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7DEB7E" w14:textId="77777777" w:rsidR="00D7155F" w:rsidRDefault="00A20AA9">
      <w:pPr>
        <w:pStyle w:val="Heading10"/>
        <w:keepNext/>
        <w:keepLines/>
        <w:spacing w:after="660" w:line="240" w:lineRule="auto"/>
        <w:jc w:val="left"/>
      </w:pPr>
      <w:bookmarkStart w:id="0" w:name="bookmark0"/>
      <w:r>
        <w:rPr>
          <w:rStyle w:val="Heading1"/>
          <w:b/>
          <w:bCs/>
        </w:rPr>
        <w:t>KRAJEVNA SKUPNOST GRADIŠČE NAD PRVAČINO</w:t>
      </w:r>
      <w:bookmarkEnd w:id="0"/>
    </w:p>
    <w:p w14:paraId="4E7DEB7F" w14:textId="77777777" w:rsidR="00D7155F" w:rsidRDefault="00A20AA9">
      <w:pPr>
        <w:pStyle w:val="Telobesedila"/>
        <w:spacing w:after="600" w:line="288" w:lineRule="auto"/>
      </w:pPr>
      <w:r>
        <w:rPr>
          <w:rStyle w:val="TelobesedilaZnak"/>
        </w:rPr>
        <w:t>Datum: 9.4.2024</w:t>
      </w:r>
    </w:p>
    <w:p w14:paraId="4E7DEB80" w14:textId="77777777" w:rsidR="00D7155F" w:rsidRDefault="00A20AA9">
      <w:pPr>
        <w:pStyle w:val="Telobesedila"/>
        <w:spacing w:after="600" w:line="288" w:lineRule="auto"/>
        <w:jc w:val="center"/>
      </w:pPr>
      <w:r>
        <w:rPr>
          <w:rStyle w:val="TelobesedilaZnak"/>
        </w:rPr>
        <w:t>ZAPISNIK</w:t>
      </w:r>
    </w:p>
    <w:p w14:paraId="4E7DEB81" w14:textId="77777777" w:rsidR="00D7155F" w:rsidRDefault="00A20AA9">
      <w:pPr>
        <w:pStyle w:val="Heading10"/>
        <w:keepNext/>
        <w:keepLines/>
        <w:numPr>
          <w:ilvl w:val="0"/>
          <w:numId w:val="1"/>
        </w:numPr>
        <w:tabs>
          <w:tab w:val="left" w:pos="1054"/>
        </w:tabs>
        <w:spacing w:line="264" w:lineRule="auto"/>
        <w:ind w:firstLine="580"/>
        <w:jc w:val="both"/>
      </w:pPr>
      <w:bookmarkStart w:id="1" w:name="bookmark2"/>
      <w:r>
        <w:rPr>
          <w:rStyle w:val="Heading1"/>
          <w:b/>
          <w:bCs/>
        </w:rPr>
        <w:t>seje sveta KS Gradišče, ki je potekala 9.4.2024 ob 19:00 v prostorih KS v</w:t>
      </w:r>
      <w:bookmarkEnd w:id="1"/>
    </w:p>
    <w:p w14:paraId="4E7DEB82" w14:textId="77777777" w:rsidR="00D7155F" w:rsidRDefault="00A20AA9">
      <w:pPr>
        <w:pStyle w:val="Heading10"/>
        <w:keepNext/>
        <w:keepLines/>
        <w:spacing w:line="264" w:lineRule="auto"/>
      </w:pPr>
      <w:r>
        <w:rPr>
          <w:rStyle w:val="Heading1"/>
          <w:b/>
          <w:bCs/>
        </w:rPr>
        <w:t>kulturnem domu na Hribu</w:t>
      </w:r>
    </w:p>
    <w:p w14:paraId="4E7DEB83" w14:textId="77777777" w:rsidR="00D7155F" w:rsidRDefault="00A20AA9">
      <w:pPr>
        <w:pStyle w:val="Telobesedila"/>
        <w:spacing w:line="276" w:lineRule="auto"/>
      </w:pPr>
      <w:r>
        <w:rPr>
          <w:rStyle w:val="TelobesedilaZnak"/>
          <w:b/>
          <w:bCs/>
          <w:sz w:val="24"/>
          <w:szCs w:val="24"/>
        </w:rPr>
        <w:t xml:space="preserve">Prisotni: </w:t>
      </w:r>
      <w:r>
        <w:rPr>
          <w:rStyle w:val="TelobesedilaZnak"/>
        </w:rPr>
        <w:t xml:space="preserve">Tanja Gregorič, Dalibor Antič, Aljoša Furlan, Denis Gregorič, Danijela </w:t>
      </w:r>
      <w:r>
        <w:rPr>
          <w:rStyle w:val="TelobesedilaZnak"/>
        </w:rPr>
        <w:t>Jurkič, Žan Marušič</w:t>
      </w:r>
    </w:p>
    <w:p w14:paraId="4E7DEB84" w14:textId="77777777" w:rsidR="00D7155F" w:rsidRDefault="00A20AA9">
      <w:pPr>
        <w:pStyle w:val="Telobesedila"/>
        <w:spacing w:line="288" w:lineRule="auto"/>
      </w:pPr>
      <w:r>
        <w:rPr>
          <w:rStyle w:val="TelobesedilaZnak"/>
        </w:rPr>
        <w:t xml:space="preserve">Upravičeno odsotni člani Sveta krajevne skupnosti Gradišče: </w:t>
      </w:r>
      <w:proofErr w:type="spellStart"/>
      <w:r>
        <w:rPr>
          <w:rStyle w:val="TelobesedilaZnak"/>
        </w:rPr>
        <w:t>Agnes</w:t>
      </w:r>
      <w:proofErr w:type="spellEnd"/>
      <w:r>
        <w:rPr>
          <w:rStyle w:val="TelobesedilaZnak"/>
        </w:rPr>
        <w:t xml:space="preserve"> Jurkič</w:t>
      </w:r>
    </w:p>
    <w:p w14:paraId="4E7DEB85" w14:textId="77777777" w:rsidR="00D7155F" w:rsidRDefault="00A20AA9">
      <w:pPr>
        <w:pStyle w:val="Telobesedila"/>
        <w:spacing w:line="264" w:lineRule="auto"/>
      </w:pPr>
      <w:r>
        <w:rPr>
          <w:rStyle w:val="TelobesedilaZnak"/>
          <w:b/>
          <w:bCs/>
          <w:sz w:val="24"/>
          <w:szCs w:val="24"/>
        </w:rPr>
        <w:t xml:space="preserve">Ostali prisotni: </w:t>
      </w:r>
      <w:r>
        <w:rPr>
          <w:rStyle w:val="TelobesedilaZnak"/>
        </w:rPr>
        <w:t xml:space="preserve">gostje iz podjetja Benko </w:t>
      </w:r>
      <w:proofErr w:type="spellStart"/>
      <w:r>
        <w:rPr>
          <w:rStyle w:val="TelobesedilaZnak"/>
        </w:rPr>
        <w:t>d.o.o</w:t>
      </w:r>
      <w:proofErr w:type="spellEnd"/>
      <w:r>
        <w:rPr>
          <w:rStyle w:val="TelobesedilaZnak"/>
        </w:rPr>
        <w:t>.</w:t>
      </w:r>
    </w:p>
    <w:p w14:paraId="4E7DEB86" w14:textId="77777777" w:rsidR="00D7155F" w:rsidRDefault="00A20AA9">
      <w:pPr>
        <w:pStyle w:val="Telobesedila"/>
        <w:spacing w:line="288" w:lineRule="auto"/>
      </w:pPr>
      <w:r>
        <w:rPr>
          <w:rStyle w:val="TelobesedilaZnak"/>
        </w:rPr>
        <w:t>Tanja Gregorič, ki je pozdravila navzoče ter predlagala naslednji</w:t>
      </w:r>
    </w:p>
    <w:p w14:paraId="4E7DEB87" w14:textId="77777777" w:rsidR="00D7155F" w:rsidRDefault="00A20AA9">
      <w:pPr>
        <w:pStyle w:val="Heading10"/>
        <w:keepNext/>
        <w:keepLines/>
        <w:spacing w:line="264" w:lineRule="auto"/>
        <w:jc w:val="left"/>
      </w:pPr>
      <w:bookmarkStart w:id="2" w:name="bookmark5"/>
      <w:r>
        <w:rPr>
          <w:rStyle w:val="Heading1"/>
          <w:b/>
          <w:bCs/>
        </w:rPr>
        <w:t>dnevni red:</w:t>
      </w:r>
      <w:bookmarkEnd w:id="2"/>
    </w:p>
    <w:p w14:paraId="4E7DEB88" w14:textId="77777777" w:rsidR="00D7155F" w:rsidRDefault="00A20AA9">
      <w:pPr>
        <w:pStyle w:val="Telobesedila"/>
        <w:numPr>
          <w:ilvl w:val="0"/>
          <w:numId w:val="2"/>
        </w:numPr>
        <w:tabs>
          <w:tab w:val="left" w:pos="935"/>
        </w:tabs>
        <w:spacing w:line="288" w:lineRule="auto"/>
        <w:ind w:firstLine="580"/>
        <w:jc w:val="both"/>
      </w:pPr>
      <w:r>
        <w:rPr>
          <w:rStyle w:val="TelobesedilaZnak"/>
        </w:rPr>
        <w:t>Potrditev zapisnika 16.redne seje KS Gradišče, z dne 20.3.2024 .</w:t>
      </w:r>
    </w:p>
    <w:p w14:paraId="4E7DEB89" w14:textId="77777777" w:rsidR="00D7155F" w:rsidRDefault="00A20AA9">
      <w:pPr>
        <w:pStyle w:val="Telobesedila"/>
        <w:numPr>
          <w:ilvl w:val="0"/>
          <w:numId w:val="2"/>
        </w:numPr>
        <w:tabs>
          <w:tab w:val="left" w:pos="943"/>
        </w:tabs>
        <w:spacing w:line="288" w:lineRule="auto"/>
        <w:ind w:firstLine="580"/>
        <w:jc w:val="both"/>
      </w:pPr>
      <w:r>
        <w:rPr>
          <w:rStyle w:val="TelobesedilaZnak"/>
        </w:rPr>
        <w:t xml:space="preserve">Obisk Benka </w:t>
      </w:r>
      <w:proofErr w:type="spellStart"/>
      <w:r>
        <w:rPr>
          <w:rStyle w:val="TelobesedilaZnak"/>
        </w:rPr>
        <w:t>d.o.o</w:t>
      </w:r>
      <w:proofErr w:type="spellEnd"/>
      <w:r>
        <w:rPr>
          <w:rStyle w:val="TelobesedilaZnak"/>
        </w:rPr>
        <w:t>., skrbnika pokopališča.</w:t>
      </w:r>
    </w:p>
    <w:p w14:paraId="4E7DEB8A" w14:textId="77777777" w:rsidR="00D7155F" w:rsidRDefault="00A20AA9">
      <w:pPr>
        <w:pStyle w:val="Telobesedila"/>
        <w:numPr>
          <w:ilvl w:val="0"/>
          <w:numId w:val="2"/>
        </w:numPr>
        <w:tabs>
          <w:tab w:val="left" w:pos="938"/>
        </w:tabs>
        <w:spacing w:line="288" w:lineRule="auto"/>
        <w:ind w:firstLine="580"/>
        <w:jc w:val="both"/>
      </w:pPr>
      <w:r>
        <w:rPr>
          <w:rStyle w:val="TelobesedilaZnak"/>
        </w:rPr>
        <w:t>Problematika ureditve lastništva stavbe št.41</w:t>
      </w:r>
    </w:p>
    <w:p w14:paraId="4E7DEB8B" w14:textId="77777777" w:rsidR="00D7155F" w:rsidRDefault="00A20AA9">
      <w:pPr>
        <w:pStyle w:val="Telobesedila"/>
        <w:numPr>
          <w:ilvl w:val="0"/>
          <w:numId w:val="2"/>
        </w:numPr>
        <w:tabs>
          <w:tab w:val="left" w:pos="943"/>
        </w:tabs>
        <w:spacing w:line="288" w:lineRule="auto"/>
        <w:ind w:firstLine="580"/>
        <w:jc w:val="both"/>
      </w:pPr>
      <w:r>
        <w:rPr>
          <w:rStyle w:val="TelobesedilaZnak"/>
        </w:rPr>
        <w:t>Participativni proračun 2024</w:t>
      </w:r>
    </w:p>
    <w:p w14:paraId="4E7DEB8C" w14:textId="77777777" w:rsidR="00D7155F" w:rsidRDefault="00A20AA9">
      <w:pPr>
        <w:pStyle w:val="Telobesedila"/>
        <w:numPr>
          <w:ilvl w:val="0"/>
          <w:numId w:val="2"/>
        </w:numPr>
        <w:tabs>
          <w:tab w:val="left" w:pos="935"/>
        </w:tabs>
        <w:spacing w:line="288" w:lineRule="auto"/>
        <w:ind w:firstLine="580"/>
        <w:jc w:val="both"/>
      </w:pPr>
      <w:r>
        <w:rPr>
          <w:rStyle w:val="TelobesedilaZnak"/>
        </w:rPr>
        <w:t>Srečanje Gradišč 2024</w:t>
      </w:r>
    </w:p>
    <w:p w14:paraId="4E7DEB8D" w14:textId="77777777" w:rsidR="00D7155F" w:rsidRDefault="00A20AA9">
      <w:pPr>
        <w:pStyle w:val="Telobesedila"/>
        <w:numPr>
          <w:ilvl w:val="0"/>
          <w:numId w:val="2"/>
        </w:numPr>
        <w:tabs>
          <w:tab w:val="left" w:pos="938"/>
        </w:tabs>
        <w:spacing w:line="288" w:lineRule="auto"/>
        <w:ind w:firstLine="580"/>
        <w:jc w:val="both"/>
      </w:pPr>
      <w:r>
        <w:rPr>
          <w:rStyle w:val="TelobesedilaZnak"/>
        </w:rPr>
        <w:t>Organizacija praznika Binkošti.</w:t>
      </w:r>
    </w:p>
    <w:p w14:paraId="4E7DEB8E" w14:textId="77777777" w:rsidR="00D7155F" w:rsidRDefault="00A20AA9">
      <w:pPr>
        <w:pStyle w:val="Telobesedila"/>
        <w:numPr>
          <w:ilvl w:val="0"/>
          <w:numId w:val="2"/>
        </w:numPr>
        <w:tabs>
          <w:tab w:val="left" w:pos="935"/>
        </w:tabs>
        <w:spacing w:line="288" w:lineRule="auto"/>
        <w:ind w:firstLine="580"/>
        <w:jc w:val="both"/>
      </w:pPr>
      <w:r>
        <w:rPr>
          <w:rStyle w:val="TelobesedilaZnak"/>
        </w:rPr>
        <w:t>Status projekta sončna elektrarna.</w:t>
      </w:r>
    </w:p>
    <w:p w14:paraId="4E7DEB8F" w14:textId="77777777" w:rsidR="00D7155F" w:rsidRDefault="00A20AA9">
      <w:pPr>
        <w:pStyle w:val="Telobesedila"/>
        <w:numPr>
          <w:ilvl w:val="0"/>
          <w:numId w:val="2"/>
        </w:numPr>
        <w:tabs>
          <w:tab w:val="left" w:pos="935"/>
        </w:tabs>
        <w:spacing w:line="288" w:lineRule="auto"/>
        <w:ind w:firstLine="580"/>
        <w:jc w:val="both"/>
      </w:pPr>
      <w:r>
        <w:rPr>
          <w:rStyle w:val="TelobesedilaZnak"/>
        </w:rPr>
        <w:t xml:space="preserve">Status </w:t>
      </w:r>
      <w:r>
        <w:rPr>
          <w:rStyle w:val="TelobesedilaZnak"/>
        </w:rPr>
        <w:t>projekta kanalizacija.</w:t>
      </w:r>
    </w:p>
    <w:p w14:paraId="4E7DEB90" w14:textId="77777777" w:rsidR="00D7155F" w:rsidRDefault="00A20AA9">
      <w:pPr>
        <w:pStyle w:val="Telobesedila"/>
        <w:numPr>
          <w:ilvl w:val="0"/>
          <w:numId w:val="2"/>
        </w:numPr>
        <w:tabs>
          <w:tab w:val="left" w:pos="935"/>
        </w:tabs>
        <w:spacing w:line="288" w:lineRule="auto"/>
        <w:ind w:firstLine="580"/>
        <w:jc w:val="both"/>
      </w:pPr>
      <w:r>
        <w:rPr>
          <w:rStyle w:val="TelobesedilaZnak"/>
        </w:rPr>
        <w:t>Problematika izliva vode v kulturnem domu Gradišče.</w:t>
      </w:r>
    </w:p>
    <w:p w14:paraId="4E7DEB91" w14:textId="77777777" w:rsidR="00D7155F" w:rsidRDefault="00A20AA9">
      <w:pPr>
        <w:pStyle w:val="Telobesedila"/>
        <w:numPr>
          <w:ilvl w:val="0"/>
          <w:numId w:val="2"/>
        </w:numPr>
        <w:tabs>
          <w:tab w:val="left" w:pos="1039"/>
        </w:tabs>
        <w:spacing w:line="288" w:lineRule="auto"/>
        <w:ind w:firstLine="580"/>
        <w:jc w:val="both"/>
      </w:pPr>
      <w:r>
        <w:rPr>
          <w:rStyle w:val="TelobesedilaZnak"/>
        </w:rPr>
        <w:t>Razno, pobude in vprašanja</w:t>
      </w:r>
    </w:p>
    <w:p w14:paraId="4E7DEB92" w14:textId="77777777" w:rsidR="00D7155F" w:rsidRDefault="00A20AA9">
      <w:pPr>
        <w:pStyle w:val="Heading10"/>
        <w:keepNext/>
        <w:keepLines/>
        <w:spacing w:line="264" w:lineRule="auto"/>
      </w:pPr>
      <w:bookmarkStart w:id="3" w:name="bookmark7"/>
      <w:r>
        <w:rPr>
          <w:rStyle w:val="Heading1"/>
          <w:b/>
          <w:bCs/>
        </w:rPr>
        <w:t>AD 1</w:t>
      </w:r>
      <w:bookmarkEnd w:id="3"/>
    </w:p>
    <w:p w14:paraId="4E7DEB93" w14:textId="77777777" w:rsidR="00D7155F" w:rsidRDefault="00A20AA9">
      <w:pPr>
        <w:pStyle w:val="Telobesedila"/>
        <w:spacing w:after="0" w:line="288" w:lineRule="auto"/>
        <w:jc w:val="both"/>
      </w:pPr>
      <w:r>
        <w:rPr>
          <w:rStyle w:val="TelobesedilaZnak"/>
        </w:rPr>
        <w:t>Tanja Gregorič (predsednica) je članom KS povzela zapisnik 16. redne seje z dne 20.3.2024.</w:t>
      </w:r>
    </w:p>
    <w:p w14:paraId="4E7DEB94" w14:textId="77777777" w:rsidR="00D7155F" w:rsidRDefault="00A20AA9">
      <w:pPr>
        <w:pStyle w:val="Telobesedila"/>
        <w:spacing w:line="288" w:lineRule="auto"/>
      </w:pPr>
      <w:r>
        <w:rPr>
          <w:rStyle w:val="TelobesedilaZnak"/>
        </w:rPr>
        <w:t>Na obstoječ zapisnik ni bilo pripomb, zato je bil sprejet sklep:</w:t>
      </w:r>
    </w:p>
    <w:p w14:paraId="4E7DEB95" w14:textId="77777777" w:rsidR="00D7155F" w:rsidRDefault="00A20AA9">
      <w:pPr>
        <w:pStyle w:val="Telobesedila"/>
        <w:spacing w:line="264" w:lineRule="auto"/>
        <w:rPr>
          <w:sz w:val="24"/>
          <w:szCs w:val="24"/>
        </w:rPr>
      </w:pPr>
      <w:r>
        <w:rPr>
          <w:rStyle w:val="TelobesedilaZnak"/>
          <w:b/>
          <w:bCs/>
          <w:sz w:val="24"/>
          <w:szCs w:val="24"/>
        </w:rPr>
        <w:t>Potrdi se zapisnik 16.redne seje sveta KS Gradišče z dne 20.3.2024.</w:t>
      </w:r>
    </w:p>
    <w:p w14:paraId="4E7DEB96" w14:textId="6FFD409E" w:rsidR="00D7155F" w:rsidRDefault="00A20AA9">
      <w:pPr>
        <w:pStyle w:val="Heading10"/>
        <w:keepNext/>
        <w:keepLines/>
        <w:spacing w:line="264" w:lineRule="auto"/>
      </w:pPr>
      <w:bookmarkStart w:id="4" w:name="bookmark9"/>
      <w:r>
        <w:rPr>
          <w:rStyle w:val="Heading1"/>
          <w:b/>
          <w:bCs/>
        </w:rPr>
        <w:t xml:space="preserve">AD  </w:t>
      </w:r>
      <w:r>
        <w:rPr>
          <w:rStyle w:val="Heading1"/>
          <w:b/>
          <w:bCs/>
        </w:rPr>
        <w:t>2</w:t>
      </w:r>
      <w:bookmarkEnd w:id="4"/>
    </w:p>
    <w:p w14:paraId="4E7DEB97" w14:textId="77777777" w:rsidR="00D7155F" w:rsidRDefault="00A20AA9">
      <w:pPr>
        <w:pStyle w:val="Telobesedila"/>
        <w:jc w:val="both"/>
        <w:sectPr w:rsidR="00D7155F">
          <w:pgSz w:w="11900" w:h="16840"/>
          <w:pgMar w:top="1534" w:right="1443" w:bottom="1209" w:left="1342" w:header="1106" w:footer="781" w:gutter="0"/>
          <w:pgNumType w:start="1"/>
          <w:cols w:space="720"/>
          <w:noEndnote/>
          <w:docGrid w:linePitch="360"/>
        </w:sectPr>
      </w:pPr>
      <w:r>
        <w:rPr>
          <w:rStyle w:val="TelobesedilaZnak"/>
        </w:rPr>
        <w:t xml:space="preserve">Na današnji seji smo imeli obisk s strani podjetja Benka </w:t>
      </w:r>
      <w:proofErr w:type="spellStart"/>
      <w:r>
        <w:rPr>
          <w:rStyle w:val="TelobesedilaZnak"/>
        </w:rPr>
        <w:t>d.o.o</w:t>
      </w:r>
      <w:proofErr w:type="spellEnd"/>
      <w:r>
        <w:rPr>
          <w:rStyle w:val="TelobesedilaZnak"/>
        </w:rPr>
        <w:t xml:space="preserve">., ki je skrbnik pokopališča. Splošni pogovor o bodoči mrliški vežici, predlog s strani Benko </w:t>
      </w:r>
      <w:proofErr w:type="spellStart"/>
      <w:r>
        <w:rPr>
          <w:rStyle w:val="TelobesedilaZnak"/>
        </w:rPr>
        <w:t>d.o.o</w:t>
      </w:r>
      <w:proofErr w:type="spellEnd"/>
      <w:r>
        <w:rPr>
          <w:rStyle w:val="TelobesedilaZnak"/>
        </w:rPr>
        <w:t>., naj se vztraja pri instalaciji klima naprave v prostoru ter nadstreška pred prihodnjo vežico. Pogovarjamo se o</w:t>
      </w:r>
    </w:p>
    <w:p w14:paraId="4E7DEB98" w14:textId="61A4DC37" w:rsidR="00D7155F" w:rsidRDefault="00A20AA9">
      <w:pPr>
        <w:pStyle w:val="Telobesedila"/>
        <w:spacing w:after="160" w:line="276" w:lineRule="auto"/>
        <w:jc w:val="both"/>
      </w:pPr>
      <w:r>
        <w:rPr>
          <w:rStyle w:val="TelobesedilaZnak"/>
          <w:color w:val="000000"/>
        </w:rPr>
        <w:lastRenderedPageBreak/>
        <w:t xml:space="preserve">tem, da </w:t>
      </w:r>
      <w:r>
        <w:rPr>
          <w:rStyle w:val="TelobesedilaZnak"/>
          <w:color w:val="000000"/>
        </w:rPr>
        <w:t xml:space="preserve">je naše pokopališče namenjeno tudi za pokope v primeru pandemije. V nadaljevanju pregledamo </w:t>
      </w:r>
      <w:proofErr w:type="spellStart"/>
      <w:r>
        <w:rPr>
          <w:rStyle w:val="TelobesedilaZnak"/>
          <w:color w:val="000000"/>
        </w:rPr>
        <w:t>ortofoto</w:t>
      </w:r>
      <w:proofErr w:type="spellEnd"/>
      <w:r>
        <w:rPr>
          <w:rStyle w:val="TelobesedilaZnak"/>
          <w:color w:val="000000"/>
        </w:rPr>
        <w:t xml:space="preserve"> posnetke pokopališča in razporeda grobov. Predlagalo seje, da se grobov št.73 in 89 ne oddaja več ter da se na glavnem vhodu na levi strani uredi 4-5 žarnih grobov. Predlagalo se je še, da se na srednjem nivoju pokopališča (pod obstoječo mrliško vežico) ponudi grobove samo v vrsti nad spodnjim zidom.</w:t>
      </w:r>
    </w:p>
    <w:p w14:paraId="4E7DEB99" w14:textId="77777777" w:rsidR="00D7155F" w:rsidRDefault="00A20AA9">
      <w:pPr>
        <w:pStyle w:val="Telobesedila"/>
        <w:spacing w:after="160" w:line="259" w:lineRule="auto"/>
        <w:jc w:val="both"/>
        <w:rPr>
          <w:sz w:val="24"/>
          <w:szCs w:val="24"/>
        </w:rPr>
      </w:pPr>
      <w:r>
        <w:rPr>
          <w:rStyle w:val="TelobesedilaZnak"/>
          <w:b/>
          <w:bCs/>
          <w:color w:val="000000"/>
          <w:sz w:val="24"/>
          <w:szCs w:val="24"/>
        </w:rPr>
        <w:t xml:space="preserve">SKLEP: Svet KS sprejme sklep, da se grobov št.73 in 89 ne oddaja več, ter da se na glavnem vhodu na levi strani uredi 4-5 žarnih grobov. Sprejme tudi sklep, da se na srednjem nivoju pokopališča ponudi grobove v vrsti nad </w:t>
      </w:r>
      <w:r>
        <w:rPr>
          <w:rStyle w:val="TelobesedilaZnak"/>
          <w:b/>
          <w:bCs/>
          <w:color w:val="000000"/>
          <w:sz w:val="24"/>
          <w:szCs w:val="24"/>
        </w:rPr>
        <w:t>spodnjim zidom.</w:t>
      </w:r>
    </w:p>
    <w:p w14:paraId="4E7DEB9A" w14:textId="77777777" w:rsidR="00D7155F" w:rsidRDefault="00A20AA9">
      <w:pPr>
        <w:pStyle w:val="Telobesedila"/>
        <w:spacing w:after="160" w:line="276" w:lineRule="auto"/>
        <w:jc w:val="both"/>
      </w:pPr>
      <w:r>
        <w:rPr>
          <w:rStyle w:val="TelobesedilaZnak"/>
          <w:color w:val="000000"/>
        </w:rPr>
        <w:t xml:space="preserve">Benko </w:t>
      </w:r>
      <w:proofErr w:type="spellStart"/>
      <w:r>
        <w:rPr>
          <w:rStyle w:val="TelobesedilaZnak"/>
          <w:color w:val="000000"/>
        </w:rPr>
        <w:t>d.o.o</w:t>
      </w:r>
      <w:proofErr w:type="spellEnd"/>
      <w:r>
        <w:rPr>
          <w:rStyle w:val="TelobesedilaZnak"/>
          <w:color w:val="000000"/>
        </w:rPr>
        <w:t>. poda letno poročilo za leto 2023:</w:t>
      </w:r>
    </w:p>
    <w:p w14:paraId="4E7DEB9B" w14:textId="77777777" w:rsidR="00D7155F" w:rsidRDefault="00A20AA9">
      <w:pPr>
        <w:pStyle w:val="Telobesedila"/>
        <w:numPr>
          <w:ilvl w:val="0"/>
          <w:numId w:val="3"/>
        </w:numPr>
        <w:tabs>
          <w:tab w:val="left" w:pos="844"/>
        </w:tabs>
        <w:spacing w:after="160" w:line="276" w:lineRule="auto"/>
        <w:ind w:firstLine="580"/>
        <w:jc w:val="both"/>
      </w:pPr>
      <w:r>
        <w:rPr>
          <w:rStyle w:val="TelobesedilaZnak"/>
          <w:color w:val="000000"/>
        </w:rPr>
        <w:t>Podjetje je izvedlo 3 žarne pogrebe in 2 navadna pogreba,</w:t>
      </w:r>
    </w:p>
    <w:p w14:paraId="4E7DEB9C" w14:textId="77777777" w:rsidR="00D7155F" w:rsidRDefault="00A20AA9">
      <w:pPr>
        <w:pStyle w:val="Telobesedila"/>
        <w:numPr>
          <w:ilvl w:val="0"/>
          <w:numId w:val="3"/>
        </w:numPr>
        <w:tabs>
          <w:tab w:val="left" w:pos="839"/>
        </w:tabs>
        <w:spacing w:after="160" w:line="276" w:lineRule="auto"/>
        <w:ind w:firstLine="580"/>
        <w:jc w:val="both"/>
      </w:pPr>
      <w:r>
        <w:rPr>
          <w:rStyle w:val="TelobesedilaZnak"/>
          <w:color w:val="000000"/>
        </w:rPr>
        <w:t>7 košenj okoli pokopališča,</w:t>
      </w:r>
    </w:p>
    <w:p w14:paraId="4E7DEB9D" w14:textId="77777777" w:rsidR="00D7155F" w:rsidRDefault="00A20AA9">
      <w:pPr>
        <w:pStyle w:val="Telobesedila"/>
        <w:numPr>
          <w:ilvl w:val="0"/>
          <w:numId w:val="3"/>
        </w:numPr>
        <w:tabs>
          <w:tab w:val="left" w:pos="839"/>
        </w:tabs>
        <w:spacing w:after="160" w:line="276" w:lineRule="auto"/>
        <w:ind w:firstLine="580"/>
        <w:jc w:val="both"/>
      </w:pPr>
      <w:r>
        <w:rPr>
          <w:rStyle w:val="TelobesedilaZnak"/>
          <w:color w:val="000000"/>
        </w:rPr>
        <w:t>7 košenj okoli dvorane na Hribu,</w:t>
      </w:r>
    </w:p>
    <w:p w14:paraId="4E7DEB9E" w14:textId="77777777" w:rsidR="00D7155F" w:rsidRDefault="00A20AA9">
      <w:pPr>
        <w:pStyle w:val="Telobesedila"/>
        <w:numPr>
          <w:ilvl w:val="0"/>
          <w:numId w:val="3"/>
        </w:numPr>
        <w:tabs>
          <w:tab w:val="left" w:pos="839"/>
        </w:tabs>
        <w:spacing w:after="160" w:line="276" w:lineRule="auto"/>
        <w:ind w:firstLine="580"/>
        <w:jc w:val="both"/>
      </w:pPr>
      <w:r>
        <w:rPr>
          <w:rStyle w:val="TelobesedilaZnak"/>
          <w:color w:val="000000"/>
        </w:rPr>
        <w:t>3 košnje okoli igrišča na Hribu,</w:t>
      </w:r>
    </w:p>
    <w:p w14:paraId="4E7DEB9F" w14:textId="77777777" w:rsidR="00D7155F" w:rsidRDefault="00A20AA9">
      <w:pPr>
        <w:pStyle w:val="Telobesedila"/>
        <w:numPr>
          <w:ilvl w:val="0"/>
          <w:numId w:val="3"/>
        </w:numPr>
        <w:tabs>
          <w:tab w:val="left" w:pos="839"/>
        </w:tabs>
        <w:spacing w:after="160" w:line="276" w:lineRule="auto"/>
        <w:ind w:left="580"/>
        <w:jc w:val="both"/>
      </w:pPr>
      <w:r>
        <w:rPr>
          <w:rStyle w:val="TelobesedilaZnak"/>
          <w:color w:val="000000"/>
        </w:rPr>
        <w:t xml:space="preserve">5 </w:t>
      </w:r>
      <w:proofErr w:type="spellStart"/>
      <w:r>
        <w:rPr>
          <w:rStyle w:val="TelobesedilaZnak"/>
          <w:color w:val="000000"/>
        </w:rPr>
        <w:t>kratno</w:t>
      </w:r>
      <w:proofErr w:type="spellEnd"/>
      <w:r>
        <w:rPr>
          <w:rStyle w:val="TelobesedilaZnak"/>
          <w:color w:val="000000"/>
        </w:rPr>
        <w:t xml:space="preserve"> zatiranje plevela na pokopališču, 1 </w:t>
      </w:r>
      <w:proofErr w:type="spellStart"/>
      <w:r>
        <w:rPr>
          <w:rStyle w:val="TelobesedilaZnak"/>
          <w:color w:val="000000"/>
        </w:rPr>
        <w:t>kratno</w:t>
      </w:r>
      <w:proofErr w:type="spellEnd"/>
      <w:r>
        <w:rPr>
          <w:rStyle w:val="TelobesedilaZnak"/>
          <w:color w:val="000000"/>
        </w:rPr>
        <w:t xml:space="preserve"> zatiranje plevela na Hribu, </w:t>
      </w:r>
      <w:proofErr w:type="spellStart"/>
      <w:r>
        <w:rPr>
          <w:rStyle w:val="TelobesedilaZnak"/>
          <w:color w:val="000000"/>
        </w:rPr>
        <w:t>Ikratno</w:t>
      </w:r>
      <w:proofErr w:type="spellEnd"/>
      <w:r>
        <w:rPr>
          <w:rStyle w:val="TelobesedilaZnak"/>
          <w:color w:val="000000"/>
        </w:rPr>
        <w:t xml:space="preserve"> zatiranje plevela okoli spomenika v centru vasi,</w:t>
      </w:r>
    </w:p>
    <w:p w14:paraId="4E7DEBA0" w14:textId="77777777" w:rsidR="00D7155F" w:rsidRDefault="00A20AA9">
      <w:pPr>
        <w:pStyle w:val="Telobesedila"/>
        <w:numPr>
          <w:ilvl w:val="0"/>
          <w:numId w:val="3"/>
        </w:numPr>
        <w:tabs>
          <w:tab w:val="left" w:pos="839"/>
        </w:tabs>
        <w:spacing w:after="160" w:line="276" w:lineRule="auto"/>
        <w:ind w:left="580"/>
        <w:jc w:val="both"/>
      </w:pPr>
      <w:r>
        <w:rPr>
          <w:rStyle w:val="TelobesedilaZnak"/>
          <w:color w:val="000000"/>
        </w:rPr>
        <w:t>Razna splošna dela (rezanje palm, cvetličnih dreves,...)</w:t>
      </w:r>
    </w:p>
    <w:p w14:paraId="4E7DEBA1" w14:textId="77777777" w:rsidR="00D7155F" w:rsidRDefault="00A20AA9">
      <w:pPr>
        <w:pStyle w:val="Telobesedila"/>
        <w:spacing w:after="160" w:line="276" w:lineRule="auto"/>
        <w:jc w:val="both"/>
      </w:pPr>
      <w:r>
        <w:rPr>
          <w:rStyle w:val="TelobesedilaZnak"/>
          <w:color w:val="000000"/>
        </w:rPr>
        <w:t xml:space="preserve">Svet KS in Benko </w:t>
      </w:r>
      <w:proofErr w:type="spellStart"/>
      <w:r>
        <w:rPr>
          <w:rStyle w:val="TelobesedilaZnak"/>
          <w:color w:val="000000"/>
        </w:rPr>
        <w:t>d.o.o</w:t>
      </w:r>
      <w:proofErr w:type="spellEnd"/>
      <w:r>
        <w:rPr>
          <w:rStyle w:val="TelobesedilaZnak"/>
          <w:color w:val="000000"/>
        </w:rPr>
        <w:t>. se pogovarjamo o tem, kdo je odgovoren za poravnavo stroškov vzdrževanja Spomenka NOB - splošno mnenje je da za te stroške odgovorno Združenje borcev za vrednote NOB Nova Gorica. Član KS je predlagal, da se pripravi dopis in se ga Združenju pošlje v vednost.</w:t>
      </w:r>
    </w:p>
    <w:p w14:paraId="4E7DEBA2" w14:textId="77777777" w:rsidR="00D7155F" w:rsidRDefault="00A20AA9">
      <w:pPr>
        <w:pStyle w:val="Telobesedila"/>
        <w:spacing w:after="160" w:line="276" w:lineRule="auto"/>
        <w:jc w:val="both"/>
      </w:pPr>
      <w:r>
        <w:rPr>
          <w:rStyle w:val="TelobesedilaZnak"/>
          <w:color w:val="000000"/>
        </w:rPr>
        <w:t xml:space="preserve">Benko </w:t>
      </w:r>
      <w:proofErr w:type="spellStart"/>
      <w:r>
        <w:rPr>
          <w:rStyle w:val="TelobesedilaZnak"/>
          <w:color w:val="000000"/>
        </w:rPr>
        <w:t>d.o.o</w:t>
      </w:r>
      <w:proofErr w:type="spellEnd"/>
      <w:r>
        <w:rPr>
          <w:rStyle w:val="TelobesedilaZnak"/>
          <w:color w:val="000000"/>
        </w:rPr>
        <w:t>. pove, da seje letno vodenje evidence podražilo na 200,00EUR. Pove nam tudi da so dvignili vrednost ur in sicer:</w:t>
      </w:r>
    </w:p>
    <w:p w14:paraId="4E7DEBA3" w14:textId="77777777" w:rsidR="00D7155F" w:rsidRDefault="00A20AA9">
      <w:pPr>
        <w:pStyle w:val="Telobesedila"/>
        <w:numPr>
          <w:ilvl w:val="0"/>
          <w:numId w:val="3"/>
        </w:numPr>
        <w:tabs>
          <w:tab w:val="left" w:pos="839"/>
        </w:tabs>
        <w:spacing w:after="160" w:line="276" w:lineRule="auto"/>
        <w:ind w:firstLine="580"/>
        <w:jc w:val="both"/>
      </w:pPr>
      <w:r>
        <w:rPr>
          <w:rStyle w:val="TelobesedilaZnak"/>
          <w:color w:val="000000"/>
        </w:rPr>
        <w:t>Delovna ura 17,00EUR + DDV;</w:t>
      </w:r>
    </w:p>
    <w:p w14:paraId="4E7DEBA4" w14:textId="77777777" w:rsidR="00D7155F" w:rsidRDefault="00A20AA9">
      <w:pPr>
        <w:pStyle w:val="Telobesedila"/>
        <w:numPr>
          <w:ilvl w:val="0"/>
          <w:numId w:val="3"/>
        </w:numPr>
        <w:tabs>
          <w:tab w:val="left" w:pos="839"/>
        </w:tabs>
        <w:spacing w:after="160" w:line="276" w:lineRule="auto"/>
        <w:ind w:firstLine="580"/>
        <w:jc w:val="both"/>
      </w:pPr>
      <w:r>
        <w:rPr>
          <w:rStyle w:val="TelobesedilaZnak"/>
          <w:color w:val="000000"/>
        </w:rPr>
        <w:t>Strojna ura 20,00EUR + DDV,</w:t>
      </w:r>
    </w:p>
    <w:p w14:paraId="4E7DEBA5" w14:textId="77777777" w:rsidR="00D7155F" w:rsidRDefault="00A20AA9">
      <w:pPr>
        <w:pStyle w:val="Telobesedila"/>
        <w:numPr>
          <w:ilvl w:val="0"/>
          <w:numId w:val="3"/>
        </w:numPr>
        <w:tabs>
          <w:tab w:val="left" w:pos="834"/>
        </w:tabs>
        <w:spacing w:after="160" w:line="276" w:lineRule="auto"/>
        <w:ind w:firstLine="580"/>
        <w:jc w:val="both"/>
      </w:pPr>
      <w:r>
        <w:rPr>
          <w:rStyle w:val="TelobesedilaZnak"/>
          <w:color w:val="000000"/>
        </w:rPr>
        <w:t>Traktorska ura 40,00EUR + DDV.</w:t>
      </w:r>
    </w:p>
    <w:p w14:paraId="4E7DEBA6" w14:textId="77777777" w:rsidR="00D7155F" w:rsidRDefault="00A20AA9">
      <w:pPr>
        <w:pStyle w:val="Telobesedila"/>
        <w:spacing w:after="160"/>
        <w:jc w:val="both"/>
      </w:pPr>
      <w:r>
        <w:rPr>
          <w:rStyle w:val="TelobesedilaZnak"/>
          <w:color w:val="000000"/>
        </w:rPr>
        <w:t xml:space="preserve">Letno vodenje katastra ostane isto, vendar se najemnikom grobov zaračuna izdaja soglasja k obnovi nagrobnih kamnov in </w:t>
      </w:r>
      <w:r>
        <w:rPr>
          <w:rStyle w:val="TelobesedilaZnak"/>
          <w:color w:val="000000"/>
        </w:rPr>
        <w:t>količenju novih grobov za nedoločen čas.</w:t>
      </w:r>
    </w:p>
    <w:p w14:paraId="4E7DEBA7" w14:textId="77777777" w:rsidR="00D7155F" w:rsidRDefault="00A20AA9">
      <w:pPr>
        <w:pStyle w:val="Telobesedila"/>
        <w:spacing w:after="160"/>
        <w:jc w:val="both"/>
      </w:pPr>
      <w:r>
        <w:rPr>
          <w:rStyle w:val="TelobesedilaZnak"/>
          <w:color w:val="000000"/>
        </w:rPr>
        <w:t>Novost je, da najemno pogodbo za grob sedaj poravnajo najemniki grobov (vrednost najemne pogodbe je 35,00EUR),</w:t>
      </w:r>
    </w:p>
    <w:p w14:paraId="4E7DEBA8" w14:textId="0CA11CB3" w:rsidR="00D7155F" w:rsidRDefault="00A20AA9">
      <w:pPr>
        <w:pStyle w:val="Heading10"/>
        <w:keepNext/>
        <w:keepLines/>
        <w:spacing w:after="160" w:line="257" w:lineRule="auto"/>
      </w:pPr>
      <w:bookmarkStart w:id="5" w:name="bookmark11"/>
      <w:r>
        <w:rPr>
          <w:rStyle w:val="Heading1"/>
          <w:b/>
          <w:bCs/>
          <w:color w:val="000000"/>
        </w:rPr>
        <w:t xml:space="preserve">AD </w:t>
      </w:r>
      <w:r>
        <w:rPr>
          <w:rStyle w:val="Heading1"/>
          <w:b/>
          <w:bCs/>
          <w:color w:val="000000"/>
        </w:rPr>
        <w:t>3</w:t>
      </w:r>
      <w:bookmarkEnd w:id="5"/>
    </w:p>
    <w:p w14:paraId="4E7DEBA9" w14:textId="77777777" w:rsidR="00D7155F" w:rsidRDefault="00A20AA9">
      <w:pPr>
        <w:pStyle w:val="Telobesedila"/>
        <w:spacing w:after="160"/>
        <w:jc w:val="both"/>
      </w:pPr>
      <w:r>
        <w:rPr>
          <w:rStyle w:val="TelobesedilaZnak"/>
          <w:color w:val="000000"/>
        </w:rPr>
        <w:t xml:space="preserve">Člani se pogovarjamo o statusu ureditve lastništva stavbe št.41. V četrtek 11.4.2024 je </w:t>
      </w:r>
      <w:r>
        <w:rPr>
          <w:rStyle w:val="TelobesedilaZnak"/>
          <w:color w:val="000000"/>
        </w:rPr>
        <w:t xml:space="preserve">sestanek med vodjo službe za ukvarjanje z nepremičninami ter z odvetnikom </w:t>
      </w:r>
      <w:proofErr w:type="spellStart"/>
      <w:r>
        <w:rPr>
          <w:rStyle w:val="TelobesedilaZnak"/>
          <w:color w:val="000000"/>
        </w:rPr>
        <w:t>g.Polancem</w:t>
      </w:r>
      <w:proofErr w:type="spellEnd"/>
      <w:r>
        <w:rPr>
          <w:rStyle w:val="TelobesedilaZnak"/>
          <w:color w:val="000000"/>
        </w:rPr>
        <w:t xml:space="preserve">, da se podpiše soglasje in posledično se sproži sodni postopek. Podžupan </w:t>
      </w:r>
      <w:proofErr w:type="spellStart"/>
      <w:r>
        <w:rPr>
          <w:rStyle w:val="TelobesedilaZnak"/>
          <w:color w:val="000000"/>
        </w:rPr>
        <w:t>g.Tribušon</w:t>
      </w:r>
      <w:proofErr w:type="spellEnd"/>
      <w:r>
        <w:rPr>
          <w:rStyle w:val="TelobesedilaZnak"/>
          <w:color w:val="000000"/>
        </w:rPr>
        <w:t xml:space="preserve"> je obveščen o situaciji in se strinja s postopkom.</w:t>
      </w:r>
    </w:p>
    <w:p w14:paraId="4E7DEBAA" w14:textId="1BD6B607" w:rsidR="00D7155F" w:rsidRDefault="00A20AA9">
      <w:pPr>
        <w:pStyle w:val="Heading10"/>
        <w:keepNext/>
        <w:keepLines/>
        <w:spacing w:after="160" w:line="240" w:lineRule="auto"/>
        <w:sectPr w:rsidR="00D7155F">
          <w:pgSz w:w="11900" w:h="16840"/>
          <w:pgMar w:top="1548" w:right="1333" w:bottom="1548" w:left="1413" w:header="1120" w:footer="1120" w:gutter="0"/>
          <w:cols w:space="720"/>
          <w:noEndnote/>
          <w:docGrid w:linePitch="360"/>
        </w:sectPr>
      </w:pPr>
      <w:bookmarkStart w:id="6" w:name="bookmark13"/>
      <w:r>
        <w:rPr>
          <w:rStyle w:val="Heading1"/>
          <w:b/>
          <w:bCs/>
          <w:color w:val="000000"/>
        </w:rPr>
        <w:t xml:space="preserve">AD </w:t>
      </w:r>
      <w:r>
        <w:rPr>
          <w:rStyle w:val="Heading1"/>
          <w:b/>
          <w:bCs/>
          <w:color w:val="000000"/>
        </w:rPr>
        <w:t>4</w:t>
      </w:r>
      <w:bookmarkEnd w:id="6"/>
    </w:p>
    <w:p w14:paraId="4E7DEBAB" w14:textId="77777777" w:rsidR="00D7155F" w:rsidRDefault="00A20AA9">
      <w:pPr>
        <w:pStyle w:val="Telobesedila"/>
        <w:jc w:val="both"/>
      </w:pPr>
      <w:r>
        <w:rPr>
          <w:rStyle w:val="TelobesedilaZnak"/>
        </w:rPr>
        <w:lastRenderedPageBreak/>
        <w:t>Člani KS se pogovarjamo o predlogih za sodelovanje na Participativnem proračunu 2024, ki bo 8.6.2024, in sicer:</w:t>
      </w:r>
    </w:p>
    <w:p w14:paraId="4E7DEBAC" w14:textId="77777777" w:rsidR="00D7155F" w:rsidRDefault="00A20AA9">
      <w:pPr>
        <w:pStyle w:val="Telobesedila"/>
        <w:numPr>
          <w:ilvl w:val="0"/>
          <w:numId w:val="3"/>
        </w:numPr>
        <w:tabs>
          <w:tab w:val="left" w:pos="852"/>
        </w:tabs>
        <w:spacing w:line="288" w:lineRule="auto"/>
        <w:ind w:left="580"/>
        <w:jc w:val="both"/>
      </w:pPr>
      <w:r>
        <w:rPr>
          <w:rStyle w:val="TelobesedilaZnak"/>
        </w:rPr>
        <w:t xml:space="preserve">Dodatna ureditev Gregorčičeve poti v smeri Gradišča (Lisice), proti Domu ostarelih - postavitev klopi, mize smernega kamna, </w:t>
      </w:r>
      <w:proofErr w:type="spellStart"/>
      <w:r>
        <w:rPr>
          <w:rStyle w:val="TelobesedilaZnak"/>
        </w:rPr>
        <w:t>pitnik</w:t>
      </w:r>
      <w:proofErr w:type="spellEnd"/>
      <w:r>
        <w:rPr>
          <w:rStyle w:val="TelobesedilaZnak"/>
        </w:rPr>
        <w:t>;</w:t>
      </w:r>
    </w:p>
    <w:p w14:paraId="4E7DEBAD" w14:textId="77777777" w:rsidR="00D7155F" w:rsidRDefault="00A20AA9">
      <w:pPr>
        <w:pStyle w:val="Telobesedila"/>
        <w:numPr>
          <w:ilvl w:val="0"/>
          <w:numId w:val="3"/>
        </w:numPr>
        <w:tabs>
          <w:tab w:val="left" w:pos="842"/>
        </w:tabs>
        <w:ind w:left="580"/>
        <w:jc w:val="both"/>
      </w:pPr>
      <w:r>
        <w:rPr>
          <w:rStyle w:val="TelobesedilaZnak"/>
        </w:rPr>
        <w:t>Sovaščanka je dala predlog izdaje zbornika - zbirka poezij literarnega kluba;</w:t>
      </w:r>
    </w:p>
    <w:p w14:paraId="4E7DEBAE" w14:textId="77777777" w:rsidR="00D7155F" w:rsidRDefault="00A20AA9">
      <w:pPr>
        <w:pStyle w:val="Telobesedila"/>
        <w:numPr>
          <w:ilvl w:val="0"/>
          <w:numId w:val="3"/>
        </w:numPr>
        <w:tabs>
          <w:tab w:val="left" w:pos="847"/>
        </w:tabs>
        <w:ind w:firstLine="580"/>
        <w:jc w:val="both"/>
      </w:pPr>
      <w:r>
        <w:rPr>
          <w:rStyle w:val="TelobesedilaZnak"/>
        </w:rPr>
        <w:t>Ekološki otok na pokopališču.</w:t>
      </w:r>
    </w:p>
    <w:p w14:paraId="4E7DEBAF" w14:textId="1711EA76" w:rsidR="00D7155F" w:rsidRDefault="00A20AA9">
      <w:pPr>
        <w:pStyle w:val="Heading10"/>
        <w:keepNext/>
        <w:keepLines/>
      </w:pPr>
      <w:bookmarkStart w:id="7" w:name="bookmark15"/>
      <w:r>
        <w:rPr>
          <w:rStyle w:val="Heading1"/>
          <w:b/>
          <w:bCs/>
        </w:rPr>
        <w:t xml:space="preserve">AD </w:t>
      </w:r>
      <w:r>
        <w:rPr>
          <w:rStyle w:val="Heading1"/>
          <w:b/>
          <w:bCs/>
        </w:rPr>
        <w:t>5</w:t>
      </w:r>
      <w:bookmarkEnd w:id="7"/>
    </w:p>
    <w:p w14:paraId="4E7DEBB0" w14:textId="77777777" w:rsidR="00D7155F" w:rsidRDefault="00A20AA9">
      <w:pPr>
        <w:pStyle w:val="Telobesedila"/>
        <w:jc w:val="both"/>
      </w:pPr>
      <w:r>
        <w:rPr>
          <w:rStyle w:val="TelobesedilaZnak"/>
        </w:rPr>
        <w:t>Predsednica KS pove, daje bila na začetnem sestanku glede Srečanja Gradišč. Srečanje Gradišč bo 15.6.2024 v Gradišču pri Lukovici. Pričetek bo ob 14,00h in program bo potekal poenostavljeno, predstavilo se bo gostujoče Gradišče, ostala Gradišča bodo predali darila. Od sedaj naprej bodo srečanja vsaki dve leti. Naslednje srečanje bo na Gradišču na Kozjaku, nato V Gradišču pri Šentjerneju in nato na Gradišču pri Slovenj Gradcu. V ponudbi bo srečelov, organiziran ogled vasi in cerkve. Bon za hrano in pijačo bo</w:t>
      </w:r>
      <w:r>
        <w:rPr>
          <w:rStyle w:val="TelobesedilaZnak"/>
        </w:rPr>
        <w:t xml:space="preserve"> 8,00EUR. Na srečanje seje treba prijaviti do 15.5.2024, prijavnina bo 10,00EUR. V kolikor se bo prijavilo manj kot 40 ljudi, organizacija srečanja z naše strani odpade.</w:t>
      </w:r>
    </w:p>
    <w:p w14:paraId="4E7DEBB1" w14:textId="255C6206" w:rsidR="00D7155F" w:rsidRDefault="00A20AA9">
      <w:pPr>
        <w:pStyle w:val="Heading10"/>
        <w:keepNext/>
        <w:keepLines/>
        <w:spacing w:after="200"/>
      </w:pPr>
      <w:bookmarkStart w:id="8" w:name="bookmark17"/>
      <w:r>
        <w:rPr>
          <w:rStyle w:val="Heading1"/>
          <w:b/>
          <w:bCs/>
        </w:rPr>
        <w:t xml:space="preserve">AD </w:t>
      </w:r>
      <w:r>
        <w:rPr>
          <w:rStyle w:val="Heading1"/>
          <w:b/>
          <w:bCs/>
        </w:rPr>
        <w:t>6</w:t>
      </w:r>
      <w:bookmarkEnd w:id="8"/>
    </w:p>
    <w:p w14:paraId="4E7DEBB2" w14:textId="77777777" w:rsidR="00D7155F" w:rsidRDefault="00A20AA9">
      <w:pPr>
        <w:pStyle w:val="Telobesedila"/>
      </w:pPr>
      <w:r>
        <w:rPr>
          <w:rStyle w:val="TelobesedilaZnak"/>
        </w:rPr>
        <w:t>Organizacija praznika Binkošti:</w:t>
      </w:r>
    </w:p>
    <w:p w14:paraId="4E7DEBB3" w14:textId="77777777" w:rsidR="00D7155F" w:rsidRDefault="00A20AA9">
      <w:pPr>
        <w:pStyle w:val="Telobesedila"/>
        <w:numPr>
          <w:ilvl w:val="0"/>
          <w:numId w:val="3"/>
        </w:numPr>
        <w:tabs>
          <w:tab w:val="left" w:pos="847"/>
        </w:tabs>
        <w:ind w:firstLine="580"/>
        <w:jc w:val="both"/>
      </w:pPr>
      <w:r>
        <w:rPr>
          <w:rStyle w:val="TelobesedilaZnak"/>
        </w:rPr>
        <w:t>Zunanji izvajalec za hrano in pijačo potrjen;</w:t>
      </w:r>
    </w:p>
    <w:p w14:paraId="4E7DEBB4" w14:textId="77777777" w:rsidR="00D7155F" w:rsidRDefault="00A20AA9">
      <w:pPr>
        <w:pStyle w:val="Telobesedila"/>
        <w:numPr>
          <w:ilvl w:val="0"/>
          <w:numId w:val="3"/>
        </w:numPr>
        <w:tabs>
          <w:tab w:val="left" w:pos="842"/>
        </w:tabs>
        <w:ind w:firstLine="580"/>
        <w:jc w:val="both"/>
      </w:pPr>
      <w:r>
        <w:rPr>
          <w:rStyle w:val="TelobesedilaZnak"/>
        </w:rPr>
        <w:t>dokumentacijo za SAZAS bo pripravil član glasbene skupine Vipavski kvintet;</w:t>
      </w:r>
    </w:p>
    <w:p w14:paraId="4E7DEBB5" w14:textId="77777777" w:rsidR="00D7155F" w:rsidRDefault="00A20AA9">
      <w:pPr>
        <w:pStyle w:val="Telobesedila"/>
        <w:numPr>
          <w:ilvl w:val="0"/>
          <w:numId w:val="3"/>
        </w:numPr>
        <w:tabs>
          <w:tab w:val="left" w:pos="847"/>
        </w:tabs>
        <w:ind w:firstLine="580"/>
        <w:jc w:val="both"/>
      </w:pPr>
      <w:r>
        <w:rPr>
          <w:rStyle w:val="TelobesedilaZnak"/>
        </w:rPr>
        <w:t>član KS bo pripravil plakate za promocijo dogodka;</w:t>
      </w:r>
    </w:p>
    <w:p w14:paraId="4E7DEBB6" w14:textId="77777777" w:rsidR="00D7155F" w:rsidRDefault="00A20AA9">
      <w:pPr>
        <w:pStyle w:val="Telobesedila"/>
        <w:numPr>
          <w:ilvl w:val="0"/>
          <w:numId w:val="3"/>
        </w:numPr>
        <w:tabs>
          <w:tab w:val="left" w:pos="852"/>
        </w:tabs>
        <w:ind w:firstLine="580"/>
        <w:jc w:val="both"/>
      </w:pPr>
      <w:r>
        <w:rPr>
          <w:rStyle w:val="TelobesedilaZnak"/>
        </w:rPr>
        <w:t xml:space="preserve">priprava dokumentov za policijo, </w:t>
      </w:r>
      <w:r>
        <w:rPr>
          <w:rStyle w:val="TelobesedilaZnak"/>
        </w:rPr>
        <w:t>varnostnike, ...</w:t>
      </w:r>
    </w:p>
    <w:p w14:paraId="4E7DEBB7" w14:textId="642939A6" w:rsidR="00D7155F" w:rsidRDefault="00A20AA9">
      <w:pPr>
        <w:pStyle w:val="Heading10"/>
        <w:keepNext/>
        <w:keepLines/>
      </w:pPr>
      <w:bookmarkStart w:id="9" w:name="bookmark19"/>
      <w:r>
        <w:rPr>
          <w:rStyle w:val="Heading1"/>
          <w:b/>
          <w:bCs/>
        </w:rPr>
        <w:t xml:space="preserve">AD </w:t>
      </w:r>
      <w:r>
        <w:rPr>
          <w:rStyle w:val="Heading1"/>
          <w:b/>
          <w:bCs/>
        </w:rPr>
        <w:t>7</w:t>
      </w:r>
      <w:bookmarkEnd w:id="9"/>
    </w:p>
    <w:p w14:paraId="4E7DEBB8" w14:textId="77777777" w:rsidR="00D7155F" w:rsidRDefault="00A20AA9">
      <w:pPr>
        <w:pStyle w:val="Telobesedila"/>
        <w:spacing w:line="288" w:lineRule="auto"/>
        <w:jc w:val="both"/>
      </w:pPr>
      <w:r>
        <w:rPr>
          <w:rStyle w:val="TelobesedilaZnak"/>
        </w:rPr>
        <w:t>Predsednica KS sporoči, da se je dobilo soglasje za izvedbo projekta postavitve sončne elektrarne. Datum izvedbe sporoči naknadno.</w:t>
      </w:r>
    </w:p>
    <w:p w14:paraId="4E7DEBB9" w14:textId="1C957B5C" w:rsidR="00D7155F" w:rsidRDefault="00A20AA9">
      <w:pPr>
        <w:pStyle w:val="Heading10"/>
        <w:keepNext/>
        <w:keepLines/>
        <w:ind w:left="4260"/>
        <w:jc w:val="left"/>
      </w:pPr>
      <w:bookmarkStart w:id="10" w:name="bookmark21"/>
      <w:r>
        <w:rPr>
          <w:rStyle w:val="Heading1"/>
          <w:b/>
          <w:bCs/>
        </w:rPr>
        <w:t xml:space="preserve">AD </w:t>
      </w:r>
      <w:r>
        <w:rPr>
          <w:rStyle w:val="Heading1"/>
          <w:b/>
          <w:bCs/>
        </w:rPr>
        <w:t>8</w:t>
      </w:r>
      <w:bookmarkEnd w:id="10"/>
    </w:p>
    <w:p w14:paraId="4E7DEBBA" w14:textId="77777777" w:rsidR="00D7155F" w:rsidRDefault="00A20AA9">
      <w:pPr>
        <w:pStyle w:val="Telobesedila"/>
        <w:spacing w:line="288" w:lineRule="auto"/>
        <w:jc w:val="both"/>
      </w:pPr>
      <w:r>
        <w:rPr>
          <w:rStyle w:val="TelobesedilaZnak"/>
        </w:rPr>
        <w:t>V nadaljevanju se pogovarjamo o statusu projekta kanalizacija in sanaciji plazu - ni novih informacij oz. dokumentacija se dopolnjuje.</w:t>
      </w:r>
    </w:p>
    <w:p w14:paraId="4E7DEBBB" w14:textId="2DAA3B09" w:rsidR="00D7155F" w:rsidRDefault="00A20AA9">
      <w:pPr>
        <w:pStyle w:val="Heading10"/>
        <w:keepNext/>
        <w:keepLines/>
        <w:ind w:left="4260"/>
        <w:jc w:val="both"/>
      </w:pPr>
      <w:bookmarkStart w:id="11" w:name="bookmark23"/>
      <w:r>
        <w:rPr>
          <w:rStyle w:val="Heading1"/>
          <w:b/>
          <w:bCs/>
        </w:rPr>
        <w:t xml:space="preserve">AD </w:t>
      </w:r>
      <w:r>
        <w:rPr>
          <w:rStyle w:val="Heading1"/>
          <w:b/>
          <w:bCs/>
        </w:rPr>
        <w:t>9</w:t>
      </w:r>
      <w:bookmarkEnd w:id="11"/>
    </w:p>
    <w:p w14:paraId="4E7DEBBC" w14:textId="77777777" w:rsidR="00D7155F" w:rsidRDefault="00A20AA9">
      <w:pPr>
        <w:pStyle w:val="Telobesedila"/>
        <w:spacing w:line="276" w:lineRule="auto"/>
        <w:jc w:val="both"/>
      </w:pPr>
      <w:r>
        <w:rPr>
          <w:rStyle w:val="TelobesedilaZnak"/>
        </w:rPr>
        <w:t>Člani Sveta KS se pogovarjamo o izlivu vode v kulturnem domu Gradišče. Lociralo se je poškodbo, izdelalo izkop, menjava cevi. Ko bodo sanitarije v prihodnje obnovljena, se jih bo dalo priključit na te nove cevi. Zaradi izliva vod se pripravlja dokumentacijo za zavarovalnico. Kolikšni bodo dejanski stroški se še ne ve, v pripravi so dokumenti za MONG.</w:t>
      </w:r>
    </w:p>
    <w:p w14:paraId="4E7DEBBD" w14:textId="77777777" w:rsidR="00D7155F" w:rsidRDefault="00A20AA9">
      <w:pPr>
        <w:pStyle w:val="Heading10"/>
        <w:keepNext/>
        <w:keepLines/>
      </w:pPr>
      <w:bookmarkStart w:id="12" w:name="bookmark25"/>
      <w:r>
        <w:rPr>
          <w:rStyle w:val="Heading1"/>
          <w:b/>
          <w:bCs/>
        </w:rPr>
        <w:t>AD 10</w:t>
      </w:r>
      <w:bookmarkEnd w:id="12"/>
    </w:p>
    <w:p w14:paraId="4E7DEBBE" w14:textId="77777777" w:rsidR="00D7155F" w:rsidRDefault="00A20AA9">
      <w:pPr>
        <w:pStyle w:val="Telobesedila"/>
        <w:spacing w:after="200" w:line="240" w:lineRule="auto"/>
      </w:pPr>
      <w:r>
        <w:rPr>
          <w:rStyle w:val="TelobesedilaZnak"/>
        </w:rPr>
        <w:t>Pod točko Razno se člani pogovarjamo o:</w:t>
      </w:r>
    </w:p>
    <w:p w14:paraId="4E7DEBBF" w14:textId="77777777" w:rsidR="00D7155F" w:rsidRDefault="00A20AA9">
      <w:pPr>
        <w:pStyle w:val="Telobesedila"/>
        <w:numPr>
          <w:ilvl w:val="0"/>
          <w:numId w:val="3"/>
        </w:numPr>
        <w:tabs>
          <w:tab w:val="left" w:pos="838"/>
        </w:tabs>
        <w:spacing w:line="240" w:lineRule="auto"/>
        <w:ind w:firstLine="580"/>
        <w:jc w:val="both"/>
        <w:sectPr w:rsidR="00D7155F">
          <w:pgSz w:w="11900" w:h="16840"/>
          <w:pgMar w:top="1515" w:right="1390" w:bottom="1483" w:left="1361" w:header="1087" w:footer="1055" w:gutter="0"/>
          <w:cols w:space="720"/>
          <w:noEndnote/>
          <w:docGrid w:linePitch="360"/>
        </w:sectPr>
      </w:pPr>
      <w:r>
        <w:rPr>
          <w:rStyle w:val="TelobesedilaZnak"/>
        </w:rPr>
        <w:t>povečavi priklopne moči v dvorani na Hribu;</w:t>
      </w:r>
    </w:p>
    <w:p w14:paraId="4E7DEBC0" w14:textId="77777777" w:rsidR="00D7155F" w:rsidRDefault="00A20AA9">
      <w:pPr>
        <w:pStyle w:val="Telobesedila"/>
        <w:numPr>
          <w:ilvl w:val="0"/>
          <w:numId w:val="4"/>
        </w:numPr>
        <w:tabs>
          <w:tab w:val="left" w:pos="927"/>
        </w:tabs>
        <w:spacing w:after="200" w:line="240" w:lineRule="auto"/>
        <w:ind w:firstLine="660"/>
      </w:pPr>
      <w:r>
        <w:rPr>
          <w:rStyle w:val="TelobesedilaZnak"/>
          <w:color w:val="000000"/>
        </w:rPr>
        <w:lastRenderedPageBreak/>
        <w:t>V »</w:t>
      </w:r>
      <w:proofErr w:type="spellStart"/>
      <w:r>
        <w:rPr>
          <w:rStyle w:val="TelobesedilaZnak"/>
          <w:color w:val="000000"/>
        </w:rPr>
        <w:t>Drvišču</w:t>
      </w:r>
      <w:proofErr w:type="spellEnd"/>
      <w:r>
        <w:rPr>
          <w:rStyle w:val="TelobesedilaZnak"/>
          <w:color w:val="000000"/>
        </w:rPr>
        <w:t>« zopet ne gori javna razsvetljava-javili pristojnim;</w:t>
      </w:r>
    </w:p>
    <w:p w14:paraId="4E7DEBC1" w14:textId="77777777" w:rsidR="00D7155F" w:rsidRDefault="00A20AA9">
      <w:pPr>
        <w:pStyle w:val="Telobesedila"/>
        <w:numPr>
          <w:ilvl w:val="0"/>
          <w:numId w:val="4"/>
        </w:numPr>
        <w:tabs>
          <w:tab w:val="left" w:pos="927"/>
        </w:tabs>
        <w:spacing w:after="200" w:line="240" w:lineRule="auto"/>
        <w:ind w:firstLine="660"/>
      </w:pPr>
      <w:r>
        <w:rPr>
          <w:rStyle w:val="TelobesedilaZnak"/>
          <w:color w:val="000000"/>
        </w:rPr>
        <w:t>Proračunska kartica:</w:t>
      </w:r>
    </w:p>
    <w:p w14:paraId="4E7DEBC2" w14:textId="77777777" w:rsidR="00D7155F" w:rsidRDefault="00A20AA9">
      <w:pPr>
        <w:pStyle w:val="Telobesedila"/>
        <w:spacing w:after="200" w:line="240" w:lineRule="auto"/>
        <w:ind w:left="1220"/>
      </w:pPr>
      <w:r>
        <w:rPr>
          <w:rStyle w:val="TelobesedilaZnak"/>
          <w:color w:val="000000"/>
        </w:rPr>
        <w:t>o Za delovanje KS seje porabilo 5000,00EUR, ostane še 1100,00EUR;</w:t>
      </w:r>
    </w:p>
    <w:p w14:paraId="4E7DEBC3" w14:textId="77777777" w:rsidR="00D7155F" w:rsidRDefault="00A20AA9">
      <w:pPr>
        <w:pStyle w:val="Telobesedila"/>
        <w:spacing w:after="200" w:line="240" w:lineRule="auto"/>
        <w:ind w:left="1220"/>
      </w:pPr>
      <w:r>
        <w:rPr>
          <w:rStyle w:val="TelobesedilaZnak"/>
          <w:color w:val="000000"/>
        </w:rPr>
        <w:t>o Iz postavke praznovanj ostane še 6823,00EUR;</w:t>
      </w:r>
    </w:p>
    <w:p w14:paraId="4E7DEBC4" w14:textId="77777777" w:rsidR="00D7155F" w:rsidRDefault="00A20AA9">
      <w:pPr>
        <w:pStyle w:val="Telobesedila"/>
        <w:spacing w:after="200" w:line="240" w:lineRule="auto"/>
        <w:ind w:left="1220"/>
      </w:pPr>
      <w:r>
        <w:rPr>
          <w:rStyle w:val="TelobesedilaZnak"/>
          <w:color w:val="000000"/>
        </w:rPr>
        <w:t>o Za vzdrževanje pokopališča se bo prosilo za dodatna sredstva;</w:t>
      </w:r>
    </w:p>
    <w:p w14:paraId="4E7DEBC5" w14:textId="77777777" w:rsidR="00D7155F" w:rsidRDefault="00A20AA9">
      <w:pPr>
        <w:pStyle w:val="Telobesedila"/>
        <w:spacing w:after="640" w:line="240" w:lineRule="auto"/>
        <w:ind w:left="1220"/>
      </w:pPr>
      <w:r>
        <w:rPr>
          <w:rStyle w:val="TelobesedilaZnak"/>
          <w:color w:val="000000"/>
        </w:rPr>
        <w:t>o Sredstev iz postavke vzdrževanja krajevnih poti se še ni porabilo.</w:t>
      </w:r>
    </w:p>
    <w:p w14:paraId="4E7DEBC6" w14:textId="77777777" w:rsidR="00D7155F" w:rsidRDefault="00A20AA9">
      <w:pPr>
        <w:pStyle w:val="Telobesedila"/>
        <w:spacing w:after="200" w:line="240" w:lineRule="auto"/>
      </w:pPr>
      <w:r>
        <w:rPr>
          <w:rStyle w:val="TelobesedilaZnak"/>
          <w:color w:val="000000"/>
        </w:rPr>
        <w:t>Seja je bila zaključena ob 21:50.</w:t>
      </w:r>
    </w:p>
    <w:p w14:paraId="4E7DEBC7" w14:textId="77777777" w:rsidR="00D7155F" w:rsidRDefault="00A20AA9">
      <w:pPr>
        <w:pStyle w:val="Telobesedila"/>
        <w:spacing w:after="640" w:line="240" w:lineRule="auto"/>
      </w:pPr>
      <w:r>
        <w:rPr>
          <w:rStyle w:val="TelobesedilaZnak"/>
          <w:color w:val="000000"/>
        </w:rPr>
        <w:t>Sejo je vodila Tanja Gregorič.</w:t>
      </w:r>
    </w:p>
    <w:p w14:paraId="4E7DEBC8" w14:textId="77777777" w:rsidR="00D7155F" w:rsidRDefault="00A20AA9">
      <w:pPr>
        <w:pStyle w:val="Telobesedila"/>
        <w:spacing w:after="200" w:line="240" w:lineRule="auto"/>
      </w:pPr>
      <w:r>
        <w:rPr>
          <w:noProof/>
        </w:rPr>
        <mc:AlternateContent>
          <mc:Choice Requires="wps">
            <w:drawing>
              <wp:anchor distT="0" distB="0" distL="114300" distR="114300" simplePos="0" relativeHeight="125829378" behindDoc="0" locked="0" layoutInCell="1" allowOverlap="1" wp14:anchorId="4E7DEBD4" wp14:editId="4E7DEBD5">
                <wp:simplePos x="0" y="0"/>
                <wp:positionH relativeFrom="page">
                  <wp:posOffset>4500880</wp:posOffset>
                </wp:positionH>
                <wp:positionV relativeFrom="paragraph">
                  <wp:posOffset>12700</wp:posOffset>
                </wp:positionV>
                <wp:extent cx="1932305" cy="478790"/>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1932305" cy="478790"/>
                        </a:xfrm>
                        <a:prstGeom prst="rect">
                          <a:avLst/>
                        </a:prstGeom>
                        <a:noFill/>
                      </wps:spPr>
                      <wps:txbx>
                        <w:txbxContent>
                          <w:p w14:paraId="4E7DEBDA" w14:textId="77777777" w:rsidR="00D7155F" w:rsidRDefault="00A20AA9">
                            <w:pPr>
                              <w:pStyle w:val="Telobesedila"/>
                              <w:spacing w:after="200" w:line="240" w:lineRule="auto"/>
                              <w:jc w:val="both"/>
                            </w:pPr>
                            <w:r>
                              <w:rPr>
                                <w:rStyle w:val="TelobesedilaZnak"/>
                                <w:color w:val="000000"/>
                              </w:rPr>
                              <w:t>Predsednica sveta KS Gradišče</w:t>
                            </w:r>
                          </w:p>
                          <w:p w14:paraId="4E7DEBDB" w14:textId="77777777" w:rsidR="00D7155F" w:rsidRDefault="00A20AA9">
                            <w:pPr>
                              <w:pStyle w:val="Telobesedila"/>
                              <w:spacing w:after="0" w:line="240" w:lineRule="auto"/>
                            </w:pPr>
                            <w:r>
                              <w:rPr>
                                <w:rStyle w:val="TelobesedilaZnak"/>
                                <w:color w:val="000000"/>
                              </w:rPr>
                              <w:t>Tanja Gregorič</w:t>
                            </w:r>
                          </w:p>
                        </w:txbxContent>
                      </wps:txbx>
                      <wps:bodyPr lIns="0" tIns="0" rIns="0" bIns="0"/>
                    </wps:wsp>
                  </a:graphicData>
                </a:graphic>
              </wp:anchor>
            </w:drawing>
          </mc:Choice>
          <mc:Fallback>
            <w:pict>
              <v:shapetype w14:anchorId="4E7DEBD4" id="_x0000_t202" coordsize="21600,21600" o:spt="202" path="m,l,21600r21600,l21600,xe">
                <v:stroke joinstyle="miter"/>
                <v:path gradientshapeok="t" o:connecttype="rect"/>
              </v:shapetype>
              <v:shape id="Shape 1" o:spid="_x0000_s1026" type="#_x0000_t202" style="position:absolute;margin-left:354.4pt;margin-top:1pt;width:152.15pt;height:37.7pt;z-index:12582937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" filled="f" stroked="f">
                <v:textbox inset="0,0,0,0">
                  <w:txbxContent>
                    <w:p w14:paraId="4E7DEBDA" w14:textId="77777777" w:rsidR="00D7155F" w:rsidRDefault="00A20AA9">
                      <w:pPr>
                        <w:pStyle w:val="Telobesedila"/>
                        <w:spacing w:after="200" w:line="240" w:lineRule="auto"/>
                        <w:jc w:val="both"/>
                      </w:pPr>
                      <w:r>
                        <w:rPr>
                          <w:rStyle w:val="TelobesedilaZnak"/>
                          <w:color w:val="000000"/>
                        </w:rPr>
                        <w:t>Predsednica sveta KS Gradišče</w:t>
                      </w:r>
                    </w:p>
                    <w:p w14:paraId="4E7DEBDB" w14:textId="77777777" w:rsidR="00D7155F" w:rsidRDefault="00A20AA9">
                      <w:pPr>
                        <w:pStyle w:val="Telobesedila"/>
                        <w:spacing w:after="0" w:line="240" w:lineRule="auto"/>
                      </w:pPr>
                      <w:r>
                        <w:rPr>
                          <w:rStyle w:val="TelobesedilaZnak"/>
                          <w:color w:val="000000"/>
                        </w:rPr>
                        <w:t>Tanja Gregorič</w:t>
                      </w:r>
                    </w:p>
                  </w:txbxContent>
                </v:textbox>
                <w10:wrap type="square" side="left" anchorx="page"/>
              </v:shape>
            </w:pict>
          </mc:Fallback>
        </mc:AlternateContent>
      </w:r>
      <w:r>
        <w:rPr>
          <w:rStyle w:val="TelobesedilaZnak"/>
          <w:color w:val="000000"/>
        </w:rPr>
        <w:t>Zapisala:</w:t>
      </w:r>
    </w:p>
    <w:p w14:paraId="4E7DEBC9" w14:textId="77777777" w:rsidR="00D7155F" w:rsidRDefault="00A20AA9">
      <w:pPr>
        <w:pStyle w:val="Telobesedila"/>
        <w:spacing w:after="0" w:line="240" w:lineRule="auto"/>
        <w:sectPr w:rsidR="00D7155F">
          <w:pgSz w:w="11900" w:h="16840"/>
          <w:pgMar w:top="1532" w:right="1409" w:bottom="6962" w:left="1343" w:header="1104" w:footer="6534" w:gutter="0"/>
          <w:cols w:space="720"/>
          <w:noEndnote/>
          <w:docGrid w:linePitch="360"/>
        </w:sectPr>
      </w:pPr>
      <w:r>
        <w:rPr>
          <w:rStyle w:val="TelobesedilaZnak"/>
          <w:color w:val="000000"/>
        </w:rPr>
        <w:t>Danijela Jurkič</w:t>
      </w:r>
    </w:p>
    <w:p w14:paraId="4E7DEBCA" w14:textId="77777777" w:rsidR="00D7155F" w:rsidRDefault="00D7155F">
      <w:pPr>
        <w:spacing w:line="240" w:lineRule="exact"/>
        <w:rPr>
          <w:sz w:val="19"/>
          <w:szCs w:val="19"/>
        </w:rPr>
      </w:pPr>
    </w:p>
    <w:p w14:paraId="4E7DEBCB" w14:textId="77777777" w:rsidR="00D7155F" w:rsidRDefault="00D7155F">
      <w:pPr>
        <w:spacing w:line="240" w:lineRule="exact"/>
        <w:rPr>
          <w:sz w:val="19"/>
          <w:szCs w:val="19"/>
        </w:rPr>
      </w:pPr>
    </w:p>
    <w:p w14:paraId="4E7DEBCC" w14:textId="77777777" w:rsidR="00D7155F" w:rsidRDefault="00D7155F">
      <w:pPr>
        <w:spacing w:line="240" w:lineRule="exact"/>
        <w:rPr>
          <w:sz w:val="19"/>
          <w:szCs w:val="19"/>
        </w:rPr>
      </w:pPr>
    </w:p>
    <w:p w14:paraId="4E7DEBCD" w14:textId="77777777" w:rsidR="00D7155F" w:rsidRDefault="00D7155F">
      <w:pPr>
        <w:spacing w:before="69" w:after="69" w:line="240" w:lineRule="exact"/>
        <w:rPr>
          <w:sz w:val="19"/>
          <w:szCs w:val="19"/>
        </w:rPr>
      </w:pPr>
    </w:p>
    <w:p w14:paraId="4E7DEBCE" w14:textId="77777777" w:rsidR="00D7155F" w:rsidRDefault="00D7155F">
      <w:pPr>
        <w:spacing w:line="1" w:lineRule="exact"/>
        <w:sectPr w:rsidR="00D7155F">
          <w:type w:val="continuous"/>
          <w:pgSz w:w="11900" w:h="16840"/>
          <w:pgMar w:top="1532" w:right="0" w:bottom="1532" w:left="0" w:header="0" w:footer="3" w:gutter="0"/>
          <w:cols w:space="720"/>
          <w:noEndnote/>
          <w:docGrid w:linePitch="360"/>
        </w:sectPr>
      </w:pPr>
    </w:p>
    <w:p w14:paraId="4E7DEBCF" w14:textId="76A78E1A" w:rsidR="00D7155F" w:rsidRDefault="00D7155F">
      <w:pPr>
        <w:spacing w:line="360" w:lineRule="exact"/>
      </w:pPr>
    </w:p>
    <w:p w14:paraId="4E7DEBD0" w14:textId="77777777" w:rsidR="00D7155F" w:rsidRDefault="00D7155F">
      <w:pPr>
        <w:spacing w:line="360" w:lineRule="exact"/>
      </w:pPr>
    </w:p>
    <w:p w14:paraId="4E7DEBD1" w14:textId="77777777" w:rsidR="00D7155F" w:rsidRDefault="00D7155F">
      <w:pPr>
        <w:spacing w:line="360" w:lineRule="exact"/>
      </w:pPr>
    </w:p>
    <w:p w14:paraId="4E7DEBD2" w14:textId="77777777" w:rsidR="00D7155F" w:rsidRDefault="00D7155F">
      <w:pPr>
        <w:spacing w:after="594" w:line="1" w:lineRule="exact"/>
      </w:pPr>
    </w:p>
    <w:p w14:paraId="4E7DEBD3" w14:textId="77777777" w:rsidR="00D7155F" w:rsidRDefault="00D7155F">
      <w:pPr>
        <w:spacing w:line="1" w:lineRule="exact"/>
      </w:pPr>
    </w:p>
    <w:sectPr w:rsidR="00D7155F">
      <w:type w:val="continuous"/>
      <w:pgSz w:w="11900" w:h="16840"/>
      <w:pgMar w:top="1532" w:right="1409" w:bottom="1532" w:left="134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7DEBDC" w14:textId="77777777" w:rsidR="00A20AA9" w:rsidRDefault="00A20AA9">
      <w:r>
        <w:separator/>
      </w:r>
    </w:p>
  </w:endnote>
  <w:endnote w:type="continuationSeparator" w:id="0">
    <w:p w14:paraId="4E7DEBDE" w14:textId="77777777" w:rsidR="00A20AA9" w:rsidRDefault="00A20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7DEBD8" w14:textId="77777777" w:rsidR="00D7155F" w:rsidRDefault="00D7155F"/>
  </w:footnote>
  <w:footnote w:type="continuationSeparator" w:id="0">
    <w:p w14:paraId="4E7DEBD9" w14:textId="77777777" w:rsidR="00D7155F" w:rsidRDefault="00D7155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793416"/>
    <w:multiLevelType w:val="multilevel"/>
    <w:tmpl w:val="BF8E29B0"/>
    <w:lvl w:ilvl="0">
      <w:start w:val="1"/>
      <w:numFmt w:val="bullet"/>
      <w:lvlText w:val="-"/>
      <w:lvlJc w:val="left"/>
      <w:rPr>
        <w:rFonts w:ascii="Times New Roman" w:eastAsia="Times New Roman" w:hAnsi="Times New Roman" w:cs="Times New Roman"/>
        <w:b w:val="0"/>
        <w:bCs w:val="0"/>
        <w:i w:val="0"/>
        <w:iCs w:val="0"/>
        <w:smallCaps w:val="0"/>
        <w:strike w:val="0"/>
        <w:color w:val="272727"/>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FBF172E"/>
    <w:multiLevelType w:val="multilevel"/>
    <w:tmpl w:val="E12E260C"/>
    <w:lvl w:ilvl="0">
      <w:start w:val="17"/>
      <w:numFmt w:val="decimal"/>
      <w:lvlText w:val="%1."/>
      <w:lvlJc w:val="left"/>
      <w:rPr>
        <w:rFonts w:ascii="Times New Roman" w:eastAsia="Times New Roman" w:hAnsi="Times New Roman" w:cs="Times New Roman"/>
        <w:b/>
        <w:bCs/>
        <w:i w:val="0"/>
        <w:iCs w:val="0"/>
        <w:smallCaps w:val="0"/>
        <w:strike w:val="0"/>
        <w:color w:val="272727"/>
        <w:spacing w:val="0"/>
        <w:w w:val="100"/>
        <w:position w:val="0"/>
        <w:sz w:val="24"/>
        <w:szCs w:val="24"/>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5FB3B97"/>
    <w:multiLevelType w:val="multilevel"/>
    <w:tmpl w:val="BCC201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0F151B8"/>
    <w:multiLevelType w:val="multilevel"/>
    <w:tmpl w:val="6C3A670A"/>
    <w:lvl w:ilvl="0">
      <w:start w:val="1"/>
      <w:numFmt w:val="decimal"/>
      <w:lvlText w:val="%1."/>
      <w:lvlJc w:val="left"/>
      <w:rPr>
        <w:rFonts w:ascii="Times New Roman" w:eastAsia="Times New Roman" w:hAnsi="Times New Roman" w:cs="Times New Roman"/>
        <w:b w:val="0"/>
        <w:bCs w:val="0"/>
        <w:i w:val="0"/>
        <w:iCs w:val="0"/>
        <w:smallCaps w:val="0"/>
        <w:strike w:val="0"/>
        <w:color w:val="272727"/>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97859613">
    <w:abstractNumId w:val="1"/>
  </w:num>
  <w:num w:numId="2" w16cid:durableId="1470978440">
    <w:abstractNumId w:val="3"/>
  </w:num>
  <w:num w:numId="3" w16cid:durableId="490948179">
    <w:abstractNumId w:val="0"/>
  </w:num>
  <w:num w:numId="4" w16cid:durableId="3957870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55F"/>
    <w:rsid w:val="007D5BEC"/>
    <w:rsid w:val="00A20AA9"/>
    <w:rsid w:val="00D7155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DEB7E"/>
  <w15:docId w15:val="{B5D3F3C1-74D8-4B57-9227-8B25FDD4A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Unicode MS" w:eastAsia="Arial Unicode MS" w:hAnsi="Arial Unicode MS" w:cs="Arial Unicode MS"/>
        <w:sz w:val="24"/>
        <w:szCs w:val="24"/>
        <w:lang w:val="sl-SI" w:eastAsia="sl-SI" w:bidi="sl-SI"/>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color w:val="00000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Heading1">
    <w:name w:val="Heading #1_"/>
    <w:basedOn w:val="Privzetapisavaodstavka"/>
    <w:link w:val="Heading10"/>
    <w:rPr>
      <w:rFonts w:ascii="Times New Roman" w:eastAsia="Times New Roman" w:hAnsi="Times New Roman" w:cs="Times New Roman"/>
      <w:b/>
      <w:bCs/>
      <w:i w:val="0"/>
      <w:iCs w:val="0"/>
      <w:smallCaps w:val="0"/>
      <w:strike w:val="0"/>
      <w:color w:val="272727"/>
      <w:u w:val="none"/>
    </w:rPr>
  </w:style>
  <w:style w:type="character" w:customStyle="1" w:styleId="TelobesedilaZnak">
    <w:name w:val="Telo besedila Znak"/>
    <w:basedOn w:val="Privzetapisavaodstavka"/>
    <w:link w:val="Telobesedila"/>
    <w:rPr>
      <w:rFonts w:ascii="Times New Roman" w:eastAsia="Times New Roman" w:hAnsi="Times New Roman" w:cs="Times New Roman"/>
      <w:b w:val="0"/>
      <w:bCs w:val="0"/>
      <w:i w:val="0"/>
      <w:iCs w:val="0"/>
      <w:smallCaps w:val="0"/>
      <w:strike w:val="0"/>
      <w:color w:val="272727"/>
      <w:sz w:val="22"/>
      <w:szCs w:val="22"/>
      <w:u w:val="none"/>
    </w:rPr>
  </w:style>
  <w:style w:type="paragraph" w:customStyle="1" w:styleId="Heading10">
    <w:name w:val="Heading #1"/>
    <w:basedOn w:val="Navaden"/>
    <w:link w:val="Heading1"/>
    <w:pPr>
      <w:spacing w:after="140" w:line="259" w:lineRule="auto"/>
      <w:jc w:val="center"/>
      <w:outlineLvl w:val="0"/>
    </w:pPr>
    <w:rPr>
      <w:rFonts w:ascii="Times New Roman" w:eastAsia="Times New Roman" w:hAnsi="Times New Roman" w:cs="Times New Roman"/>
      <w:b/>
      <w:bCs/>
      <w:color w:val="272727"/>
    </w:rPr>
  </w:style>
  <w:style w:type="paragraph" w:styleId="Telobesedila">
    <w:name w:val="Body Text"/>
    <w:basedOn w:val="Navaden"/>
    <w:link w:val="TelobesedilaZnak"/>
    <w:qFormat/>
    <w:pPr>
      <w:spacing w:after="140" w:line="283" w:lineRule="auto"/>
    </w:pPr>
    <w:rPr>
      <w:rFonts w:ascii="Times New Roman" w:eastAsia="Times New Roman" w:hAnsi="Times New Roman" w:cs="Times New Roman"/>
      <w:color w:val="272727"/>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885</Words>
  <Characters>5049</Characters>
  <Application>Microsoft Office Word</Application>
  <DocSecurity>0</DocSecurity>
  <Lines>42</Lines>
  <Paragraphs>11</Paragraphs>
  <ScaleCrop>false</ScaleCrop>
  <Company/>
  <LinksUpToDate>false</LinksUpToDate>
  <CharactersWithSpaces>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SISIPR-C3024050913442</dc:title>
  <dc:subject/>
  <dc:creator/>
  <cp:keywords/>
  <cp:lastModifiedBy>Melanija Kerševan</cp:lastModifiedBy>
  <cp:revision>2</cp:revision>
  <dcterms:created xsi:type="dcterms:W3CDTF">2024-06-03T12:51:00Z</dcterms:created>
  <dcterms:modified xsi:type="dcterms:W3CDTF">2024-06-03T12:54:00Z</dcterms:modified>
</cp:coreProperties>
</file>