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  <w:b/>
          <w:bCs/>
        </w:rPr>
        <w:t>ZAPISNIK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2" w:val="left"/>
        </w:tabs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SEJE SVETA KRAJEVNE SKUPNOSTI RAVNICA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Datum: 17.9.2025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Prisotni člani sveta KS na seji: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ALEŠ DUGULIN, ERIKA PODGORNIK RIJAVEC, LUKA DUGULIN, PETER BELINGAR, ANDRAŽ FILIPIČ, ZORAN KOMEL.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Opravičeno odsotna: MAJA BENKO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Zapisnik vodi ALEŠ DUGULIN.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left"/>
      </w:pPr>
      <w:r>
        <w:rPr>
          <w:rStyle w:val="CharStyle3"/>
          <w:b/>
          <w:bCs/>
        </w:rPr>
        <w:t>Seja se prične ob 19. uri.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800" w:right="0" w:hanging="360"/>
        <w:jc w:val="left"/>
      </w:pPr>
      <w:r>
        <w:rPr>
          <w:rStyle w:val="CharStyle3"/>
        </w:rPr>
        <w:t>01. Predstavljen je dnevni red seje in zapisnik 12. seje sveta KS Ravnica, na katere ni bilo pripomb in smo jih svetniki soglasno potrdili.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800" w:right="0" w:hanging="360"/>
        <w:jc w:val="left"/>
      </w:pPr>
      <w:r>
        <w:rPr>
          <w:rStyle w:val="CharStyle3"/>
        </w:rPr>
        <w:t>02. Svetniki smo se seznanili z izdanimi naročilnicami od št. 12/2025 do št. 36/2025, katere smo potrdili.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440"/>
        <w:jc w:val="left"/>
      </w:pPr>
      <w:r>
        <w:rPr>
          <w:rStyle w:val="CharStyle3"/>
        </w:rPr>
        <w:t>03. Predsedujoči sem predstavil odhodke po prejšji seji, na katere svetniki nismo imeli pripomb.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800" w:right="0" w:hanging="360"/>
        <w:jc w:val="left"/>
      </w:pPr>
      <w:r>
        <w:rPr>
          <w:rStyle w:val="CharStyle3"/>
        </w:rPr>
        <w:t>04. Glede na poročilo o realiziciji in porabi proračunskih sredstev v tem letu ugotavljamo, da so v skladu z zastavljenimi cilji proračuna in planom dela KS. Do konca leta je potrebno nadaljevati z delom in dokončati investicije ureditve pokopaliških površin, pobarvati ograje, pobarvati črte na športnem igrišču in oder, ter popraviti peč centralne kurjave v poslovnih prostorih. Soglasno smo izbrali ponudbi za barvanje črt na igrišču izvajalca Kolektor CPG, za barvanje ograj pa izvajalca Remzi Zabelaj s.p..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440"/>
        <w:jc w:val="left"/>
      </w:pPr>
      <w:r>
        <w:rPr>
          <w:rStyle w:val="CharStyle3"/>
        </w:rPr>
        <w:t>05. Točka razno.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/>
        <w:ind w:left="720" w:right="0" w:firstLine="0"/>
        <w:jc w:val="left"/>
      </w:pPr>
      <w:r>
        <w:rPr>
          <w:rStyle w:val="CharStyle3"/>
        </w:rPr>
        <w:t>V nadaljevanju seje smo se seznanili o problematiki usihajoče starodavne lipe na trgu v Ravnici, ki spada v zaščiteno drevesno vrsto. Ugotavljamo, da pristojni, ki sodelujejo pri reševanju te problematike, dajejo premalo posluha za ohranitev drevesa. V takšnem stanju kot je, ogroža okolico in varnost ljudi. Zato ponovno apeliramo pristojne na MONG, da opravijo strokovni ogled in nam podajo svoje mnenje.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57" w:lineRule="auto"/>
        <w:ind w:left="800" w:right="0" w:firstLine="0"/>
        <w:jc w:val="left"/>
      </w:pPr>
      <w:r>
        <w:rPr>
          <w:rStyle w:val="CharStyle3"/>
        </w:rPr>
        <w:t>Ob zaključku seje smo pregledali plačila najemnin in stroškov vezanih na najem poslvnih prostorov. Ugotavljamo, da so te poravnane, v kolikor pa bi prišlo do zamud pri plačilih, se pooblašča računovodjo ga. Marino Šuligoj Fišer, da izvede zakonite izterjave.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720"/>
        <w:jc w:val="left"/>
      </w:pPr>
      <w:r>
        <w:rPr>
          <w:rStyle w:val="CharStyle3"/>
          <w:b/>
          <w:bCs/>
        </w:rPr>
        <w:t>SEJA SE JE ZAKLJUČILA OB 20.20 URI.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1180" w:firstLine="0"/>
        <w:jc w:val="right"/>
      </w:pPr>
      <w:r>
        <w:rPr>
          <w:rStyle w:val="CharStyle3"/>
          <w:b/>
          <w:bCs/>
        </w:rPr>
        <w:t>PREDSEDNIK SVETA KS RAVNICA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r>
        <w:rPr>
          <w:rStyle w:val="CharStyle3"/>
          <w:b/>
          <w:bCs/>
        </w:rPr>
        <w:t>ALEŠ DUGULIN</w:t>
      </w:r>
    </w:p>
    <w:sectPr>
      <w:footnotePr>
        <w:pos w:val="pageBottom"/>
        <w:numFmt w:val="decimal"/>
        <w:numRestart w:val="continuous"/>
      </w:footnotePr>
      <w:pgSz w:w="11900" w:h="16840"/>
      <w:pgMar w:top="1412" w:right="1393" w:bottom="1188" w:left="1388" w:header="984" w:footer="76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3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l-SI" w:eastAsia="sl-SI" w:bidi="sl-SI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sl-SI" w:eastAsia="sl-SI" w:bidi="sl-SI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customStyle="1" w:styleId="CharStyle3">
    <w:name w:val="Body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80" w:line="254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Aleš Dugulin</dc:creator>
  <cp:keywords/>
</cp:coreProperties>
</file>