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1A408BBC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73D90EF3" w14:textId="77777777" w:rsidR="006E4CCD" w:rsidRDefault="006E4CCD" w:rsidP="006E4CCD">
      <w:pPr>
        <w:pStyle w:val="Default"/>
      </w:pPr>
    </w:p>
    <w:p w14:paraId="66A73987" w14:textId="20F5686A" w:rsidR="006E4CCD" w:rsidRDefault="006E4CCD" w:rsidP="00776009">
      <w:pPr>
        <w:jc w:val="left"/>
      </w:pPr>
      <w:r w:rsidRPr="006E4CCD">
        <w:t xml:space="preserve">Na podlagi 141. in 142. člena Zakona o urejanju prostora (Uradni list RS, št. 199/21, 18/23 – ZDU-1O, 78/23 – ZUNPEOVE, 95/23 – ZIUOPZP, 23/24, 109/24, 25/25 – odl. US in 75/25) ter 19. člena Statuta Mestne občine Nova Gorica (Uradni list Republike Slovenije, št. 13/12, 18/17, 18/19) je mestni svet Mestne občine Nova Gorica na </w:t>
      </w:r>
      <w:r w:rsidRPr="00090D2C">
        <w:t>seji</w:t>
      </w:r>
      <w:r w:rsidR="00090D2C" w:rsidRPr="00090D2C">
        <w:t xml:space="preserve"> </w:t>
      </w:r>
      <w:r w:rsidRPr="00090D2C">
        <w:t xml:space="preserve">dne </w:t>
      </w:r>
      <w:r w:rsidR="006B2FB3">
        <w:t>29. januarja 2026</w:t>
      </w:r>
      <w:r w:rsidRPr="006E4CCD">
        <w:t xml:space="preserve"> sprejel naslednji</w:t>
      </w:r>
    </w:p>
    <w:p w14:paraId="5F98C462" w14:textId="77777777" w:rsidR="00287037" w:rsidRDefault="00287037" w:rsidP="00776009">
      <w:pPr>
        <w:jc w:val="left"/>
      </w:pPr>
    </w:p>
    <w:p w14:paraId="2E81D1B7" w14:textId="215EE417" w:rsidR="00AE720F" w:rsidRPr="00AE720F" w:rsidRDefault="00AE720F" w:rsidP="00287037">
      <w:pPr>
        <w:pStyle w:val="Naslov1"/>
        <w:spacing w:before="0" w:after="0"/>
        <w:jc w:val="center"/>
      </w:pPr>
      <w:r w:rsidRPr="00AE720F">
        <w:t>SKLEP</w:t>
      </w:r>
    </w:p>
    <w:p w14:paraId="4344814E" w14:textId="52FF9607" w:rsidR="00AE720F" w:rsidRPr="00AE720F" w:rsidRDefault="00CF6A8D" w:rsidP="00396C37">
      <w:pPr>
        <w:pStyle w:val="Naslov1"/>
        <w:spacing w:before="0"/>
        <w:jc w:val="center"/>
      </w:pPr>
      <w:r>
        <w:t>o p</w:t>
      </w:r>
      <w:r w:rsidRPr="00CF6A8D">
        <w:t>otrdi</w:t>
      </w:r>
      <w:r w:rsidR="00D23609">
        <w:t xml:space="preserve">tvi </w:t>
      </w:r>
      <w:r w:rsidRPr="00CF6A8D">
        <w:t>Dokument</w:t>
      </w:r>
      <w:r w:rsidR="00D23609">
        <w:t>a</w:t>
      </w:r>
      <w:r w:rsidRPr="00CF6A8D">
        <w:t xml:space="preserve"> identifikacije investicijskega projekta z naslovom »Peš povezava ob Kolodvorski poti«</w:t>
      </w:r>
    </w:p>
    <w:p w14:paraId="3FC35327" w14:textId="76AB4F65" w:rsidR="00CF6A8D" w:rsidRPr="00CF6A8D" w:rsidRDefault="00CF6A8D" w:rsidP="00A8472F">
      <w:pPr>
        <w:spacing w:after="0" w:line="240" w:lineRule="auto"/>
        <w:ind w:right="0"/>
        <w:jc w:val="center"/>
        <w:rPr>
          <w:rFonts w:eastAsia="Calibri"/>
          <w:bCs w:val="0"/>
          <w:noProof w:val="0"/>
          <w:lang w:eastAsia="en-US"/>
        </w:rPr>
      </w:pPr>
      <w:r w:rsidRPr="00CF6A8D">
        <w:rPr>
          <w:rFonts w:eastAsia="Calibri"/>
          <w:bCs w:val="0"/>
          <w:noProof w:val="0"/>
          <w:lang w:eastAsia="en-US"/>
        </w:rPr>
        <w:t>1.</w:t>
      </w:r>
    </w:p>
    <w:p w14:paraId="4359DF60" w14:textId="77777777" w:rsidR="00CF6A8D" w:rsidRDefault="00CF6A8D" w:rsidP="00CF6A8D">
      <w:pPr>
        <w:spacing w:after="0" w:line="240" w:lineRule="auto"/>
        <w:ind w:left="284" w:right="0"/>
        <w:rPr>
          <w:rFonts w:eastAsia="Calibri"/>
          <w:noProof w:val="0"/>
          <w:lang w:eastAsia="en-US"/>
        </w:rPr>
      </w:pPr>
    </w:p>
    <w:p w14:paraId="69DB4867" w14:textId="77777777" w:rsidR="00CF6A8D" w:rsidRDefault="00CF6A8D" w:rsidP="0023060D">
      <w:pPr>
        <w:spacing w:after="0" w:line="264" w:lineRule="auto"/>
        <w:ind w:left="708" w:right="0"/>
        <w:jc w:val="left"/>
        <w:rPr>
          <w:rFonts w:eastAsia="Calibri"/>
          <w:noProof w:val="0"/>
          <w:lang w:eastAsia="en-US"/>
        </w:rPr>
      </w:pPr>
      <w:r>
        <w:rPr>
          <w:rFonts w:eastAsia="Calibri"/>
          <w:noProof w:val="0"/>
          <w:lang w:eastAsia="en-US"/>
        </w:rPr>
        <w:t>Potrdi se Dokument identifikacije investicijskega projekta z naslovom »Peš povezava ob Kolodvorski poti«, ki ga je izdelala ProSVET, Martina Magajna s.p.</w:t>
      </w:r>
      <w:r>
        <w:rPr>
          <w:bCs w:val="0"/>
          <w:noProof w:val="0"/>
        </w:rPr>
        <w:t xml:space="preserve">, Dilce 40, 6230 Postojna, </w:t>
      </w:r>
      <w:r>
        <w:rPr>
          <w:rFonts w:eastAsia="Calibri"/>
          <w:noProof w:val="0"/>
          <w:lang w:eastAsia="en-US"/>
        </w:rPr>
        <w:t>december 2025.</w:t>
      </w:r>
    </w:p>
    <w:p w14:paraId="1C759227" w14:textId="77777777" w:rsidR="00CF6A8D" w:rsidRDefault="00CF6A8D" w:rsidP="00CF6A8D">
      <w:pPr>
        <w:spacing w:after="0" w:line="240" w:lineRule="auto"/>
        <w:ind w:left="284" w:right="0"/>
        <w:rPr>
          <w:rFonts w:eastAsia="Calibri"/>
          <w:noProof w:val="0"/>
          <w:lang w:eastAsia="en-US"/>
        </w:rPr>
      </w:pPr>
    </w:p>
    <w:p w14:paraId="6574A9DF" w14:textId="36753A32" w:rsidR="00CF6A8D" w:rsidRPr="00CF6A8D" w:rsidRDefault="00CF6A8D" w:rsidP="00A8472F">
      <w:pPr>
        <w:tabs>
          <w:tab w:val="left" w:pos="3780"/>
          <w:tab w:val="left" w:pos="3960"/>
        </w:tabs>
        <w:spacing w:after="0" w:line="240" w:lineRule="auto"/>
        <w:ind w:right="0"/>
        <w:jc w:val="center"/>
        <w:rPr>
          <w:rFonts w:eastAsia="Calibri"/>
          <w:bCs w:val="0"/>
          <w:noProof w:val="0"/>
          <w:lang w:eastAsia="en-US"/>
        </w:rPr>
      </w:pPr>
      <w:r w:rsidRPr="00CF6A8D">
        <w:rPr>
          <w:rFonts w:eastAsia="Calibri"/>
          <w:bCs w:val="0"/>
          <w:noProof w:val="0"/>
          <w:lang w:eastAsia="en-US"/>
        </w:rPr>
        <w:t>2.</w:t>
      </w:r>
    </w:p>
    <w:p w14:paraId="47A5C9B2" w14:textId="77777777" w:rsidR="00CF6A8D" w:rsidRDefault="00CF6A8D" w:rsidP="00CF6A8D">
      <w:pPr>
        <w:tabs>
          <w:tab w:val="left" w:pos="3780"/>
          <w:tab w:val="left" w:pos="3960"/>
        </w:tabs>
        <w:spacing w:after="0" w:line="240" w:lineRule="auto"/>
        <w:ind w:left="284" w:right="0"/>
        <w:jc w:val="center"/>
        <w:rPr>
          <w:rFonts w:eastAsia="Calibri"/>
          <w:b/>
          <w:noProof w:val="0"/>
          <w:lang w:eastAsia="en-US"/>
        </w:rPr>
      </w:pPr>
    </w:p>
    <w:p w14:paraId="3E378AE7" w14:textId="77777777" w:rsidR="00CF6A8D" w:rsidRDefault="00CF6A8D" w:rsidP="0023060D">
      <w:pPr>
        <w:spacing w:after="0" w:line="240" w:lineRule="auto"/>
        <w:ind w:left="708" w:right="0"/>
        <w:jc w:val="left"/>
        <w:rPr>
          <w:rFonts w:eastAsia="Calibri"/>
          <w:noProof w:val="0"/>
          <w:lang w:eastAsia="en-US"/>
        </w:rPr>
      </w:pPr>
      <w:r>
        <w:rPr>
          <w:rFonts w:eastAsia="Calibri"/>
          <w:noProof w:val="0"/>
        </w:rPr>
        <w:t xml:space="preserve">Vrednost projekta znaša </w:t>
      </w:r>
      <w:r>
        <w:rPr>
          <w:rFonts w:cstheme="majorHAnsi"/>
          <w:color w:val="000000"/>
        </w:rPr>
        <w:t xml:space="preserve">1.295.094,99 </w:t>
      </w:r>
      <w:r>
        <w:rPr>
          <w:rFonts w:eastAsia="Calibri"/>
          <w:noProof w:val="0"/>
        </w:rPr>
        <w:t>EUR z DDV in se bo izvajal, skladno s časovnim načrtom, od sprejema tega sklepa do 31.12.2028.</w:t>
      </w:r>
    </w:p>
    <w:p w14:paraId="73D8A691" w14:textId="77777777" w:rsidR="00CF6A8D" w:rsidRDefault="00CF6A8D" w:rsidP="00CF6A8D">
      <w:pPr>
        <w:tabs>
          <w:tab w:val="left" w:pos="1950"/>
        </w:tabs>
        <w:spacing w:after="0" w:line="240" w:lineRule="auto"/>
        <w:ind w:left="284" w:right="0"/>
        <w:rPr>
          <w:rFonts w:eastAsia="Calibri"/>
          <w:noProof w:val="0"/>
        </w:rPr>
      </w:pPr>
    </w:p>
    <w:p w14:paraId="597B0308" w14:textId="77777777" w:rsidR="00CF6A8D" w:rsidRPr="00CF6A8D" w:rsidRDefault="00CF6A8D" w:rsidP="006C57ED">
      <w:pPr>
        <w:spacing w:after="0" w:line="240" w:lineRule="auto"/>
        <w:ind w:right="0"/>
        <w:jc w:val="center"/>
        <w:rPr>
          <w:rFonts w:eastAsia="Calibri"/>
          <w:noProof w:val="0"/>
          <w:lang w:eastAsia="en-US"/>
        </w:rPr>
      </w:pPr>
      <w:r w:rsidRPr="00CF6A8D">
        <w:rPr>
          <w:rFonts w:eastAsia="Calibri"/>
          <w:noProof w:val="0"/>
          <w:lang w:eastAsia="en-US"/>
        </w:rPr>
        <w:t>3.</w:t>
      </w:r>
    </w:p>
    <w:p w14:paraId="5F303B92" w14:textId="77777777" w:rsidR="00CF6A8D" w:rsidRDefault="00CF6A8D" w:rsidP="00CF6A8D">
      <w:pPr>
        <w:spacing w:after="0" w:line="240" w:lineRule="auto"/>
        <w:ind w:left="284" w:right="0"/>
        <w:rPr>
          <w:rFonts w:eastAsia="Calibri"/>
          <w:bCs w:val="0"/>
          <w:noProof w:val="0"/>
          <w:lang w:eastAsia="en-US"/>
        </w:rPr>
      </w:pPr>
    </w:p>
    <w:p w14:paraId="586A3EEF" w14:textId="77777777" w:rsidR="00CF6A8D" w:rsidRDefault="00CF6A8D" w:rsidP="0023060D">
      <w:pPr>
        <w:spacing w:after="0" w:line="240" w:lineRule="auto"/>
        <w:ind w:left="708" w:right="0"/>
        <w:jc w:val="left"/>
        <w:rPr>
          <w:rFonts w:eastAsia="Calibri"/>
          <w:noProof w:val="0"/>
          <w:lang w:eastAsia="en-US"/>
        </w:rPr>
      </w:pPr>
      <w:r>
        <w:rPr>
          <w:rFonts w:eastAsia="Calibri"/>
          <w:noProof w:val="0"/>
          <w:lang w:eastAsia="en-US"/>
        </w:rPr>
        <w:t>S sprejemom tega sklepa se projekt »Ukrepi TM – Peš povezava ob Kolodvorski poti« , uvrsti v Načrt razvojnih programov Mestne občine Nova Gorica za obdobje od 2026 do 2028.</w:t>
      </w:r>
    </w:p>
    <w:p w14:paraId="7EFD2A11" w14:textId="77777777" w:rsidR="00CF6A8D" w:rsidRDefault="00CF6A8D" w:rsidP="00CF6A8D">
      <w:pPr>
        <w:spacing w:after="0" w:line="240" w:lineRule="auto"/>
        <w:ind w:left="284" w:right="0"/>
        <w:rPr>
          <w:rFonts w:eastAsia="Calibri"/>
          <w:noProof w:val="0"/>
          <w:lang w:eastAsia="en-US"/>
        </w:rPr>
      </w:pPr>
    </w:p>
    <w:p w14:paraId="5143C6CF" w14:textId="66A92CCD" w:rsidR="00CF6A8D" w:rsidRPr="00CF6A8D" w:rsidRDefault="00CF6A8D" w:rsidP="006C57ED">
      <w:pPr>
        <w:spacing w:after="0" w:line="240" w:lineRule="auto"/>
        <w:ind w:right="0"/>
        <w:jc w:val="center"/>
        <w:rPr>
          <w:rFonts w:eastAsia="Calibri"/>
          <w:noProof w:val="0"/>
          <w:lang w:eastAsia="en-US"/>
        </w:rPr>
      </w:pPr>
      <w:r w:rsidRPr="00CF6A8D">
        <w:rPr>
          <w:rFonts w:eastAsia="Calibri"/>
          <w:noProof w:val="0"/>
          <w:lang w:eastAsia="en-US"/>
        </w:rPr>
        <w:t>4.</w:t>
      </w:r>
    </w:p>
    <w:p w14:paraId="302EDE20" w14:textId="5B020198" w:rsidR="00CF6A8D" w:rsidRDefault="00CF6A8D" w:rsidP="006C57ED">
      <w:pPr>
        <w:spacing w:after="0" w:line="240" w:lineRule="auto"/>
        <w:ind w:left="284" w:right="0"/>
        <w:jc w:val="left"/>
        <w:rPr>
          <w:rFonts w:eastAsia="Calibri"/>
          <w:bCs w:val="0"/>
          <w:noProof w:val="0"/>
          <w:lang w:eastAsia="en-US"/>
        </w:rPr>
      </w:pPr>
      <w:r>
        <w:rPr>
          <w:rFonts w:eastAsia="Calibri"/>
          <w:bCs w:val="0"/>
          <w:noProof w:val="0"/>
          <w:lang w:eastAsia="en-US"/>
        </w:rPr>
        <w:tab/>
      </w:r>
    </w:p>
    <w:p w14:paraId="110C2CD2" w14:textId="77777777" w:rsidR="00CF6A8D" w:rsidRDefault="00CF6A8D" w:rsidP="0023060D">
      <w:pPr>
        <w:spacing w:after="0" w:line="240" w:lineRule="auto"/>
        <w:ind w:left="284" w:right="0" w:firstLine="424"/>
        <w:jc w:val="left"/>
        <w:rPr>
          <w:rFonts w:eastAsia="Calibri"/>
          <w:noProof w:val="0"/>
          <w:lang w:eastAsia="en-US"/>
        </w:rPr>
      </w:pPr>
      <w:r>
        <w:rPr>
          <w:rFonts w:eastAsia="Calibri"/>
          <w:noProof w:val="0"/>
          <w:lang w:eastAsia="en-US"/>
        </w:rPr>
        <w:t>Ta sklep velja takoj.</w:t>
      </w:r>
    </w:p>
    <w:p w14:paraId="5B8E484A" w14:textId="07DD974C" w:rsidR="00CF6A8D" w:rsidRDefault="00CF6A8D" w:rsidP="00CF6A8D">
      <w:pPr>
        <w:spacing w:after="0" w:line="240" w:lineRule="auto"/>
        <w:ind w:left="0" w:right="0"/>
        <w:rPr>
          <w:rFonts w:ascii="Arial" w:eastAsia="Calibri" w:hAnsi="Arial"/>
          <w:noProof w:val="0"/>
          <w:sz w:val="22"/>
          <w:szCs w:val="22"/>
          <w:lang w:eastAsia="en-US"/>
        </w:rPr>
      </w:pPr>
      <w:r>
        <w:rPr>
          <w:rFonts w:ascii="Arial" w:eastAsia="Calibri" w:hAnsi="Arial"/>
          <w:noProof w:val="0"/>
          <w:sz w:val="22"/>
          <w:szCs w:val="22"/>
          <w:lang w:eastAsia="en-US"/>
        </w:rPr>
        <w:tab/>
      </w:r>
    </w:p>
    <w:p w14:paraId="7C782169" w14:textId="77777777" w:rsidR="00CF6A8D" w:rsidRDefault="00CF6A8D" w:rsidP="00CF6A8D">
      <w:pPr>
        <w:spacing w:after="0" w:line="240" w:lineRule="auto"/>
        <w:ind w:left="284" w:right="0"/>
        <w:rPr>
          <w:rFonts w:ascii="Arial" w:eastAsia="Calibri" w:hAnsi="Arial"/>
          <w:noProof w:val="0"/>
          <w:sz w:val="22"/>
          <w:szCs w:val="22"/>
          <w:lang w:eastAsia="en-US"/>
        </w:rPr>
      </w:pPr>
    </w:p>
    <w:p w14:paraId="494F5D8C" w14:textId="77777777" w:rsidR="006C57ED" w:rsidRDefault="006C57ED" w:rsidP="00CF6A8D">
      <w:pPr>
        <w:spacing w:after="0" w:line="240" w:lineRule="auto"/>
        <w:ind w:left="284" w:right="0"/>
        <w:rPr>
          <w:rFonts w:ascii="Arial" w:eastAsia="Calibri" w:hAnsi="Arial"/>
          <w:noProof w:val="0"/>
          <w:sz w:val="22"/>
          <w:szCs w:val="22"/>
          <w:lang w:eastAsia="en-US"/>
        </w:rPr>
      </w:pPr>
    </w:p>
    <w:p w14:paraId="4549E1F2" w14:textId="206CC2DA" w:rsidR="00714788" w:rsidRPr="00CF6A8D" w:rsidRDefault="00352A82" w:rsidP="00CF6A8D">
      <w:pPr>
        <w:spacing w:after="0" w:line="240" w:lineRule="auto"/>
        <w:ind w:left="708" w:right="0"/>
        <w:rPr>
          <w:rFonts w:ascii="Arial" w:eastAsia="Calibri" w:hAnsi="Arial"/>
          <w:noProof w:val="0"/>
          <w:sz w:val="22"/>
          <w:szCs w:val="22"/>
          <w:lang w:eastAsia="en-US"/>
        </w:rPr>
      </w:pPr>
      <w:r w:rsidRPr="0005678C">
        <w:rPr>
          <w:rStyle w:val="ZvezaZnak"/>
          <w:sz w:val="20"/>
          <w:u w:val="none"/>
        </w:rPr>
        <w:t>Številka:</w:t>
      </w:r>
      <w:r w:rsidR="006B67F8" w:rsidRPr="004E6E87">
        <w:rPr>
          <w:rStyle w:val="ZvezaZnak"/>
          <w:bCs/>
          <w:sz w:val="20"/>
          <w:u w:val="none"/>
        </w:rPr>
        <w:t>3</w:t>
      </w:r>
      <w:r w:rsidR="006B67F8">
        <w:rPr>
          <w:rStyle w:val="ZvezaZnak"/>
          <w:bCs/>
          <w:sz w:val="20"/>
          <w:u w:val="none"/>
        </w:rPr>
        <w:t>7</w:t>
      </w:r>
      <w:r w:rsidR="006B67F8" w:rsidRPr="004E6E87">
        <w:rPr>
          <w:rStyle w:val="ZvezaZnak"/>
          <w:bCs/>
          <w:sz w:val="20"/>
          <w:u w:val="none"/>
        </w:rPr>
        <w:t>0-000</w:t>
      </w:r>
      <w:r w:rsidR="006B67F8">
        <w:rPr>
          <w:rStyle w:val="ZvezaZnak"/>
          <w:bCs/>
          <w:sz w:val="20"/>
          <w:u w:val="none"/>
        </w:rPr>
        <w:t>4</w:t>
      </w:r>
      <w:r w:rsidR="006B67F8" w:rsidRPr="004E6E87">
        <w:rPr>
          <w:rStyle w:val="ZvezaZnak"/>
          <w:bCs/>
          <w:sz w:val="20"/>
          <w:u w:val="none"/>
        </w:rPr>
        <w:t>/2025</w:t>
      </w:r>
      <w:r w:rsidR="00CC5455">
        <w:rPr>
          <w:rStyle w:val="ZvezaZnak"/>
          <w:bCs/>
          <w:sz w:val="20"/>
          <w:u w:val="none"/>
        </w:rPr>
        <w:t>-19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Pr="00776009">
        <w:t xml:space="preserve">dne </w:t>
      </w:r>
      <w:r w:rsidR="006B2FB3">
        <w:t>29. januarja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4F7BCD85" w14:textId="77777777" w:rsidR="008160DC" w:rsidRDefault="008160DC" w:rsidP="009060A3">
            <w:pPr>
              <w:pStyle w:val="Podpisoseba"/>
              <w:spacing w:before="0" w:after="0"/>
              <w:rPr>
                <w:b/>
              </w:rPr>
            </w:pPr>
          </w:p>
          <w:p w14:paraId="1532AD77" w14:textId="77777777" w:rsidR="008160DC" w:rsidRDefault="008160DC" w:rsidP="009060A3">
            <w:pPr>
              <w:pStyle w:val="Podpisoseba"/>
              <w:spacing w:before="0" w:after="0"/>
              <w:rPr>
                <w:b/>
              </w:rPr>
            </w:pPr>
          </w:p>
          <w:p w14:paraId="36F5CAF7" w14:textId="5B884101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506249A6" w:rsidR="009060A3" w:rsidRPr="00E639CC" w:rsidRDefault="00776009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6E735A8" w14:textId="77777777" w:rsidR="008160DC" w:rsidRDefault="008160DC" w:rsidP="00352A82"/>
    <w:p w14:paraId="021587B6" w14:textId="77777777" w:rsidR="00714788" w:rsidRDefault="00714788" w:rsidP="007D48AB"/>
    <w:p w14:paraId="49C83A4E" w14:textId="77777777" w:rsidR="00731380" w:rsidRDefault="00731380" w:rsidP="00352A82"/>
    <w:p w14:paraId="3383A950" w14:textId="77777777" w:rsidR="00731380" w:rsidRDefault="00731380" w:rsidP="006B2FB3">
      <w:pPr>
        <w:pStyle w:val="Nazivenote"/>
      </w:pPr>
    </w:p>
    <w:sectPr w:rsidR="00731380" w:rsidSect="00E21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A61E" w14:textId="77777777" w:rsidR="00954E7B" w:rsidRDefault="00954E7B" w:rsidP="00352A82">
      <w:r>
        <w:separator/>
      </w:r>
    </w:p>
  </w:endnote>
  <w:endnote w:type="continuationSeparator" w:id="0">
    <w:p w14:paraId="780A3925" w14:textId="77777777" w:rsidR="00954E7B" w:rsidRDefault="00954E7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C0E1" w14:textId="77777777" w:rsidR="00954E7B" w:rsidRDefault="00954E7B" w:rsidP="00352A82">
      <w:r>
        <w:separator/>
      </w:r>
    </w:p>
  </w:footnote>
  <w:footnote w:type="continuationSeparator" w:id="0">
    <w:p w14:paraId="4B186EB6" w14:textId="77777777" w:rsidR="00954E7B" w:rsidRDefault="00954E7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592A95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0455AF"/>
    <w:multiLevelType w:val="hybridMultilevel"/>
    <w:tmpl w:val="B7E43FC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6CDE"/>
    <w:multiLevelType w:val="multilevel"/>
    <w:tmpl w:val="8DDE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DE789E"/>
    <w:multiLevelType w:val="hybridMultilevel"/>
    <w:tmpl w:val="38BCDCF8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CC7328"/>
    <w:multiLevelType w:val="multilevel"/>
    <w:tmpl w:val="36EC84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2F680C"/>
    <w:multiLevelType w:val="multilevel"/>
    <w:tmpl w:val="A2866F2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3E22F7"/>
    <w:multiLevelType w:val="multilevel"/>
    <w:tmpl w:val="34E0C8D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E594D"/>
    <w:multiLevelType w:val="multilevel"/>
    <w:tmpl w:val="5AECA91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6B32941"/>
    <w:multiLevelType w:val="multilevel"/>
    <w:tmpl w:val="DDDA8B0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D9785A"/>
    <w:multiLevelType w:val="hybridMultilevel"/>
    <w:tmpl w:val="05A4D20A"/>
    <w:lvl w:ilvl="0" w:tplc="BED8E086">
      <w:start w:val="1"/>
      <w:numFmt w:val="bullet"/>
      <w:lvlText w:val="-"/>
      <w:lvlJc w:val="left"/>
      <w:pPr>
        <w:ind w:left="214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763656A3"/>
    <w:multiLevelType w:val="multilevel"/>
    <w:tmpl w:val="FE406BB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DB3895"/>
    <w:multiLevelType w:val="hybridMultilevel"/>
    <w:tmpl w:val="F2925288"/>
    <w:lvl w:ilvl="0" w:tplc="96D27FE4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129964">
    <w:abstractNumId w:val="12"/>
  </w:num>
  <w:num w:numId="2" w16cid:durableId="1164929981">
    <w:abstractNumId w:val="15"/>
  </w:num>
  <w:num w:numId="3" w16cid:durableId="1314213452">
    <w:abstractNumId w:val="0"/>
  </w:num>
  <w:num w:numId="4" w16cid:durableId="629288842">
    <w:abstractNumId w:val="7"/>
  </w:num>
  <w:num w:numId="5" w16cid:durableId="738939049">
    <w:abstractNumId w:val="14"/>
  </w:num>
  <w:num w:numId="6" w16cid:durableId="1657220828">
    <w:abstractNumId w:val="17"/>
  </w:num>
  <w:num w:numId="7" w16cid:durableId="1256210005">
    <w:abstractNumId w:val="3"/>
  </w:num>
  <w:num w:numId="8" w16cid:durableId="620721476">
    <w:abstractNumId w:val="4"/>
  </w:num>
  <w:num w:numId="9" w16cid:durableId="1223718357">
    <w:abstractNumId w:val="11"/>
  </w:num>
  <w:num w:numId="10" w16cid:durableId="767116328">
    <w:abstractNumId w:val="13"/>
  </w:num>
  <w:num w:numId="11" w16cid:durableId="1379276865">
    <w:abstractNumId w:val="5"/>
  </w:num>
  <w:num w:numId="12" w16cid:durableId="1657682525">
    <w:abstractNumId w:val="20"/>
  </w:num>
  <w:num w:numId="13" w16cid:durableId="2142306939">
    <w:abstractNumId w:val="18"/>
  </w:num>
  <w:num w:numId="14" w16cid:durableId="1151600941">
    <w:abstractNumId w:val="2"/>
  </w:num>
  <w:num w:numId="15" w16cid:durableId="1393188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2585664">
    <w:abstractNumId w:val="19"/>
  </w:num>
  <w:num w:numId="17" w16cid:durableId="1852063014">
    <w:abstractNumId w:val="6"/>
  </w:num>
  <w:num w:numId="18" w16cid:durableId="1793552959">
    <w:abstractNumId w:val="16"/>
  </w:num>
  <w:num w:numId="19" w16cid:durableId="1731266464">
    <w:abstractNumId w:val="10"/>
  </w:num>
  <w:num w:numId="20" w16cid:durableId="1719813134">
    <w:abstractNumId w:val="8"/>
  </w:num>
  <w:num w:numId="21" w16cid:durableId="1620993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EC4"/>
    <w:rsid w:val="000276AB"/>
    <w:rsid w:val="00053ED2"/>
    <w:rsid w:val="0005678C"/>
    <w:rsid w:val="000807CE"/>
    <w:rsid w:val="00083CA2"/>
    <w:rsid w:val="00090D2C"/>
    <w:rsid w:val="000B0305"/>
    <w:rsid w:val="000B577C"/>
    <w:rsid w:val="000D6C77"/>
    <w:rsid w:val="000E5815"/>
    <w:rsid w:val="000E70DA"/>
    <w:rsid w:val="00101B99"/>
    <w:rsid w:val="00103FE0"/>
    <w:rsid w:val="001048DD"/>
    <w:rsid w:val="00110838"/>
    <w:rsid w:val="001137D1"/>
    <w:rsid w:val="00115655"/>
    <w:rsid w:val="00121E4D"/>
    <w:rsid w:val="00145A3D"/>
    <w:rsid w:val="00151210"/>
    <w:rsid w:val="001661E3"/>
    <w:rsid w:val="00167093"/>
    <w:rsid w:val="00172F91"/>
    <w:rsid w:val="001732D3"/>
    <w:rsid w:val="00175A68"/>
    <w:rsid w:val="00192B9A"/>
    <w:rsid w:val="00196994"/>
    <w:rsid w:val="001A774A"/>
    <w:rsid w:val="001B2389"/>
    <w:rsid w:val="001C3E79"/>
    <w:rsid w:val="001C491B"/>
    <w:rsid w:val="001C6438"/>
    <w:rsid w:val="001D7013"/>
    <w:rsid w:val="001E519B"/>
    <w:rsid w:val="0022510F"/>
    <w:rsid w:val="00226E0E"/>
    <w:rsid w:val="0023060D"/>
    <w:rsid w:val="002374C1"/>
    <w:rsid w:val="002432E3"/>
    <w:rsid w:val="00251FBC"/>
    <w:rsid w:val="00253228"/>
    <w:rsid w:val="002600C7"/>
    <w:rsid w:val="00276703"/>
    <w:rsid w:val="00281AD5"/>
    <w:rsid w:val="0028430E"/>
    <w:rsid w:val="0028622D"/>
    <w:rsid w:val="00287037"/>
    <w:rsid w:val="0029006F"/>
    <w:rsid w:val="00290E4D"/>
    <w:rsid w:val="00292182"/>
    <w:rsid w:val="002A1551"/>
    <w:rsid w:val="002B08B0"/>
    <w:rsid w:val="002B3E5A"/>
    <w:rsid w:val="002D59F0"/>
    <w:rsid w:val="002E50B4"/>
    <w:rsid w:val="002F330A"/>
    <w:rsid w:val="002F4F3E"/>
    <w:rsid w:val="0031431D"/>
    <w:rsid w:val="00321519"/>
    <w:rsid w:val="003243D4"/>
    <w:rsid w:val="00340A6C"/>
    <w:rsid w:val="00344157"/>
    <w:rsid w:val="00352A82"/>
    <w:rsid w:val="00353FB4"/>
    <w:rsid w:val="00355F3A"/>
    <w:rsid w:val="003654C6"/>
    <w:rsid w:val="00366240"/>
    <w:rsid w:val="003746C9"/>
    <w:rsid w:val="003815F8"/>
    <w:rsid w:val="00386692"/>
    <w:rsid w:val="0039457F"/>
    <w:rsid w:val="00396C37"/>
    <w:rsid w:val="003A0AE4"/>
    <w:rsid w:val="003A14F0"/>
    <w:rsid w:val="003A494A"/>
    <w:rsid w:val="003B11F7"/>
    <w:rsid w:val="003B1C1F"/>
    <w:rsid w:val="003B5A4F"/>
    <w:rsid w:val="003C6C4B"/>
    <w:rsid w:val="003D5724"/>
    <w:rsid w:val="003F25A7"/>
    <w:rsid w:val="003F3284"/>
    <w:rsid w:val="003F3EB0"/>
    <w:rsid w:val="0041261D"/>
    <w:rsid w:val="004129EE"/>
    <w:rsid w:val="004164F0"/>
    <w:rsid w:val="00445A64"/>
    <w:rsid w:val="004508C9"/>
    <w:rsid w:val="00463FA4"/>
    <w:rsid w:val="00476915"/>
    <w:rsid w:val="004806FB"/>
    <w:rsid w:val="00486063"/>
    <w:rsid w:val="004953C5"/>
    <w:rsid w:val="004A4A58"/>
    <w:rsid w:val="004C04E1"/>
    <w:rsid w:val="004C772C"/>
    <w:rsid w:val="004D08B8"/>
    <w:rsid w:val="004E242E"/>
    <w:rsid w:val="004E68FC"/>
    <w:rsid w:val="004E6E87"/>
    <w:rsid w:val="004F1ADB"/>
    <w:rsid w:val="004F61D0"/>
    <w:rsid w:val="00500E47"/>
    <w:rsid w:val="00514093"/>
    <w:rsid w:val="005210F0"/>
    <w:rsid w:val="00532BD9"/>
    <w:rsid w:val="005458EA"/>
    <w:rsid w:val="005562CF"/>
    <w:rsid w:val="00581BE7"/>
    <w:rsid w:val="005A4188"/>
    <w:rsid w:val="005A7EF0"/>
    <w:rsid w:val="005B06C0"/>
    <w:rsid w:val="005B3DE7"/>
    <w:rsid w:val="005D2A68"/>
    <w:rsid w:val="005D6917"/>
    <w:rsid w:val="005D7B87"/>
    <w:rsid w:val="005F7FCD"/>
    <w:rsid w:val="00605325"/>
    <w:rsid w:val="00612B00"/>
    <w:rsid w:val="00621BC7"/>
    <w:rsid w:val="0062252D"/>
    <w:rsid w:val="00641183"/>
    <w:rsid w:val="00651B99"/>
    <w:rsid w:val="00655E9F"/>
    <w:rsid w:val="00657769"/>
    <w:rsid w:val="0066085E"/>
    <w:rsid w:val="006620F0"/>
    <w:rsid w:val="00696009"/>
    <w:rsid w:val="006A26DE"/>
    <w:rsid w:val="006B0C3A"/>
    <w:rsid w:val="006B2FB3"/>
    <w:rsid w:val="006B33D9"/>
    <w:rsid w:val="006B500F"/>
    <w:rsid w:val="006B67F8"/>
    <w:rsid w:val="006C20D9"/>
    <w:rsid w:val="006C57ED"/>
    <w:rsid w:val="006E4CCD"/>
    <w:rsid w:val="006E7FB6"/>
    <w:rsid w:val="006F1CF9"/>
    <w:rsid w:val="006F3123"/>
    <w:rsid w:val="006F4023"/>
    <w:rsid w:val="006F44FD"/>
    <w:rsid w:val="006F76C7"/>
    <w:rsid w:val="006F7D6F"/>
    <w:rsid w:val="00714788"/>
    <w:rsid w:val="00715D35"/>
    <w:rsid w:val="00722FAC"/>
    <w:rsid w:val="00723864"/>
    <w:rsid w:val="00731380"/>
    <w:rsid w:val="00734A18"/>
    <w:rsid w:val="007548F3"/>
    <w:rsid w:val="007570B2"/>
    <w:rsid w:val="00770284"/>
    <w:rsid w:val="00774DD1"/>
    <w:rsid w:val="00776009"/>
    <w:rsid w:val="0079172C"/>
    <w:rsid w:val="00791DB2"/>
    <w:rsid w:val="00793022"/>
    <w:rsid w:val="00796028"/>
    <w:rsid w:val="007A42B0"/>
    <w:rsid w:val="007A4852"/>
    <w:rsid w:val="007A6DC2"/>
    <w:rsid w:val="007D48AB"/>
    <w:rsid w:val="007E472E"/>
    <w:rsid w:val="007F5259"/>
    <w:rsid w:val="00810854"/>
    <w:rsid w:val="008160DC"/>
    <w:rsid w:val="008323F2"/>
    <w:rsid w:val="008631C4"/>
    <w:rsid w:val="0086350F"/>
    <w:rsid w:val="0087065B"/>
    <w:rsid w:val="00872909"/>
    <w:rsid w:val="00873CAB"/>
    <w:rsid w:val="008759F5"/>
    <w:rsid w:val="008802E3"/>
    <w:rsid w:val="008821D4"/>
    <w:rsid w:val="00893068"/>
    <w:rsid w:val="008949E6"/>
    <w:rsid w:val="008A260E"/>
    <w:rsid w:val="008A3474"/>
    <w:rsid w:val="008E721E"/>
    <w:rsid w:val="008F21D2"/>
    <w:rsid w:val="008F2684"/>
    <w:rsid w:val="008F38FF"/>
    <w:rsid w:val="008F5DCA"/>
    <w:rsid w:val="00905FF8"/>
    <w:rsid w:val="009060A3"/>
    <w:rsid w:val="009070A0"/>
    <w:rsid w:val="00923A6E"/>
    <w:rsid w:val="00927DDB"/>
    <w:rsid w:val="00945FE7"/>
    <w:rsid w:val="00946353"/>
    <w:rsid w:val="00954E7B"/>
    <w:rsid w:val="009568DD"/>
    <w:rsid w:val="00974365"/>
    <w:rsid w:val="00981E48"/>
    <w:rsid w:val="0098442C"/>
    <w:rsid w:val="00984B3B"/>
    <w:rsid w:val="009A2BFC"/>
    <w:rsid w:val="009A52DF"/>
    <w:rsid w:val="009B227A"/>
    <w:rsid w:val="009D12B4"/>
    <w:rsid w:val="009D183C"/>
    <w:rsid w:val="00A03315"/>
    <w:rsid w:val="00A12CE2"/>
    <w:rsid w:val="00A30E52"/>
    <w:rsid w:val="00A33C69"/>
    <w:rsid w:val="00A408BA"/>
    <w:rsid w:val="00A41D76"/>
    <w:rsid w:val="00A71D19"/>
    <w:rsid w:val="00A72ACB"/>
    <w:rsid w:val="00A7398A"/>
    <w:rsid w:val="00A8472F"/>
    <w:rsid w:val="00A9127C"/>
    <w:rsid w:val="00A9136F"/>
    <w:rsid w:val="00A946D1"/>
    <w:rsid w:val="00A95A58"/>
    <w:rsid w:val="00AA4BFD"/>
    <w:rsid w:val="00AD6CCC"/>
    <w:rsid w:val="00AE720F"/>
    <w:rsid w:val="00B442F4"/>
    <w:rsid w:val="00B51242"/>
    <w:rsid w:val="00B566C7"/>
    <w:rsid w:val="00B745D8"/>
    <w:rsid w:val="00B9688F"/>
    <w:rsid w:val="00BA2DD2"/>
    <w:rsid w:val="00BA4540"/>
    <w:rsid w:val="00BB53A6"/>
    <w:rsid w:val="00BE06A7"/>
    <w:rsid w:val="00BE234C"/>
    <w:rsid w:val="00BE2600"/>
    <w:rsid w:val="00BE4139"/>
    <w:rsid w:val="00BE5B70"/>
    <w:rsid w:val="00C035A1"/>
    <w:rsid w:val="00C04AAD"/>
    <w:rsid w:val="00C10614"/>
    <w:rsid w:val="00C24958"/>
    <w:rsid w:val="00C341E9"/>
    <w:rsid w:val="00C44386"/>
    <w:rsid w:val="00C4604F"/>
    <w:rsid w:val="00C5335B"/>
    <w:rsid w:val="00C65F88"/>
    <w:rsid w:val="00C724FC"/>
    <w:rsid w:val="00C75F1C"/>
    <w:rsid w:val="00C7627D"/>
    <w:rsid w:val="00C92079"/>
    <w:rsid w:val="00C928AC"/>
    <w:rsid w:val="00C973E8"/>
    <w:rsid w:val="00CC3F17"/>
    <w:rsid w:val="00CC5455"/>
    <w:rsid w:val="00CC7B54"/>
    <w:rsid w:val="00CD0869"/>
    <w:rsid w:val="00CD3261"/>
    <w:rsid w:val="00CF0B4F"/>
    <w:rsid w:val="00CF2AFF"/>
    <w:rsid w:val="00CF46F1"/>
    <w:rsid w:val="00CF6A8D"/>
    <w:rsid w:val="00D0466C"/>
    <w:rsid w:val="00D14C9D"/>
    <w:rsid w:val="00D23609"/>
    <w:rsid w:val="00D30475"/>
    <w:rsid w:val="00D30496"/>
    <w:rsid w:val="00D353BF"/>
    <w:rsid w:val="00D51EE1"/>
    <w:rsid w:val="00D54046"/>
    <w:rsid w:val="00D7505F"/>
    <w:rsid w:val="00D81991"/>
    <w:rsid w:val="00D8326F"/>
    <w:rsid w:val="00DA0FCB"/>
    <w:rsid w:val="00DA69BC"/>
    <w:rsid w:val="00DC2D47"/>
    <w:rsid w:val="00DD2394"/>
    <w:rsid w:val="00DE5D4A"/>
    <w:rsid w:val="00DE7B81"/>
    <w:rsid w:val="00E16FF6"/>
    <w:rsid w:val="00E217AD"/>
    <w:rsid w:val="00E43DB2"/>
    <w:rsid w:val="00E57102"/>
    <w:rsid w:val="00E639CC"/>
    <w:rsid w:val="00E70DD6"/>
    <w:rsid w:val="00E70FB1"/>
    <w:rsid w:val="00E721C4"/>
    <w:rsid w:val="00E876FD"/>
    <w:rsid w:val="00EA5D4F"/>
    <w:rsid w:val="00EB6079"/>
    <w:rsid w:val="00EC5908"/>
    <w:rsid w:val="00ED7977"/>
    <w:rsid w:val="00EE5DDF"/>
    <w:rsid w:val="00EF71F7"/>
    <w:rsid w:val="00F064FB"/>
    <w:rsid w:val="00F12361"/>
    <w:rsid w:val="00F14377"/>
    <w:rsid w:val="00F24C66"/>
    <w:rsid w:val="00F27F42"/>
    <w:rsid w:val="00F372C1"/>
    <w:rsid w:val="00F40810"/>
    <w:rsid w:val="00F4231E"/>
    <w:rsid w:val="00F50D05"/>
    <w:rsid w:val="00F63CB9"/>
    <w:rsid w:val="00F65BF3"/>
    <w:rsid w:val="00F76E55"/>
    <w:rsid w:val="00F811AF"/>
    <w:rsid w:val="00F819BE"/>
    <w:rsid w:val="00F9138F"/>
    <w:rsid w:val="00FB7287"/>
    <w:rsid w:val="00FE6DF2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6E4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F064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064F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64F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064F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064FB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7F5259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B566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2025-07-11T10:52:37+00:00</Veljaod_x003a_>
    <Veljado xmlns="971fd287-4551-411b-a694-38c9be1b8a3f" xsi:nil="true"/>
    <TaxCatchAll xmlns="151e2135-251a-4a54-bb3f-b4383bb78d32" xsi:nil="true"/>
    <Datumobjave xmlns="971fd287-4551-411b-a694-38c9be1b8a3f">2025-07-11T10:52:37+00:00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C3D4F-2013-416F-AA41-EBB7B0E53758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67836AD5-CCE6-41DB-8EB7-B7D8B4870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1F897-5817-45E7-B037-509837EAD5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564A29-A00E-4D1D-B982-542F74417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16</cp:revision>
  <cp:lastPrinted>2025-02-19T07:16:00Z</cp:lastPrinted>
  <dcterms:created xsi:type="dcterms:W3CDTF">2026-01-12T07:45:00Z</dcterms:created>
  <dcterms:modified xsi:type="dcterms:W3CDTF">2026-02-02T09:05:00Z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