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50D5" w14:textId="77777777" w:rsidR="000D4A76" w:rsidRPr="0037774C" w:rsidRDefault="000D4A76" w:rsidP="00270315">
      <w:pPr>
        <w:rPr>
          <w:rFonts w:ascii="Arial" w:hAnsi="Arial" w:cs="Arial"/>
        </w:rPr>
      </w:pPr>
      <w:r w:rsidRPr="00A87E6B">
        <w:rPr>
          <w:rFonts w:ascii="Arial" w:hAnsi="Arial" w:cs="Arial"/>
          <w:b/>
        </w:rPr>
        <w:t>Neuradno prečiščeno besedilo Odloka o sofinanciranju programov na področju tehnične kulture v Mestni občini Nova Gorica, ki obsega</w:t>
      </w:r>
      <w:r w:rsidRPr="0037774C">
        <w:rPr>
          <w:rFonts w:ascii="Arial" w:hAnsi="Arial" w:cs="Arial"/>
        </w:rPr>
        <w:t xml:space="preserve">: </w:t>
      </w:r>
    </w:p>
    <w:p w14:paraId="39FFE40E" w14:textId="77777777" w:rsidR="000D4A76" w:rsidRPr="0037774C" w:rsidRDefault="000D4A76" w:rsidP="0076423E">
      <w:pPr>
        <w:pStyle w:val="Odstavekseznama"/>
        <w:numPr>
          <w:ilvl w:val="0"/>
          <w:numId w:val="2"/>
        </w:numPr>
        <w:spacing w:line="240" w:lineRule="auto"/>
        <w:jc w:val="both"/>
        <w:rPr>
          <w:rFonts w:ascii="Arial" w:hAnsi="Arial" w:cs="Arial"/>
        </w:rPr>
      </w:pPr>
      <w:r w:rsidRPr="0037774C">
        <w:rPr>
          <w:rFonts w:ascii="Arial" w:hAnsi="Arial" w:cs="Arial"/>
        </w:rPr>
        <w:t>Odlok o sofinanciranju programov na področju tehnične kulture v Mestni občini Nova</w:t>
      </w:r>
      <w:r w:rsidR="007D086A">
        <w:rPr>
          <w:rFonts w:ascii="Arial" w:hAnsi="Arial" w:cs="Arial"/>
        </w:rPr>
        <w:t xml:space="preserve"> Gorica (Ur</w:t>
      </w:r>
      <w:r w:rsidR="00607C65">
        <w:rPr>
          <w:rFonts w:ascii="Arial" w:hAnsi="Arial" w:cs="Arial"/>
        </w:rPr>
        <w:t>adni</w:t>
      </w:r>
      <w:r w:rsidR="007D086A">
        <w:rPr>
          <w:rFonts w:ascii="Arial" w:hAnsi="Arial" w:cs="Arial"/>
        </w:rPr>
        <w:t xml:space="preserve"> list RS, št. 108/</w:t>
      </w:r>
      <w:r w:rsidRPr="0037774C">
        <w:rPr>
          <w:rFonts w:ascii="Arial" w:hAnsi="Arial" w:cs="Arial"/>
        </w:rPr>
        <w:t xml:space="preserve">12), </w:t>
      </w:r>
      <w:hyperlink r:id="rId5" w:history="1">
        <w:r w:rsidRPr="0037774C">
          <w:rPr>
            <w:rStyle w:val="Hiperpovezava"/>
            <w:rFonts w:ascii="Arial" w:hAnsi="Arial" w:cs="Arial"/>
          </w:rPr>
          <w:t>https://www.uradni-list.si/1/objava.jsp?sop=2012-01-4306</w:t>
        </w:r>
      </w:hyperlink>
      <w:r w:rsidRPr="0037774C">
        <w:rPr>
          <w:rFonts w:ascii="Arial" w:hAnsi="Arial" w:cs="Arial"/>
        </w:rPr>
        <w:t xml:space="preserve">, </w:t>
      </w:r>
    </w:p>
    <w:p w14:paraId="28DCBD69" w14:textId="77777777" w:rsidR="000D4A76" w:rsidRPr="0037774C" w:rsidRDefault="000D4A76" w:rsidP="0076423E">
      <w:pPr>
        <w:pStyle w:val="Odstavekseznama"/>
        <w:numPr>
          <w:ilvl w:val="0"/>
          <w:numId w:val="2"/>
        </w:numPr>
        <w:spacing w:line="240" w:lineRule="auto"/>
        <w:jc w:val="both"/>
        <w:rPr>
          <w:rFonts w:ascii="Arial" w:hAnsi="Arial" w:cs="Arial"/>
        </w:rPr>
      </w:pPr>
      <w:r w:rsidRPr="0037774C">
        <w:rPr>
          <w:rFonts w:ascii="Arial" w:hAnsi="Arial" w:cs="Arial"/>
        </w:rPr>
        <w:t>Odlok o spremembah in dopolnitvah Odloka o sofinanciranju programov na področju tehnične kulture v Mestni občini Nova Gorica (</w:t>
      </w:r>
      <w:r w:rsidR="00607C65">
        <w:rPr>
          <w:rFonts w:ascii="Arial" w:hAnsi="Arial" w:cs="Arial"/>
        </w:rPr>
        <w:t>Uradni</w:t>
      </w:r>
      <w:r w:rsidR="007D086A">
        <w:rPr>
          <w:rFonts w:ascii="Arial" w:hAnsi="Arial" w:cs="Arial"/>
        </w:rPr>
        <w:t xml:space="preserve"> list RS, št. 90/</w:t>
      </w:r>
      <w:r w:rsidRPr="0037774C">
        <w:rPr>
          <w:rFonts w:ascii="Arial" w:hAnsi="Arial" w:cs="Arial"/>
        </w:rPr>
        <w:t xml:space="preserve">13), </w:t>
      </w:r>
      <w:hyperlink r:id="rId6" w:history="1">
        <w:r w:rsidR="00E825CF" w:rsidRPr="0037774C">
          <w:rPr>
            <w:rStyle w:val="Hiperpovezava"/>
            <w:rFonts w:ascii="Arial" w:hAnsi="Arial" w:cs="Arial"/>
          </w:rPr>
          <w:t>https://www.uradni-list.si/1/objava.jsp?sop=2013-01-3273</w:t>
        </w:r>
      </w:hyperlink>
      <w:r w:rsidR="00E825CF" w:rsidRPr="0037774C">
        <w:rPr>
          <w:rFonts w:ascii="Arial" w:hAnsi="Arial" w:cs="Arial"/>
        </w:rPr>
        <w:t xml:space="preserve">, </w:t>
      </w:r>
    </w:p>
    <w:p w14:paraId="375B3432" w14:textId="77777777" w:rsidR="000D4A76" w:rsidRPr="0037774C" w:rsidRDefault="000D4A76" w:rsidP="0076423E">
      <w:pPr>
        <w:pStyle w:val="Odstavekseznama"/>
        <w:numPr>
          <w:ilvl w:val="0"/>
          <w:numId w:val="2"/>
        </w:numPr>
        <w:spacing w:line="240" w:lineRule="auto"/>
        <w:jc w:val="both"/>
        <w:rPr>
          <w:rFonts w:ascii="Arial" w:hAnsi="Arial" w:cs="Arial"/>
        </w:rPr>
      </w:pPr>
      <w:r w:rsidRPr="0037774C">
        <w:rPr>
          <w:rFonts w:ascii="Arial" w:hAnsi="Arial" w:cs="Arial"/>
        </w:rPr>
        <w:t>Odlok o spremembah in dopolnitvah Odloka o sofinanciranju programov na področju tehnične kulture v Mestni občini Nov</w:t>
      </w:r>
      <w:r w:rsidR="00607C65">
        <w:rPr>
          <w:rFonts w:ascii="Arial" w:hAnsi="Arial" w:cs="Arial"/>
        </w:rPr>
        <w:t>a Gorica (Uradni</w:t>
      </w:r>
      <w:r w:rsidR="007D086A">
        <w:rPr>
          <w:rFonts w:ascii="Arial" w:hAnsi="Arial" w:cs="Arial"/>
        </w:rPr>
        <w:t xml:space="preserve"> list RS, št. 19/</w:t>
      </w:r>
      <w:r w:rsidRPr="0037774C">
        <w:rPr>
          <w:rFonts w:ascii="Arial" w:hAnsi="Arial" w:cs="Arial"/>
        </w:rPr>
        <w:t>15)</w:t>
      </w:r>
      <w:r w:rsidR="00E825CF" w:rsidRPr="0037774C">
        <w:rPr>
          <w:rFonts w:ascii="Arial" w:hAnsi="Arial" w:cs="Arial"/>
        </w:rPr>
        <w:t xml:space="preserve">, </w:t>
      </w:r>
      <w:hyperlink r:id="rId7" w:history="1">
        <w:r w:rsidR="00E825CF" w:rsidRPr="0037774C">
          <w:rPr>
            <w:rStyle w:val="Hiperpovezava"/>
            <w:rFonts w:ascii="Arial" w:hAnsi="Arial" w:cs="Arial"/>
          </w:rPr>
          <w:t>https://www.uradni-list.si/1/objava.jsp?sop=2015-01-0751</w:t>
        </w:r>
      </w:hyperlink>
      <w:r w:rsidR="00E825CF" w:rsidRPr="0037774C">
        <w:rPr>
          <w:rFonts w:ascii="Arial" w:hAnsi="Arial" w:cs="Arial"/>
        </w:rPr>
        <w:t xml:space="preserve">, </w:t>
      </w:r>
    </w:p>
    <w:p w14:paraId="40EE2DD8" w14:textId="77777777" w:rsidR="000D4A76" w:rsidRPr="0037774C" w:rsidRDefault="000D4A76" w:rsidP="0076423E">
      <w:pPr>
        <w:pStyle w:val="Odstavekseznama"/>
        <w:numPr>
          <w:ilvl w:val="0"/>
          <w:numId w:val="2"/>
        </w:numPr>
        <w:spacing w:line="240" w:lineRule="auto"/>
        <w:jc w:val="both"/>
        <w:rPr>
          <w:rFonts w:ascii="Arial" w:hAnsi="Arial" w:cs="Arial"/>
        </w:rPr>
      </w:pPr>
      <w:r w:rsidRPr="0037774C">
        <w:rPr>
          <w:rFonts w:ascii="Arial" w:hAnsi="Arial" w:cs="Arial"/>
        </w:rPr>
        <w:t>Odlok o spremembah in dopolnitvah Odloka o sofinanciranju programov na področju tehnične kulture v Mestni občini Nov</w:t>
      </w:r>
      <w:r w:rsidR="007D086A">
        <w:rPr>
          <w:rFonts w:ascii="Arial" w:hAnsi="Arial" w:cs="Arial"/>
        </w:rPr>
        <w:t>a Gorica (Ur</w:t>
      </w:r>
      <w:r w:rsidR="00607C65">
        <w:rPr>
          <w:rFonts w:ascii="Arial" w:hAnsi="Arial" w:cs="Arial"/>
        </w:rPr>
        <w:t>adni</w:t>
      </w:r>
      <w:r w:rsidR="007D086A">
        <w:rPr>
          <w:rFonts w:ascii="Arial" w:hAnsi="Arial" w:cs="Arial"/>
        </w:rPr>
        <w:t xml:space="preserve"> list RS, št. 88/</w:t>
      </w:r>
      <w:r w:rsidRPr="0037774C">
        <w:rPr>
          <w:rFonts w:ascii="Arial" w:hAnsi="Arial" w:cs="Arial"/>
        </w:rPr>
        <w:t>15)</w:t>
      </w:r>
      <w:r w:rsidR="00E825CF" w:rsidRPr="0037774C">
        <w:rPr>
          <w:rFonts w:ascii="Arial" w:hAnsi="Arial" w:cs="Arial"/>
        </w:rPr>
        <w:t xml:space="preserve">, </w:t>
      </w:r>
      <w:hyperlink r:id="rId8" w:history="1">
        <w:r w:rsidR="00E825CF" w:rsidRPr="0037774C">
          <w:rPr>
            <w:rStyle w:val="Hiperpovezava"/>
            <w:rFonts w:ascii="Arial" w:hAnsi="Arial" w:cs="Arial"/>
          </w:rPr>
          <w:t>https://www.uradni-list.si/1/objava.jsp?sop=2015-01-3464</w:t>
        </w:r>
      </w:hyperlink>
      <w:r w:rsidR="00E825CF" w:rsidRPr="0037774C">
        <w:rPr>
          <w:rFonts w:ascii="Arial" w:hAnsi="Arial" w:cs="Arial"/>
        </w:rPr>
        <w:t xml:space="preserve">, </w:t>
      </w:r>
      <w:r w:rsidRPr="0037774C">
        <w:rPr>
          <w:rFonts w:ascii="Arial" w:hAnsi="Arial" w:cs="Arial"/>
        </w:rPr>
        <w:t xml:space="preserve"> </w:t>
      </w:r>
    </w:p>
    <w:p w14:paraId="0C617C7B" w14:textId="77777777" w:rsidR="000D4A76" w:rsidRPr="0037774C" w:rsidRDefault="000D4A76" w:rsidP="0076423E">
      <w:pPr>
        <w:pStyle w:val="Odstavekseznama"/>
        <w:numPr>
          <w:ilvl w:val="0"/>
          <w:numId w:val="2"/>
        </w:numPr>
        <w:spacing w:line="240" w:lineRule="auto"/>
        <w:jc w:val="both"/>
        <w:rPr>
          <w:rFonts w:ascii="Arial" w:hAnsi="Arial" w:cs="Arial"/>
        </w:rPr>
      </w:pPr>
      <w:r w:rsidRPr="0037774C">
        <w:rPr>
          <w:rFonts w:ascii="Arial" w:hAnsi="Arial" w:cs="Arial"/>
        </w:rPr>
        <w:t>Odlok o spremembi Odloka o sofinanciranju programov na področju tehnične kulture v Mestni občini Nov</w:t>
      </w:r>
      <w:r w:rsidR="007D086A">
        <w:rPr>
          <w:rFonts w:ascii="Arial" w:hAnsi="Arial" w:cs="Arial"/>
        </w:rPr>
        <w:t>a Gorica (Ur</w:t>
      </w:r>
      <w:r w:rsidR="00607C65">
        <w:rPr>
          <w:rFonts w:ascii="Arial" w:hAnsi="Arial" w:cs="Arial"/>
        </w:rPr>
        <w:t>adni</w:t>
      </w:r>
      <w:r w:rsidR="007D086A">
        <w:rPr>
          <w:rFonts w:ascii="Arial" w:hAnsi="Arial" w:cs="Arial"/>
        </w:rPr>
        <w:t xml:space="preserve"> list RS, št. 56/</w:t>
      </w:r>
      <w:r w:rsidRPr="0037774C">
        <w:rPr>
          <w:rFonts w:ascii="Arial" w:hAnsi="Arial" w:cs="Arial"/>
        </w:rPr>
        <w:t>17)</w:t>
      </w:r>
      <w:r w:rsidR="00E825CF" w:rsidRPr="0037774C">
        <w:rPr>
          <w:rFonts w:ascii="Arial" w:hAnsi="Arial" w:cs="Arial"/>
        </w:rPr>
        <w:t xml:space="preserve">, </w:t>
      </w:r>
      <w:hyperlink r:id="rId9" w:history="1">
        <w:r w:rsidR="00E825CF" w:rsidRPr="0037774C">
          <w:rPr>
            <w:rStyle w:val="Hiperpovezava"/>
            <w:rFonts w:ascii="Arial" w:hAnsi="Arial" w:cs="Arial"/>
          </w:rPr>
          <w:t>https://www.uradni-list.si/1/objava.jsp?sop=2017-01-2659</w:t>
        </w:r>
      </w:hyperlink>
      <w:r w:rsidR="00E825CF" w:rsidRPr="0037774C">
        <w:rPr>
          <w:rFonts w:ascii="Arial" w:hAnsi="Arial" w:cs="Arial"/>
        </w:rPr>
        <w:t xml:space="preserve">, </w:t>
      </w:r>
    </w:p>
    <w:p w14:paraId="12F13954" w14:textId="77777777" w:rsidR="000D4A76" w:rsidRPr="0037774C" w:rsidRDefault="000D4A76" w:rsidP="0076423E">
      <w:pPr>
        <w:pStyle w:val="Odstavekseznama"/>
        <w:numPr>
          <w:ilvl w:val="0"/>
          <w:numId w:val="2"/>
        </w:numPr>
        <w:spacing w:line="240" w:lineRule="auto"/>
        <w:jc w:val="both"/>
        <w:rPr>
          <w:rFonts w:ascii="Arial" w:hAnsi="Arial" w:cs="Arial"/>
        </w:rPr>
      </w:pPr>
      <w:r w:rsidRPr="0037774C">
        <w:rPr>
          <w:rFonts w:ascii="Arial" w:hAnsi="Arial" w:cs="Arial"/>
        </w:rPr>
        <w:t>Odlok o spremembah in dopolnitvah Odloka o sofinanciranju programov na področju tehnične kulture v Mestni občini Nov</w:t>
      </w:r>
      <w:r w:rsidR="007D086A">
        <w:rPr>
          <w:rFonts w:ascii="Arial" w:hAnsi="Arial" w:cs="Arial"/>
        </w:rPr>
        <w:t>a Gorica (Ur</w:t>
      </w:r>
      <w:r w:rsidR="00607C65">
        <w:rPr>
          <w:rFonts w:ascii="Arial" w:hAnsi="Arial" w:cs="Arial"/>
        </w:rPr>
        <w:t>adni</w:t>
      </w:r>
      <w:r w:rsidR="007D086A">
        <w:rPr>
          <w:rFonts w:ascii="Arial" w:hAnsi="Arial" w:cs="Arial"/>
        </w:rPr>
        <w:t xml:space="preserve"> list RS, št. 73/</w:t>
      </w:r>
      <w:r w:rsidRPr="0037774C">
        <w:rPr>
          <w:rFonts w:ascii="Arial" w:hAnsi="Arial" w:cs="Arial"/>
        </w:rPr>
        <w:t xml:space="preserve">19), </w:t>
      </w:r>
      <w:hyperlink r:id="rId10" w:history="1">
        <w:r w:rsidR="00E825CF" w:rsidRPr="0037774C">
          <w:rPr>
            <w:rStyle w:val="Hiperpovezava"/>
            <w:rFonts w:ascii="Arial" w:hAnsi="Arial" w:cs="Arial"/>
          </w:rPr>
          <w:t>https://www.uradni-list.si/1/objava.jsp?sop=2019-01-3267</w:t>
        </w:r>
      </w:hyperlink>
      <w:r w:rsidR="00E825CF" w:rsidRPr="0037774C">
        <w:rPr>
          <w:rFonts w:ascii="Arial" w:hAnsi="Arial" w:cs="Arial"/>
        </w:rPr>
        <w:t xml:space="preserve">, </w:t>
      </w:r>
    </w:p>
    <w:p w14:paraId="4B30F94C" w14:textId="77777777" w:rsidR="000D4A76" w:rsidRPr="0037774C" w:rsidRDefault="000D4A76" w:rsidP="0076423E">
      <w:pPr>
        <w:pStyle w:val="Odstavekseznama"/>
        <w:numPr>
          <w:ilvl w:val="0"/>
          <w:numId w:val="2"/>
        </w:numPr>
        <w:spacing w:line="240" w:lineRule="auto"/>
        <w:jc w:val="both"/>
        <w:rPr>
          <w:rFonts w:ascii="Arial" w:hAnsi="Arial" w:cs="Arial"/>
        </w:rPr>
      </w:pPr>
      <w:r w:rsidRPr="0037774C">
        <w:rPr>
          <w:rFonts w:ascii="Arial" w:hAnsi="Arial" w:cs="Arial"/>
        </w:rPr>
        <w:t>Odlok o spremembah in dopolnitvah Odloka o sofinanciranju programov na področju tehnične kulture v Mestni občini Nova Gor</w:t>
      </w:r>
      <w:r w:rsidR="007D086A">
        <w:rPr>
          <w:rFonts w:ascii="Arial" w:hAnsi="Arial" w:cs="Arial"/>
        </w:rPr>
        <w:t>ica (Ur</w:t>
      </w:r>
      <w:r w:rsidR="00607C65">
        <w:rPr>
          <w:rFonts w:ascii="Arial" w:hAnsi="Arial" w:cs="Arial"/>
        </w:rPr>
        <w:t>adni</w:t>
      </w:r>
      <w:r w:rsidR="007D086A">
        <w:rPr>
          <w:rFonts w:ascii="Arial" w:hAnsi="Arial" w:cs="Arial"/>
        </w:rPr>
        <w:t xml:space="preserve"> list RS, št. 157/</w:t>
      </w:r>
      <w:r w:rsidR="00E825CF" w:rsidRPr="0037774C">
        <w:rPr>
          <w:rFonts w:ascii="Arial" w:hAnsi="Arial" w:cs="Arial"/>
        </w:rPr>
        <w:t xml:space="preserve">20), </w:t>
      </w:r>
      <w:hyperlink r:id="rId11" w:history="1">
        <w:r w:rsidR="00E825CF" w:rsidRPr="0037774C">
          <w:rPr>
            <w:rStyle w:val="Hiperpovezava"/>
            <w:rFonts w:ascii="Arial" w:hAnsi="Arial" w:cs="Arial"/>
          </w:rPr>
          <w:t>https://www.uradni-list.si/1/objava.jsp?sop=2020-01-2742</w:t>
        </w:r>
      </w:hyperlink>
      <w:r w:rsidR="00E825CF" w:rsidRPr="0037774C">
        <w:rPr>
          <w:rFonts w:ascii="Arial" w:hAnsi="Arial" w:cs="Arial"/>
        </w:rPr>
        <w:t xml:space="preserve">. </w:t>
      </w:r>
    </w:p>
    <w:p w14:paraId="457CD3C7" w14:textId="5AB607E2" w:rsidR="00D602E8" w:rsidRPr="00A972CD" w:rsidRDefault="00D602E8" w:rsidP="00D602E8">
      <w:pPr>
        <w:pStyle w:val="Odstavekseznama"/>
        <w:numPr>
          <w:ilvl w:val="0"/>
          <w:numId w:val="2"/>
        </w:numPr>
        <w:spacing w:line="240" w:lineRule="auto"/>
        <w:jc w:val="both"/>
        <w:rPr>
          <w:rStyle w:val="Hiperpovezava"/>
        </w:rPr>
      </w:pPr>
      <w:r w:rsidRPr="0037774C">
        <w:rPr>
          <w:rFonts w:ascii="Arial" w:hAnsi="Arial" w:cs="Arial"/>
        </w:rPr>
        <w:t>Odlok o spremembah in dopolnitvah Odloka o sofinanciranju programov na področju tehnične kulture v Mestni občini Nova Gor</w:t>
      </w:r>
      <w:r>
        <w:rPr>
          <w:rFonts w:ascii="Arial" w:hAnsi="Arial" w:cs="Arial"/>
        </w:rPr>
        <w:t>ica (Uradni list RS, št. 113/</w:t>
      </w:r>
      <w:r w:rsidRPr="0037774C">
        <w:rPr>
          <w:rFonts w:ascii="Arial" w:hAnsi="Arial" w:cs="Arial"/>
        </w:rPr>
        <w:t>2</w:t>
      </w:r>
      <w:r>
        <w:rPr>
          <w:rFonts w:ascii="Arial" w:hAnsi="Arial" w:cs="Arial"/>
        </w:rPr>
        <w:t>3</w:t>
      </w:r>
      <w:r w:rsidRPr="0037774C">
        <w:rPr>
          <w:rFonts w:ascii="Arial" w:hAnsi="Arial" w:cs="Arial"/>
        </w:rPr>
        <w:t xml:space="preserve">), </w:t>
      </w:r>
      <w:hyperlink r:id="rId12" w:history="1">
        <w:r w:rsidR="00A972CD" w:rsidRPr="00BD4EC8">
          <w:rPr>
            <w:rStyle w:val="Hiperpovezava"/>
            <w:rFonts w:ascii="Arial" w:hAnsi="Arial" w:cs="Arial"/>
          </w:rPr>
          <w:t>https://www.uradni-list.si/1/objava.jsp?sop=2023-01-3305</w:t>
        </w:r>
      </w:hyperlink>
      <w:r w:rsidR="00A972CD" w:rsidRPr="00A972CD">
        <w:rPr>
          <w:rStyle w:val="Hiperpovezava"/>
        </w:rPr>
        <w:t xml:space="preserve"> </w:t>
      </w:r>
    </w:p>
    <w:p w14:paraId="0428D89E" w14:textId="77777777" w:rsidR="00270315" w:rsidRPr="0037774C" w:rsidRDefault="00270315" w:rsidP="00433CF1">
      <w:pPr>
        <w:jc w:val="center"/>
        <w:rPr>
          <w:rFonts w:ascii="Arial" w:hAnsi="Arial" w:cs="Arial"/>
          <w:b/>
        </w:rPr>
      </w:pPr>
      <w:r w:rsidRPr="0037774C">
        <w:rPr>
          <w:rFonts w:ascii="Arial" w:hAnsi="Arial" w:cs="Arial"/>
          <w:b/>
        </w:rPr>
        <w:t>O D L O K</w:t>
      </w:r>
      <w:r w:rsidR="00433CF1">
        <w:rPr>
          <w:rFonts w:ascii="Arial" w:hAnsi="Arial" w:cs="Arial"/>
          <w:b/>
        </w:rPr>
        <w:br/>
      </w:r>
      <w:r w:rsidR="00433CF1" w:rsidRPr="0037774C">
        <w:rPr>
          <w:rFonts w:ascii="Arial" w:hAnsi="Arial" w:cs="Arial"/>
          <w:b/>
        </w:rPr>
        <w:t>O SOFINANCIRANJU PROGRAMOV NA PODROČJU TEHNIČNE KULTURE V MESTNI OBČINI NOVA GORICA</w:t>
      </w:r>
    </w:p>
    <w:p w14:paraId="2E0AD727" w14:textId="77777777" w:rsidR="00AA0ABF" w:rsidRPr="0037774C" w:rsidRDefault="00AA0ABF" w:rsidP="00AA0ABF">
      <w:pPr>
        <w:jc w:val="center"/>
        <w:rPr>
          <w:rFonts w:ascii="Arial" w:hAnsi="Arial" w:cs="Arial"/>
        </w:rPr>
      </w:pPr>
      <w:r w:rsidRPr="0037774C">
        <w:rPr>
          <w:rFonts w:ascii="Arial" w:hAnsi="Arial" w:cs="Arial"/>
        </w:rPr>
        <w:t>(neuradno prečiščeno besedilo)</w:t>
      </w:r>
    </w:p>
    <w:p w14:paraId="70ECBE05" w14:textId="77777777" w:rsidR="00AA0ABF" w:rsidRPr="0037774C" w:rsidRDefault="00AA0ABF" w:rsidP="00270315">
      <w:pPr>
        <w:rPr>
          <w:rFonts w:ascii="Arial" w:hAnsi="Arial" w:cs="Arial"/>
        </w:rPr>
      </w:pPr>
    </w:p>
    <w:p w14:paraId="4542B143" w14:textId="77777777" w:rsidR="00270315" w:rsidRPr="00433CF1" w:rsidRDefault="00270315" w:rsidP="00AA0ABF">
      <w:pPr>
        <w:jc w:val="center"/>
        <w:rPr>
          <w:rFonts w:ascii="Arial" w:hAnsi="Arial" w:cs="Arial"/>
          <w:b/>
        </w:rPr>
      </w:pPr>
      <w:r w:rsidRPr="00433CF1">
        <w:rPr>
          <w:rFonts w:ascii="Arial" w:hAnsi="Arial" w:cs="Arial"/>
          <w:b/>
        </w:rPr>
        <w:t>I. SPLOŠNE DOLOČBE</w:t>
      </w:r>
    </w:p>
    <w:p w14:paraId="2A974377" w14:textId="77777777" w:rsidR="00270315" w:rsidRPr="0037774C" w:rsidRDefault="00270315" w:rsidP="00AA0ABF">
      <w:pPr>
        <w:jc w:val="center"/>
        <w:rPr>
          <w:rFonts w:ascii="Arial" w:hAnsi="Arial" w:cs="Arial"/>
        </w:rPr>
      </w:pPr>
      <w:r w:rsidRPr="0037774C">
        <w:rPr>
          <w:rFonts w:ascii="Arial" w:hAnsi="Arial" w:cs="Arial"/>
        </w:rPr>
        <w:t>1. člen</w:t>
      </w:r>
    </w:p>
    <w:p w14:paraId="0803E3D5" w14:textId="77777777" w:rsidR="00270315" w:rsidRPr="0037774C" w:rsidRDefault="00270315" w:rsidP="0076423E">
      <w:pPr>
        <w:jc w:val="both"/>
        <w:rPr>
          <w:rFonts w:ascii="Arial" w:hAnsi="Arial" w:cs="Arial"/>
        </w:rPr>
      </w:pPr>
      <w:r w:rsidRPr="0037774C">
        <w:rPr>
          <w:rFonts w:ascii="Arial" w:hAnsi="Arial" w:cs="Arial"/>
        </w:rPr>
        <w:t>Ta odlok določa namen, upravičence, pogoje, merila in postopek dodeljevanja sredstev na področju tehnične kulture v interesu Mestne občine Nova Gorica (v nadaljnjem besedilu: mestna občina) iz sredstev proračuna, spremljanje izvajanja in nadzor nad porabo sredstev.</w:t>
      </w:r>
    </w:p>
    <w:p w14:paraId="18480D51" w14:textId="77777777" w:rsidR="00270315" w:rsidRPr="0037774C" w:rsidRDefault="00270315" w:rsidP="0076423E">
      <w:pPr>
        <w:jc w:val="both"/>
        <w:rPr>
          <w:rFonts w:ascii="Arial" w:hAnsi="Arial" w:cs="Arial"/>
        </w:rPr>
      </w:pPr>
      <w:r w:rsidRPr="0037774C">
        <w:rPr>
          <w:rFonts w:ascii="Arial" w:hAnsi="Arial" w:cs="Arial"/>
        </w:rPr>
        <w:t>Program je kontinuirana dejavnost izvajalca, ki se izvaja preko celega leta. Program je zaključena celota posamičnih aktivnosti, ki so po vsebini, zasnovi in obsegu zaključene samostojne enote.</w:t>
      </w:r>
    </w:p>
    <w:p w14:paraId="1F3392FA" w14:textId="77777777" w:rsidR="00270315" w:rsidRPr="0037774C" w:rsidRDefault="00270315" w:rsidP="00BC17BD">
      <w:pPr>
        <w:jc w:val="center"/>
        <w:rPr>
          <w:rFonts w:ascii="Arial" w:hAnsi="Arial" w:cs="Arial"/>
        </w:rPr>
      </w:pPr>
      <w:r w:rsidRPr="0037774C">
        <w:rPr>
          <w:rFonts w:ascii="Arial" w:hAnsi="Arial" w:cs="Arial"/>
        </w:rPr>
        <w:t>2. člen</w:t>
      </w:r>
    </w:p>
    <w:p w14:paraId="189A3D4A" w14:textId="77777777" w:rsidR="00270315" w:rsidRPr="0037774C" w:rsidRDefault="00270315" w:rsidP="0076423E">
      <w:pPr>
        <w:spacing w:after="0"/>
        <w:jc w:val="both"/>
        <w:rPr>
          <w:rFonts w:ascii="Arial" w:hAnsi="Arial" w:cs="Arial"/>
        </w:rPr>
      </w:pPr>
      <w:r w:rsidRPr="0037774C">
        <w:rPr>
          <w:rFonts w:ascii="Arial" w:hAnsi="Arial" w:cs="Arial"/>
        </w:rPr>
        <w:t>Skladno z določbami tega odloka mestna občina na podlagi javnega razpisa sofinancira programe, ki omogočajo zlasti:</w:t>
      </w:r>
    </w:p>
    <w:p w14:paraId="702E09C2"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mladinsko raziskovalno delo, poletne šole in delavnice, mladinske raziskovalne tabore, tekmovanja iz znanj, srečanja mladih tehnikov,</w:t>
      </w:r>
    </w:p>
    <w:p w14:paraId="31395B6D"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tehnično vzgojo usmerjeno v dvig tehničnega znanja in kulture,</w:t>
      </w:r>
    </w:p>
    <w:p w14:paraId="0075397F"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lastRenderedPageBreak/>
        <w:t>širjenje in popularizacijo znanstvenega in raziskovalnega dela med mladimi in dvig tehnične kulture med prebivalstvom nasploh,</w:t>
      </w:r>
    </w:p>
    <w:p w14:paraId="2C2B68E5"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načrtno spodbujanje in skrb za ohranjanje tehnične dediščine,</w:t>
      </w:r>
    </w:p>
    <w:p w14:paraId="1863F608"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organizacijo in udeležbo na prireditvah in tekmovanjih iz področij tehnične kulture.</w:t>
      </w:r>
    </w:p>
    <w:p w14:paraId="4DE251E8" w14:textId="77777777" w:rsidR="00270315" w:rsidRPr="0037774C" w:rsidRDefault="00270315" w:rsidP="0033653B">
      <w:pPr>
        <w:jc w:val="center"/>
        <w:rPr>
          <w:rFonts w:ascii="Arial" w:hAnsi="Arial" w:cs="Arial"/>
        </w:rPr>
      </w:pPr>
      <w:r w:rsidRPr="0037774C">
        <w:rPr>
          <w:rFonts w:ascii="Arial" w:hAnsi="Arial" w:cs="Arial"/>
        </w:rPr>
        <w:t>3. člen</w:t>
      </w:r>
    </w:p>
    <w:p w14:paraId="7E6D0DED" w14:textId="77777777" w:rsidR="00270315" w:rsidRPr="0037774C" w:rsidRDefault="00270315" w:rsidP="0076423E">
      <w:pPr>
        <w:jc w:val="both"/>
        <w:rPr>
          <w:rFonts w:ascii="Arial" w:hAnsi="Arial" w:cs="Arial"/>
        </w:rPr>
      </w:pPr>
      <w:r w:rsidRPr="0037774C">
        <w:rPr>
          <w:rFonts w:ascii="Arial" w:hAnsi="Arial" w:cs="Arial"/>
        </w:rPr>
        <w:t>Namen tega odloka je spodbujanje dejavnosti tehnične kulture na območju mestne občine.</w:t>
      </w:r>
    </w:p>
    <w:p w14:paraId="38BC411F" w14:textId="77777777" w:rsidR="00270315" w:rsidRPr="0037774C" w:rsidRDefault="00270315" w:rsidP="0076423E">
      <w:pPr>
        <w:spacing w:after="0"/>
        <w:jc w:val="both"/>
        <w:rPr>
          <w:rFonts w:ascii="Arial" w:hAnsi="Arial" w:cs="Arial"/>
        </w:rPr>
      </w:pPr>
      <w:r w:rsidRPr="0037774C">
        <w:rPr>
          <w:rFonts w:ascii="Arial" w:hAnsi="Arial" w:cs="Arial"/>
        </w:rPr>
        <w:t>Mestna občina bo programe finančno podpirala v skladu z naslednjimi cilji:</w:t>
      </w:r>
    </w:p>
    <w:p w14:paraId="291B1E33"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zagotavljanje sredstev za realizacijo izvedbe letnega programa tehnične kulture,</w:t>
      </w:r>
    </w:p>
    <w:p w14:paraId="10625F80"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spodbujanje in zagotavljanje pogojev za opravljanje in razvoj dejavnosti.</w:t>
      </w:r>
    </w:p>
    <w:p w14:paraId="28F6643A" w14:textId="77777777" w:rsidR="00270315" w:rsidRPr="0037774C" w:rsidRDefault="00270315" w:rsidP="0033653B">
      <w:pPr>
        <w:jc w:val="center"/>
        <w:rPr>
          <w:rFonts w:ascii="Arial" w:hAnsi="Arial" w:cs="Arial"/>
        </w:rPr>
      </w:pPr>
      <w:r w:rsidRPr="0037774C">
        <w:rPr>
          <w:rFonts w:ascii="Arial" w:hAnsi="Arial" w:cs="Arial"/>
        </w:rPr>
        <w:t>4. člen</w:t>
      </w:r>
    </w:p>
    <w:p w14:paraId="0F6FDDCA" w14:textId="77777777" w:rsidR="00270315" w:rsidRPr="0037774C" w:rsidRDefault="00270315" w:rsidP="0076423E">
      <w:pPr>
        <w:jc w:val="both"/>
        <w:rPr>
          <w:rFonts w:ascii="Arial" w:hAnsi="Arial" w:cs="Arial"/>
        </w:rPr>
      </w:pPr>
      <w:r w:rsidRPr="0037774C">
        <w:rPr>
          <w:rFonts w:ascii="Arial" w:hAnsi="Arial" w:cs="Arial"/>
        </w:rPr>
        <w:t>Letni obseg razpoložljivih sredstev določa vsakoletni proračun mestne občine.</w:t>
      </w:r>
    </w:p>
    <w:p w14:paraId="519C4441" w14:textId="77777777" w:rsidR="00270315" w:rsidRPr="0037774C" w:rsidRDefault="00270315" w:rsidP="0033653B">
      <w:pPr>
        <w:jc w:val="center"/>
        <w:rPr>
          <w:rFonts w:ascii="Arial" w:hAnsi="Arial" w:cs="Arial"/>
          <w:b/>
        </w:rPr>
      </w:pPr>
      <w:r w:rsidRPr="0037774C">
        <w:rPr>
          <w:rFonts w:ascii="Arial" w:hAnsi="Arial" w:cs="Arial"/>
          <w:b/>
        </w:rPr>
        <w:t>II. LETNI PROGRAM TEHNIČNE KULTURE</w:t>
      </w:r>
    </w:p>
    <w:p w14:paraId="72F36274" w14:textId="77777777" w:rsidR="00270315" w:rsidRPr="0037774C" w:rsidRDefault="00270315" w:rsidP="0033653B">
      <w:pPr>
        <w:jc w:val="center"/>
        <w:rPr>
          <w:rFonts w:ascii="Arial" w:hAnsi="Arial" w:cs="Arial"/>
        </w:rPr>
      </w:pPr>
      <w:r w:rsidRPr="0037774C">
        <w:rPr>
          <w:rFonts w:ascii="Arial" w:hAnsi="Arial" w:cs="Arial"/>
        </w:rPr>
        <w:t>5. člen</w:t>
      </w:r>
    </w:p>
    <w:p w14:paraId="7E14EB1B" w14:textId="5FFE9B08" w:rsidR="008101BB" w:rsidRDefault="008101BB" w:rsidP="0076423E">
      <w:pPr>
        <w:jc w:val="both"/>
        <w:rPr>
          <w:rFonts w:ascii="Arial" w:hAnsi="Arial" w:cs="Arial"/>
        </w:rPr>
      </w:pPr>
      <w:r w:rsidRPr="008101BB">
        <w:rPr>
          <w:rFonts w:ascii="Arial" w:hAnsi="Arial" w:cs="Arial"/>
        </w:rPr>
        <w:t xml:space="preserve">Oddelek za družbene dejavnosti (v nadaljevanju: pristojni organ) najkasneje za sejo mestnega sveta, na kateri se obravnava </w:t>
      </w:r>
      <w:r w:rsidR="0068028D">
        <w:rPr>
          <w:rFonts w:ascii="Arial" w:hAnsi="Arial" w:cs="Arial"/>
        </w:rPr>
        <w:t>o</w:t>
      </w:r>
      <w:r w:rsidRPr="008101BB">
        <w:rPr>
          <w:rFonts w:ascii="Arial" w:hAnsi="Arial" w:cs="Arial"/>
        </w:rPr>
        <w:t xml:space="preserve">dlok o proračunu v drugi obravnavi, pripravi predlog letnega programa tehnične kulture za naslednje </w:t>
      </w:r>
      <w:r w:rsidR="0068028D">
        <w:rPr>
          <w:rFonts w:ascii="Arial" w:hAnsi="Arial" w:cs="Arial"/>
        </w:rPr>
        <w:t xml:space="preserve">oziroma naslednji </w:t>
      </w:r>
      <w:r w:rsidRPr="008101BB">
        <w:rPr>
          <w:rFonts w:ascii="Arial" w:hAnsi="Arial" w:cs="Arial"/>
        </w:rPr>
        <w:t>let</w:t>
      </w:r>
      <w:r w:rsidR="0068028D">
        <w:rPr>
          <w:rFonts w:ascii="Arial" w:hAnsi="Arial" w:cs="Arial"/>
        </w:rPr>
        <w:t>i</w:t>
      </w:r>
      <w:r w:rsidRPr="008101BB">
        <w:rPr>
          <w:rFonts w:ascii="Arial" w:hAnsi="Arial" w:cs="Arial"/>
        </w:rPr>
        <w:t>, ki ga sprejme mestni svet.</w:t>
      </w:r>
    </w:p>
    <w:p w14:paraId="038C6B77" w14:textId="77777777" w:rsidR="00270315" w:rsidRPr="0037774C" w:rsidRDefault="00270315" w:rsidP="0076423E">
      <w:pPr>
        <w:jc w:val="both"/>
        <w:rPr>
          <w:rFonts w:ascii="Arial" w:hAnsi="Arial" w:cs="Arial"/>
        </w:rPr>
      </w:pPr>
      <w:r w:rsidRPr="0037774C">
        <w:rPr>
          <w:rFonts w:ascii="Arial" w:hAnsi="Arial" w:cs="Arial"/>
        </w:rPr>
        <w:t>Mestni svet uvrsti v letni program tiste vsebine, ki so pomembne za mestno občino, hkrati pa upošteva tudi tradicijo, množičnost in posebnosti dejavnosti v mestni občini.</w:t>
      </w:r>
    </w:p>
    <w:p w14:paraId="3D036310" w14:textId="77777777" w:rsidR="008101BB" w:rsidRDefault="008101BB" w:rsidP="0076423E">
      <w:pPr>
        <w:jc w:val="both"/>
        <w:rPr>
          <w:rFonts w:ascii="Arial" w:hAnsi="Arial" w:cs="Arial"/>
        </w:rPr>
      </w:pPr>
      <w:r w:rsidRPr="008101BB">
        <w:rPr>
          <w:rFonts w:ascii="Arial" w:hAnsi="Arial" w:cs="Arial"/>
        </w:rPr>
        <w:t>Z letnim programom tehnične kulture se določi vrste dejavnosti</w:t>
      </w:r>
      <w:r>
        <w:rPr>
          <w:rFonts w:ascii="Arial" w:hAnsi="Arial" w:cs="Arial"/>
        </w:rPr>
        <w:t>.</w:t>
      </w:r>
    </w:p>
    <w:p w14:paraId="45FC2472" w14:textId="77777777" w:rsidR="00270315" w:rsidRPr="0037774C" w:rsidRDefault="00270315" w:rsidP="0076423E">
      <w:pPr>
        <w:jc w:val="both"/>
        <w:rPr>
          <w:rFonts w:ascii="Arial" w:hAnsi="Arial" w:cs="Arial"/>
        </w:rPr>
      </w:pPr>
      <w:r w:rsidRPr="0037774C">
        <w:rPr>
          <w:rFonts w:ascii="Arial" w:hAnsi="Arial" w:cs="Arial"/>
        </w:rPr>
        <w:t>Programi na področju tehnične kulture se sofinancirajo le do višine razpoložljivih sredstev v proračunu mestne občine.</w:t>
      </w:r>
    </w:p>
    <w:p w14:paraId="750EF5C3" w14:textId="77777777" w:rsidR="00270315" w:rsidRPr="0037774C" w:rsidRDefault="00270315" w:rsidP="0033653B">
      <w:pPr>
        <w:jc w:val="center"/>
        <w:rPr>
          <w:rFonts w:ascii="Arial" w:hAnsi="Arial" w:cs="Arial"/>
        </w:rPr>
      </w:pPr>
      <w:r w:rsidRPr="0037774C">
        <w:rPr>
          <w:rFonts w:ascii="Arial" w:hAnsi="Arial" w:cs="Arial"/>
        </w:rPr>
        <w:t>6. člen</w:t>
      </w:r>
    </w:p>
    <w:p w14:paraId="59F73D90" w14:textId="77777777" w:rsidR="00270315" w:rsidRPr="0037774C" w:rsidRDefault="00270315" w:rsidP="0076423E">
      <w:pPr>
        <w:spacing w:after="0"/>
        <w:jc w:val="both"/>
        <w:rPr>
          <w:rFonts w:ascii="Arial" w:hAnsi="Arial" w:cs="Arial"/>
        </w:rPr>
      </w:pPr>
      <w:r w:rsidRPr="0037774C">
        <w:rPr>
          <w:rFonts w:ascii="Arial" w:hAnsi="Arial" w:cs="Arial"/>
        </w:rPr>
        <w:t>Mestna občina ne sofinancira:</w:t>
      </w:r>
    </w:p>
    <w:p w14:paraId="7D01A3BC"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programov tehnične kulture profitnega značaja,</w:t>
      </w:r>
    </w:p>
    <w:p w14:paraId="42F36F1D"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formalnega izobraževanja (redno in izredno) na vseh stopnjah,</w:t>
      </w:r>
    </w:p>
    <w:p w14:paraId="0FFA8348"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vlaganja v nakup oziroma vzdrževanje nepremičnin in opreme,</w:t>
      </w:r>
    </w:p>
    <w:p w14:paraId="188B092C"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programov, ki predstavljajo redne predšolske, šolske oziroma študijske programe in projekte.</w:t>
      </w:r>
    </w:p>
    <w:p w14:paraId="28EB9050" w14:textId="77777777" w:rsidR="00270315" w:rsidRPr="0037774C" w:rsidRDefault="00270315" w:rsidP="0033653B">
      <w:pPr>
        <w:jc w:val="center"/>
        <w:rPr>
          <w:rFonts w:ascii="Arial" w:hAnsi="Arial" w:cs="Arial"/>
          <w:b/>
        </w:rPr>
      </w:pPr>
      <w:r w:rsidRPr="0037774C">
        <w:rPr>
          <w:rFonts w:ascii="Arial" w:hAnsi="Arial" w:cs="Arial"/>
          <w:b/>
        </w:rPr>
        <w:t>III. UPRAVIČENCI</w:t>
      </w:r>
    </w:p>
    <w:p w14:paraId="700C10CC" w14:textId="77777777" w:rsidR="00270315" w:rsidRPr="0037774C" w:rsidRDefault="00270315" w:rsidP="0033653B">
      <w:pPr>
        <w:jc w:val="center"/>
        <w:rPr>
          <w:rFonts w:ascii="Arial" w:hAnsi="Arial" w:cs="Arial"/>
        </w:rPr>
      </w:pPr>
      <w:r w:rsidRPr="0037774C">
        <w:rPr>
          <w:rFonts w:ascii="Arial" w:hAnsi="Arial" w:cs="Arial"/>
        </w:rPr>
        <w:t>7. člen</w:t>
      </w:r>
    </w:p>
    <w:p w14:paraId="19ED43BE" w14:textId="77777777" w:rsidR="00270315" w:rsidRPr="0037774C" w:rsidRDefault="00270315" w:rsidP="0076423E">
      <w:pPr>
        <w:spacing w:after="0"/>
        <w:jc w:val="both"/>
        <w:rPr>
          <w:rFonts w:ascii="Arial" w:hAnsi="Arial" w:cs="Arial"/>
        </w:rPr>
      </w:pPr>
      <w:r w:rsidRPr="0037774C">
        <w:rPr>
          <w:rFonts w:ascii="Arial" w:hAnsi="Arial" w:cs="Arial"/>
        </w:rPr>
        <w:t>Kot upravičenci za prijavo (v nadaljnjem besedilu: prijavitelji) na javni razpis se po tem odloku štejejo:</w:t>
      </w:r>
    </w:p>
    <w:p w14:paraId="3E4C9D93"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društva in zveze društev,</w:t>
      </w:r>
    </w:p>
    <w:p w14:paraId="1C45EA2B" w14:textId="77777777" w:rsidR="00270315" w:rsidRPr="0037774C" w:rsidRDefault="00776C95" w:rsidP="0076423E">
      <w:pPr>
        <w:pStyle w:val="Odstavekseznama"/>
        <w:numPr>
          <w:ilvl w:val="0"/>
          <w:numId w:val="4"/>
        </w:numPr>
        <w:jc w:val="both"/>
        <w:rPr>
          <w:rFonts w:ascii="Arial" w:hAnsi="Arial" w:cs="Arial"/>
        </w:rPr>
      </w:pPr>
      <w:r>
        <w:rPr>
          <w:rFonts w:ascii="Arial" w:hAnsi="Arial" w:cs="Arial"/>
        </w:rPr>
        <w:t>nevladne organizacije</w:t>
      </w:r>
      <w:r w:rsidR="00270315" w:rsidRPr="0037774C">
        <w:rPr>
          <w:rFonts w:ascii="Arial" w:hAnsi="Arial" w:cs="Arial"/>
        </w:rPr>
        <w:t>.</w:t>
      </w:r>
    </w:p>
    <w:p w14:paraId="41353E53" w14:textId="77777777" w:rsidR="00270315" w:rsidRPr="0037774C" w:rsidRDefault="00270315" w:rsidP="0076423E">
      <w:pPr>
        <w:jc w:val="both"/>
        <w:rPr>
          <w:rFonts w:ascii="Arial" w:hAnsi="Arial" w:cs="Arial"/>
        </w:rPr>
      </w:pPr>
      <w:r w:rsidRPr="0037774C">
        <w:rPr>
          <w:rFonts w:ascii="Arial" w:hAnsi="Arial" w:cs="Arial"/>
        </w:rPr>
        <w:t>Za prijavitelje se po tem odloku ne štejejo subjekti po Zakonu o gospodarskih družbah.</w:t>
      </w:r>
    </w:p>
    <w:p w14:paraId="32A4D3AA" w14:textId="77777777" w:rsidR="00270315" w:rsidRPr="0037774C" w:rsidRDefault="00270315" w:rsidP="0033653B">
      <w:pPr>
        <w:jc w:val="center"/>
        <w:rPr>
          <w:rFonts w:ascii="Arial" w:hAnsi="Arial" w:cs="Arial"/>
          <w:b/>
        </w:rPr>
      </w:pPr>
      <w:r w:rsidRPr="0037774C">
        <w:rPr>
          <w:rFonts w:ascii="Arial" w:hAnsi="Arial" w:cs="Arial"/>
          <w:b/>
        </w:rPr>
        <w:t>IV. POGOJI ZA PRIJAVO NA JAVNI RAZPIS</w:t>
      </w:r>
    </w:p>
    <w:p w14:paraId="7858EE9B" w14:textId="77777777" w:rsidR="00270315" w:rsidRPr="0037774C" w:rsidRDefault="00270315" w:rsidP="0033653B">
      <w:pPr>
        <w:jc w:val="center"/>
        <w:rPr>
          <w:rFonts w:ascii="Arial" w:hAnsi="Arial" w:cs="Arial"/>
        </w:rPr>
      </w:pPr>
      <w:r w:rsidRPr="0037774C">
        <w:rPr>
          <w:rFonts w:ascii="Arial" w:hAnsi="Arial" w:cs="Arial"/>
        </w:rPr>
        <w:t>8. člen</w:t>
      </w:r>
    </w:p>
    <w:p w14:paraId="06C6A5F3" w14:textId="77777777" w:rsidR="00270315" w:rsidRPr="0037774C" w:rsidRDefault="00270315" w:rsidP="0076423E">
      <w:pPr>
        <w:spacing w:after="0"/>
        <w:jc w:val="both"/>
        <w:rPr>
          <w:rFonts w:ascii="Arial" w:hAnsi="Arial" w:cs="Arial"/>
        </w:rPr>
      </w:pPr>
      <w:r w:rsidRPr="0037774C">
        <w:rPr>
          <w:rFonts w:ascii="Arial" w:hAnsi="Arial" w:cs="Arial"/>
        </w:rPr>
        <w:t>Prijavitelji iz prejšnjega člena morajo izpolnjevati naslednje pogoje:</w:t>
      </w:r>
    </w:p>
    <w:p w14:paraId="0DD915A6"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imajo sedež v Mestni občini Nova Gorica,</w:t>
      </w:r>
    </w:p>
    <w:p w14:paraId="5C2047E3"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lastRenderedPageBreak/>
        <w:t>so registrirani za izvajanje programov na področju tehnične kulture oziroma imajo dejavnost iz področja tehnične kulture opredeljeno kot eno izmed dejavnosti v ustanovitvenem aktu oziroma statutu,</w:t>
      </w:r>
    </w:p>
    <w:p w14:paraId="5D72AD59"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na dan objave javnega razpisa formalno delujejo najmanj eno leto,</w:t>
      </w:r>
    </w:p>
    <w:p w14:paraId="13712007"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imajo urejeno dokumentacijo v skladu z zakonom in drugimi predpisi, ki urejajo njihovo delovanje,</w:t>
      </w:r>
    </w:p>
    <w:p w14:paraId="75E66735"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imajo urejeno evidenco o članstvu (velja za društva in zveze društev),</w:t>
      </w:r>
    </w:p>
    <w:p w14:paraId="23126513"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imajo zagotovljene pravne, materialne, prostorske, kadrovske in organizacijske pogoje za izvedbo programa,</w:t>
      </w:r>
    </w:p>
    <w:p w14:paraId="13BC5775" w14:textId="77777777" w:rsidR="008101BB" w:rsidRDefault="008101BB" w:rsidP="0076423E">
      <w:pPr>
        <w:pStyle w:val="Odstavekseznama"/>
        <w:numPr>
          <w:ilvl w:val="0"/>
          <w:numId w:val="4"/>
        </w:numPr>
        <w:jc w:val="both"/>
        <w:rPr>
          <w:rFonts w:ascii="Arial" w:hAnsi="Arial" w:cs="Arial"/>
        </w:rPr>
      </w:pPr>
      <w:r w:rsidRPr="008101BB">
        <w:rPr>
          <w:rFonts w:ascii="Arial" w:hAnsi="Arial" w:cs="Arial"/>
        </w:rPr>
        <w:t>imajo zagotovljeno redno, organizirano in strokovno vodeno dejavnost vsaj devet mesecev v koledarskem letu</w:t>
      </w:r>
      <w:r>
        <w:rPr>
          <w:rFonts w:ascii="Arial" w:hAnsi="Arial" w:cs="Arial"/>
        </w:rPr>
        <w:t>,</w:t>
      </w:r>
    </w:p>
    <w:p w14:paraId="3B73D6E8"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 xml:space="preserve">imajo najmanj </w:t>
      </w:r>
      <w:r w:rsidR="008101BB">
        <w:rPr>
          <w:rFonts w:ascii="Arial" w:hAnsi="Arial" w:cs="Arial"/>
        </w:rPr>
        <w:t>55</w:t>
      </w:r>
      <w:r w:rsidRPr="0037774C">
        <w:rPr>
          <w:rFonts w:ascii="Arial" w:hAnsi="Arial" w:cs="Arial"/>
        </w:rPr>
        <w:t> % aktivnih članov iz mestne občine,</w:t>
      </w:r>
    </w:p>
    <w:p w14:paraId="66084CFC"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niso na drugih javnih razpisih mestne občine oziroma iz drugih proračunskih postavk mestne občine pridobili sredstva za isti program,</w:t>
      </w:r>
    </w:p>
    <w:p w14:paraId="677E3D0E"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program je neprofitne narave (višina prihodkov ne sme biti višja od višine odhodkov; priznani odhodki so lahko sestavljeni le iz upravičenih stroškov),</w:t>
      </w:r>
    </w:p>
    <w:p w14:paraId="70F9364C" w14:textId="58BA1A6F" w:rsidR="000872F1" w:rsidRDefault="000872F1" w:rsidP="0076423E">
      <w:pPr>
        <w:pStyle w:val="Odstavekseznama"/>
        <w:numPr>
          <w:ilvl w:val="0"/>
          <w:numId w:val="4"/>
        </w:numPr>
        <w:jc w:val="both"/>
        <w:rPr>
          <w:rFonts w:ascii="Arial" w:hAnsi="Arial" w:cs="Arial"/>
        </w:rPr>
      </w:pPr>
      <w:r w:rsidRPr="000872F1">
        <w:rPr>
          <w:rFonts w:ascii="Arial" w:hAnsi="Arial" w:cs="Arial"/>
        </w:rPr>
        <w:t xml:space="preserve">imajo zagotovljena lastna sredstva in/ali soudeležbo drugih financerjev najmanj v višini 40 % vrednosti prijavljenega programa. Med lastna sredstva se šteje tudi prostovoljno delo. Vrednost prostovoljnega dela, ki se upošteva kot lastna sredstva in način njegovega ovrednotenja, se definira </w:t>
      </w:r>
      <w:r w:rsidR="00351594">
        <w:rPr>
          <w:rFonts w:ascii="Arial" w:hAnsi="Arial" w:cs="Arial"/>
        </w:rPr>
        <w:t>v javnem</w:t>
      </w:r>
      <w:r w:rsidRPr="000872F1">
        <w:rPr>
          <w:rFonts w:ascii="Arial" w:hAnsi="Arial" w:cs="Arial"/>
        </w:rPr>
        <w:t xml:space="preserve"> razpisu, vendar ne več kot 10 % vrednosti prijavljenega programa,</w:t>
      </w:r>
    </w:p>
    <w:p w14:paraId="23A4F740" w14:textId="77777777" w:rsidR="00270315" w:rsidRPr="0037774C" w:rsidRDefault="007D086A" w:rsidP="0076423E">
      <w:pPr>
        <w:pStyle w:val="Odstavekseznama"/>
        <w:numPr>
          <w:ilvl w:val="0"/>
          <w:numId w:val="4"/>
        </w:numPr>
        <w:jc w:val="both"/>
        <w:rPr>
          <w:rFonts w:ascii="Arial" w:hAnsi="Arial" w:cs="Arial"/>
        </w:rPr>
      </w:pPr>
      <w:r>
        <w:rPr>
          <w:rFonts w:ascii="Arial" w:hAnsi="Arial" w:cs="Arial"/>
        </w:rPr>
        <w:t>(črtana)</w:t>
      </w:r>
      <w:r w:rsidR="00270315" w:rsidRPr="0037774C">
        <w:rPr>
          <w:rFonts w:ascii="Arial" w:hAnsi="Arial" w:cs="Arial"/>
        </w:rPr>
        <w:t>,</w:t>
      </w:r>
    </w:p>
    <w:p w14:paraId="0AAE0C9F"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program mora biti v pretežnem delu izveden na območju mestne občine,</w:t>
      </w:r>
    </w:p>
    <w:p w14:paraId="5226F658"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vsebina programa mora ustrezati predmetu javnega razpisa,</w:t>
      </w:r>
    </w:p>
    <w:p w14:paraId="3BC56BDB"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niso imeli blokiranega transakcijskega računa dlje kot en mesec v obdobju zadnjih treh mesecev pred dnevom odpiranja prijav,</w:t>
      </w:r>
    </w:p>
    <w:p w14:paraId="1FC77AE4" w14:textId="77777777" w:rsidR="00270315" w:rsidRDefault="00270315" w:rsidP="0076423E">
      <w:pPr>
        <w:pStyle w:val="Odstavekseznama"/>
        <w:numPr>
          <w:ilvl w:val="0"/>
          <w:numId w:val="4"/>
        </w:numPr>
        <w:jc w:val="both"/>
        <w:rPr>
          <w:rFonts w:ascii="Arial" w:hAnsi="Arial" w:cs="Arial"/>
        </w:rPr>
      </w:pPr>
      <w:r w:rsidRPr="0037774C">
        <w:rPr>
          <w:rFonts w:ascii="Arial" w:hAnsi="Arial" w:cs="Arial"/>
        </w:rPr>
        <w:t>so v celoti in pravočasno izpolnili pogodbene obveznosti do mestne občine na podlagi razpisa predhodnega</w:t>
      </w:r>
      <w:r w:rsidR="008101BB">
        <w:rPr>
          <w:rFonts w:ascii="Arial" w:hAnsi="Arial" w:cs="Arial"/>
        </w:rPr>
        <w:t xml:space="preserve"> leta, če so na njem sodelovali,</w:t>
      </w:r>
    </w:p>
    <w:p w14:paraId="42C2377F" w14:textId="77777777" w:rsidR="008101BB" w:rsidRPr="0037774C" w:rsidRDefault="008101BB" w:rsidP="0076423E">
      <w:pPr>
        <w:pStyle w:val="Odstavekseznama"/>
        <w:numPr>
          <w:ilvl w:val="0"/>
          <w:numId w:val="4"/>
        </w:numPr>
        <w:jc w:val="both"/>
        <w:rPr>
          <w:rFonts w:ascii="Arial" w:hAnsi="Arial" w:cs="Arial"/>
        </w:rPr>
      </w:pPr>
      <w:r w:rsidRPr="008101BB">
        <w:rPr>
          <w:rFonts w:ascii="Arial" w:hAnsi="Arial" w:cs="Arial"/>
        </w:rPr>
        <w:t>prijavitelj dovoljuje objavo podatkov o prijavitelju in o prijavljenem programu z namenom objave rezultatov razpisa na spletni strani mestne občine, skladno s predpisi o dostopu informacij javnega značaja in o varstvu osebnih podatkov.</w:t>
      </w:r>
    </w:p>
    <w:p w14:paraId="2FD7E598" w14:textId="77777777" w:rsidR="00270315" w:rsidRPr="0037774C" w:rsidRDefault="00270315" w:rsidP="0033653B">
      <w:pPr>
        <w:jc w:val="center"/>
        <w:rPr>
          <w:rFonts w:ascii="Arial" w:hAnsi="Arial" w:cs="Arial"/>
        </w:rPr>
      </w:pPr>
      <w:r w:rsidRPr="0037774C">
        <w:rPr>
          <w:rFonts w:ascii="Arial" w:hAnsi="Arial" w:cs="Arial"/>
        </w:rPr>
        <w:t>9. člen</w:t>
      </w:r>
    </w:p>
    <w:p w14:paraId="781D9102" w14:textId="6D60F222" w:rsidR="000706D8" w:rsidRPr="000706D8" w:rsidRDefault="000706D8" w:rsidP="0033653B">
      <w:pPr>
        <w:jc w:val="center"/>
        <w:rPr>
          <w:rFonts w:ascii="Arial" w:hAnsi="Arial" w:cs="Arial"/>
          <w:bCs/>
        </w:rPr>
      </w:pPr>
      <w:r w:rsidRPr="000706D8">
        <w:rPr>
          <w:rFonts w:ascii="Arial" w:hAnsi="Arial" w:cs="Arial"/>
          <w:bCs/>
        </w:rPr>
        <w:t>(črtan)</w:t>
      </w:r>
    </w:p>
    <w:p w14:paraId="0E9D3098" w14:textId="5012B103" w:rsidR="00270315" w:rsidRDefault="00270315" w:rsidP="0033653B">
      <w:pPr>
        <w:jc w:val="center"/>
        <w:rPr>
          <w:rFonts w:ascii="Arial" w:hAnsi="Arial" w:cs="Arial"/>
          <w:b/>
        </w:rPr>
      </w:pPr>
      <w:r w:rsidRPr="0037774C">
        <w:rPr>
          <w:rFonts w:ascii="Arial" w:hAnsi="Arial" w:cs="Arial"/>
          <w:b/>
        </w:rPr>
        <w:t>V. UPRAVIČENI STROŠKI</w:t>
      </w:r>
    </w:p>
    <w:p w14:paraId="3F5DE3CD" w14:textId="77777777" w:rsidR="000872F1" w:rsidRPr="000872F1" w:rsidRDefault="000872F1" w:rsidP="000872F1">
      <w:pPr>
        <w:jc w:val="center"/>
        <w:rPr>
          <w:rFonts w:ascii="Arial" w:hAnsi="Arial" w:cs="Arial"/>
        </w:rPr>
      </w:pPr>
      <w:r w:rsidRPr="000872F1">
        <w:rPr>
          <w:rFonts w:ascii="Arial" w:hAnsi="Arial" w:cs="Arial"/>
        </w:rPr>
        <w:t>9.a člen</w:t>
      </w:r>
    </w:p>
    <w:p w14:paraId="0FF90C3D" w14:textId="77777777" w:rsidR="000872F1" w:rsidRPr="000872F1" w:rsidRDefault="000872F1" w:rsidP="0076423E">
      <w:pPr>
        <w:spacing w:after="0"/>
        <w:jc w:val="both"/>
        <w:rPr>
          <w:rFonts w:ascii="Arial" w:hAnsi="Arial" w:cs="Arial"/>
        </w:rPr>
      </w:pPr>
      <w:r w:rsidRPr="000872F1">
        <w:rPr>
          <w:rFonts w:ascii="Arial" w:hAnsi="Arial" w:cs="Arial"/>
        </w:rPr>
        <w:t>Mestna občina bo sofinancirala le upravičene stroške, ki izpolnjujejo vse spodaj navedene pogoje:</w:t>
      </w:r>
    </w:p>
    <w:p w14:paraId="60572EB0" w14:textId="77777777" w:rsidR="000872F1" w:rsidRDefault="000872F1" w:rsidP="0076423E">
      <w:pPr>
        <w:pStyle w:val="Odstavekseznama"/>
        <w:numPr>
          <w:ilvl w:val="0"/>
          <w:numId w:val="4"/>
        </w:numPr>
        <w:jc w:val="both"/>
        <w:rPr>
          <w:rFonts w:ascii="Arial" w:hAnsi="Arial" w:cs="Arial"/>
        </w:rPr>
      </w:pPr>
      <w:r w:rsidRPr="000872F1">
        <w:rPr>
          <w:rFonts w:ascii="Arial" w:hAnsi="Arial" w:cs="Arial"/>
        </w:rPr>
        <w:t xml:space="preserve">splošni stroški delovanja prijavitelja, vezani na delovanje izvajalca (stroški vodenja bančnih računov, računovodske storitve, voda, elektrika ipd.) največ v višini </w:t>
      </w:r>
      <w:r w:rsidR="00776C95">
        <w:rPr>
          <w:rFonts w:ascii="Arial" w:hAnsi="Arial" w:cs="Arial"/>
        </w:rPr>
        <w:t>20</w:t>
      </w:r>
      <w:r w:rsidRPr="000872F1">
        <w:rPr>
          <w:rFonts w:ascii="Arial" w:hAnsi="Arial" w:cs="Arial"/>
        </w:rPr>
        <w:t xml:space="preserve"> % vrednosti celotnega odobrenega programa,</w:t>
      </w:r>
    </w:p>
    <w:p w14:paraId="0BA70E6D" w14:textId="77777777" w:rsidR="00776C95" w:rsidRPr="00776C95" w:rsidRDefault="00776C95" w:rsidP="0076423E">
      <w:pPr>
        <w:pStyle w:val="Odstavekseznama"/>
        <w:numPr>
          <w:ilvl w:val="0"/>
          <w:numId w:val="4"/>
        </w:numPr>
        <w:jc w:val="both"/>
        <w:rPr>
          <w:rFonts w:ascii="Arial" w:hAnsi="Arial" w:cs="Arial"/>
        </w:rPr>
      </w:pPr>
      <w:r w:rsidRPr="00776C95">
        <w:rPr>
          <w:rFonts w:ascii="Arial" w:hAnsi="Arial" w:cs="Arial"/>
        </w:rPr>
        <w:t>stroški, ki jih prijavitelj navede v prijavi na javni razpis in so vezani izključno na izvedbo prijavljenega programa (stroški hrane in pijače se upoštevajo največ v višini 20 % vrednosti celotnega odobrenega programa),</w:t>
      </w:r>
    </w:p>
    <w:p w14:paraId="22E12213" w14:textId="77777777" w:rsidR="00776C95" w:rsidRPr="000872F1" w:rsidRDefault="00776C95" w:rsidP="0076423E">
      <w:pPr>
        <w:pStyle w:val="Odstavekseznama"/>
        <w:numPr>
          <w:ilvl w:val="0"/>
          <w:numId w:val="4"/>
        </w:numPr>
        <w:jc w:val="both"/>
        <w:rPr>
          <w:rFonts w:ascii="Arial" w:hAnsi="Arial" w:cs="Arial"/>
        </w:rPr>
      </w:pPr>
      <w:r w:rsidRPr="00776C95">
        <w:rPr>
          <w:rFonts w:ascii="Arial" w:hAnsi="Arial" w:cs="Arial"/>
        </w:rPr>
        <w:t>stroški dela izvajalcev programa se upoštevajo največ v višini 30 % vrednosti celotnega odobrenega programa,</w:t>
      </w:r>
    </w:p>
    <w:p w14:paraId="31E4E867" w14:textId="77777777" w:rsidR="000872F1" w:rsidRPr="000872F1" w:rsidRDefault="000872F1" w:rsidP="0076423E">
      <w:pPr>
        <w:pStyle w:val="Odstavekseznama"/>
        <w:numPr>
          <w:ilvl w:val="0"/>
          <w:numId w:val="4"/>
        </w:numPr>
        <w:jc w:val="both"/>
        <w:rPr>
          <w:rFonts w:ascii="Arial" w:hAnsi="Arial" w:cs="Arial"/>
        </w:rPr>
      </w:pPr>
      <w:r w:rsidRPr="000872F1">
        <w:rPr>
          <w:rFonts w:ascii="Arial" w:hAnsi="Arial" w:cs="Arial"/>
        </w:rPr>
        <w:t>so dejansko nastali, so prepoznavni in preverljivi ter podprti z dokazili o namenski porabi sredstev.</w:t>
      </w:r>
    </w:p>
    <w:p w14:paraId="35B4856B" w14:textId="7DEFEBD4" w:rsidR="00270315" w:rsidRPr="0037774C" w:rsidRDefault="00270315" w:rsidP="0033653B">
      <w:pPr>
        <w:jc w:val="center"/>
        <w:rPr>
          <w:rFonts w:ascii="Arial" w:hAnsi="Arial" w:cs="Arial"/>
          <w:b/>
        </w:rPr>
      </w:pPr>
      <w:r w:rsidRPr="0037774C">
        <w:rPr>
          <w:rFonts w:ascii="Arial" w:hAnsi="Arial" w:cs="Arial"/>
          <w:b/>
        </w:rPr>
        <w:lastRenderedPageBreak/>
        <w:t>VI. POSTOPEK ZA DODELJEVANJE SREDSTEV</w:t>
      </w:r>
    </w:p>
    <w:p w14:paraId="696F3714" w14:textId="77777777" w:rsidR="00270315" w:rsidRPr="0037774C" w:rsidRDefault="00270315" w:rsidP="0033653B">
      <w:pPr>
        <w:jc w:val="center"/>
        <w:rPr>
          <w:rFonts w:ascii="Arial" w:hAnsi="Arial" w:cs="Arial"/>
        </w:rPr>
      </w:pPr>
      <w:r w:rsidRPr="0037774C">
        <w:rPr>
          <w:rFonts w:ascii="Arial" w:hAnsi="Arial" w:cs="Arial"/>
        </w:rPr>
        <w:t>10. člen</w:t>
      </w:r>
    </w:p>
    <w:p w14:paraId="6AA0F8F8" w14:textId="77777777" w:rsidR="00270315" w:rsidRPr="0037774C" w:rsidRDefault="00270315" w:rsidP="0076423E">
      <w:pPr>
        <w:jc w:val="both"/>
        <w:rPr>
          <w:rFonts w:ascii="Arial" w:hAnsi="Arial" w:cs="Arial"/>
        </w:rPr>
      </w:pPr>
      <w:r w:rsidRPr="0037774C">
        <w:rPr>
          <w:rFonts w:ascii="Arial" w:hAnsi="Arial" w:cs="Arial"/>
        </w:rPr>
        <w:t>Sredstva za sofinanciranje programov na področju tehnične kulture se dodeljujejo po postopku, določenim s tem odlokom in na podlagi javnega razpisa.</w:t>
      </w:r>
    </w:p>
    <w:p w14:paraId="3C7C21DA" w14:textId="1140212C" w:rsidR="00270315" w:rsidRPr="0037774C" w:rsidRDefault="00270315" w:rsidP="0076423E">
      <w:pPr>
        <w:jc w:val="both"/>
        <w:rPr>
          <w:rFonts w:ascii="Arial" w:hAnsi="Arial" w:cs="Arial"/>
        </w:rPr>
      </w:pPr>
      <w:r w:rsidRPr="0037774C">
        <w:rPr>
          <w:rFonts w:ascii="Arial" w:hAnsi="Arial" w:cs="Arial"/>
        </w:rPr>
        <w:t xml:space="preserve">Javni razpis se objavi v Uradnem listu Republike Slovenije in na spletni strani mestne občine. Obvestilo o razpisu se lahko objavi tudi v drugih medijih. Rok za predložitev vlog, ki mora biti dovolj dolg, da omogoči upravičencem pripravo kakovostne vloge, se določi </w:t>
      </w:r>
      <w:r w:rsidR="00F34229">
        <w:rPr>
          <w:rFonts w:ascii="Arial" w:hAnsi="Arial" w:cs="Arial"/>
        </w:rPr>
        <w:t>v javnem</w:t>
      </w:r>
      <w:r w:rsidRPr="0037774C">
        <w:rPr>
          <w:rFonts w:ascii="Arial" w:hAnsi="Arial" w:cs="Arial"/>
        </w:rPr>
        <w:t xml:space="preserve"> razpisu.</w:t>
      </w:r>
    </w:p>
    <w:p w14:paraId="012B8749" w14:textId="77777777" w:rsidR="00270315" w:rsidRPr="0037774C" w:rsidRDefault="00270315" w:rsidP="0076423E">
      <w:pPr>
        <w:jc w:val="both"/>
        <w:rPr>
          <w:rFonts w:ascii="Arial" w:hAnsi="Arial" w:cs="Arial"/>
        </w:rPr>
      </w:pPr>
      <w:r w:rsidRPr="0037774C">
        <w:rPr>
          <w:rFonts w:ascii="Arial" w:hAnsi="Arial" w:cs="Arial"/>
        </w:rPr>
        <w:t>Od dneva objave javnega razpisa do izdaje odločbe upravnega organa o izbiri programov s področja tehnične kulture, se pogoji in merila ne smejo spremeniti.</w:t>
      </w:r>
    </w:p>
    <w:p w14:paraId="7DF19BE3" w14:textId="77777777" w:rsidR="00270315" w:rsidRPr="0037774C" w:rsidRDefault="00270315" w:rsidP="0033653B">
      <w:pPr>
        <w:jc w:val="center"/>
        <w:rPr>
          <w:rFonts w:ascii="Arial" w:hAnsi="Arial" w:cs="Arial"/>
        </w:rPr>
      </w:pPr>
      <w:r w:rsidRPr="0037774C">
        <w:rPr>
          <w:rFonts w:ascii="Arial" w:hAnsi="Arial" w:cs="Arial"/>
        </w:rPr>
        <w:t>11. člen</w:t>
      </w:r>
    </w:p>
    <w:p w14:paraId="38F63F4A" w14:textId="77777777" w:rsidR="00270315" w:rsidRPr="0037774C" w:rsidRDefault="00270315" w:rsidP="0076423E">
      <w:pPr>
        <w:jc w:val="both"/>
        <w:rPr>
          <w:rFonts w:ascii="Arial" w:hAnsi="Arial" w:cs="Arial"/>
        </w:rPr>
      </w:pPr>
      <w:r w:rsidRPr="0037774C">
        <w:rPr>
          <w:rFonts w:ascii="Arial" w:hAnsi="Arial" w:cs="Arial"/>
        </w:rPr>
        <w:t>Postopek dodeljevanja sredstev vodi pristojni organ mestne občine. Posamezne, v tem odloku določene naloge v postopku dodeljevanja sredstev, opravlja petčlanska strokovna komisija za oceno programov tehnične kulture v mestni občini (v nadaljevanju: komisija), ki jo s sklepom imenuje župan.</w:t>
      </w:r>
    </w:p>
    <w:p w14:paraId="59E6C795" w14:textId="77777777" w:rsidR="00270315" w:rsidRPr="0037774C" w:rsidRDefault="00270315" w:rsidP="0076423E">
      <w:pPr>
        <w:jc w:val="both"/>
        <w:rPr>
          <w:rFonts w:ascii="Arial" w:hAnsi="Arial" w:cs="Arial"/>
        </w:rPr>
      </w:pPr>
      <w:r w:rsidRPr="0037774C">
        <w:rPr>
          <w:rFonts w:ascii="Arial" w:hAnsi="Arial" w:cs="Arial"/>
        </w:rPr>
        <w:t>Komisijo sestavljajo strokovnjaki s področja tehnične kulture, ki omogočajo strokovno presojo vlog. Tri člane predlaga odbor za kulturo, šolstvo in šport, dva pa župan.</w:t>
      </w:r>
    </w:p>
    <w:p w14:paraId="058386D5" w14:textId="77777777" w:rsidR="00270315" w:rsidRPr="0037774C" w:rsidRDefault="00270315" w:rsidP="0076423E">
      <w:pPr>
        <w:jc w:val="both"/>
        <w:rPr>
          <w:rFonts w:ascii="Arial" w:hAnsi="Arial" w:cs="Arial"/>
        </w:rPr>
      </w:pPr>
      <w:r w:rsidRPr="0037774C">
        <w:rPr>
          <w:rFonts w:ascii="Arial" w:hAnsi="Arial" w:cs="Arial"/>
        </w:rPr>
        <w:t xml:space="preserve">Mandat komisije je vezan na mandat župana. Župan lahko člane komisije razreši pred iztekom mandata zaradi </w:t>
      </w:r>
      <w:proofErr w:type="spellStart"/>
      <w:r w:rsidRPr="0037774C">
        <w:rPr>
          <w:rFonts w:ascii="Arial" w:hAnsi="Arial" w:cs="Arial"/>
        </w:rPr>
        <w:t>neudeleževanja</w:t>
      </w:r>
      <w:proofErr w:type="spellEnd"/>
      <w:r w:rsidRPr="0037774C">
        <w:rPr>
          <w:rFonts w:ascii="Arial" w:hAnsi="Arial" w:cs="Arial"/>
        </w:rPr>
        <w:t xml:space="preserve"> sej komisije in neizvajanja nalog člana komisije in imenuje nove. Člani komisije izmed sebe izvolijo predsednika, ki sklicuje in vodi seje komisije.</w:t>
      </w:r>
    </w:p>
    <w:p w14:paraId="21D85BD8" w14:textId="77777777" w:rsidR="00270315" w:rsidRPr="0037774C" w:rsidRDefault="00270315" w:rsidP="0076423E">
      <w:pPr>
        <w:jc w:val="both"/>
        <w:rPr>
          <w:rFonts w:ascii="Arial" w:hAnsi="Arial" w:cs="Arial"/>
        </w:rPr>
      </w:pPr>
      <w:r w:rsidRPr="0037774C">
        <w:rPr>
          <w:rFonts w:ascii="Arial" w:hAnsi="Arial" w:cs="Arial"/>
        </w:rPr>
        <w:t>Komisija je sklepčna, če je na seji prisotnih več kot polovica članov komisije. Odločitve sprejema z večino glasov navzočih članov. V primeru enakega števila glasov, odloča glas predsednika komisije. Komisija lahko sprejme poslovnik o svojem delu.</w:t>
      </w:r>
    </w:p>
    <w:p w14:paraId="0448255F" w14:textId="77777777" w:rsidR="00270315" w:rsidRPr="0037774C" w:rsidRDefault="00270315" w:rsidP="0076423E">
      <w:pPr>
        <w:jc w:val="both"/>
        <w:rPr>
          <w:rFonts w:ascii="Arial" w:hAnsi="Arial" w:cs="Arial"/>
        </w:rPr>
      </w:pPr>
      <w:r w:rsidRPr="0037774C">
        <w:rPr>
          <w:rFonts w:ascii="Arial" w:hAnsi="Arial" w:cs="Arial"/>
        </w:rPr>
        <w:t>Administrativno tehnično pomoč pri delu komisije nudi pristojni organ.</w:t>
      </w:r>
    </w:p>
    <w:p w14:paraId="5ECE4DF4" w14:textId="77777777" w:rsidR="00270315" w:rsidRPr="0037774C" w:rsidRDefault="00270315" w:rsidP="0076423E">
      <w:pPr>
        <w:spacing w:after="0"/>
        <w:jc w:val="both"/>
        <w:rPr>
          <w:rFonts w:ascii="Arial" w:hAnsi="Arial" w:cs="Arial"/>
        </w:rPr>
      </w:pPr>
      <w:r w:rsidRPr="0037774C">
        <w:rPr>
          <w:rFonts w:ascii="Arial" w:hAnsi="Arial" w:cs="Arial"/>
        </w:rPr>
        <w:t>Naloge komisije so:</w:t>
      </w:r>
    </w:p>
    <w:p w14:paraId="3290FDEA" w14:textId="58F0540D" w:rsidR="009266D5" w:rsidRDefault="009266D5" w:rsidP="0076423E">
      <w:pPr>
        <w:pStyle w:val="Odstavekseznama"/>
        <w:numPr>
          <w:ilvl w:val="0"/>
          <w:numId w:val="4"/>
        </w:numPr>
        <w:jc w:val="both"/>
        <w:rPr>
          <w:rFonts w:ascii="Arial" w:hAnsi="Arial" w:cs="Arial"/>
        </w:rPr>
      </w:pPr>
      <w:r>
        <w:rPr>
          <w:rFonts w:ascii="Arial" w:hAnsi="Arial" w:cs="Arial"/>
        </w:rPr>
        <w:t>potrditev razpisne dokumentacije,</w:t>
      </w:r>
    </w:p>
    <w:p w14:paraId="2B917C6F" w14:textId="594476DE"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odpiranje vlog, prispelih na javni razpis,</w:t>
      </w:r>
    </w:p>
    <w:p w14:paraId="075F6C4B"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beleženje morebitnih pomanjkljivosti vlog, ugotovljenih na odpiranju,</w:t>
      </w:r>
    </w:p>
    <w:p w14:paraId="72CA3509"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ocenjevanje vlog z objektivno nemerljivimi merili,</w:t>
      </w:r>
    </w:p>
    <w:p w14:paraId="52619886"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na predlog pristojnega organa reševati strokovna vprašanja, ki se pojavijo v postopku dodeljevanja sredstev,</w:t>
      </w:r>
    </w:p>
    <w:p w14:paraId="05252912"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potrditev višine dodeljenih sredstev izbranim prijaviteljem.</w:t>
      </w:r>
    </w:p>
    <w:p w14:paraId="7DA54996" w14:textId="77777777" w:rsidR="00270315" w:rsidRPr="0037774C" w:rsidRDefault="00270315" w:rsidP="0076423E">
      <w:pPr>
        <w:jc w:val="both"/>
        <w:rPr>
          <w:rFonts w:ascii="Arial" w:hAnsi="Arial" w:cs="Arial"/>
        </w:rPr>
      </w:pPr>
      <w:r w:rsidRPr="0037774C">
        <w:rPr>
          <w:rFonts w:ascii="Arial" w:hAnsi="Arial" w:cs="Arial"/>
        </w:rPr>
        <w:t>Glede interesne povezanosti predsednika in članov komisije s prijavitelji oziroma prejemniki sredstev se uporabljajo določbe veljavnih predpisov s področja postopkov o izvrševanju proračuna.</w:t>
      </w:r>
    </w:p>
    <w:p w14:paraId="49050C95" w14:textId="77777777" w:rsidR="00270315" w:rsidRPr="0037774C" w:rsidRDefault="00270315" w:rsidP="0033653B">
      <w:pPr>
        <w:jc w:val="center"/>
        <w:rPr>
          <w:rFonts w:ascii="Arial" w:hAnsi="Arial" w:cs="Arial"/>
        </w:rPr>
      </w:pPr>
      <w:r w:rsidRPr="0037774C">
        <w:rPr>
          <w:rFonts w:ascii="Arial" w:hAnsi="Arial" w:cs="Arial"/>
        </w:rPr>
        <w:t>12. člen</w:t>
      </w:r>
    </w:p>
    <w:p w14:paraId="61C08B2A" w14:textId="77777777" w:rsidR="00270315" w:rsidRPr="0037774C" w:rsidRDefault="00270315" w:rsidP="0076423E">
      <w:pPr>
        <w:spacing w:after="0"/>
        <w:jc w:val="both"/>
        <w:rPr>
          <w:rFonts w:ascii="Arial" w:hAnsi="Arial" w:cs="Arial"/>
        </w:rPr>
      </w:pPr>
      <w:r w:rsidRPr="0037774C">
        <w:rPr>
          <w:rFonts w:ascii="Arial" w:hAnsi="Arial" w:cs="Arial"/>
        </w:rPr>
        <w:t>Pristojni organ opravlja naloge, ki so potrebne, da se izvede postopek dodeljevanja sredstev, zlasti pa:</w:t>
      </w:r>
    </w:p>
    <w:p w14:paraId="32A7BEB3"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zagotovi objavo javnega razpisa oziroma razpisne dokumentacije v Uradnem listu RS ter na spletni strani Mestne občine Nova Gorica,</w:t>
      </w:r>
    </w:p>
    <w:p w14:paraId="684B96D7"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ugotavlja pravočasnost ter vsebinsko in formalno popolnost vlog,</w:t>
      </w:r>
    </w:p>
    <w:p w14:paraId="36E6B0B0"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zahteva dopolnitev formalno nepopolnih vlog,</w:t>
      </w:r>
    </w:p>
    <w:p w14:paraId="4B153012"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ugotavlja izpolnjevanje pogojev za dodelitev sredstev, izdela seznam vlog, ki izpolnjujejo razpisne pogoje ter pripravi kratek povzetek vsebine vlog,</w:t>
      </w:r>
    </w:p>
    <w:p w14:paraId="06E1FE1B"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lastRenderedPageBreak/>
        <w:t>pripravi informacijo o izpolnitvi preteklih pogodbenih obveznosti prijaviteljev do mestne občine,</w:t>
      </w:r>
    </w:p>
    <w:p w14:paraId="26DE03F0"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oceni vloge z objektivno merljivimi merili,</w:t>
      </w:r>
    </w:p>
    <w:p w14:paraId="2E49D585"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organizira ocenjevanje komisije in od članov komisije pridobi ocenjevalne liste s številom točk za posamezne prijavljene programe,</w:t>
      </w:r>
    </w:p>
    <w:p w14:paraId="61912628"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na podlagi izvedenega postopka in števila točk, ki jih prejme posamezna vloga, izdela dokončno tabelo s seznamom upravičencev za dodelitev sredstev z navedbo višine sredstev, ki jih prejme posamezni upravičenec in jo da komisiji v potrditev,</w:t>
      </w:r>
    </w:p>
    <w:p w14:paraId="1871BA61"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piše zapisnike sej komisije,</w:t>
      </w:r>
    </w:p>
    <w:p w14:paraId="5E07D9A7"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izdaja ustrezne upravne akte.</w:t>
      </w:r>
    </w:p>
    <w:p w14:paraId="6E35C145" w14:textId="77777777" w:rsidR="00270315" w:rsidRPr="0037774C" w:rsidRDefault="00270315" w:rsidP="0033653B">
      <w:pPr>
        <w:jc w:val="center"/>
        <w:rPr>
          <w:rFonts w:ascii="Arial" w:hAnsi="Arial" w:cs="Arial"/>
          <w:b/>
        </w:rPr>
      </w:pPr>
      <w:r w:rsidRPr="0037774C">
        <w:rPr>
          <w:rFonts w:ascii="Arial" w:hAnsi="Arial" w:cs="Arial"/>
          <w:b/>
        </w:rPr>
        <w:t>Objava javnega razpisa</w:t>
      </w:r>
    </w:p>
    <w:p w14:paraId="1F445999" w14:textId="77777777" w:rsidR="00270315" w:rsidRPr="0037774C" w:rsidRDefault="00270315" w:rsidP="0033653B">
      <w:pPr>
        <w:jc w:val="center"/>
        <w:rPr>
          <w:rFonts w:ascii="Arial" w:hAnsi="Arial" w:cs="Arial"/>
        </w:rPr>
      </w:pPr>
      <w:r w:rsidRPr="0037774C">
        <w:rPr>
          <w:rFonts w:ascii="Arial" w:hAnsi="Arial" w:cs="Arial"/>
        </w:rPr>
        <w:t>13. člen</w:t>
      </w:r>
    </w:p>
    <w:p w14:paraId="1C2DFADB" w14:textId="77777777" w:rsidR="00270315" w:rsidRPr="0037774C" w:rsidRDefault="00270315" w:rsidP="00D2249C">
      <w:pPr>
        <w:spacing w:after="0"/>
        <w:jc w:val="both"/>
        <w:rPr>
          <w:rFonts w:ascii="Arial" w:hAnsi="Arial" w:cs="Arial"/>
        </w:rPr>
      </w:pPr>
      <w:r w:rsidRPr="0037774C">
        <w:rPr>
          <w:rFonts w:ascii="Arial" w:hAnsi="Arial" w:cs="Arial"/>
        </w:rPr>
        <w:t>Objava javnega razpisa mora vsebovati vsaj:</w:t>
      </w:r>
    </w:p>
    <w:p w14:paraId="2AFD66D9"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naziv in sedež mestne občine,</w:t>
      </w:r>
    </w:p>
    <w:p w14:paraId="565F4AA7"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pravno podlago za izvedbo javnega razpisa,</w:t>
      </w:r>
    </w:p>
    <w:p w14:paraId="20BFCEDF"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predmet javnega razpisa,</w:t>
      </w:r>
    </w:p>
    <w:p w14:paraId="7970118E"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namen javnega razpisa,</w:t>
      </w:r>
    </w:p>
    <w:p w14:paraId="5B5E7EE7"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opredelitev upravičencev, ki se lahko prijavijo na javni razpis,</w:t>
      </w:r>
    </w:p>
    <w:p w14:paraId="533749BF"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navedbo pogojev, ki jih morajo izpolnjevati upravičenci,</w:t>
      </w:r>
    </w:p>
    <w:p w14:paraId="0B14F876"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višino sredstev, ki so na razpolago za predmet javnega razpisa,</w:t>
      </w:r>
    </w:p>
    <w:p w14:paraId="3E8C72B3"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določitev obdobja, v katerem morajo biti programi realizirani,</w:t>
      </w:r>
    </w:p>
    <w:p w14:paraId="2D1920D5"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rok za porabo sredstev,</w:t>
      </w:r>
    </w:p>
    <w:p w14:paraId="380D631F"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rok, do katerega morajo biti predložene vloge za dodelitev sredstev,</w:t>
      </w:r>
    </w:p>
    <w:p w14:paraId="74A06AA2"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datum odpiranja vlog za dodelitev sredstev,</w:t>
      </w:r>
    </w:p>
    <w:p w14:paraId="4927C8E7"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naslovnika in način vložitve prijave na razpis,</w:t>
      </w:r>
    </w:p>
    <w:p w14:paraId="16533018"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rok, v katerem bodo prijavitelji obveščeni o izidu javnega razpisa,</w:t>
      </w:r>
    </w:p>
    <w:p w14:paraId="1068CAF5" w14:textId="77777777" w:rsidR="00270315" w:rsidRDefault="00270315" w:rsidP="00D2249C">
      <w:pPr>
        <w:pStyle w:val="Odstavekseznama"/>
        <w:numPr>
          <w:ilvl w:val="0"/>
          <w:numId w:val="4"/>
        </w:numPr>
        <w:jc w:val="both"/>
        <w:rPr>
          <w:rFonts w:ascii="Arial" w:hAnsi="Arial" w:cs="Arial"/>
        </w:rPr>
      </w:pPr>
      <w:r w:rsidRPr="0037774C">
        <w:rPr>
          <w:rFonts w:ascii="Arial" w:hAnsi="Arial" w:cs="Arial"/>
        </w:rPr>
        <w:t>kraj, čas ter osebo, pri kateri lahko vlagatelji dobijo informacije in dvignejo razpisno dokumentacijo oziroma elektronski nasl</w:t>
      </w:r>
      <w:r w:rsidR="007D086A">
        <w:rPr>
          <w:rFonts w:ascii="Arial" w:hAnsi="Arial" w:cs="Arial"/>
        </w:rPr>
        <w:t>ov, na katerega zaprosijo zanjo,</w:t>
      </w:r>
    </w:p>
    <w:p w14:paraId="1F3EE25C" w14:textId="77777777" w:rsidR="007D086A" w:rsidRPr="0037774C" w:rsidRDefault="007D086A" w:rsidP="00D2249C">
      <w:pPr>
        <w:pStyle w:val="Odstavekseznama"/>
        <w:numPr>
          <w:ilvl w:val="0"/>
          <w:numId w:val="4"/>
        </w:numPr>
        <w:jc w:val="both"/>
        <w:rPr>
          <w:rFonts w:ascii="Arial" w:hAnsi="Arial" w:cs="Arial"/>
        </w:rPr>
      </w:pPr>
      <w:r w:rsidRPr="007D086A">
        <w:rPr>
          <w:rFonts w:ascii="Arial" w:hAnsi="Arial" w:cs="Arial"/>
        </w:rPr>
        <w:t>navedbo maksimalnega zneska sofinanciranja programa, ki ga lahko pridobi prijavitelj na javni razpis</w:t>
      </w:r>
      <w:r>
        <w:rPr>
          <w:rFonts w:ascii="Arial" w:hAnsi="Arial" w:cs="Arial"/>
        </w:rPr>
        <w:t>.</w:t>
      </w:r>
    </w:p>
    <w:p w14:paraId="4A7EB698" w14:textId="77777777" w:rsidR="00270315" w:rsidRPr="0037774C" w:rsidRDefault="00270315" w:rsidP="0033653B">
      <w:pPr>
        <w:jc w:val="center"/>
        <w:rPr>
          <w:rFonts w:ascii="Arial" w:hAnsi="Arial" w:cs="Arial"/>
          <w:b/>
        </w:rPr>
      </w:pPr>
      <w:r w:rsidRPr="0037774C">
        <w:rPr>
          <w:rFonts w:ascii="Arial" w:hAnsi="Arial" w:cs="Arial"/>
          <w:b/>
        </w:rPr>
        <w:t>Prijava na razpis</w:t>
      </w:r>
    </w:p>
    <w:p w14:paraId="7A2FB085" w14:textId="77777777" w:rsidR="00270315" w:rsidRPr="0037774C" w:rsidRDefault="00270315" w:rsidP="0033653B">
      <w:pPr>
        <w:jc w:val="center"/>
        <w:rPr>
          <w:rFonts w:ascii="Arial" w:hAnsi="Arial" w:cs="Arial"/>
        </w:rPr>
      </w:pPr>
      <w:r w:rsidRPr="0037774C">
        <w:rPr>
          <w:rFonts w:ascii="Arial" w:hAnsi="Arial" w:cs="Arial"/>
        </w:rPr>
        <w:t>14. člen</w:t>
      </w:r>
    </w:p>
    <w:p w14:paraId="1293CD37" w14:textId="77777777" w:rsidR="00270315" w:rsidRPr="0037774C" w:rsidRDefault="00270315" w:rsidP="00D2249C">
      <w:pPr>
        <w:spacing w:after="0"/>
        <w:jc w:val="both"/>
        <w:rPr>
          <w:rFonts w:ascii="Arial" w:hAnsi="Arial" w:cs="Arial"/>
        </w:rPr>
      </w:pPr>
      <w:r w:rsidRPr="0037774C">
        <w:rPr>
          <w:rFonts w:ascii="Arial" w:hAnsi="Arial" w:cs="Arial"/>
        </w:rPr>
        <w:t>Prijavitelji lahko podajo vlogo na javni razpis izključno na obrazcih razpisne dokumentacije, ki obsega:</w:t>
      </w:r>
    </w:p>
    <w:p w14:paraId="4B3463DD"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prijavni obrazec,</w:t>
      </w:r>
    </w:p>
    <w:p w14:paraId="33E7E78F"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navedbo potrebnih dokumentov, ki jih mora prijavitelj predložiti kot dokazilo, da je upravičen do sredstev,</w:t>
      </w:r>
    </w:p>
    <w:p w14:paraId="62AB1D5B"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vzorec pogodbe,</w:t>
      </w:r>
    </w:p>
    <w:p w14:paraId="5992260A"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druge zahtevane podatke iz razpisne dokumentacije.</w:t>
      </w:r>
    </w:p>
    <w:p w14:paraId="56CA42BF" w14:textId="77777777" w:rsidR="00270315" w:rsidRPr="0037774C" w:rsidRDefault="00270315" w:rsidP="00D2249C">
      <w:pPr>
        <w:jc w:val="both"/>
        <w:rPr>
          <w:rFonts w:ascii="Arial" w:hAnsi="Arial" w:cs="Arial"/>
        </w:rPr>
      </w:pPr>
      <w:r w:rsidRPr="0037774C">
        <w:rPr>
          <w:rFonts w:ascii="Arial" w:hAnsi="Arial" w:cs="Arial"/>
        </w:rPr>
        <w:t>Z javnim razpisom se lahko določijo tudi drugi sestavni deli razpisne dokumentacije, če niso v nasprotju s tem odlokom.</w:t>
      </w:r>
    </w:p>
    <w:p w14:paraId="286F6F8E" w14:textId="77777777" w:rsidR="00270315" w:rsidRPr="0037774C" w:rsidRDefault="00270315" w:rsidP="00D2249C">
      <w:pPr>
        <w:jc w:val="both"/>
        <w:rPr>
          <w:rFonts w:ascii="Arial" w:hAnsi="Arial" w:cs="Arial"/>
        </w:rPr>
      </w:pPr>
      <w:r w:rsidRPr="0037774C">
        <w:rPr>
          <w:rFonts w:ascii="Arial" w:hAnsi="Arial" w:cs="Arial"/>
        </w:rPr>
        <w:t>V razpisni dokumentaciji morajo biti navedeni vsi potrebni podatki, ki omogočajo pripraviti in poslati popolno prijavo na javni razpis in opredeljeni vsi pogoji, ki jih mora prijavitelj izpolnjevati, da se uvrsti v izbor za dodelitev sredstev, oziroma, ki jih mora izpolnjevati vloga, da se šteje kot formalno popolna.</w:t>
      </w:r>
    </w:p>
    <w:p w14:paraId="56177014" w14:textId="77777777" w:rsidR="00270315" w:rsidRDefault="00270315" w:rsidP="00D2249C">
      <w:pPr>
        <w:jc w:val="both"/>
        <w:rPr>
          <w:rFonts w:ascii="Arial" w:hAnsi="Arial" w:cs="Arial"/>
        </w:rPr>
      </w:pPr>
      <w:r w:rsidRPr="0037774C">
        <w:rPr>
          <w:rFonts w:ascii="Arial" w:hAnsi="Arial" w:cs="Arial"/>
        </w:rPr>
        <w:lastRenderedPageBreak/>
        <w:t>Vloga na javni razpis mora biti dostavljena do roka, ki je določen v objavi javnega razpisa. Vloga mora biti označena na način, določen z javnim razpisom.</w:t>
      </w:r>
    </w:p>
    <w:p w14:paraId="5C3392C5" w14:textId="77777777" w:rsidR="00776C95" w:rsidRPr="0037774C" w:rsidRDefault="00776C95" w:rsidP="00D2249C">
      <w:pPr>
        <w:jc w:val="both"/>
        <w:rPr>
          <w:rFonts w:ascii="Arial" w:hAnsi="Arial" w:cs="Arial"/>
        </w:rPr>
      </w:pPr>
      <w:r w:rsidRPr="00776C95">
        <w:rPr>
          <w:rFonts w:ascii="Arial" w:hAnsi="Arial" w:cs="Arial"/>
        </w:rPr>
        <w:t>Prijava na javni razpis se lahko opravi tudi elektronsko. Način prijave na razpis se določi v objavi javnega razpisa.</w:t>
      </w:r>
    </w:p>
    <w:p w14:paraId="419271CC" w14:textId="77777777" w:rsidR="00270315" w:rsidRPr="0037774C" w:rsidRDefault="00270315" w:rsidP="0033653B">
      <w:pPr>
        <w:jc w:val="center"/>
        <w:rPr>
          <w:rFonts w:ascii="Arial" w:hAnsi="Arial" w:cs="Arial"/>
        </w:rPr>
      </w:pPr>
      <w:r w:rsidRPr="0037774C">
        <w:rPr>
          <w:rFonts w:ascii="Arial" w:hAnsi="Arial" w:cs="Arial"/>
        </w:rPr>
        <w:t>15. člen</w:t>
      </w:r>
    </w:p>
    <w:p w14:paraId="2A247DF8" w14:textId="77777777" w:rsidR="00270315" w:rsidRPr="0037774C" w:rsidRDefault="00270315" w:rsidP="00D2249C">
      <w:pPr>
        <w:jc w:val="both"/>
        <w:rPr>
          <w:rFonts w:ascii="Arial" w:hAnsi="Arial" w:cs="Arial"/>
        </w:rPr>
      </w:pPr>
      <w:r w:rsidRPr="0037774C">
        <w:rPr>
          <w:rFonts w:ascii="Arial" w:hAnsi="Arial" w:cs="Arial"/>
        </w:rPr>
        <w:t>Vloga je formalno popolna, če vsebuje v celoti izpolnjen prijavni obrazec in obvezna dokazila – priloge, ki jih določa razpisna dokumentacija.</w:t>
      </w:r>
    </w:p>
    <w:p w14:paraId="55016B49" w14:textId="77777777" w:rsidR="00270315" w:rsidRPr="0037774C" w:rsidRDefault="00270315" w:rsidP="0033653B">
      <w:pPr>
        <w:jc w:val="center"/>
        <w:rPr>
          <w:rFonts w:ascii="Arial" w:hAnsi="Arial" w:cs="Arial"/>
        </w:rPr>
      </w:pPr>
      <w:r w:rsidRPr="0037774C">
        <w:rPr>
          <w:rFonts w:ascii="Arial" w:hAnsi="Arial" w:cs="Arial"/>
        </w:rPr>
        <w:t>16. člen</w:t>
      </w:r>
    </w:p>
    <w:p w14:paraId="327DA158" w14:textId="77777777" w:rsidR="00270315" w:rsidRPr="0037774C" w:rsidRDefault="00270315" w:rsidP="00D2249C">
      <w:pPr>
        <w:jc w:val="both"/>
        <w:rPr>
          <w:rFonts w:ascii="Arial" w:hAnsi="Arial" w:cs="Arial"/>
        </w:rPr>
      </w:pPr>
      <w:r w:rsidRPr="0037774C">
        <w:rPr>
          <w:rFonts w:ascii="Arial" w:hAnsi="Arial" w:cs="Arial"/>
        </w:rPr>
        <w:t>Prijavitelj lahko dopolnjuje svojo vlogo do izteka roka za prijavo. Odpirajo se samo v roku dostavljene, pravilno odpremljene in označene vloge. Vse vloge, prispele po roku in nepravilno odpremljene vloge bodo izločene iz nadaljnjega postopka in vrnjene pošiljatelju. V primeru, da na ovojnici ni naveden naziv in naslov pošiljatelja, komisija odpre vlogo, kar se navede v zapisniku in jo vrne pošiljatelju.</w:t>
      </w:r>
    </w:p>
    <w:p w14:paraId="18A36DEF" w14:textId="77777777" w:rsidR="00270315" w:rsidRPr="0037774C" w:rsidRDefault="00270315" w:rsidP="00D2249C">
      <w:pPr>
        <w:spacing w:after="0"/>
        <w:jc w:val="both"/>
        <w:rPr>
          <w:rFonts w:ascii="Arial" w:hAnsi="Arial" w:cs="Arial"/>
        </w:rPr>
      </w:pPr>
      <w:r w:rsidRPr="0037774C">
        <w:rPr>
          <w:rFonts w:ascii="Arial" w:hAnsi="Arial" w:cs="Arial"/>
        </w:rPr>
        <w:t>Za pravilno odpremljeno se šteje prijava na javni razpis in morebitna dopolnitev pred iztekom razpisnega roka, vložena v zaprti kuverti, na kateri je navedeno:</w:t>
      </w:r>
    </w:p>
    <w:p w14:paraId="50BD2FCE"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naslov sofinancerja,</w:t>
      </w:r>
    </w:p>
    <w:p w14:paraId="04DFE4B4"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označba javnega razpisa, na katerega se prijava nanaša,</w:t>
      </w:r>
    </w:p>
    <w:p w14:paraId="1C559254"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opozorilo »JAVNI RAZPIS ZA TK – NE ODPIRAJ« (v primeru dopolnitve vlog se doda še beseda »DOPOLNITEV«),</w:t>
      </w:r>
    </w:p>
    <w:p w14:paraId="19DB5831"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naziv in naslov prijavitelja.</w:t>
      </w:r>
    </w:p>
    <w:p w14:paraId="0ED301B5" w14:textId="77777777" w:rsidR="00270315" w:rsidRPr="0037774C" w:rsidRDefault="00270315" w:rsidP="0033653B">
      <w:pPr>
        <w:jc w:val="center"/>
        <w:rPr>
          <w:rFonts w:ascii="Arial" w:hAnsi="Arial" w:cs="Arial"/>
        </w:rPr>
      </w:pPr>
      <w:r w:rsidRPr="0037774C">
        <w:rPr>
          <w:rFonts w:ascii="Arial" w:hAnsi="Arial" w:cs="Arial"/>
        </w:rPr>
        <w:t>17. člen</w:t>
      </w:r>
    </w:p>
    <w:p w14:paraId="4FF52F2E" w14:textId="77777777" w:rsidR="00270315" w:rsidRPr="0037774C" w:rsidRDefault="00270315" w:rsidP="00D2249C">
      <w:pPr>
        <w:jc w:val="both"/>
        <w:rPr>
          <w:rFonts w:ascii="Arial" w:hAnsi="Arial" w:cs="Arial"/>
        </w:rPr>
      </w:pPr>
      <w:r w:rsidRPr="0037774C">
        <w:rPr>
          <w:rFonts w:ascii="Arial" w:hAnsi="Arial" w:cs="Arial"/>
        </w:rPr>
        <w:t>Odpiranje prejetih vlog za dodelitev sredstev vodi komisija in se izvede v roku, ki je predviden v javnem razpisu.</w:t>
      </w:r>
    </w:p>
    <w:p w14:paraId="0C1FDAEB" w14:textId="77777777" w:rsidR="00270315" w:rsidRPr="0037774C" w:rsidRDefault="00270315" w:rsidP="00D2249C">
      <w:pPr>
        <w:jc w:val="both"/>
        <w:rPr>
          <w:rFonts w:ascii="Arial" w:hAnsi="Arial" w:cs="Arial"/>
        </w:rPr>
      </w:pPr>
      <w:r w:rsidRPr="0037774C">
        <w:rPr>
          <w:rFonts w:ascii="Arial" w:hAnsi="Arial" w:cs="Arial"/>
        </w:rPr>
        <w:t>Po preteku razpisnega roka komisija odpre vse vloge, ki so prispele na javni razpis.</w:t>
      </w:r>
    </w:p>
    <w:p w14:paraId="3D1E2FBB" w14:textId="77777777" w:rsidR="00270315" w:rsidRPr="0037774C" w:rsidRDefault="00270315" w:rsidP="00D2249C">
      <w:pPr>
        <w:spacing w:after="0"/>
        <w:jc w:val="both"/>
        <w:rPr>
          <w:rFonts w:ascii="Arial" w:hAnsi="Arial" w:cs="Arial"/>
        </w:rPr>
      </w:pPr>
      <w:r w:rsidRPr="0037774C">
        <w:rPr>
          <w:rFonts w:ascii="Arial" w:hAnsi="Arial" w:cs="Arial"/>
        </w:rPr>
        <w:t>O odpiranju vlog pristojni organ piše zapisnik, ki mora vsebovati najmanj:</w:t>
      </w:r>
    </w:p>
    <w:p w14:paraId="4A19E1EA"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datum in čas začetka in konca odpiranja vlog,</w:t>
      </w:r>
    </w:p>
    <w:p w14:paraId="5DFCA4B3"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kraj odpiranja,</w:t>
      </w:r>
    </w:p>
    <w:p w14:paraId="404746F0"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imena navzočih in odsotnih članov komisije,</w:t>
      </w:r>
    </w:p>
    <w:p w14:paraId="09792BD9"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seznam prispelih vlog z imenom prijavitelja ter naslovom programa po vrstnem redu prispetja vlog,</w:t>
      </w:r>
    </w:p>
    <w:p w14:paraId="0893E253"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pravočasnosti vlog in morebitne pomanjkljivosti vlog,</w:t>
      </w:r>
    </w:p>
    <w:p w14:paraId="2C5E505D"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sklepe komisije.</w:t>
      </w:r>
    </w:p>
    <w:p w14:paraId="393DBAD4" w14:textId="77777777" w:rsidR="00270315" w:rsidRPr="0037774C" w:rsidRDefault="00270315" w:rsidP="00D2249C">
      <w:pPr>
        <w:jc w:val="both"/>
        <w:rPr>
          <w:rFonts w:ascii="Arial" w:hAnsi="Arial" w:cs="Arial"/>
        </w:rPr>
      </w:pPr>
      <w:r w:rsidRPr="0037774C">
        <w:rPr>
          <w:rFonts w:ascii="Arial" w:hAnsi="Arial" w:cs="Arial"/>
        </w:rPr>
        <w:t>Zapisnik podpiše predsednik komisije.</w:t>
      </w:r>
    </w:p>
    <w:p w14:paraId="103535F4" w14:textId="77777777" w:rsidR="00270315" w:rsidRPr="0037774C" w:rsidRDefault="00270315" w:rsidP="0033653B">
      <w:pPr>
        <w:jc w:val="center"/>
        <w:rPr>
          <w:rFonts w:ascii="Arial" w:hAnsi="Arial" w:cs="Arial"/>
        </w:rPr>
      </w:pPr>
      <w:r w:rsidRPr="0037774C">
        <w:rPr>
          <w:rFonts w:ascii="Arial" w:hAnsi="Arial" w:cs="Arial"/>
        </w:rPr>
        <w:t>18. člen</w:t>
      </w:r>
    </w:p>
    <w:p w14:paraId="64638A6F" w14:textId="77777777" w:rsidR="00270315" w:rsidRPr="0037774C" w:rsidRDefault="00270315" w:rsidP="00D2249C">
      <w:pPr>
        <w:jc w:val="both"/>
        <w:rPr>
          <w:rFonts w:ascii="Arial" w:hAnsi="Arial" w:cs="Arial"/>
        </w:rPr>
      </w:pPr>
      <w:r w:rsidRPr="0037774C">
        <w:rPr>
          <w:rFonts w:ascii="Arial" w:hAnsi="Arial" w:cs="Arial"/>
        </w:rPr>
        <w:t>Za vsako vlogo pristojni organ ugotovi, ali je pravočasna, ali jo je podala oseba, ki izpolnjuje v javnem razpisu določene pogoje (upravičena oseba) in ali je popolna glede na besedilo javnega razpisa.</w:t>
      </w:r>
    </w:p>
    <w:p w14:paraId="59C2B863" w14:textId="77777777" w:rsidR="00270315" w:rsidRPr="0037774C" w:rsidRDefault="00270315" w:rsidP="00D2249C">
      <w:pPr>
        <w:jc w:val="both"/>
        <w:rPr>
          <w:rFonts w:ascii="Arial" w:hAnsi="Arial" w:cs="Arial"/>
        </w:rPr>
      </w:pPr>
      <w:r w:rsidRPr="0037774C">
        <w:rPr>
          <w:rFonts w:ascii="Arial" w:hAnsi="Arial" w:cs="Arial"/>
        </w:rPr>
        <w:t>Vloga, prispela na javni razpis, je pravočasna, če je prispela v roku, določenem v besedilu javnega razpisa.</w:t>
      </w:r>
    </w:p>
    <w:p w14:paraId="1E2895AB" w14:textId="77777777" w:rsidR="00270315" w:rsidRPr="0037774C" w:rsidRDefault="00270315" w:rsidP="00D2249C">
      <w:pPr>
        <w:jc w:val="both"/>
        <w:rPr>
          <w:rFonts w:ascii="Arial" w:hAnsi="Arial" w:cs="Arial"/>
        </w:rPr>
      </w:pPr>
      <w:r w:rsidRPr="0037774C">
        <w:rPr>
          <w:rFonts w:ascii="Arial" w:hAnsi="Arial" w:cs="Arial"/>
        </w:rPr>
        <w:t>Upravičena oseba je tista oseba, katere vloga izpolnjuje pogoje, določene v besedilu javnega razpisa. Izpolnjevanje pogojev se ugotavlja na podlagi obveznih dokazil in vloge stranke.</w:t>
      </w:r>
    </w:p>
    <w:p w14:paraId="16028396" w14:textId="77777777" w:rsidR="00270315" w:rsidRPr="0037774C" w:rsidRDefault="00270315" w:rsidP="00D2249C">
      <w:pPr>
        <w:jc w:val="both"/>
        <w:rPr>
          <w:rFonts w:ascii="Arial" w:hAnsi="Arial" w:cs="Arial"/>
        </w:rPr>
      </w:pPr>
      <w:r w:rsidRPr="0037774C">
        <w:rPr>
          <w:rFonts w:ascii="Arial" w:hAnsi="Arial" w:cs="Arial"/>
        </w:rPr>
        <w:lastRenderedPageBreak/>
        <w:t>Vlogo, ki ni pravočasna, ni predložena na obrazcih razpisne dokumentacije ali je ni vložila upravičena oseba, pristojni organ zavrže s sklepom, skladno z določili Zakona o splošnem upravnem postopku.</w:t>
      </w:r>
    </w:p>
    <w:p w14:paraId="797EC963" w14:textId="77777777" w:rsidR="00270315" w:rsidRPr="0037774C" w:rsidRDefault="00270315" w:rsidP="00D2249C">
      <w:pPr>
        <w:jc w:val="both"/>
        <w:rPr>
          <w:rFonts w:ascii="Arial" w:hAnsi="Arial" w:cs="Arial"/>
        </w:rPr>
      </w:pPr>
      <w:r w:rsidRPr="0037774C">
        <w:rPr>
          <w:rFonts w:ascii="Arial" w:hAnsi="Arial" w:cs="Arial"/>
        </w:rPr>
        <w:t xml:space="preserve">Na podlagi ugotovitve, da je pravočasna vloga upravičene osebe formalno nepopolna, pristojni organ v roku osmih delovnih dni od dneva odpiranja vlog pisno pozove stranko k dopolnitvi vloge. </w:t>
      </w:r>
      <w:r w:rsidR="0086139C" w:rsidRPr="0086139C">
        <w:rPr>
          <w:rFonts w:ascii="Arial" w:hAnsi="Arial" w:cs="Arial"/>
        </w:rPr>
        <w:t>Vlogo je dovoljeno dopolnjevati le v tistem delu, ki se ne nanaša na vsebino prijavljenih programov.</w:t>
      </w:r>
      <w:r w:rsidR="0086139C">
        <w:rPr>
          <w:rFonts w:ascii="Arial" w:hAnsi="Arial" w:cs="Arial"/>
        </w:rPr>
        <w:t xml:space="preserve"> </w:t>
      </w:r>
      <w:r w:rsidRPr="0037774C">
        <w:rPr>
          <w:rFonts w:ascii="Arial" w:hAnsi="Arial" w:cs="Arial"/>
        </w:rPr>
        <w:t>Rok za dopolnitev ne sme biti daljši od 5 delovnih dni od prejema poziva k dopolnitvi. Po preteku roka za dopolnitev, dodatne dopolnitve vlog niso možne. Če stranka vloge ne dopolni v zahtevanem roku, pristojni organ vlogo zavrže s sklepom.</w:t>
      </w:r>
    </w:p>
    <w:p w14:paraId="1000C823" w14:textId="77777777" w:rsidR="00270315" w:rsidRPr="0037774C" w:rsidRDefault="00270315" w:rsidP="00D2249C">
      <w:pPr>
        <w:jc w:val="both"/>
        <w:rPr>
          <w:rFonts w:ascii="Arial" w:hAnsi="Arial" w:cs="Arial"/>
        </w:rPr>
      </w:pPr>
      <w:r w:rsidRPr="0037774C">
        <w:rPr>
          <w:rFonts w:ascii="Arial" w:hAnsi="Arial" w:cs="Arial"/>
        </w:rPr>
        <w:t>Zoper sklep iz četrtega in petega odstavka tega člena je možna, v petnajstih dneh od vročitve, pritožba na župana mestne občine.</w:t>
      </w:r>
    </w:p>
    <w:p w14:paraId="090AB338" w14:textId="77777777" w:rsidR="00270315" w:rsidRPr="0037774C" w:rsidRDefault="00270315" w:rsidP="0033653B">
      <w:pPr>
        <w:jc w:val="center"/>
        <w:rPr>
          <w:rFonts w:ascii="Arial" w:hAnsi="Arial" w:cs="Arial"/>
        </w:rPr>
      </w:pPr>
      <w:r w:rsidRPr="0037774C">
        <w:rPr>
          <w:rFonts w:ascii="Arial" w:hAnsi="Arial" w:cs="Arial"/>
        </w:rPr>
        <w:t>19. člen</w:t>
      </w:r>
    </w:p>
    <w:p w14:paraId="7A8A3046" w14:textId="77777777" w:rsidR="00270315" w:rsidRPr="0037774C" w:rsidRDefault="00270315" w:rsidP="00D2249C">
      <w:pPr>
        <w:jc w:val="both"/>
        <w:rPr>
          <w:rFonts w:ascii="Arial" w:hAnsi="Arial" w:cs="Arial"/>
        </w:rPr>
      </w:pPr>
      <w:r w:rsidRPr="0037774C">
        <w:rPr>
          <w:rFonts w:ascii="Arial" w:hAnsi="Arial" w:cs="Arial"/>
        </w:rPr>
        <w:t xml:space="preserve">Vloge, ki so pravočasne, popolne in jih je vložila upravičena oseba, pristojni organ oceni z objektivno merljivimi merili za sofinanciranje programov tehnične kulture. </w:t>
      </w:r>
      <w:r w:rsidR="0086139C" w:rsidRPr="0086139C">
        <w:rPr>
          <w:rFonts w:ascii="Arial" w:hAnsi="Arial" w:cs="Arial"/>
        </w:rPr>
        <w:t>O pregledu vlog in ocenjevanju mora pristojni organ voditi zapisnik. Po opravljenem ocenjevanju vloge predloži komisiji, da opravi ocenjevanje, ki je v njeni pristojnosti.</w:t>
      </w:r>
    </w:p>
    <w:p w14:paraId="226AF1D5" w14:textId="77777777" w:rsidR="00270315" w:rsidRPr="0037774C" w:rsidRDefault="00270315" w:rsidP="00D2249C">
      <w:pPr>
        <w:jc w:val="both"/>
        <w:rPr>
          <w:rFonts w:ascii="Arial" w:hAnsi="Arial" w:cs="Arial"/>
        </w:rPr>
      </w:pPr>
      <w:r w:rsidRPr="0037774C">
        <w:rPr>
          <w:rFonts w:ascii="Arial" w:hAnsi="Arial" w:cs="Arial"/>
        </w:rPr>
        <w:t>Člani komisije ločeno od pristojnega organa vsak na svojem ocenjevalnem listu strokovno ocenijo vsako posamezno vlogo na podlagi meril za vrednotenje prijavljenih programov ter svoje ocene pisno obrazložijo. Izpolnjene ocenjevalne liste predložijo pristojnemu organu.</w:t>
      </w:r>
    </w:p>
    <w:p w14:paraId="7BCC2A5A" w14:textId="77777777" w:rsidR="00270315" w:rsidRPr="0037774C" w:rsidRDefault="00270315" w:rsidP="00D2249C">
      <w:pPr>
        <w:jc w:val="both"/>
        <w:rPr>
          <w:rFonts w:ascii="Arial" w:hAnsi="Arial" w:cs="Arial"/>
        </w:rPr>
      </w:pPr>
      <w:r w:rsidRPr="0037774C">
        <w:rPr>
          <w:rFonts w:ascii="Arial" w:hAnsi="Arial" w:cs="Arial"/>
        </w:rPr>
        <w:t>Končno število točk za posamezni program je vsota povprečnih ocen članov komisije in ocene upravnega organa.</w:t>
      </w:r>
    </w:p>
    <w:p w14:paraId="6281C4D1" w14:textId="77777777" w:rsidR="00270315" w:rsidRPr="0037774C" w:rsidRDefault="00270315" w:rsidP="00D2249C">
      <w:pPr>
        <w:jc w:val="both"/>
        <w:rPr>
          <w:rFonts w:ascii="Arial" w:hAnsi="Arial" w:cs="Arial"/>
        </w:rPr>
      </w:pPr>
      <w:r w:rsidRPr="0037774C">
        <w:rPr>
          <w:rFonts w:ascii="Arial" w:hAnsi="Arial" w:cs="Arial"/>
        </w:rPr>
        <w:t>Na podlagi celotnega izvedenega postopka pristojni organ ugotovi skupno število točk, ki jo prejme posamezna vloga, kdo so upravičenci za dodelitev sredstev ter višino sredstev, ki jo prejme posamezni upravičenec, kar potrdi komisija.</w:t>
      </w:r>
    </w:p>
    <w:p w14:paraId="27686529" w14:textId="77777777" w:rsidR="00270315" w:rsidRPr="0037774C" w:rsidRDefault="00270315" w:rsidP="00D2249C">
      <w:pPr>
        <w:jc w:val="both"/>
        <w:rPr>
          <w:rFonts w:ascii="Arial" w:hAnsi="Arial" w:cs="Arial"/>
        </w:rPr>
      </w:pPr>
      <w:r w:rsidRPr="0037774C">
        <w:rPr>
          <w:rFonts w:ascii="Arial" w:hAnsi="Arial" w:cs="Arial"/>
        </w:rPr>
        <w:t>O pregledu vlog in ocenjevanju mora pristojni organ sestaviti zapisnik.</w:t>
      </w:r>
    </w:p>
    <w:p w14:paraId="6AFDAA90" w14:textId="77777777" w:rsidR="00270315" w:rsidRPr="0037774C" w:rsidRDefault="00270315" w:rsidP="00D2249C">
      <w:pPr>
        <w:spacing w:after="0"/>
        <w:jc w:val="both"/>
        <w:rPr>
          <w:rFonts w:ascii="Arial" w:hAnsi="Arial" w:cs="Arial"/>
        </w:rPr>
      </w:pPr>
      <w:r w:rsidRPr="0037774C">
        <w:rPr>
          <w:rFonts w:ascii="Arial" w:hAnsi="Arial" w:cs="Arial"/>
        </w:rPr>
        <w:t>Komisija potrdi predlog o izboru programov tehnične kulture in razdelitvi proračunskih sredstev, ki je podlaga za izdajo ustreznih upravnih aktov na podlagi:</w:t>
      </w:r>
    </w:p>
    <w:p w14:paraId="208539E5"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višine proračunskih sredstev,</w:t>
      </w:r>
    </w:p>
    <w:p w14:paraId="320AC91B"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razpisnih pogojev in določb tega odloka,</w:t>
      </w:r>
    </w:p>
    <w:p w14:paraId="62D1CC26"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doseženega števila točk.</w:t>
      </w:r>
    </w:p>
    <w:p w14:paraId="2591C89D" w14:textId="77777777" w:rsidR="00270315" w:rsidRPr="0037774C" w:rsidRDefault="00270315" w:rsidP="00D2249C">
      <w:pPr>
        <w:jc w:val="both"/>
        <w:rPr>
          <w:rFonts w:ascii="Arial" w:hAnsi="Arial" w:cs="Arial"/>
        </w:rPr>
      </w:pPr>
      <w:r w:rsidRPr="0037774C">
        <w:rPr>
          <w:rFonts w:ascii="Arial" w:hAnsi="Arial" w:cs="Arial"/>
        </w:rPr>
        <w:t>V primeru, da je posamezna prijava v celoti ali deloma zavrnjena, mora biti v zapisniku podana ustrezna obrazložitev.</w:t>
      </w:r>
    </w:p>
    <w:p w14:paraId="64C9FDB5" w14:textId="77777777" w:rsidR="00270315" w:rsidRPr="0037774C" w:rsidRDefault="00270315" w:rsidP="0033653B">
      <w:pPr>
        <w:jc w:val="center"/>
        <w:rPr>
          <w:rFonts w:ascii="Arial" w:hAnsi="Arial" w:cs="Arial"/>
        </w:rPr>
      </w:pPr>
      <w:r w:rsidRPr="0037774C">
        <w:rPr>
          <w:rFonts w:ascii="Arial" w:hAnsi="Arial" w:cs="Arial"/>
        </w:rPr>
        <w:t>20. člen</w:t>
      </w:r>
    </w:p>
    <w:p w14:paraId="3416FE51" w14:textId="77777777" w:rsidR="0037774C" w:rsidRPr="0037774C" w:rsidRDefault="0037774C" w:rsidP="00D2249C">
      <w:pPr>
        <w:jc w:val="both"/>
        <w:rPr>
          <w:rFonts w:ascii="Arial" w:hAnsi="Arial" w:cs="Arial"/>
        </w:rPr>
      </w:pPr>
      <w:r w:rsidRPr="0037774C">
        <w:rPr>
          <w:rFonts w:ascii="Arial" w:hAnsi="Arial" w:cs="Arial"/>
        </w:rPr>
        <w:t>Popolne vloge komisija in strokovni organ ocenita na podlagi meril iz 21. člena.</w:t>
      </w:r>
    </w:p>
    <w:p w14:paraId="7127430A" w14:textId="77777777" w:rsidR="00270315" w:rsidRPr="0037774C" w:rsidRDefault="00270315" w:rsidP="0033653B">
      <w:pPr>
        <w:jc w:val="center"/>
        <w:rPr>
          <w:rFonts w:ascii="Arial" w:hAnsi="Arial" w:cs="Arial"/>
          <w:b/>
        </w:rPr>
      </w:pPr>
      <w:r w:rsidRPr="0037774C">
        <w:rPr>
          <w:rFonts w:ascii="Arial" w:hAnsi="Arial" w:cs="Arial"/>
          <w:b/>
        </w:rPr>
        <w:t>VII. MERILA IN KRITERIJI ZA IZBOR PROGRAMOV</w:t>
      </w:r>
    </w:p>
    <w:p w14:paraId="0A43B9C4" w14:textId="77777777" w:rsidR="00270315" w:rsidRPr="0037774C" w:rsidRDefault="00270315" w:rsidP="0033653B">
      <w:pPr>
        <w:jc w:val="center"/>
        <w:rPr>
          <w:rFonts w:ascii="Arial" w:hAnsi="Arial" w:cs="Arial"/>
        </w:rPr>
      </w:pPr>
      <w:r w:rsidRPr="0037774C">
        <w:rPr>
          <w:rFonts w:ascii="Arial" w:hAnsi="Arial" w:cs="Arial"/>
        </w:rPr>
        <w:t>21. člen</w:t>
      </w:r>
    </w:p>
    <w:p w14:paraId="633A53AA" w14:textId="77777777" w:rsidR="00270315" w:rsidRPr="0037774C" w:rsidRDefault="00270315" w:rsidP="00D2249C">
      <w:pPr>
        <w:spacing w:after="0"/>
        <w:jc w:val="both"/>
        <w:rPr>
          <w:rFonts w:ascii="Arial" w:hAnsi="Arial" w:cs="Arial"/>
        </w:rPr>
      </w:pPr>
      <w:r w:rsidRPr="0037774C">
        <w:rPr>
          <w:rFonts w:ascii="Arial" w:hAnsi="Arial" w:cs="Arial"/>
        </w:rPr>
        <w:t>Prijavljeni programi se bodo ocenjevali v skladu z naslednjimi merili:</w:t>
      </w:r>
    </w:p>
    <w:p w14:paraId="4FA89B31"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število članov društva s stalnim prebivališčem na območju mestne občine,</w:t>
      </w:r>
    </w:p>
    <w:p w14:paraId="12567900"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finančna konstrukcija programa,</w:t>
      </w:r>
    </w:p>
    <w:p w14:paraId="1A6CB272"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kvaliteta in obseg programa,</w:t>
      </w:r>
    </w:p>
    <w:p w14:paraId="570670CA"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organizacija tekmovanj,</w:t>
      </w:r>
    </w:p>
    <w:p w14:paraId="2D21EA1F" w14:textId="77777777" w:rsidR="00270315" w:rsidRPr="0037774C" w:rsidRDefault="00270315" w:rsidP="00D2249C">
      <w:pPr>
        <w:pStyle w:val="Odstavekseznama"/>
        <w:numPr>
          <w:ilvl w:val="0"/>
          <w:numId w:val="4"/>
        </w:numPr>
        <w:jc w:val="both"/>
        <w:rPr>
          <w:rFonts w:ascii="Arial" w:hAnsi="Arial" w:cs="Arial"/>
        </w:rPr>
      </w:pPr>
      <w:r w:rsidRPr="0037774C">
        <w:rPr>
          <w:rFonts w:ascii="Arial" w:hAnsi="Arial" w:cs="Arial"/>
        </w:rPr>
        <w:t>udeležba na tekmovanjih,</w:t>
      </w:r>
    </w:p>
    <w:p w14:paraId="091F80F4" w14:textId="77777777" w:rsidR="00270315" w:rsidRDefault="00270315" w:rsidP="00D2249C">
      <w:pPr>
        <w:pStyle w:val="Odstavekseznama"/>
        <w:numPr>
          <w:ilvl w:val="0"/>
          <w:numId w:val="4"/>
        </w:numPr>
        <w:jc w:val="both"/>
        <w:rPr>
          <w:rFonts w:ascii="Arial" w:hAnsi="Arial" w:cs="Arial"/>
        </w:rPr>
      </w:pPr>
      <w:r w:rsidRPr="0037774C">
        <w:rPr>
          <w:rFonts w:ascii="Arial" w:hAnsi="Arial" w:cs="Arial"/>
        </w:rPr>
        <w:lastRenderedPageBreak/>
        <w:t>status društva, ki deluje v javnem interesu.</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8"/>
        <w:gridCol w:w="6379"/>
        <w:gridCol w:w="1418"/>
      </w:tblGrid>
      <w:tr w:rsidR="002D018A" w:rsidRPr="00A15620" w14:paraId="554E24E6" w14:textId="77777777" w:rsidTr="002D018A">
        <w:trPr>
          <w:trHeight w:val="804"/>
        </w:trPr>
        <w:tc>
          <w:tcPr>
            <w:tcW w:w="549" w:type="dxa"/>
            <w:tcBorders>
              <w:top w:val="single" w:sz="4" w:space="0" w:color="auto"/>
              <w:left w:val="single" w:sz="4" w:space="0" w:color="auto"/>
              <w:bottom w:val="single" w:sz="4" w:space="0" w:color="auto"/>
              <w:right w:val="single" w:sz="4" w:space="0" w:color="auto"/>
            </w:tcBorders>
            <w:hideMark/>
          </w:tcPr>
          <w:p w14:paraId="28972324" w14:textId="77777777" w:rsidR="002D018A" w:rsidRDefault="002D018A" w:rsidP="002D018A">
            <w:pPr>
              <w:spacing w:after="0" w:line="240" w:lineRule="auto"/>
              <w:jc w:val="both"/>
              <w:rPr>
                <w:rFonts w:ascii="Arial" w:hAnsi="Arial" w:cs="Tahoma"/>
                <w:b/>
              </w:rPr>
            </w:pPr>
            <w:r>
              <w:rPr>
                <w:rFonts w:ascii="Arial" w:hAnsi="Arial" w:cs="Tahoma"/>
                <w:b/>
              </w:rPr>
              <w:t>Št.</w:t>
            </w:r>
          </w:p>
        </w:tc>
        <w:tc>
          <w:tcPr>
            <w:tcW w:w="6397" w:type="dxa"/>
            <w:gridSpan w:val="2"/>
            <w:tcBorders>
              <w:top w:val="single" w:sz="4" w:space="0" w:color="auto"/>
              <w:left w:val="single" w:sz="4" w:space="0" w:color="auto"/>
              <w:bottom w:val="single" w:sz="4" w:space="0" w:color="auto"/>
              <w:right w:val="single" w:sz="4" w:space="0" w:color="auto"/>
            </w:tcBorders>
          </w:tcPr>
          <w:p w14:paraId="492BEF66" w14:textId="77777777" w:rsidR="002D018A" w:rsidRDefault="002D018A" w:rsidP="002D018A">
            <w:pPr>
              <w:spacing w:after="0" w:line="240" w:lineRule="auto"/>
              <w:jc w:val="center"/>
              <w:rPr>
                <w:rFonts w:ascii="Arial" w:hAnsi="Arial" w:cs="Tahoma"/>
                <w:b/>
              </w:rPr>
            </w:pPr>
            <w:r w:rsidRPr="00001E08">
              <w:rPr>
                <w:rFonts w:ascii="Arial" w:hAnsi="Arial" w:cs="Tahoma"/>
                <w:b/>
              </w:rPr>
              <w:t>MERILA IN KRITERIJA</w:t>
            </w:r>
          </w:p>
        </w:tc>
        <w:tc>
          <w:tcPr>
            <w:tcW w:w="1418" w:type="dxa"/>
            <w:tcBorders>
              <w:top w:val="single" w:sz="4" w:space="0" w:color="auto"/>
              <w:left w:val="single" w:sz="4" w:space="0" w:color="auto"/>
              <w:bottom w:val="single" w:sz="4" w:space="0" w:color="auto"/>
              <w:right w:val="single" w:sz="4" w:space="0" w:color="auto"/>
            </w:tcBorders>
            <w:hideMark/>
          </w:tcPr>
          <w:p w14:paraId="358BF54C" w14:textId="77777777" w:rsidR="002D018A" w:rsidRPr="00A15620" w:rsidRDefault="002D018A" w:rsidP="002D018A">
            <w:pPr>
              <w:spacing w:after="0" w:line="240" w:lineRule="auto"/>
              <w:jc w:val="center"/>
              <w:rPr>
                <w:rFonts w:ascii="Arial" w:hAnsi="Arial" w:cs="Tahoma"/>
                <w:b/>
              </w:rPr>
            </w:pPr>
            <w:r w:rsidRPr="00001E08">
              <w:rPr>
                <w:rFonts w:ascii="Arial" w:hAnsi="Arial" w:cs="Tahoma"/>
                <w:b/>
              </w:rPr>
              <w:t>TOČKE</w:t>
            </w:r>
          </w:p>
        </w:tc>
      </w:tr>
      <w:tr w:rsidR="002D018A" w14:paraId="019B1A61" w14:textId="77777777" w:rsidTr="002D018A">
        <w:tc>
          <w:tcPr>
            <w:tcW w:w="549" w:type="dxa"/>
            <w:tcBorders>
              <w:top w:val="single" w:sz="4" w:space="0" w:color="auto"/>
              <w:left w:val="single" w:sz="4" w:space="0" w:color="auto"/>
              <w:bottom w:val="single" w:sz="4" w:space="0" w:color="auto"/>
              <w:right w:val="single" w:sz="4" w:space="0" w:color="auto"/>
            </w:tcBorders>
            <w:hideMark/>
          </w:tcPr>
          <w:p w14:paraId="31EA5F8D" w14:textId="77777777" w:rsidR="002D018A" w:rsidRDefault="002D018A" w:rsidP="002D018A">
            <w:pPr>
              <w:spacing w:after="0" w:line="240" w:lineRule="auto"/>
              <w:jc w:val="both"/>
              <w:rPr>
                <w:rFonts w:ascii="Arial" w:hAnsi="Arial" w:cs="Tahoma"/>
                <w:b/>
              </w:rPr>
            </w:pPr>
            <w:r>
              <w:rPr>
                <w:rFonts w:ascii="Arial" w:hAnsi="Arial" w:cs="Tahoma"/>
                <w:b/>
              </w:rPr>
              <w:t>1.</w:t>
            </w:r>
          </w:p>
        </w:tc>
        <w:tc>
          <w:tcPr>
            <w:tcW w:w="6397" w:type="dxa"/>
            <w:gridSpan w:val="2"/>
            <w:tcBorders>
              <w:top w:val="single" w:sz="4" w:space="0" w:color="auto"/>
              <w:left w:val="single" w:sz="4" w:space="0" w:color="auto"/>
              <w:bottom w:val="single" w:sz="4" w:space="0" w:color="auto"/>
              <w:right w:val="single" w:sz="4" w:space="0" w:color="auto"/>
            </w:tcBorders>
            <w:hideMark/>
          </w:tcPr>
          <w:p w14:paraId="07606F74" w14:textId="77777777" w:rsidR="002D018A" w:rsidRDefault="002D018A" w:rsidP="002D018A">
            <w:pPr>
              <w:spacing w:after="0" w:line="240" w:lineRule="auto"/>
              <w:jc w:val="both"/>
              <w:rPr>
                <w:rFonts w:ascii="Arial" w:hAnsi="Arial" w:cs="Tahoma"/>
                <w:b/>
              </w:rPr>
            </w:pPr>
            <w:r>
              <w:rPr>
                <w:rFonts w:ascii="Arial" w:hAnsi="Arial" w:cs="Tahoma"/>
                <w:b/>
              </w:rPr>
              <w:t xml:space="preserve">ŠTEVILO ČLANOV DRUŠTVA S STALNIM PREBIVALIŠČEM NA OBMOČJU MESTNE OBČINE </w:t>
            </w:r>
          </w:p>
        </w:tc>
        <w:tc>
          <w:tcPr>
            <w:tcW w:w="1418" w:type="dxa"/>
            <w:tcBorders>
              <w:top w:val="single" w:sz="4" w:space="0" w:color="auto"/>
              <w:left w:val="single" w:sz="4" w:space="0" w:color="auto"/>
              <w:bottom w:val="single" w:sz="4" w:space="0" w:color="auto"/>
              <w:right w:val="single" w:sz="4" w:space="0" w:color="auto"/>
            </w:tcBorders>
            <w:hideMark/>
          </w:tcPr>
          <w:p w14:paraId="19A076B5" w14:textId="77777777" w:rsidR="002D018A" w:rsidRDefault="002D018A" w:rsidP="002D018A">
            <w:pPr>
              <w:spacing w:after="0" w:line="240" w:lineRule="auto"/>
              <w:jc w:val="center"/>
              <w:rPr>
                <w:rFonts w:ascii="Arial" w:hAnsi="Arial" w:cs="Tahoma"/>
                <w:b/>
              </w:rPr>
            </w:pPr>
            <w:r>
              <w:rPr>
                <w:rFonts w:ascii="Arial" w:hAnsi="Arial" w:cs="Tahoma"/>
                <w:b/>
              </w:rPr>
              <w:t>15</w:t>
            </w:r>
          </w:p>
          <w:p w14:paraId="3BF6AEC2" w14:textId="77777777" w:rsidR="002D018A" w:rsidRDefault="002D018A" w:rsidP="002D018A">
            <w:pPr>
              <w:spacing w:after="0" w:line="240" w:lineRule="auto"/>
              <w:jc w:val="center"/>
              <w:rPr>
                <w:rFonts w:ascii="Arial" w:hAnsi="Arial" w:cs="Tahoma"/>
                <w:b/>
              </w:rPr>
            </w:pPr>
          </w:p>
        </w:tc>
      </w:tr>
      <w:tr w:rsidR="002D018A" w14:paraId="2F0ABFA5" w14:textId="77777777" w:rsidTr="002D018A">
        <w:tc>
          <w:tcPr>
            <w:tcW w:w="549" w:type="dxa"/>
            <w:tcBorders>
              <w:top w:val="single" w:sz="4" w:space="0" w:color="auto"/>
              <w:left w:val="single" w:sz="4" w:space="0" w:color="auto"/>
              <w:bottom w:val="single" w:sz="4" w:space="0" w:color="auto"/>
              <w:right w:val="single" w:sz="4" w:space="0" w:color="auto"/>
            </w:tcBorders>
            <w:hideMark/>
          </w:tcPr>
          <w:p w14:paraId="364F9CCF" w14:textId="77777777" w:rsidR="002D018A" w:rsidRDefault="002D018A" w:rsidP="002D018A">
            <w:pPr>
              <w:spacing w:after="0" w:line="240" w:lineRule="auto"/>
              <w:jc w:val="both"/>
              <w:rPr>
                <w:rFonts w:ascii="Arial" w:hAnsi="Arial" w:cs="Tahoma"/>
                <w:b/>
              </w:rPr>
            </w:pPr>
          </w:p>
        </w:tc>
        <w:tc>
          <w:tcPr>
            <w:tcW w:w="6397" w:type="dxa"/>
            <w:gridSpan w:val="2"/>
            <w:tcBorders>
              <w:top w:val="single" w:sz="4" w:space="0" w:color="auto"/>
              <w:left w:val="single" w:sz="4" w:space="0" w:color="auto"/>
              <w:bottom w:val="single" w:sz="4" w:space="0" w:color="auto"/>
              <w:right w:val="single" w:sz="4" w:space="0" w:color="auto"/>
            </w:tcBorders>
            <w:hideMark/>
          </w:tcPr>
          <w:p w14:paraId="273F7310" w14:textId="77777777" w:rsidR="002D018A" w:rsidRPr="00B05BA4" w:rsidRDefault="002D018A" w:rsidP="002D018A">
            <w:pPr>
              <w:numPr>
                <w:ilvl w:val="0"/>
                <w:numId w:val="26"/>
              </w:numPr>
              <w:spacing w:after="0" w:line="240" w:lineRule="auto"/>
              <w:ind w:firstLine="143"/>
              <w:rPr>
                <w:rFonts w:ascii="Arial" w:hAnsi="Arial" w:cs="Arial"/>
              </w:rPr>
            </w:pPr>
            <w:r w:rsidRPr="00B05BA4">
              <w:rPr>
                <w:rFonts w:ascii="Arial" w:hAnsi="Arial" w:cs="Arial"/>
              </w:rPr>
              <w:t xml:space="preserve">do </w:t>
            </w:r>
            <w:r>
              <w:rPr>
                <w:rFonts w:ascii="Arial" w:hAnsi="Arial" w:cs="Arial"/>
              </w:rPr>
              <w:t>2</w:t>
            </w:r>
            <w:r w:rsidRPr="00B05BA4">
              <w:rPr>
                <w:rFonts w:ascii="Arial" w:hAnsi="Arial" w:cs="Arial"/>
              </w:rPr>
              <w:t>0</w:t>
            </w:r>
          </w:p>
          <w:p w14:paraId="482E0527" w14:textId="77777777" w:rsidR="002D018A" w:rsidRPr="00B05BA4" w:rsidRDefault="002D018A" w:rsidP="002D018A">
            <w:pPr>
              <w:numPr>
                <w:ilvl w:val="0"/>
                <w:numId w:val="26"/>
              </w:numPr>
              <w:spacing w:after="0" w:line="240" w:lineRule="auto"/>
              <w:ind w:firstLine="143"/>
              <w:rPr>
                <w:rFonts w:ascii="Arial" w:hAnsi="Arial" w:cs="Arial"/>
              </w:rPr>
            </w:pPr>
            <w:r>
              <w:rPr>
                <w:rFonts w:ascii="Arial" w:hAnsi="Arial" w:cs="Arial"/>
              </w:rPr>
              <w:t>od 2</w:t>
            </w:r>
            <w:r w:rsidRPr="00B05BA4">
              <w:rPr>
                <w:rFonts w:ascii="Arial" w:hAnsi="Arial" w:cs="Arial"/>
              </w:rPr>
              <w:t xml:space="preserve">1 do </w:t>
            </w:r>
            <w:r>
              <w:rPr>
                <w:rFonts w:ascii="Arial" w:hAnsi="Arial" w:cs="Arial"/>
              </w:rPr>
              <w:t>30</w:t>
            </w:r>
          </w:p>
          <w:p w14:paraId="288888EE" w14:textId="77777777" w:rsidR="002D018A" w:rsidRPr="00B05BA4" w:rsidRDefault="002D018A" w:rsidP="002D018A">
            <w:pPr>
              <w:numPr>
                <w:ilvl w:val="0"/>
                <w:numId w:val="26"/>
              </w:numPr>
              <w:spacing w:after="0" w:line="240" w:lineRule="auto"/>
              <w:ind w:firstLine="143"/>
              <w:rPr>
                <w:rFonts w:ascii="Arial" w:hAnsi="Arial" w:cs="Arial"/>
              </w:rPr>
            </w:pPr>
            <w:r w:rsidRPr="00B05BA4">
              <w:rPr>
                <w:rFonts w:ascii="Arial" w:hAnsi="Arial" w:cs="Arial"/>
              </w:rPr>
              <w:t xml:space="preserve">od </w:t>
            </w:r>
            <w:r>
              <w:rPr>
                <w:rFonts w:ascii="Arial" w:hAnsi="Arial" w:cs="Arial"/>
              </w:rPr>
              <w:t>31</w:t>
            </w:r>
            <w:r w:rsidRPr="00B05BA4">
              <w:rPr>
                <w:rFonts w:ascii="Arial" w:hAnsi="Arial" w:cs="Arial"/>
              </w:rPr>
              <w:t xml:space="preserve"> do </w:t>
            </w:r>
            <w:r>
              <w:rPr>
                <w:rFonts w:ascii="Arial" w:hAnsi="Arial" w:cs="Arial"/>
              </w:rPr>
              <w:t>4</w:t>
            </w:r>
            <w:r w:rsidRPr="00B05BA4">
              <w:rPr>
                <w:rFonts w:ascii="Arial" w:hAnsi="Arial" w:cs="Arial"/>
              </w:rPr>
              <w:t>0</w:t>
            </w:r>
          </w:p>
          <w:p w14:paraId="18F9CB2F" w14:textId="77777777" w:rsidR="002D018A" w:rsidRDefault="002D018A" w:rsidP="002D018A">
            <w:pPr>
              <w:numPr>
                <w:ilvl w:val="0"/>
                <w:numId w:val="26"/>
              </w:numPr>
              <w:spacing w:after="0" w:line="240" w:lineRule="auto"/>
              <w:ind w:firstLine="143"/>
              <w:rPr>
                <w:rFonts w:ascii="Arial" w:hAnsi="Arial" w:cs="Tahoma"/>
                <w:b/>
              </w:rPr>
            </w:pPr>
            <w:r>
              <w:rPr>
                <w:rFonts w:ascii="Arial" w:hAnsi="Arial" w:cs="Arial"/>
              </w:rPr>
              <w:t>nad 41 dalje</w:t>
            </w:r>
          </w:p>
        </w:tc>
        <w:tc>
          <w:tcPr>
            <w:tcW w:w="1418" w:type="dxa"/>
            <w:tcBorders>
              <w:top w:val="single" w:sz="4" w:space="0" w:color="auto"/>
              <w:left w:val="single" w:sz="4" w:space="0" w:color="auto"/>
              <w:bottom w:val="single" w:sz="4" w:space="0" w:color="auto"/>
              <w:right w:val="single" w:sz="4" w:space="0" w:color="auto"/>
            </w:tcBorders>
            <w:hideMark/>
          </w:tcPr>
          <w:p w14:paraId="41F490CF" w14:textId="77777777" w:rsidR="002D018A" w:rsidRPr="00B05BA4" w:rsidRDefault="002D018A" w:rsidP="002D018A">
            <w:pPr>
              <w:spacing w:after="0" w:line="240" w:lineRule="auto"/>
              <w:jc w:val="center"/>
              <w:rPr>
                <w:rFonts w:ascii="Arial" w:hAnsi="Arial" w:cs="Tahoma"/>
              </w:rPr>
            </w:pPr>
            <w:r>
              <w:rPr>
                <w:rFonts w:ascii="Arial" w:hAnsi="Arial" w:cs="Tahoma"/>
              </w:rPr>
              <w:t>0</w:t>
            </w:r>
          </w:p>
          <w:p w14:paraId="5E641AA8" w14:textId="77777777" w:rsidR="002D018A" w:rsidRPr="00B05BA4" w:rsidRDefault="002D018A" w:rsidP="002D018A">
            <w:pPr>
              <w:spacing w:after="0" w:line="240" w:lineRule="auto"/>
              <w:jc w:val="center"/>
              <w:rPr>
                <w:rFonts w:ascii="Arial" w:hAnsi="Arial" w:cs="Tahoma"/>
              </w:rPr>
            </w:pPr>
            <w:r>
              <w:rPr>
                <w:rFonts w:ascii="Arial" w:hAnsi="Arial" w:cs="Tahoma"/>
              </w:rPr>
              <w:t>5</w:t>
            </w:r>
          </w:p>
          <w:p w14:paraId="415F877B" w14:textId="77777777" w:rsidR="002D018A" w:rsidRPr="00B05BA4" w:rsidRDefault="002D018A" w:rsidP="002D018A">
            <w:pPr>
              <w:spacing w:after="0" w:line="240" w:lineRule="auto"/>
              <w:jc w:val="center"/>
              <w:rPr>
                <w:rFonts w:ascii="Arial" w:hAnsi="Arial" w:cs="Tahoma"/>
              </w:rPr>
            </w:pPr>
            <w:r>
              <w:rPr>
                <w:rFonts w:ascii="Arial" w:hAnsi="Arial" w:cs="Tahoma"/>
              </w:rPr>
              <w:t>10</w:t>
            </w:r>
          </w:p>
          <w:p w14:paraId="08DD5B78" w14:textId="77777777" w:rsidR="002D018A" w:rsidRDefault="002D018A" w:rsidP="002D018A">
            <w:pPr>
              <w:spacing w:after="0" w:line="240" w:lineRule="auto"/>
              <w:jc w:val="center"/>
              <w:rPr>
                <w:rFonts w:ascii="Arial" w:hAnsi="Arial" w:cs="Tahoma"/>
                <w:b/>
              </w:rPr>
            </w:pPr>
            <w:r>
              <w:rPr>
                <w:rFonts w:ascii="Arial" w:hAnsi="Arial" w:cs="Tahoma"/>
              </w:rPr>
              <w:t>15</w:t>
            </w:r>
          </w:p>
        </w:tc>
      </w:tr>
      <w:tr w:rsidR="002D018A" w14:paraId="61046424" w14:textId="77777777" w:rsidTr="002D018A">
        <w:tc>
          <w:tcPr>
            <w:tcW w:w="549" w:type="dxa"/>
            <w:tcBorders>
              <w:top w:val="single" w:sz="4" w:space="0" w:color="auto"/>
              <w:left w:val="single" w:sz="4" w:space="0" w:color="auto"/>
              <w:bottom w:val="single" w:sz="4" w:space="0" w:color="auto"/>
              <w:right w:val="single" w:sz="4" w:space="0" w:color="auto"/>
            </w:tcBorders>
            <w:hideMark/>
          </w:tcPr>
          <w:p w14:paraId="4A66E77F" w14:textId="77777777" w:rsidR="002D018A" w:rsidRDefault="002D018A" w:rsidP="002D018A">
            <w:pPr>
              <w:spacing w:after="0" w:line="240" w:lineRule="auto"/>
              <w:jc w:val="both"/>
              <w:rPr>
                <w:rFonts w:ascii="Arial" w:hAnsi="Arial" w:cs="Tahoma"/>
                <w:b/>
              </w:rPr>
            </w:pPr>
            <w:r>
              <w:rPr>
                <w:rFonts w:ascii="Arial" w:hAnsi="Arial" w:cs="Tahoma"/>
                <w:b/>
              </w:rPr>
              <w:t>2.</w:t>
            </w:r>
          </w:p>
        </w:tc>
        <w:tc>
          <w:tcPr>
            <w:tcW w:w="6397" w:type="dxa"/>
            <w:gridSpan w:val="2"/>
            <w:tcBorders>
              <w:top w:val="single" w:sz="4" w:space="0" w:color="auto"/>
              <w:left w:val="single" w:sz="4" w:space="0" w:color="auto"/>
              <w:bottom w:val="single" w:sz="4" w:space="0" w:color="auto"/>
              <w:right w:val="single" w:sz="4" w:space="0" w:color="auto"/>
            </w:tcBorders>
            <w:hideMark/>
          </w:tcPr>
          <w:p w14:paraId="68CBC2B5" w14:textId="77777777" w:rsidR="002D018A" w:rsidRDefault="002D018A" w:rsidP="002D018A">
            <w:pPr>
              <w:spacing w:after="0" w:line="240" w:lineRule="auto"/>
              <w:jc w:val="both"/>
              <w:rPr>
                <w:rFonts w:ascii="Arial" w:hAnsi="Arial" w:cs="Tahoma"/>
                <w:b/>
              </w:rPr>
            </w:pPr>
            <w:r w:rsidRPr="004C2974">
              <w:rPr>
                <w:rFonts w:ascii="Arial" w:hAnsi="Arial" w:cs="Tahoma"/>
                <w:b/>
              </w:rPr>
              <w:t>FINANČNA KOSTRUKCIJA PROGRAM</w:t>
            </w:r>
            <w:r>
              <w:rPr>
                <w:rFonts w:ascii="Arial" w:hAnsi="Arial" w:cs="Tahoma"/>
                <w:b/>
              </w:rPr>
              <w:t>A</w:t>
            </w:r>
          </w:p>
        </w:tc>
        <w:tc>
          <w:tcPr>
            <w:tcW w:w="1418" w:type="dxa"/>
            <w:tcBorders>
              <w:top w:val="single" w:sz="4" w:space="0" w:color="auto"/>
              <w:left w:val="single" w:sz="4" w:space="0" w:color="auto"/>
              <w:bottom w:val="single" w:sz="4" w:space="0" w:color="auto"/>
              <w:right w:val="single" w:sz="4" w:space="0" w:color="auto"/>
            </w:tcBorders>
            <w:hideMark/>
          </w:tcPr>
          <w:p w14:paraId="6BF99635" w14:textId="77777777" w:rsidR="002D018A" w:rsidRDefault="002D018A" w:rsidP="002D018A">
            <w:pPr>
              <w:spacing w:after="0" w:line="240" w:lineRule="auto"/>
              <w:jc w:val="center"/>
              <w:rPr>
                <w:rFonts w:ascii="Arial" w:hAnsi="Arial" w:cs="Tahoma"/>
                <w:b/>
              </w:rPr>
            </w:pPr>
            <w:r>
              <w:rPr>
                <w:rFonts w:ascii="Arial" w:hAnsi="Arial" w:cs="Tahoma"/>
                <w:b/>
              </w:rPr>
              <w:t>25</w:t>
            </w:r>
          </w:p>
        </w:tc>
      </w:tr>
      <w:tr w:rsidR="002D018A" w:rsidRPr="00C032B7" w14:paraId="6A3DD6A0" w14:textId="77777777" w:rsidTr="002D018A">
        <w:tc>
          <w:tcPr>
            <w:tcW w:w="549" w:type="dxa"/>
            <w:tcBorders>
              <w:top w:val="single" w:sz="4" w:space="0" w:color="auto"/>
              <w:left w:val="single" w:sz="4" w:space="0" w:color="auto"/>
              <w:bottom w:val="single" w:sz="4" w:space="0" w:color="auto"/>
              <w:right w:val="single" w:sz="4" w:space="0" w:color="auto"/>
            </w:tcBorders>
          </w:tcPr>
          <w:p w14:paraId="0082A0B5" w14:textId="77777777" w:rsidR="002D018A" w:rsidRDefault="002D018A" w:rsidP="002D018A">
            <w:pPr>
              <w:spacing w:after="0" w:line="240" w:lineRule="auto"/>
              <w:jc w:val="both"/>
              <w:rPr>
                <w:rFonts w:ascii="Arial" w:hAnsi="Arial" w:cs="Tahoma"/>
              </w:rPr>
            </w:pPr>
          </w:p>
        </w:tc>
        <w:tc>
          <w:tcPr>
            <w:tcW w:w="6397" w:type="dxa"/>
            <w:gridSpan w:val="2"/>
            <w:tcBorders>
              <w:top w:val="single" w:sz="4" w:space="0" w:color="auto"/>
              <w:left w:val="single" w:sz="4" w:space="0" w:color="auto"/>
              <w:bottom w:val="single" w:sz="4" w:space="0" w:color="auto"/>
              <w:right w:val="single" w:sz="4" w:space="0" w:color="auto"/>
            </w:tcBorders>
          </w:tcPr>
          <w:p w14:paraId="2E5BFB40" w14:textId="77777777" w:rsidR="002D018A" w:rsidRPr="00F13520" w:rsidRDefault="002D018A" w:rsidP="002D018A">
            <w:pPr>
              <w:numPr>
                <w:ilvl w:val="0"/>
                <w:numId w:val="27"/>
              </w:numPr>
              <w:spacing w:after="0" w:line="240" w:lineRule="auto"/>
              <w:rPr>
                <w:rFonts w:ascii="Arial" w:hAnsi="Arial" w:cs="Tahoma"/>
              </w:rPr>
            </w:pPr>
            <w:r>
              <w:rPr>
                <w:rFonts w:ascii="Arial" w:hAnsi="Arial" w:cs="Tahoma"/>
              </w:rPr>
              <w:t>delež lastnih sredstev prijavitelja:</w:t>
            </w:r>
            <w:r w:rsidRPr="00F13520">
              <w:rPr>
                <w:rFonts w:ascii="Arial" w:hAnsi="Arial" w:cs="Tahoma"/>
              </w:rPr>
              <w:t xml:space="preserve"> </w:t>
            </w:r>
          </w:p>
          <w:p w14:paraId="19C28245" w14:textId="77777777" w:rsidR="002D018A" w:rsidRPr="006469F5" w:rsidRDefault="002D018A" w:rsidP="002D018A">
            <w:pPr>
              <w:numPr>
                <w:ilvl w:val="0"/>
                <w:numId w:val="26"/>
              </w:numPr>
              <w:spacing w:after="0" w:line="240" w:lineRule="auto"/>
              <w:ind w:firstLine="143"/>
              <w:rPr>
                <w:rFonts w:ascii="Arial" w:hAnsi="Arial" w:cs="Arial"/>
              </w:rPr>
            </w:pPr>
            <w:r w:rsidRPr="006469F5">
              <w:rPr>
                <w:rFonts w:ascii="Arial" w:hAnsi="Arial" w:cs="Arial"/>
              </w:rPr>
              <w:t xml:space="preserve">od 40% do </w:t>
            </w:r>
            <w:r>
              <w:rPr>
                <w:rFonts w:ascii="Arial" w:hAnsi="Arial" w:cs="Arial"/>
              </w:rPr>
              <w:t>50</w:t>
            </w:r>
            <w:r w:rsidRPr="006469F5">
              <w:rPr>
                <w:rFonts w:ascii="Arial" w:hAnsi="Arial" w:cs="Arial"/>
              </w:rPr>
              <w:t>%</w:t>
            </w:r>
          </w:p>
          <w:p w14:paraId="560C6300" w14:textId="77777777" w:rsidR="002D018A" w:rsidRPr="006469F5" w:rsidRDefault="002D018A" w:rsidP="002D018A">
            <w:pPr>
              <w:numPr>
                <w:ilvl w:val="0"/>
                <w:numId w:val="26"/>
              </w:numPr>
              <w:spacing w:after="0" w:line="240" w:lineRule="auto"/>
              <w:ind w:firstLine="143"/>
              <w:rPr>
                <w:rFonts w:ascii="Arial" w:hAnsi="Arial" w:cs="Arial"/>
              </w:rPr>
            </w:pPr>
            <w:r w:rsidRPr="006469F5">
              <w:rPr>
                <w:rFonts w:ascii="Arial" w:hAnsi="Arial" w:cs="Arial"/>
              </w:rPr>
              <w:t>od 5</w:t>
            </w:r>
            <w:r>
              <w:rPr>
                <w:rFonts w:ascii="Arial" w:hAnsi="Arial" w:cs="Arial"/>
              </w:rPr>
              <w:t>1</w:t>
            </w:r>
            <w:r w:rsidRPr="006469F5">
              <w:rPr>
                <w:rFonts w:ascii="Arial" w:hAnsi="Arial" w:cs="Arial"/>
              </w:rPr>
              <w:t xml:space="preserve">% do </w:t>
            </w:r>
            <w:r>
              <w:rPr>
                <w:rFonts w:ascii="Arial" w:hAnsi="Arial" w:cs="Arial"/>
              </w:rPr>
              <w:t>60</w:t>
            </w:r>
            <w:r w:rsidRPr="006469F5">
              <w:rPr>
                <w:rFonts w:ascii="Arial" w:hAnsi="Arial" w:cs="Arial"/>
              </w:rPr>
              <w:t>%</w:t>
            </w:r>
          </w:p>
          <w:p w14:paraId="343ED599" w14:textId="77777777" w:rsidR="002D018A" w:rsidRPr="006469F5" w:rsidRDefault="002D018A" w:rsidP="002D018A">
            <w:pPr>
              <w:numPr>
                <w:ilvl w:val="0"/>
                <w:numId w:val="26"/>
              </w:numPr>
              <w:spacing w:after="0" w:line="240" w:lineRule="auto"/>
              <w:ind w:firstLine="143"/>
              <w:rPr>
                <w:rFonts w:ascii="Arial" w:hAnsi="Arial" w:cs="Arial"/>
              </w:rPr>
            </w:pPr>
            <w:r w:rsidRPr="006469F5">
              <w:rPr>
                <w:rFonts w:ascii="Arial" w:hAnsi="Arial" w:cs="Arial"/>
              </w:rPr>
              <w:t xml:space="preserve">od </w:t>
            </w:r>
            <w:r>
              <w:rPr>
                <w:rFonts w:ascii="Arial" w:hAnsi="Arial" w:cs="Arial"/>
              </w:rPr>
              <w:t>61</w:t>
            </w:r>
            <w:r w:rsidRPr="006469F5">
              <w:rPr>
                <w:rFonts w:ascii="Arial" w:hAnsi="Arial" w:cs="Arial"/>
              </w:rPr>
              <w:t xml:space="preserve">% do </w:t>
            </w:r>
            <w:r>
              <w:rPr>
                <w:rFonts w:ascii="Arial" w:hAnsi="Arial" w:cs="Arial"/>
              </w:rPr>
              <w:t>7</w:t>
            </w:r>
            <w:r w:rsidRPr="006469F5">
              <w:rPr>
                <w:rFonts w:ascii="Arial" w:hAnsi="Arial" w:cs="Arial"/>
              </w:rPr>
              <w:t>5%</w:t>
            </w:r>
          </w:p>
          <w:p w14:paraId="6995219A" w14:textId="77777777" w:rsidR="002D018A" w:rsidRPr="00CF00DA" w:rsidRDefault="002D018A" w:rsidP="002D018A">
            <w:pPr>
              <w:numPr>
                <w:ilvl w:val="0"/>
                <w:numId w:val="26"/>
              </w:numPr>
              <w:spacing w:after="0" w:line="240" w:lineRule="auto"/>
              <w:ind w:firstLine="143"/>
              <w:rPr>
                <w:rFonts w:ascii="Arial" w:hAnsi="Arial" w:cs="Tahoma"/>
              </w:rPr>
            </w:pPr>
            <w:r>
              <w:rPr>
                <w:rFonts w:ascii="Arial" w:hAnsi="Arial" w:cs="Arial"/>
              </w:rPr>
              <w:t>n</w:t>
            </w:r>
            <w:r w:rsidRPr="006469F5">
              <w:rPr>
                <w:rFonts w:ascii="Arial" w:hAnsi="Arial" w:cs="Arial"/>
              </w:rPr>
              <w:t xml:space="preserve">ad </w:t>
            </w:r>
            <w:r>
              <w:rPr>
                <w:rFonts w:ascii="Arial" w:hAnsi="Arial" w:cs="Arial"/>
              </w:rPr>
              <w:t>7</w:t>
            </w:r>
            <w:r w:rsidRPr="006469F5">
              <w:rPr>
                <w:rFonts w:ascii="Arial" w:hAnsi="Arial" w:cs="Arial"/>
              </w:rPr>
              <w:t>5% in več</w:t>
            </w:r>
            <w:r w:rsidRPr="00CF00DA">
              <w:rPr>
                <w:rFonts w:ascii="Arial" w:hAnsi="Arial" w:cs="Tahoma"/>
              </w:rPr>
              <w:t xml:space="preserve"> </w:t>
            </w:r>
          </w:p>
        </w:tc>
        <w:tc>
          <w:tcPr>
            <w:tcW w:w="1418" w:type="dxa"/>
            <w:tcBorders>
              <w:top w:val="single" w:sz="4" w:space="0" w:color="auto"/>
              <w:left w:val="single" w:sz="4" w:space="0" w:color="auto"/>
              <w:bottom w:val="single" w:sz="4" w:space="0" w:color="auto"/>
              <w:right w:val="single" w:sz="4" w:space="0" w:color="auto"/>
            </w:tcBorders>
          </w:tcPr>
          <w:p w14:paraId="1936F4AD" w14:textId="77777777" w:rsidR="002D018A" w:rsidRDefault="002D018A" w:rsidP="002D018A">
            <w:pPr>
              <w:spacing w:after="0" w:line="240" w:lineRule="auto"/>
              <w:jc w:val="center"/>
              <w:rPr>
                <w:rFonts w:ascii="Arial" w:hAnsi="Arial" w:cs="Tahoma"/>
                <w:b/>
              </w:rPr>
            </w:pPr>
          </w:p>
          <w:p w14:paraId="6C55619E" w14:textId="77777777" w:rsidR="002D018A" w:rsidRDefault="002D018A" w:rsidP="002D018A">
            <w:pPr>
              <w:spacing w:after="0" w:line="240" w:lineRule="auto"/>
              <w:jc w:val="center"/>
              <w:rPr>
                <w:rFonts w:ascii="Arial" w:hAnsi="Arial" w:cs="Tahoma"/>
              </w:rPr>
            </w:pPr>
            <w:r>
              <w:rPr>
                <w:rFonts w:ascii="Arial" w:hAnsi="Arial" w:cs="Tahoma"/>
              </w:rPr>
              <w:t>5</w:t>
            </w:r>
          </w:p>
          <w:p w14:paraId="228EE343" w14:textId="77777777" w:rsidR="002D018A" w:rsidRDefault="002D018A" w:rsidP="002D018A">
            <w:pPr>
              <w:spacing w:after="0" w:line="240" w:lineRule="auto"/>
              <w:jc w:val="center"/>
              <w:rPr>
                <w:rFonts w:ascii="Arial" w:hAnsi="Arial" w:cs="Tahoma"/>
              </w:rPr>
            </w:pPr>
            <w:r>
              <w:rPr>
                <w:rFonts w:ascii="Arial" w:hAnsi="Arial" w:cs="Tahoma"/>
              </w:rPr>
              <w:t>10</w:t>
            </w:r>
          </w:p>
          <w:p w14:paraId="5EB1345D" w14:textId="77777777" w:rsidR="002D018A" w:rsidRDefault="002D018A" w:rsidP="002D018A">
            <w:pPr>
              <w:spacing w:after="0" w:line="240" w:lineRule="auto"/>
              <w:jc w:val="center"/>
              <w:rPr>
                <w:rFonts w:ascii="Arial" w:hAnsi="Arial" w:cs="Tahoma"/>
              </w:rPr>
            </w:pPr>
            <w:r>
              <w:rPr>
                <w:rFonts w:ascii="Arial" w:hAnsi="Arial" w:cs="Tahoma"/>
              </w:rPr>
              <w:t>15</w:t>
            </w:r>
          </w:p>
          <w:p w14:paraId="4F32C85F" w14:textId="77777777" w:rsidR="002D018A" w:rsidRPr="00C032B7" w:rsidRDefault="002D018A" w:rsidP="002D018A">
            <w:pPr>
              <w:spacing w:after="0" w:line="240" w:lineRule="auto"/>
              <w:jc w:val="center"/>
              <w:rPr>
                <w:rFonts w:ascii="Arial" w:hAnsi="Arial" w:cs="Tahoma"/>
                <w:b/>
              </w:rPr>
            </w:pPr>
            <w:r>
              <w:rPr>
                <w:rFonts w:ascii="Arial" w:hAnsi="Arial" w:cs="Tahoma"/>
              </w:rPr>
              <w:t>25</w:t>
            </w:r>
          </w:p>
        </w:tc>
      </w:tr>
      <w:tr w:rsidR="002D018A" w:rsidRPr="00C032B7" w14:paraId="00237FBC" w14:textId="77777777" w:rsidTr="002D018A">
        <w:trPr>
          <w:trHeight w:val="261"/>
        </w:trPr>
        <w:tc>
          <w:tcPr>
            <w:tcW w:w="549" w:type="dxa"/>
            <w:tcBorders>
              <w:top w:val="single" w:sz="4" w:space="0" w:color="auto"/>
              <w:left w:val="single" w:sz="4" w:space="0" w:color="auto"/>
              <w:bottom w:val="single" w:sz="4" w:space="0" w:color="auto"/>
              <w:right w:val="single" w:sz="4" w:space="0" w:color="auto"/>
            </w:tcBorders>
          </w:tcPr>
          <w:p w14:paraId="615FAA77" w14:textId="77777777" w:rsidR="002D018A" w:rsidRPr="00BB3171" w:rsidRDefault="002D018A" w:rsidP="002D018A">
            <w:pPr>
              <w:spacing w:after="0" w:line="240" w:lineRule="auto"/>
              <w:jc w:val="both"/>
              <w:rPr>
                <w:rFonts w:ascii="Arial" w:hAnsi="Arial" w:cs="Tahoma"/>
                <w:b/>
              </w:rPr>
            </w:pPr>
            <w:r w:rsidRPr="00BB3171">
              <w:rPr>
                <w:rFonts w:ascii="Arial" w:hAnsi="Arial" w:cs="Tahoma"/>
                <w:b/>
              </w:rPr>
              <w:t>3.</w:t>
            </w:r>
          </w:p>
        </w:tc>
        <w:tc>
          <w:tcPr>
            <w:tcW w:w="6397" w:type="dxa"/>
            <w:gridSpan w:val="2"/>
            <w:tcBorders>
              <w:top w:val="single" w:sz="4" w:space="0" w:color="auto"/>
              <w:left w:val="single" w:sz="4" w:space="0" w:color="auto"/>
              <w:bottom w:val="single" w:sz="4" w:space="0" w:color="auto"/>
              <w:right w:val="single" w:sz="4" w:space="0" w:color="auto"/>
            </w:tcBorders>
          </w:tcPr>
          <w:p w14:paraId="2E1B781D" w14:textId="77777777" w:rsidR="002D018A" w:rsidRPr="002134D3" w:rsidRDefault="002D018A" w:rsidP="002D018A">
            <w:pPr>
              <w:spacing w:after="0" w:line="240" w:lineRule="auto"/>
              <w:rPr>
                <w:rFonts w:ascii="Arial" w:hAnsi="Arial" w:cs="Tahoma"/>
              </w:rPr>
            </w:pPr>
            <w:r>
              <w:rPr>
                <w:rFonts w:ascii="Arial" w:hAnsi="Arial" w:cs="Tahoma"/>
                <w:b/>
              </w:rPr>
              <w:t>KVALITETA IN OBSEG PROGRAMA</w:t>
            </w:r>
          </w:p>
        </w:tc>
        <w:tc>
          <w:tcPr>
            <w:tcW w:w="1418" w:type="dxa"/>
            <w:tcBorders>
              <w:top w:val="single" w:sz="4" w:space="0" w:color="auto"/>
              <w:left w:val="single" w:sz="4" w:space="0" w:color="auto"/>
              <w:bottom w:val="single" w:sz="4" w:space="0" w:color="auto"/>
              <w:right w:val="single" w:sz="4" w:space="0" w:color="auto"/>
            </w:tcBorders>
          </w:tcPr>
          <w:p w14:paraId="6EDBC50D" w14:textId="77777777" w:rsidR="002D018A" w:rsidRPr="00C032B7" w:rsidRDefault="002D018A" w:rsidP="002D018A">
            <w:pPr>
              <w:spacing w:after="0" w:line="240" w:lineRule="auto"/>
              <w:jc w:val="center"/>
              <w:rPr>
                <w:rFonts w:ascii="Arial" w:hAnsi="Arial" w:cs="Tahoma"/>
                <w:b/>
              </w:rPr>
            </w:pPr>
            <w:r>
              <w:rPr>
                <w:rFonts w:ascii="Arial" w:hAnsi="Arial" w:cs="Tahoma"/>
                <w:b/>
              </w:rPr>
              <w:t>do 180</w:t>
            </w:r>
          </w:p>
        </w:tc>
      </w:tr>
      <w:tr w:rsidR="002D018A" w:rsidRPr="00C032B7" w14:paraId="64E22C74" w14:textId="77777777" w:rsidTr="002D018A">
        <w:trPr>
          <w:trHeight w:val="261"/>
        </w:trPr>
        <w:tc>
          <w:tcPr>
            <w:tcW w:w="549" w:type="dxa"/>
            <w:tcBorders>
              <w:top w:val="single" w:sz="4" w:space="0" w:color="auto"/>
              <w:left w:val="single" w:sz="4" w:space="0" w:color="auto"/>
              <w:bottom w:val="single" w:sz="4" w:space="0" w:color="auto"/>
              <w:right w:val="single" w:sz="4" w:space="0" w:color="auto"/>
            </w:tcBorders>
          </w:tcPr>
          <w:p w14:paraId="6CE7F416" w14:textId="77777777" w:rsidR="002D018A" w:rsidRPr="004C2974" w:rsidRDefault="002D018A" w:rsidP="002D018A">
            <w:pPr>
              <w:spacing w:after="0" w:line="240" w:lineRule="auto"/>
              <w:jc w:val="both"/>
              <w:rPr>
                <w:rFonts w:ascii="Arial" w:hAnsi="Arial" w:cs="Tahoma"/>
                <w:b/>
              </w:rPr>
            </w:pPr>
          </w:p>
        </w:tc>
        <w:tc>
          <w:tcPr>
            <w:tcW w:w="6397" w:type="dxa"/>
            <w:gridSpan w:val="2"/>
            <w:tcBorders>
              <w:top w:val="single" w:sz="4" w:space="0" w:color="auto"/>
              <w:left w:val="single" w:sz="4" w:space="0" w:color="auto"/>
              <w:bottom w:val="single" w:sz="4" w:space="0" w:color="auto"/>
              <w:right w:val="single" w:sz="4" w:space="0" w:color="auto"/>
            </w:tcBorders>
          </w:tcPr>
          <w:p w14:paraId="198BD0F4" w14:textId="77777777" w:rsidR="002D018A" w:rsidRDefault="002D018A" w:rsidP="002D018A">
            <w:pPr>
              <w:numPr>
                <w:ilvl w:val="0"/>
                <w:numId w:val="27"/>
              </w:numPr>
              <w:spacing w:after="0" w:line="240" w:lineRule="auto"/>
              <w:jc w:val="both"/>
              <w:rPr>
                <w:rFonts w:ascii="Arial" w:hAnsi="Arial" w:cs="Tahoma"/>
              </w:rPr>
            </w:pPr>
            <w:r>
              <w:rPr>
                <w:rFonts w:ascii="Arial" w:hAnsi="Arial" w:cs="Tahoma"/>
              </w:rPr>
              <w:t xml:space="preserve">kvaliteta programa – ovrednotenje programa v vsebinskem smislu:   </w:t>
            </w:r>
          </w:p>
          <w:p w14:paraId="23DBE427" w14:textId="77777777" w:rsidR="002D018A" w:rsidRDefault="002D018A" w:rsidP="002D018A">
            <w:pPr>
              <w:numPr>
                <w:ilvl w:val="0"/>
                <w:numId w:val="26"/>
              </w:numPr>
              <w:spacing w:after="0" w:line="240" w:lineRule="auto"/>
              <w:ind w:firstLine="143"/>
              <w:rPr>
                <w:rFonts w:ascii="Arial" w:hAnsi="Arial" w:cs="Arial"/>
              </w:rPr>
            </w:pPr>
            <w:r>
              <w:rPr>
                <w:rFonts w:ascii="Arial" w:hAnsi="Arial" w:cs="Arial"/>
              </w:rPr>
              <w:t>obsežnost in zahtevnost,</w:t>
            </w:r>
          </w:p>
          <w:p w14:paraId="45CC78E5" w14:textId="77777777" w:rsidR="002D018A" w:rsidRDefault="002D018A" w:rsidP="002D018A">
            <w:pPr>
              <w:numPr>
                <w:ilvl w:val="0"/>
                <w:numId w:val="26"/>
              </w:numPr>
              <w:spacing w:after="0" w:line="240" w:lineRule="auto"/>
              <w:ind w:firstLine="143"/>
              <w:rPr>
                <w:rFonts w:ascii="Arial" w:hAnsi="Arial" w:cs="Arial"/>
              </w:rPr>
            </w:pPr>
            <w:r w:rsidRPr="005535A0">
              <w:rPr>
                <w:rFonts w:ascii="Arial" w:hAnsi="Arial" w:cs="Arial"/>
              </w:rPr>
              <w:t>izvirna zasnova in celovitost</w:t>
            </w:r>
            <w:r>
              <w:rPr>
                <w:rFonts w:ascii="Arial" w:hAnsi="Arial" w:cs="Arial"/>
              </w:rPr>
              <w:t>,</w:t>
            </w:r>
            <w:r w:rsidRPr="005535A0">
              <w:rPr>
                <w:rFonts w:ascii="Arial" w:hAnsi="Arial" w:cs="Arial"/>
              </w:rPr>
              <w:t xml:space="preserve"> </w:t>
            </w:r>
          </w:p>
          <w:p w14:paraId="5046C308" w14:textId="77777777" w:rsidR="002D018A" w:rsidRDefault="002D018A" w:rsidP="002D018A">
            <w:pPr>
              <w:numPr>
                <w:ilvl w:val="0"/>
                <w:numId w:val="26"/>
              </w:numPr>
              <w:spacing w:after="0" w:line="240" w:lineRule="auto"/>
              <w:ind w:firstLine="143"/>
              <w:rPr>
                <w:rFonts w:ascii="Arial" w:hAnsi="Arial" w:cs="Arial"/>
              </w:rPr>
            </w:pPr>
            <w:r w:rsidRPr="005535A0">
              <w:rPr>
                <w:rFonts w:ascii="Arial" w:hAnsi="Arial" w:cs="Arial"/>
              </w:rPr>
              <w:t>ustvarjalni pristop</w:t>
            </w:r>
            <w:r>
              <w:rPr>
                <w:rFonts w:ascii="Arial" w:hAnsi="Arial" w:cs="Arial"/>
              </w:rPr>
              <w:t xml:space="preserve"> in negovanje tradicije,</w:t>
            </w:r>
            <w:r w:rsidRPr="005535A0">
              <w:rPr>
                <w:rFonts w:ascii="Arial" w:hAnsi="Arial" w:cs="Arial"/>
              </w:rPr>
              <w:t xml:space="preserve"> </w:t>
            </w:r>
          </w:p>
          <w:p w14:paraId="45B4DB94" w14:textId="77777777" w:rsidR="002D018A" w:rsidRPr="00CF00DA" w:rsidRDefault="002D018A" w:rsidP="002D018A">
            <w:pPr>
              <w:numPr>
                <w:ilvl w:val="0"/>
                <w:numId w:val="26"/>
              </w:numPr>
              <w:spacing w:after="0" w:line="240" w:lineRule="auto"/>
              <w:ind w:firstLine="143"/>
              <w:rPr>
                <w:rFonts w:ascii="Arial" w:hAnsi="Arial" w:cs="Tahoma"/>
              </w:rPr>
            </w:pPr>
            <w:r>
              <w:rPr>
                <w:rFonts w:ascii="Arial" w:hAnsi="Arial" w:cs="Arial"/>
              </w:rPr>
              <w:t>jasna predstavitev aktivnosti za izvedbo.</w:t>
            </w:r>
          </w:p>
        </w:tc>
        <w:tc>
          <w:tcPr>
            <w:tcW w:w="1418" w:type="dxa"/>
            <w:tcBorders>
              <w:top w:val="single" w:sz="4" w:space="0" w:color="auto"/>
              <w:left w:val="single" w:sz="4" w:space="0" w:color="auto"/>
              <w:bottom w:val="single" w:sz="4" w:space="0" w:color="auto"/>
              <w:right w:val="single" w:sz="4" w:space="0" w:color="auto"/>
            </w:tcBorders>
          </w:tcPr>
          <w:p w14:paraId="46589628" w14:textId="77777777" w:rsidR="002D018A" w:rsidRDefault="002D018A" w:rsidP="002D018A">
            <w:pPr>
              <w:spacing w:after="0" w:line="240" w:lineRule="auto"/>
              <w:jc w:val="center"/>
              <w:rPr>
                <w:rFonts w:ascii="Arial" w:hAnsi="Arial" w:cs="Tahoma"/>
                <w:b/>
              </w:rPr>
            </w:pPr>
            <w:r w:rsidRPr="00C032B7">
              <w:rPr>
                <w:rFonts w:ascii="Arial" w:hAnsi="Arial" w:cs="Tahoma"/>
                <w:b/>
              </w:rPr>
              <w:t xml:space="preserve">do </w:t>
            </w:r>
            <w:r>
              <w:rPr>
                <w:rFonts w:ascii="Arial" w:hAnsi="Arial" w:cs="Tahoma"/>
                <w:b/>
              </w:rPr>
              <w:t>12</w:t>
            </w:r>
            <w:r w:rsidRPr="00C032B7">
              <w:rPr>
                <w:rFonts w:ascii="Arial" w:hAnsi="Arial" w:cs="Tahoma"/>
                <w:b/>
              </w:rPr>
              <w:t>0</w:t>
            </w:r>
          </w:p>
          <w:p w14:paraId="4F854AC1" w14:textId="77777777" w:rsidR="002D018A" w:rsidRDefault="002D018A" w:rsidP="002D018A">
            <w:pPr>
              <w:spacing w:after="0" w:line="240" w:lineRule="auto"/>
              <w:jc w:val="center"/>
              <w:rPr>
                <w:rFonts w:ascii="Arial" w:hAnsi="Arial" w:cs="Tahoma"/>
                <w:b/>
              </w:rPr>
            </w:pPr>
          </w:p>
          <w:p w14:paraId="4791C03B" w14:textId="77777777" w:rsidR="002D018A" w:rsidRPr="00143799" w:rsidRDefault="002D018A" w:rsidP="002D018A">
            <w:pPr>
              <w:spacing w:after="0" w:line="240" w:lineRule="auto"/>
              <w:jc w:val="center"/>
              <w:rPr>
                <w:rFonts w:ascii="Arial" w:hAnsi="Arial" w:cs="Tahoma"/>
              </w:rPr>
            </w:pPr>
            <w:r w:rsidRPr="00143799">
              <w:rPr>
                <w:rFonts w:ascii="Arial" w:hAnsi="Arial" w:cs="Tahoma"/>
              </w:rPr>
              <w:t xml:space="preserve">do </w:t>
            </w:r>
            <w:r>
              <w:rPr>
                <w:rFonts w:ascii="Arial" w:hAnsi="Arial" w:cs="Tahoma"/>
              </w:rPr>
              <w:t>7</w:t>
            </w:r>
            <w:r w:rsidRPr="00143799">
              <w:rPr>
                <w:rFonts w:ascii="Arial" w:hAnsi="Arial" w:cs="Tahoma"/>
              </w:rPr>
              <w:t xml:space="preserve">0 </w:t>
            </w:r>
          </w:p>
          <w:p w14:paraId="3D886369" w14:textId="77777777" w:rsidR="002D018A" w:rsidRPr="00143799" w:rsidRDefault="002D018A" w:rsidP="002D018A">
            <w:pPr>
              <w:spacing w:after="0" w:line="240" w:lineRule="auto"/>
              <w:jc w:val="center"/>
              <w:rPr>
                <w:rFonts w:ascii="Arial" w:hAnsi="Arial" w:cs="Tahoma"/>
              </w:rPr>
            </w:pPr>
            <w:r w:rsidRPr="00143799">
              <w:rPr>
                <w:rFonts w:ascii="Arial" w:hAnsi="Arial" w:cs="Tahoma"/>
              </w:rPr>
              <w:t xml:space="preserve">do </w:t>
            </w:r>
            <w:r>
              <w:rPr>
                <w:rFonts w:ascii="Arial" w:hAnsi="Arial" w:cs="Tahoma"/>
              </w:rPr>
              <w:t>20</w:t>
            </w:r>
          </w:p>
          <w:p w14:paraId="345A9407" w14:textId="77777777" w:rsidR="002D018A" w:rsidRPr="00143799" w:rsidRDefault="002D018A" w:rsidP="002D018A">
            <w:pPr>
              <w:spacing w:after="0" w:line="240" w:lineRule="auto"/>
              <w:jc w:val="center"/>
              <w:rPr>
                <w:rFonts w:ascii="Arial" w:hAnsi="Arial" w:cs="Tahoma"/>
              </w:rPr>
            </w:pPr>
            <w:r w:rsidRPr="00143799">
              <w:rPr>
                <w:rFonts w:ascii="Arial" w:hAnsi="Arial" w:cs="Tahoma"/>
              </w:rPr>
              <w:t xml:space="preserve">do </w:t>
            </w:r>
            <w:r>
              <w:rPr>
                <w:rFonts w:ascii="Arial" w:hAnsi="Arial" w:cs="Tahoma"/>
              </w:rPr>
              <w:t>20</w:t>
            </w:r>
          </w:p>
          <w:p w14:paraId="11EDA511" w14:textId="77777777" w:rsidR="002D018A" w:rsidRPr="00C032B7" w:rsidRDefault="002D018A" w:rsidP="002D018A">
            <w:pPr>
              <w:spacing w:after="0" w:line="240" w:lineRule="auto"/>
              <w:jc w:val="center"/>
              <w:rPr>
                <w:rFonts w:ascii="Arial" w:hAnsi="Arial" w:cs="Tahoma"/>
                <w:b/>
              </w:rPr>
            </w:pPr>
            <w:r w:rsidRPr="00143799">
              <w:rPr>
                <w:rFonts w:ascii="Arial" w:hAnsi="Arial" w:cs="Tahoma"/>
              </w:rPr>
              <w:t>do 10</w:t>
            </w:r>
          </w:p>
        </w:tc>
      </w:tr>
      <w:tr w:rsidR="002D018A" w:rsidRPr="00C032B7" w14:paraId="0A999544" w14:textId="77777777" w:rsidTr="002D018A">
        <w:trPr>
          <w:trHeight w:val="261"/>
        </w:trPr>
        <w:tc>
          <w:tcPr>
            <w:tcW w:w="549" w:type="dxa"/>
            <w:tcBorders>
              <w:top w:val="single" w:sz="4" w:space="0" w:color="auto"/>
              <w:left w:val="single" w:sz="4" w:space="0" w:color="auto"/>
              <w:bottom w:val="single" w:sz="4" w:space="0" w:color="auto"/>
              <w:right w:val="single" w:sz="4" w:space="0" w:color="auto"/>
            </w:tcBorders>
          </w:tcPr>
          <w:p w14:paraId="53D04F95" w14:textId="77777777" w:rsidR="002D018A" w:rsidRPr="002134D3" w:rsidRDefault="002D018A" w:rsidP="002D018A">
            <w:pPr>
              <w:spacing w:after="0" w:line="240" w:lineRule="auto"/>
              <w:jc w:val="both"/>
              <w:rPr>
                <w:rFonts w:ascii="Arial" w:hAnsi="Arial" w:cs="Tahoma"/>
              </w:rPr>
            </w:pPr>
          </w:p>
        </w:tc>
        <w:tc>
          <w:tcPr>
            <w:tcW w:w="6397" w:type="dxa"/>
            <w:gridSpan w:val="2"/>
            <w:tcBorders>
              <w:top w:val="single" w:sz="4" w:space="0" w:color="auto"/>
              <w:left w:val="single" w:sz="4" w:space="0" w:color="auto"/>
              <w:bottom w:val="single" w:sz="4" w:space="0" w:color="auto"/>
              <w:right w:val="single" w:sz="4" w:space="0" w:color="auto"/>
            </w:tcBorders>
          </w:tcPr>
          <w:p w14:paraId="7989E11D" w14:textId="77777777" w:rsidR="002D018A" w:rsidRDefault="002D018A" w:rsidP="002D018A">
            <w:pPr>
              <w:numPr>
                <w:ilvl w:val="0"/>
                <w:numId w:val="27"/>
              </w:numPr>
              <w:spacing w:after="0" w:line="240" w:lineRule="auto"/>
              <w:rPr>
                <w:rFonts w:ascii="Arial" w:hAnsi="Arial" w:cs="Tahoma"/>
              </w:rPr>
            </w:pPr>
            <w:r>
              <w:rPr>
                <w:rFonts w:ascii="Arial" w:hAnsi="Arial" w:cs="Tahoma"/>
              </w:rPr>
              <w:t xml:space="preserve">obseg programa: </w:t>
            </w:r>
          </w:p>
          <w:p w14:paraId="398E1B82" w14:textId="77777777" w:rsidR="002D018A" w:rsidRDefault="002D018A" w:rsidP="002D018A">
            <w:pPr>
              <w:numPr>
                <w:ilvl w:val="0"/>
                <w:numId w:val="26"/>
              </w:numPr>
              <w:spacing w:after="0" w:line="240" w:lineRule="auto"/>
              <w:ind w:firstLine="143"/>
              <w:rPr>
                <w:rFonts w:ascii="Arial" w:hAnsi="Arial" w:cs="Arial"/>
              </w:rPr>
            </w:pPr>
            <w:r w:rsidRPr="004A75CC">
              <w:rPr>
                <w:rFonts w:ascii="Arial" w:hAnsi="Arial" w:cs="Arial"/>
              </w:rPr>
              <w:t>vključevanje različnih sk</w:t>
            </w:r>
            <w:r>
              <w:rPr>
                <w:rFonts w:ascii="Arial" w:hAnsi="Arial" w:cs="Arial"/>
              </w:rPr>
              <w:t xml:space="preserve">upin uporabnikov programa, </w:t>
            </w:r>
          </w:p>
          <w:p w14:paraId="1BC21B60" w14:textId="77777777" w:rsidR="002D018A" w:rsidRDefault="002D018A" w:rsidP="002D018A">
            <w:pPr>
              <w:numPr>
                <w:ilvl w:val="0"/>
                <w:numId w:val="26"/>
              </w:numPr>
              <w:spacing w:after="0" w:line="240" w:lineRule="auto"/>
              <w:ind w:firstLine="143"/>
              <w:rPr>
                <w:rFonts w:ascii="Arial" w:hAnsi="Arial" w:cs="Arial"/>
              </w:rPr>
            </w:pPr>
            <w:r>
              <w:rPr>
                <w:rFonts w:ascii="Arial" w:hAnsi="Arial" w:cs="Arial"/>
              </w:rPr>
              <w:t>število krožkov, tečajev, usposabljanj,</w:t>
            </w:r>
          </w:p>
          <w:p w14:paraId="00A100DB" w14:textId="77777777" w:rsidR="002D018A" w:rsidRPr="002134D3" w:rsidRDefault="002D018A" w:rsidP="002D018A">
            <w:pPr>
              <w:numPr>
                <w:ilvl w:val="0"/>
                <w:numId w:val="26"/>
              </w:numPr>
              <w:spacing w:after="0" w:line="240" w:lineRule="auto"/>
              <w:ind w:firstLine="143"/>
              <w:rPr>
                <w:rFonts w:ascii="Arial" w:hAnsi="Arial" w:cs="Tahoma"/>
              </w:rPr>
            </w:pPr>
            <w:r>
              <w:rPr>
                <w:rFonts w:ascii="Arial" w:hAnsi="Arial" w:cs="Arial"/>
              </w:rPr>
              <w:t xml:space="preserve">sodelovanja v skupnih akcijah.     </w:t>
            </w:r>
          </w:p>
        </w:tc>
        <w:tc>
          <w:tcPr>
            <w:tcW w:w="1418" w:type="dxa"/>
            <w:tcBorders>
              <w:top w:val="single" w:sz="4" w:space="0" w:color="auto"/>
              <w:left w:val="single" w:sz="4" w:space="0" w:color="auto"/>
              <w:bottom w:val="single" w:sz="4" w:space="0" w:color="auto"/>
              <w:right w:val="single" w:sz="4" w:space="0" w:color="auto"/>
            </w:tcBorders>
          </w:tcPr>
          <w:p w14:paraId="3BAA6FE8" w14:textId="77777777" w:rsidR="002D018A" w:rsidRDefault="002D018A" w:rsidP="002D018A">
            <w:pPr>
              <w:spacing w:after="0" w:line="240" w:lineRule="auto"/>
              <w:jc w:val="center"/>
              <w:rPr>
                <w:rFonts w:ascii="Arial" w:hAnsi="Arial" w:cs="Tahoma"/>
                <w:b/>
              </w:rPr>
            </w:pPr>
            <w:r w:rsidRPr="00C032B7">
              <w:rPr>
                <w:rFonts w:ascii="Arial" w:hAnsi="Arial" w:cs="Tahoma"/>
                <w:b/>
              </w:rPr>
              <w:t xml:space="preserve">do </w:t>
            </w:r>
            <w:r>
              <w:rPr>
                <w:rFonts w:ascii="Arial" w:hAnsi="Arial" w:cs="Tahoma"/>
                <w:b/>
              </w:rPr>
              <w:t>6</w:t>
            </w:r>
            <w:r w:rsidRPr="00C032B7">
              <w:rPr>
                <w:rFonts w:ascii="Arial" w:hAnsi="Arial" w:cs="Tahoma"/>
                <w:b/>
              </w:rPr>
              <w:t>0</w:t>
            </w:r>
          </w:p>
          <w:p w14:paraId="1493E06A" w14:textId="77777777" w:rsidR="002D018A" w:rsidRPr="00143799" w:rsidRDefault="002D018A" w:rsidP="002D018A">
            <w:pPr>
              <w:spacing w:after="0" w:line="240" w:lineRule="auto"/>
              <w:jc w:val="center"/>
              <w:rPr>
                <w:rFonts w:ascii="Arial" w:hAnsi="Arial" w:cs="Tahoma"/>
              </w:rPr>
            </w:pPr>
            <w:r w:rsidRPr="00143799">
              <w:rPr>
                <w:rFonts w:ascii="Arial" w:hAnsi="Arial" w:cs="Tahoma"/>
              </w:rPr>
              <w:t xml:space="preserve">do </w:t>
            </w:r>
            <w:r>
              <w:rPr>
                <w:rFonts w:ascii="Arial" w:hAnsi="Arial" w:cs="Tahoma"/>
              </w:rPr>
              <w:t>3</w:t>
            </w:r>
            <w:r w:rsidRPr="00143799">
              <w:rPr>
                <w:rFonts w:ascii="Arial" w:hAnsi="Arial" w:cs="Tahoma"/>
              </w:rPr>
              <w:t>0</w:t>
            </w:r>
          </w:p>
          <w:p w14:paraId="08150C3E" w14:textId="77777777" w:rsidR="002D018A" w:rsidRPr="00143799" w:rsidRDefault="002D018A" w:rsidP="002D018A">
            <w:pPr>
              <w:spacing w:after="0" w:line="240" w:lineRule="auto"/>
              <w:jc w:val="center"/>
              <w:rPr>
                <w:rFonts w:ascii="Arial" w:hAnsi="Arial" w:cs="Tahoma"/>
              </w:rPr>
            </w:pPr>
            <w:r w:rsidRPr="00143799">
              <w:rPr>
                <w:rFonts w:ascii="Arial" w:hAnsi="Arial" w:cs="Tahoma"/>
              </w:rPr>
              <w:t xml:space="preserve">do </w:t>
            </w:r>
            <w:r>
              <w:rPr>
                <w:rFonts w:ascii="Arial" w:hAnsi="Arial" w:cs="Tahoma"/>
              </w:rPr>
              <w:t>20</w:t>
            </w:r>
          </w:p>
          <w:p w14:paraId="2A834FD0" w14:textId="77777777" w:rsidR="002D018A" w:rsidRPr="00C032B7" w:rsidRDefault="002D018A" w:rsidP="002D018A">
            <w:pPr>
              <w:spacing w:after="0" w:line="240" w:lineRule="auto"/>
              <w:jc w:val="center"/>
              <w:rPr>
                <w:rFonts w:ascii="Arial" w:hAnsi="Arial" w:cs="Tahoma"/>
                <w:b/>
              </w:rPr>
            </w:pPr>
            <w:r w:rsidRPr="00143799">
              <w:rPr>
                <w:rFonts w:ascii="Arial" w:hAnsi="Arial" w:cs="Tahoma"/>
              </w:rPr>
              <w:t>do 1</w:t>
            </w:r>
            <w:r>
              <w:rPr>
                <w:rFonts w:ascii="Arial" w:hAnsi="Arial" w:cs="Tahoma"/>
              </w:rPr>
              <w:t>0</w:t>
            </w:r>
          </w:p>
        </w:tc>
      </w:tr>
      <w:tr w:rsidR="002D018A" w:rsidRPr="00C032B7" w14:paraId="64BABBBA" w14:textId="77777777" w:rsidTr="002D018A">
        <w:trPr>
          <w:trHeight w:val="261"/>
        </w:trPr>
        <w:tc>
          <w:tcPr>
            <w:tcW w:w="549" w:type="dxa"/>
            <w:tcBorders>
              <w:top w:val="single" w:sz="4" w:space="0" w:color="auto"/>
              <w:left w:val="single" w:sz="4" w:space="0" w:color="auto"/>
              <w:bottom w:val="single" w:sz="4" w:space="0" w:color="auto"/>
              <w:right w:val="single" w:sz="4" w:space="0" w:color="auto"/>
            </w:tcBorders>
          </w:tcPr>
          <w:p w14:paraId="40FFF5BE" w14:textId="77777777" w:rsidR="002D018A" w:rsidRPr="001C3E39" w:rsidRDefault="002D018A" w:rsidP="002D018A">
            <w:pPr>
              <w:spacing w:after="0" w:line="240" w:lineRule="auto"/>
              <w:jc w:val="both"/>
              <w:rPr>
                <w:rFonts w:ascii="Arial" w:hAnsi="Arial" w:cs="Tahoma"/>
                <w:b/>
              </w:rPr>
            </w:pPr>
            <w:r w:rsidRPr="001C3E39">
              <w:rPr>
                <w:rFonts w:ascii="Arial" w:hAnsi="Arial" w:cs="Tahoma"/>
                <w:b/>
              </w:rPr>
              <w:t>4.</w:t>
            </w:r>
          </w:p>
        </w:tc>
        <w:tc>
          <w:tcPr>
            <w:tcW w:w="6397" w:type="dxa"/>
            <w:gridSpan w:val="2"/>
            <w:tcBorders>
              <w:top w:val="single" w:sz="4" w:space="0" w:color="auto"/>
              <w:left w:val="single" w:sz="4" w:space="0" w:color="auto"/>
              <w:bottom w:val="single" w:sz="4" w:space="0" w:color="auto"/>
              <w:right w:val="single" w:sz="4" w:space="0" w:color="auto"/>
            </w:tcBorders>
          </w:tcPr>
          <w:p w14:paraId="36836206" w14:textId="77777777" w:rsidR="002D018A" w:rsidRPr="002307D3" w:rsidRDefault="002D018A" w:rsidP="002D018A">
            <w:pPr>
              <w:spacing w:after="0" w:line="240" w:lineRule="auto"/>
              <w:rPr>
                <w:rFonts w:ascii="Arial" w:hAnsi="Arial" w:cs="Tahoma"/>
                <w:b/>
              </w:rPr>
            </w:pPr>
            <w:r>
              <w:rPr>
                <w:rFonts w:ascii="Arial" w:hAnsi="Arial" w:cs="Tahoma"/>
                <w:b/>
              </w:rPr>
              <w:t>ORGANIZACIJA</w:t>
            </w:r>
            <w:r w:rsidRPr="002307D3">
              <w:rPr>
                <w:rFonts w:ascii="Arial" w:hAnsi="Arial" w:cs="Tahoma"/>
                <w:b/>
              </w:rPr>
              <w:t xml:space="preserve"> </w:t>
            </w:r>
            <w:r>
              <w:rPr>
                <w:rFonts w:ascii="Arial" w:hAnsi="Arial" w:cs="Tahoma"/>
                <w:b/>
              </w:rPr>
              <w:t>TEKMOVANJ</w:t>
            </w:r>
          </w:p>
        </w:tc>
        <w:tc>
          <w:tcPr>
            <w:tcW w:w="1418" w:type="dxa"/>
            <w:tcBorders>
              <w:top w:val="single" w:sz="4" w:space="0" w:color="auto"/>
              <w:left w:val="single" w:sz="4" w:space="0" w:color="auto"/>
              <w:bottom w:val="single" w:sz="4" w:space="0" w:color="auto"/>
              <w:right w:val="single" w:sz="4" w:space="0" w:color="auto"/>
            </w:tcBorders>
          </w:tcPr>
          <w:p w14:paraId="69545E83" w14:textId="77777777" w:rsidR="002D018A" w:rsidRPr="00C032B7" w:rsidRDefault="002D018A" w:rsidP="002D018A">
            <w:pPr>
              <w:spacing w:after="0" w:line="240" w:lineRule="auto"/>
              <w:jc w:val="center"/>
              <w:rPr>
                <w:rFonts w:ascii="Arial" w:hAnsi="Arial" w:cs="Tahoma"/>
                <w:b/>
              </w:rPr>
            </w:pPr>
            <w:r>
              <w:rPr>
                <w:rFonts w:ascii="Arial" w:hAnsi="Arial" w:cs="Tahoma"/>
                <w:b/>
              </w:rPr>
              <w:t>d</w:t>
            </w:r>
            <w:r w:rsidRPr="00C032B7">
              <w:rPr>
                <w:rFonts w:ascii="Arial" w:hAnsi="Arial" w:cs="Tahoma"/>
                <w:b/>
              </w:rPr>
              <w:t xml:space="preserve">o </w:t>
            </w:r>
            <w:r>
              <w:rPr>
                <w:rFonts w:ascii="Arial" w:hAnsi="Arial" w:cs="Tahoma"/>
                <w:b/>
              </w:rPr>
              <w:t>3</w:t>
            </w:r>
            <w:r w:rsidRPr="00C032B7">
              <w:rPr>
                <w:rFonts w:ascii="Arial" w:hAnsi="Arial" w:cs="Tahoma"/>
                <w:b/>
              </w:rPr>
              <w:t>0</w:t>
            </w:r>
          </w:p>
        </w:tc>
      </w:tr>
      <w:tr w:rsidR="002D018A" w:rsidRPr="00F41AF4" w14:paraId="7422D7C2" w14:textId="77777777" w:rsidTr="002D018A">
        <w:tc>
          <w:tcPr>
            <w:tcW w:w="549" w:type="dxa"/>
            <w:tcBorders>
              <w:top w:val="single" w:sz="4" w:space="0" w:color="auto"/>
              <w:left w:val="single" w:sz="4" w:space="0" w:color="auto"/>
              <w:bottom w:val="single" w:sz="4" w:space="0" w:color="auto"/>
              <w:right w:val="single" w:sz="4" w:space="0" w:color="auto"/>
            </w:tcBorders>
          </w:tcPr>
          <w:p w14:paraId="6AC0BD3D" w14:textId="77777777" w:rsidR="002D018A" w:rsidRDefault="002D018A" w:rsidP="002D018A">
            <w:pPr>
              <w:spacing w:after="0" w:line="240" w:lineRule="auto"/>
              <w:jc w:val="both"/>
              <w:rPr>
                <w:rFonts w:ascii="Arial" w:hAnsi="Arial" w:cs="Tahoma"/>
                <w:b/>
              </w:rPr>
            </w:pPr>
          </w:p>
        </w:tc>
        <w:tc>
          <w:tcPr>
            <w:tcW w:w="6397" w:type="dxa"/>
            <w:gridSpan w:val="2"/>
            <w:tcBorders>
              <w:top w:val="single" w:sz="4" w:space="0" w:color="auto"/>
              <w:left w:val="single" w:sz="4" w:space="0" w:color="auto"/>
              <w:bottom w:val="single" w:sz="4" w:space="0" w:color="auto"/>
              <w:right w:val="single" w:sz="4" w:space="0" w:color="auto"/>
            </w:tcBorders>
          </w:tcPr>
          <w:p w14:paraId="7F28B1DC" w14:textId="77777777" w:rsidR="002D018A" w:rsidRPr="00001E08" w:rsidRDefault="002D018A" w:rsidP="002D018A">
            <w:pPr>
              <w:numPr>
                <w:ilvl w:val="0"/>
                <w:numId w:val="27"/>
              </w:numPr>
              <w:spacing w:after="0" w:line="240" w:lineRule="auto"/>
              <w:jc w:val="both"/>
              <w:rPr>
                <w:rFonts w:ascii="Arial" w:hAnsi="Arial" w:cs="Tahoma"/>
              </w:rPr>
            </w:pPr>
            <w:r>
              <w:rPr>
                <w:rFonts w:ascii="Arial" w:hAnsi="Arial" w:cs="Tahoma"/>
              </w:rPr>
              <w:t>n</w:t>
            </w:r>
            <w:r w:rsidRPr="00001E08">
              <w:rPr>
                <w:rFonts w:ascii="Arial" w:hAnsi="Arial" w:cs="Tahoma"/>
              </w:rPr>
              <w:t xml:space="preserve">ivo </w:t>
            </w:r>
            <w:r>
              <w:rPr>
                <w:rFonts w:ascii="Arial" w:hAnsi="Arial" w:cs="Tahoma"/>
              </w:rPr>
              <w:t>prireditve oz. tekmovanja</w:t>
            </w:r>
            <w:r w:rsidRPr="00001E08">
              <w:rPr>
                <w:rFonts w:ascii="Arial" w:hAnsi="Arial" w:cs="Tahoma"/>
              </w:rPr>
              <w:t>:</w:t>
            </w:r>
          </w:p>
          <w:p w14:paraId="573C49EB" w14:textId="77777777" w:rsidR="002D018A" w:rsidRPr="00001E08" w:rsidRDefault="002D018A" w:rsidP="002D018A">
            <w:pPr>
              <w:numPr>
                <w:ilvl w:val="0"/>
                <w:numId w:val="26"/>
              </w:numPr>
              <w:spacing w:after="0" w:line="240" w:lineRule="auto"/>
              <w:ind w:firstLine="143"/>
              <w:rPr>
                <w:rFonts w:ascii="Arial" w:hAnsi="Arial" w:cs="Arial"/>
              </w:rPr>
            </w:pPr>
            <w:r w:rsidRPr="00001E08">
              <w:rPr>
                <w:rFonts w:ascii="Arial" w:hAnsi="Arial" w:cs="Arial"/>
              </w:rPr>
              <w:t xml:space="preserve">občinski, regijski, </w:t>
            </w:r>
          </w:p>
          <w:p w14:paraId="3EECA618" w14:textId="77777777" w:rsidR="002D018A" w:rsidRPr="00001E08" w:rsidRDefault="002D018A" w:rsidP="002D018A">
            <w:pPr>
              <w:numPr>
                <w:ilvl w:val="0"/>
                <w:numId w:val="26"/>
              </w:numPr>
              <w:spacing w:after="0" w:line="240" w:lineRule="auto"/>
              <w:ind w:firstLine="143"/>
              <w:rPr>
                <w:rFonts w:ascii="Arial" w:hAnsi="Arial" w:cs="Arial"/>
              </w:rPr>
            </w:pPr>
            <w:r w:rsidRPr="00001E08">
              <w:rPr>
                <w:rFonts w:ascii="Arial" w:hAnsi="Arial" w:cs="Arial"/>
              </w:rPr>
              <w:t xml:space="preserve">državni, </w:t>
            </w:r>
          </w:p>
          <w:p w14:paraId="5B160C17" w14:textId="78629D71" w:rsidR="002D018A" w:rsidRPr="002D018A" w:rsidRDefault="002D018A" w:rsidP="005D13C7">
            <w:pPr>
              <w:numPr>
                <w:ilvl w:val="0"/>
                <w:numId w:val="26"/>
              </w:numPr>
              <w:spacing w:after="0" w:line="240" w:lineRule="auto"/>
              <w:ind w:firstLine="143"/>
              <w:rPr>
                <w:rFonts w:ascii="Arial" w:hAnsi="Arial" w:cs="Tahoma"/>
                <w:b/>
              </w:rPr>
            </w:pPr>
            <w:r w:rsidRPr="002D018A">
              <w:rPr>
                <w:rFonts w:ascii="Arial" w:hAnsi="Arial" w:cs="Arial"/>
              </w:rPr>
              <w:t>mednarodni, svetovni.</w:t>
            </w:r>
            <w:r w:rsidRPr="002D018A">
              <w:rPr>
                <w:rFonts w:ascii="Arial" w:hAnsi="Arial" w:cs="Arial"/>
              </w:rPr>
              <w:tab/>
            </w:r>
          </w:p>
          <w:p w14:paraId="77DAC5A3" w14:textId="77777777" w:rsidR="002D018A" w:rsidRPr="00F41AF4" w:rsidRDefault="002D018A" w:rsidP="002D018A">
            <w:pPr>
              <w:numPr>
                <w:ilvl w:val="0"/>
                <w:numId w:val="27"/>
              </w:numPr>
              <w:spacing w:after="0" w:line="240" w:lineRule="auto"/>
              <w:jc w:val="both"/>
              <w:rPr>
                <w:rFonts w:ascii="Arial" w:hAnsi="Arial" w:cs="Tahoma"/>
              </w:rPr>
            </w:pPr>
            <w:r>
              <w:rPr>
                <w:rFonts w:ascii="Arial" w:hAnsi="Arial" w:cs="Tahoma"/>
              </w:rPr>
              <w:t>trajanje tekmovanja:</w:t>
            </w:r>
          </w:p>
          <w:p w14:paraId="1EDD0503" w14:textId="77777777" w:rsidR="002D018A" w:rsidRPr="00F41AF4" w:rsidRDefault="002D018A" w:rsidP="002D018A">
            <w:pPr>
              <w:numPr>
                <w:ilvl w:val="0"/>
                <w:numId w:val="26"/>
              </w:numPr>
              <w:spacing w:after="0" w:line="240" w:lineRule="auto"/>
              <w:ind w:firstLine="143"/>
              <w:rPr>
                <w:rFonts w:ascii="Arial" w:hAnsi="Arial" w:cs="Arial"/>
              </w:rPr>
            </w:pPr>
            <w:r w:rsidRPr="00F41AF4">
              <w:rPr>
                <w:rFonts w:ascii="Arial" w:hAnsi="Arial" w:cs="Arial"/>
              </w:rPr>
              <w:t xml:space="preserve">dvodnevne </w:t>
            </w:r>
            <w:r w:rsidRPr="00F41AF4">
              <w:rPr>
                <w:rFonts w:ascii="Arial" w:hAnsi="Arial" w:cs="Arial"/>
              </w:rPr>
              <w:tab/>
            </w:r>
            <w:r w:rsidRPr="00F41AF4">
              <w:rPr>
                <w:rFonts w:ascii="Arial" w:hAnsi="Arial" w:cs="Arial"/>
              </w:rPr>
              <w:tab/>
            </w:r>
            <w:r w:rsidRPr="00F41AF4">
              <w:rPr>
                <w:rFonts w:ascii="Arial" w:hAnsi="Arial" w:cs="Arial"/>
              </w:rPr>
              <w:tab/>
            </w:r>
            <w:r w:rsidRPr="00F41AF4">
              <w:rPr>
                <w:rFonts w:ascii="Arial" w:hAnsi="Arial" w:cs="Arial"/>
              </w:rPr>
              <w:tab/>
            </w:r>
          </w:p>
          <w:p w14:paraId="2016153D" w14:textId="77777777" w:rsidR="002D018A" w:rsidRPr="00F41AF4" w:rsidRDefault="002D018A" w:rsidP="002D018A">
            <w:pPr>
              <w:numPr>
                <w:ilvl w:val="0"/>
                <w:numId w:val="26"/>
              </w:numPr>
              <w:spacing w:after="0" w:line="240" w:lineRule="auto"/>
              <w:ind w:firstLine="143"/>
              <w:rPr>
                <w:rFonts w:ascii="Arial" w:hAnsi="Arial" w:cs="Arial"/>
              </w:rPr>
            </w:pPr>
            <w:r w:rsidRPr="00F41AF4">
              <w:rPr>
                <w:rFonts w:ascii="Arial" w:hAnsi="Arial" w:cs="Arial"/>
              </w:rPr>
              <w:t xml:space="preserve">tridnevne </w:t>
            </w:r>
            <w:r w:rsidRPr="00F41AF4">
              <w:rPr>
                <w:rFonts w:ascii="Arial" w:hAnsi="Arial" w:cs="Arial"/>
              </w:rPr>
              <w:tab/>
            </w:r>
            <w:r w:rsidRPr="00F41AF4">
              <w:rPr>
                <w:rFonts w:ascii="Arial" w:hAnsi="Arial" w:cs="Arial"/>
              </w:rPr>
              <w:tab/>
            </w:r>
            <w:r w:rsidRPr="00F41AF4">
              <w:rPr>
                <w:rFonts w:ascii="Arial" w:hAnsi="Arial" w:cs="Arial"/>
              </w:rPr>
              <w:tab/>
            </w:r>
            <w:r w:rsidRPr="00F41AF4">
              <w:rPr>
                <w:rFonts w:ascii="Arial" w:hAnsi="Arial" w:cs="Arial"/>
              </w:rPr>
              <w:tab/>
            </w:r>
            <w:r w:rsidRPr="00F41AF4">
              <w:rPr>
                <w:rFonts w:ascii="Arial" w:hAnsi="Arial" w:cs="Arial"/>
              </w:rPr>
              <w:tab/>
            </w:r>
          </w:p>
          <w:p w14:paraId="0A399423" w14:textId="77777777" w:rsidR="002D018A" w:rsidRPr="0039201C" w:rsidRDefault="002D018A" w:rsidP="002D018A">
            <w:pPr>
              <w:numPr>
                <w:ilvl w:val="0"/>
                <w:numId w:val="26"/>
              </w:numPr>
              <w:spacing w:after="0" w:line="240" w:lineRule="auto"/>
              <w:ind w:firstLine="143"/>
              <w:rPr>
                <w:rFonts w:ascii="Arial" w:hAnsi="Arial" w:cs="Tahoma"/>
                <w:b/>
              </w:rPr>
            </w:pPr>
            <w:r w:rsidRPr="00F41AF4">
              <w:rPr>
                <w:rFonts w:ascii="Arial" w:hAnsi="Arial" w:cs="Arial"/>
              </w:rPr>
              <w:t xml:space="preserve">nad tri dni </w:t>
            </w:r>
          </w:p>
        </w:tc>
        <w:tc>
          <w:tcPr>
            <w:tcW w:w="1418" w:type="dxa"/>
            <w:tcBorders>
              <w:top w:val="single" w:sz="4" w:space="0" w:color="auto"/>
              <w:left w:val="single" w:sz="4" w:space="0" w:color="auto"/>
              <w:bottom w:val="single" w:sz="4" w:space="0" w:color="auto"/>
              <w:right w:val="single" w:sz="4" w:space="0" w:color="auto"/>
            </w:tcBorders>
            <w:vAlign w:val="bottom"/>
          </w:tcPr>
          <w:p w14:paraId="5DF4C76C" w14:textId="77777777" w:rsidR="002D018A" w:rsidRDefault="002D018A" w:rsidP="002D018A">
            <w:pPr>
              <w:spacing w:after="0" w:line="240" w:lineRule="auto"/>
              <w:jc w:val="center"/>
              <w:rPr>
                <w:rFonts w:ascii="Arial" w:hAnsi="Arial" w:cs="Tahoma"/>
                <w:b/>
              </w:rPr>
            </w:pPr>
          </w:p>
          <w:p w14:paraId="129369BB" w14:textId="77777777" w:rsidR="002D018A" w:rsidRPr="00C032B7" w:rsidRDefault="002D018A" w:rsidP="002D018A">
            <w:pPr>
              <w:spacing w:after="0" w:line="240" w:lineRule="auto"/>
              <w:jc w:val="center"/>
              <w:rPr>
                <w:rFonts w:ascii="Arial" w:hAnsi="Arial" w:cs="Tahoma"/>
              </w:rPr>
            </w:pPr>
            <w:r w:rsidRPr="00C032B7">
              <w:rPr>
                <w:rFonts w:ascii="Arial" w:hAnsi="Arial" w:cs="Tahoma"/>
              </w:rPr>
              <w:t xml:space="preserve">do </w:t>
            </w:r>
            <w:r>
              <w:rPr>
                <w:rFonts w:ascii="Arial" w:hAnsi="Arial" w:cs="Tahoma"/>
              </w:rPr>
              <w:t>5</w:t>
            </w:r>
          </w:p>
          <w:p w14:paraId="3C4BE933" w14:textId="77777777" w:rsidR="002D018A" w:rsidRPr="00C032B7" w:rsidRDefault="002D018A" w:rsidP="002D018A">
            <w:pPr>
              <w:spacing w:after="0" w:line="240" w:lineRule="auto"/>
              <w:jc w:val="center"/>
              <w:rPr>
                <w:rFonts w:ascii="Arial" w:hAnsi="Arial" w:cs="Tahoma"/>
              </w:rPr>
            </w:pPr>
            <w:r w:rsidRPr="00C032B7">
              <w:rPr>
                <w:rFonts w:ascii="Arial" w:hAnsi="Arial" w:cs="Tahoma"/>
              </w:rPr>
              <w:t xml:space="preserve">do </w:t>
            </w:r>
            <w:r>
              <w:rPr>
                <w:rFonts w:ascii="Arial" w:hAnsi="Arial" w:cs="Tahoma"/>
              </w:rPr>
              <w:t>10</w:t>
            </w:r>
          </w:p>
          <w:p w14:paraId="473E2131" w14:textId="7CC9BEE3" w:rsidR="002D018A" w:rsidRPr="00C032B7" w:rsidRDefault="002D018A" w:rsidP="002D018A">
            <w:pPr>
              <w:spacing w:after="0" w:line="240" w:lineRule="auto"/>
              <w:jc w:val="center"/>
              <w:rPr>
                <w:rFonts w:ascii="Arial" w:hAnsi="Arial" w:cs="Tahoma"/>
              </w:rPr>
            </w:pPr>
            <w:r w:rsidRPr="00C032B7">
              <w:rPr>
                <w:rFonts w:ascii="Arial" w:hAnsi="Arial" w:cs="Tahoma"/>
              </w:rPr>
              <w:t xml:space="preserve">do </w:t>
            </w:r>
            <w:r>
              <w:rPr>
                <w:rFonts w:ascii="Arial" w:hAnsi="Arial" w:cs="Tahoma"/>
              </w:rPr>
              <w:t>20</w:t>
            </w:r>
          </w:p>
          <w:p w14:paraId="60E2B8D9" w14:textId="77777777" w:rsidR="002D018A" w:rsidRDefault="002D018A" w:rsidP="002D018A">
            <w:pPr>
              <w:spacing w:after="0" w:line="240" w:lineRule="auto"/>
              <w:jc w:val="center"/>
              <w:rPr>
                <w:rFonts w:ascii="Arial" w:hAnsi="Arial" w:cs="Tahoma"/>
              </w:rPr>
            </w:pPr>
          </w:p>
          <w:p w14:paraId="74DA468E" w14:textId="77777777" w:rsidR="002D018A" w:rsidRPr="00F41AF4" w:rsidRDefault="002D018A" w:rsidP="002D018A">
            <w:pPr>
              <w:spacing w:after="0" w:line="240" w:lineRule="auto"/>
              <w:jc w:val="center"/>
              <w:rPr>
                <w:rFonts w:ascii="Arial" w:hAnsi="Arial" w:cs="Tahoma"/>
              </w:rPr>
            </w:pPr>
            <w:r>
              <w:rPr>
                <w:rFonts w:ascii="Arial" w:hAnsi="Arial" w:cs="Tahoma"/>
              </w:rPr>
              <w:t>0</w:t>
            </w:r>
          </w:p>
          <w:p w14:paraId="74D19ABC" w14:textId="77777777" w:rsidR="002D018A" w:rsidRPr="00F41AF4" w:rsidRDefault="002D018A" w:rsidP="002D018A">
            <w:pPr>
              <w:spacing w:after="0" w:line="240" w:lineRule="auto"/>
              <w:jc w:val="center"/>
              <w:rPr>
                <w:rFonts w:ascii="Arial" w:hAnsi="Arial" w:cs="Tahoma"/>
              </w:rPr>
            </w:pPr>
            <w:r>
              <w:rPr>
                <w:rFonts w:ascii="Arial" w:hAnsi="Arial" w:cs="Tahoma"/>
              </w:rPr>
              <w:t>5</w:t>
            </w:r>
          </w:p>
          <w:p w14:paraId="282A26E5" w14:textId="77777777" w:rsidR="002D018A" w:rsidRPr="00F41AF4" w:rsidRDefault="002D018A" w:rsidP="002D018A">
            <w:pPr>
              <w:spacing w:after="0" w:line="240" w:lineRule="auto"/>
              <w:jc w:val="center"/>
              <w:rPr>
                <w:rFonts w:ascii="Arial" w:hAnsi="Arial" w:cs="Tahoma"/>
              </w:rPr>
            </w:pPr>
            <w:r>
              <w:rPr>
                <w:rFonts w:ascii="Arial" w:hAnsi="Arial" w:cs="Tahoma"/>
              </w:rPr>
              <w:t>10</w:t>
            </w:r>
          </w:p>
        </w:tc>
      </w:tr>
      <w:tr w:rsidR="002D018A" w:rsidRPr="0039201C" w14:paraId="4E8A098C" w14:textId="77777777" w:rsidTr="002D018A">
        <w:tc>
          <w:tcPr>
            <w:tcW w:w="567" w:type="dxa"/>
            <w:gridSpan w:val="2"/>
            <w:tcBorders>
              <w:top w:val="single" w:sz="4" w:space="0" w:color="auto"/>
              <w:left w:val="single" w:sz="4" w:space="0" w:color="auto"/>
              <w:bottom w:val="single" w:sz="4" w:space="0" w:color="auto"/>
              <w:right w:val="single" w:sz="4" w:space="0" w:color="auto"/>
            </w:tcBorders>
          </w:tcPr>
          <w:p w14:paraId="43C0E628" w14:textId="77777777" w:rsidR="002D018A" w:rsidRPr="0039201C" w:rsidRDefault="002D018A" w:rsidP="002D018A">
            <w:pPr>
              <w:spacing w:after="0" w:line="240" w:lineRule="auto"/>
              <w:jc w:val="both"/>
              <w:rPr>
                <w:rFonts w:ascii="Arial" w:hAnsi="Arial" w:cs="Tahoma"/>
                <w:b/>
              </w:rPr>
            </w:pPr>
            <w:r>
              <w:rPr>
                <w:rFonts w:ascii="Arial" w:hAnsi="Arial" w:cs="Tahoma"/>
                <w:b/>
              </w:rPr>
              <w:t>5.</w:t>
            </w:r>
          </w:p>
        </w:tc>
        <w:tc>
          <w:tcPr>
            <w:tcW w:w="6379" w:type="dxa"/>
            <w:tcBorders>
              <w:top w:val="single" w:sz="4" w:space="0" w:color="auto"/>
              <w:left w:val="single" w:sz="4" w:space="0" w:color="auto"/>
              <w:bottom w:val="single" w:sz="4" w:space="0" w:color="auto"/>
              <w:right w:val="single" w:sz="4" w:space="0" w:color="auto"/>
            </w:tcBorders>
          </w:tcPr>
          <w:p w14:paraId="5A4A5270" w14:textId="77777777" w:rsidR="002D018A" w:rsidRPr="0039201C" w:rsidRDefault="002D018A" w:rsidP="002D018A">
            <w:pPr>
              <w:spacing w:after="0" w:line="240" w:lineRule="auto"/>
              <w:rPr>
                <w:rFonts w:ascii="Arial" w:hAnsi="Arial" w:cs="Tahoma"/>
                <w:b/>
              </w:rPr>
            </w:pPr>
            <w:r>
              <w:rPr>
                <w:rFonts w:ascii="Arial" w:hAnsi="Arial" w:cs="Tahoma"/>
                <w:b/>
              </w:rPr>
              <w:t>UDELEŽBA NA TEKMOVANJIH</w:t>
            </w:r>
          </w:p>
        </w:tc>
        <w:tc>
          <w:tcPr>
            <w:tcW w:w="1418" w:type="dxa"/>
            <w:tcBorders>
              <w:top w:val="single" w:sz="4" w:space="0" w:color="auto"/>
              <w:left w:val="single" w:sz="4" w:space="0" w:color="auto"/>
              <w:bottom w:val="single" w:sz="4" w:space="0" w:color="auto"/>
              <w:right w:val="single" w:sz="4" w:space="0" w:color="auto"/>
            </w:tcBorders>
          </w:tcPr>
          <w:p w14:paraId="70497E95" w14:textId="4BC04293" w:rsidR="002D018A" w:rsidRPr="0039201C" w:rsidRDefault="002D018A" w:rsidP="002D018A">
            <w:pPr>
              <w:spacing w:after="0" w:line="240" w:lineRule="auto"/>
              <w:jc w:val="center"/>
              <w:rPr>
                <w:rFonts w:ascii="Arial" w:hAnsi="Arial" w:cs="Tahoma"/>
                <w:b/>
              </w:rPr>
            </w:pPr>
            <w:r>
              <w:rPr>
                <w:rFonts w:ascii="Arial" w:hAnsi="Arial" w:cs="Tahoma"/>
                <w:b/>
              </w:rPr>
              <w:t>do 35</w:t>
            </w:r>
          </w:p>
        </w:tc>
      </w:tr>
      <w:tr w:rsidR="002D018A" w:rsidRPr="00DA477F" w14:paraId="3CDE17CA" w14:textId="77777777" w:rsidTr="002D018A">
        <w:tc>
          <w:tcPr>
            <w:tcW w:w="567" w:type="dxa"/>
            <w:gridSpan w:val="2"/>
            <w:tcBorders>
              <w:top w:val="single" w:sz="4" w:space="0" w:color="auto"/>
              <w:left w:val="single" w:sz="4" w:space="0" w:color="auto"/>
              <w:bottom w:val="single" w:sz="4" w:space="0" w:color="auto"/>
              <w:right w:val="single" w:sz="4" w:space="0" w:color="auto"/>
            </w:tcBorders>
          </w:tcPr>
          <w:p w14:paraId="209D1D99" w14:textId="77777777" w:rsidR="002D018A" w:rsidRDefault="002D018A" w:rsidP="002D018A">
            <w:pPr>
              <w:spacing w:after="0" w:line="240" w:lineRule="auto"/>
              <w:jc w:val="both"/>
              <w:rPr>
                <w:rFonts w:ascii="Arial" w:hAnsi="Arial" w:cs="Tahoma"/>
                <w:b/>
              </w:rPr>
            </w:pPr>
            <w:r w:rsidRPr="004A75CC">
              <w:rPr>
                <w:rFonts w:ascii="Arial" w:hAnsi="Arial" w:cs="Arial"/>
              </w:rPr>
              <w:t xml:space="preserve"> </w:t>
            </w:r>
          </w:p>
        </w:tc>
        <w:tc>
          <w:tcPr>
            <w:tcW w:w="6379" w:type="dxa"/>
            <w:tcBorders>
              <w:top w:val="single" w:sz="4" w:space="0" w:color="auto"/>
              <w:left w:val="single" w:sz="4" w:space="0" w:color="auto"/>
              <w:bottom w:val="single" w:sz="4" w:space="0" w:color="auto"/>
              <w:right w:val="single" w:sz="4" w:space="0" w:color="auto"/>
            </w:tcBorders>
          </w:tcPr>
          <w:p w14:paraId="468532F9" w14:textId="77777777" w:rsidR="002D018A" w:rsidRDefault="002D018A" w:rsidP="002D018A">
            <w:pPr>
              <w:numPr>
                <w:ilvl w:val="0"/>
                <w:numId w:val="27"/>
              </w:numPr>
              <w:spacing w:after="0" w:line="240" w:lineRule="auto"/>
              <w:rPr>
                <w:rFonts w:ascii="Arial" w:hAnsi="Arial" w:cs="Tahoma"/>
              </w:rPr>
            </w:pPr>
            <w:r>
              <w:rPr>
                <w:rFonts w:ascii="Arial" w:hAnsi="Arial" w:cs="Tahoma"/>
              </w:rPr>
              <w:t>nivo tekmovanja:</w:t>
            </w:r>
          </w:p>
          <w:p w14:paraId="7F0163BA" w14:textId="77777777" w:rsidR="002D018A" w:rsidRDefault="002D018A" w:rsidP="002D018A">
            <w:pPr>
              <w:numPr>
                <w:ilvl w:val="0"/>
                <w:numId w:val="26"/>
              </w:numPr>
              <w:spacing w:after="0" w:line="240" w:lineRule="auto"/>
              <w:ind w:firstLine="143"/>
              <w:rPr>
                <w:rFonts w:ascii="Arial" w:hAnsi="Arial" w:cs="Arial"/>
              </w:rPr>
            </w:pPr>
            <w:r w:rsidRPr="0037776C">
              <w:rPr>
                <w:rFonts w:ascii="Arial" w:hAnsi="Arial" w:cs="Arial"/>
              </w:rPr>
              <w:t>občinski, regijski in državni nivo</w:t>
            </w:r>
            <w:r>
              <w:rPr>
                <w:rFonts w:ascii="Arial" w:hAnsi="Arial" w:cs="Arial"/>
              </w:rPr>
              <w:t>:</w:t>
            </w:r>
          </w:p>
          <w:p w14:paraId="735BDEA3" w14:textId="4FCF9916" w:rsidR="002D018A" w:rsidRDefault="002D018A" w:rsidP="002D018A">
            <w:pPr>
              <w:spacing w:after="0" w:line="240" w:lineRule="auto"/>
              <w:rPr>
                <w:rFonts w:ascii="Arial" w:hAnsi="Arial" w:cs="Arial"/>
              </w:rPr>
            </w:pPr>
            <w:r>
              <w:rPr>
                <w:rFonts w:ascii="Arial" w:hAnsi="Arial" w:cs="Arial"/>
              </w:rPr>
              <w:t xml:space="preserve">           - od 1 do 5 udeležb                                                        </w:t>
            </w:r>
          </w:p>
          <w:p w14:paraId="26790E06" w14:textId="0F133326" w:rsidR="002D018A" w:rsidRDefault="002D018A" w:rsidP="002D018A">
            <w:pPr>
              <w:spacing w:after="0" w:line="240" w:lineRule="auto"/>
              <w:rPr>
                <w:rFonts w:ascii="Arial" w:hAnsi="Arial" w:cs="Arial"/>
              </w:rPr>
            </w:pPr>
            <w:r>
              <w:rPr>
                <w:rFonts w:ascii="Arial" w:hAnsi="Arial" w:cs="Arial"/>
              </w:rPr>
              <w:t xml:space="preserve">           - od 6 do 9 udeležb</w:t>
            </w:r>
          </w:p>
          <w:p w14:paraId="7E44E2A0" w14:textId="3CFB5743" w:rsidR="002D018A" w:rsidRPr="0037776C" w:rsidRDefault="002D018A" w:rsidP="002D018A">
            <w:pPr>
              <w:spacing w:after="0" w:line="240" w:lineRule="auto"/>
              <w:rPr>
                <w:rFonts w:ascii="Arial" w:hAnsi="Arial" w:cs="Arial"/>
              </w:rPr>
            </w:pPr>
            <w:r>
              <w:rPr>
                <w:rFonts w:ascii="Arial" w:hAnsi="Arial" w:cs="Arial"/>
              </w:rPr>
              <w:t xml:space="preserve">           - nad 10 udeležb</w:t>
            </w:r>
          </w:p>
          <w:p w14:paraId="33B70FFC" w14:textId="77777777" w:rsidR="002D018A" w:rsidRPr="00353DED" w:rsidRDefault="002D018A" w:rsidP="002D018A">
            <w:pPr>
              <w:numPr>
                <w:ilvl w:val="0"/>
                <w:numId w:val="26"/>
              </w:numPr>
              <w:spacing w:after="0" w:line="240" w:lineRule="auto"/>
              <w:ind w:firstLine="143"/>
              <w:rPr>
                <w:rFonts w:ascii="Arial" w:hAnsi="Arial" w:cs="Arial"/>
              </w:rPr>
            </w:pPr>
            <w:r>
              <w:rPr>
                <w:rFonts w:ascii="Arial" w:hAnsi="Arial" w:cs="Arial"/>
              </w:rPr>
              <w:t>m</w:t>
            </w:r>
            <w:r w:rsidRPr="00353DED">
              <w:rPr>
                <w:rFonts w:ascii="Arial" w:hAnsi="Arial" w:cs="Arial"/>
              </w:rPr>
              <w:t>ednarodni in svetovni nivo</w:t>
            </w:r>
            <w:r>
              <w:rPr>
                <w:rFonts w:ascii="Arial" w:hAnsi="Arial" w:cs="Arial"/>
              </w:rPr>
              <w:t>:</w:t>
            </w:r>
          </w:p>
          <w:p w14:paraId="10ECF3C4" w14:textId="0CD06E47" w:rsidR="002D018A" w:rsidRDefault="002D018A" w:rsidP="002D018A">
            <w:pPr>
              <w:spacing w:after="0" w:line="240" w:lineRule="auto"/>
              <w:rPr>
                <w:rFonts w:ascii="Arial" w:hAnsi="Arial" w:cs="Arial"/>
              </w:rPr>
            </w:pPr>
            <w:r>
              <w:rPr>
                <w:rFonts w:ascii="Arial" w:hAnsi="Arial" w:cs="Arial"/>
              </w:rPr>
              <w:t xml:space="preserve">           - od 1 do 5 udeležb</w:t>
            </w:r>
          </w:p>
          <w:p w14:paraId="6D506909" w14:textId="079358FE" w:rsidR="002D018A" w:rsidRDefault="002D018A" w:rsidP="002D018A">
            <w:pPr>
              <w:spacing w:after="0" w:line="240" w:lineRule="auto"/>
              <w:rPr>
                <w:rFonts w:ascii="Arial" w:hAnsi="Arial" w:cs="Arial"/>
              </w:rPr>
            </w:pPr>
            <w:r>
              <w:rPr>
                <w:rFonts w:ascii="Arial" w:hAnsi="Arial" w:cs="Arial"/>
              </w:rPr>
              <w:t xml:space="preserve">           - od 6 do 9 udeležb</w:t>
            </w:r>
          </w:p>
          <w:p w14:paraId="19553828" w14:textId="6BE62184" w:rsidR="002D018A" w:rsidRPr="002134D3" w:rsidRDefault="002D018A" w:rsidP="002D018A">
            <w:pPr>
              <w:spacing w:after="0" w:line="240" w:lineRule="auto"/>
              <w:rPr>
                <w:rFonts w:ascii="Arial" w:hAnsi="Arial" w:cs="Tahoma"/>
              </w:rPr>
            </w:pPr>
            <w:r>
              <w:rPr>
                <w:rFonts w:ascii="Arial" w:hAnsi="Arial" w:cs="Arial"/>
              </w:rPr>
              <w:t xml:space="preserve">           - nad 10 udeležb</w:t>
            </w:r>
          </w:p>
        </w:tc>
        <w:tc>
          <w:tcPr>
            <w:tcW w:w="1418" w:type="dxa"/>
            <w:tcBorders>
              <w:top w:val="single" w:sz="4" w:space="0" w:color="auto"/>
              <w:left w:val="single" w:sz="4" w:space="0" w:color="auto"/>
              <w:bottom w:val="single" w:sz="4" w:space="0" w:color="auto"/>
              <w:right w:val="single" w:sz="4" w:space="0" w:color="auto"/>
            </w:tcBorders>
          </w:tcPr>
          <w:p w14:paraId="7558056F" w14:textId="77777777" w:rsidR="002D018A" w:rsidRDefault="002D018A" w:rsidP="002D018A">
            <w:pPr>
              <w:spacing w:after="0" w:line="240" w:lineRule="auto"/>
              <w:jc w:val="center"/>
              <w:rPr>
                <w:rFonts w:ascii="Arial" w:hAnsi="Arial" w:cs="Tahoma"/>
              </w:rPr>
            </w:pPr>
          </w:p>
          <w:p w14:paraId="4CD56849" w14:textId="77777777" w:rsidR="002D018A" w:rsidRPr="0037776C" w:rsidRDefault="002D018A" w:rsidP="002D018A">
            <w:pPr>
              <w:spacing w:after="0" w:line="240" w:lineRule="auto"/>
              <w:jc w:val="center"/>
              <w:rPr>
                <w:rFonts w:ascii="Arial" w:hAnsi="Arial" w:cs="Tahoma"/>
              </w:rPr>
            </w:pPr>
          </w:p>
          <w:p w14:paraId="320EA731" w14:textId="77777777" w:rsidR="002D018A" w:rsidRPr="0037776C" w:rsidRDefault="002D018A" w:rsidP="002D018A">
            <w:pPr>
              <w:spacing w:after="0" w:line="240" w:lineRule="auto"/>
              <w:jc w:val="center"/>
              <w:rPr>
                <w:rFonts w:ascii="Arial" w:hAnsi="Arial" w:cs="Tahoma"/>
              </w:rPr>
            </w:pPr>
            <w:r w:rsidRPr="0037776C">
              <w:rPr>
                <w:rFonts w:ascii="Arial" w:hAnsi="Arial" w:cs="Tahoma"/>
              </w:rPr>
              <w:t>5</w:t>
            </w:r>
          </w:p>
          <w:p w14:paraId="7730C123" w14:textId="77777777" w:rsidR="002D018A" w:rsidRPr="0037776C" w:rsidRDefault="002D018A" w:rsidP="002D018A">
            <w:pPr>
              <w:spacing w:after="0" w:line="240" w:lineRule="auto"/>
              <w:jc w:val="center"/>
              <w:rPr>
                <w:rFonts w:ascii="Arial" w:hAnsi="Arial" w:cs="Tahoma"/>
              </w:rPr>
            </w:pPr>
            <w:r w:rsidRPr="0037776C">
              <w:rPr>
                <w:rFonts w:ascii="Arial" w:hAnsi="Arial" w:cs="Tahoma"/>
              </w:rPr>
              <w:t>10</w:t>
            </w:r>
          </w:p>
          <w:p w14:paraId="246E60B7" w14:textId="77777777" w:rsidR="002D018A" w:rsidRPr="0037776C" w:rsidRDefault="002D018A" w:rsidP="002D018A">
            <w:pPr>
              <w:spacing w:after="0" w:line="240" w:lineRule="auto"/>
              <w:jc w:val="center"/>
              <w:rPr>
                <w:rFonts w:ascii="Arial" w:hAnsi="Arial" w:cs="Tahoma"/>
              </w:rPr>
            </w:pPr>
            <w:r w:rsidRPr="0037776C">
              <w:rPr>
                <w:rFonts w:ascii="Arial" w:hAnsi="Arial" w:cs="Tahoma"/>
              </w:rPr>
              <w:t>15</w:t>
            </w:r>
          </w:p>
          <w:p w14:paraId="27499043" w14:textId="77777777" w:rsidR="002D018A" w:rsidRDefault="002D018A" w:rsidP="002D018A">
            <w:pPr>
              <w:spacing w:after="0" w:line="240" w:lineRule="auto"/>
              <w:jc w:val="center"/>
              <w:rPr>
                <w:rFonts w:ascii="Arial" w:hAnsi="Arial" w:cs="Tahoma"/>
              </w:rPr>
            </w:pPr>
          </w:p>
          <w:p w14:paraId="4C30160F" w14:textId="77777777" w:rsidR="002D018A" w:rsidRDefault="002D018A" w:rsidP="002D018A">
            <w:pPr>
              <w:spacing w:after="0" w:line="240" w:lineRule="auto"/>
              <w:jc w:val="center"/>
              <w:rPr>
                <w:rFonts w:ascii="Arial" w:hAnsi="Arial" w:cs="Tahoma"/>
              </w:rPr>
            </w:pPr>
            <w:r>
              <w:rPr>
                <w:rFonts w:ascii="Arial" w:hAnsi="Arial" w:cs="Tahoma"/>
              </w:rPr>
              <w:t>5</w:t>
            </w:r>
          </w:p>
          <w:p w14:paraId="6BCB0E5F" w14:textId="77777777" w:rsidR="002D018A" w:rsidRDefault="002D018A" w:rsidP="002D018A">
            <w:pPr>
              <w:spacing w:after="0" w:line="240" w:lineRule="auto"/>
              <w:jc w:val="center"/>
              <w:rPr>
                <w:rFonts w:ascii="Arial" w:hAnsi="Arial" w:cs="Tahoma"/>
              </w:rPr>
            </w:pPr>
            <w:r>
              <w:rPr>
                <w:rFonts w:ascii="Arial" w:hAnsi="Arial" w:cs="Tahoma"/>
              </w:rPr>
              <w:t>10</w:t>
            </w:r>
          </w:p>
          <w:p w14:paraId="67F332F1" w14:textId="77777777" w:rsidR="002D018A" w:rsidRDefault="002D018A" w:rsidP="002D018A">
            <w:pPr>
              <w:spacing w:after="0" w:line="240" w:lineRule="auto"/>
              <w:jc w:val="center"/>
              <w:rPr>
                <w:rFonts w:ascii="Arial" w:hAnsi="Arial" w:cs="Tahoma"/>
              </w:rPr>
            </w:pPr>
            <w:r>
              <w:rPr>
                <w:rFonts w:ascii="Arial" w:hAnsi="Arial" w:cs="Tahoma"/>
              </w:rPr>
              <w:t>20</w:t>
            </w:r>
          </w:p>
          <w:p w14:paraId="77F63F0F" w14:textId="28505D31" w:rsidR="002D018A" w:rsidRPr="00DA477F" w:rsidRDefault="002D018A" w:rsidP="002D018A">
            <w:pPr>
              <w:spacing w:after="0" w:line="240" w:lineRule="auto"/>
              <w:jc w:val="center"/>
              <w:rPr>
                <w:rFonts w:ascii="Arial" w:hAnsi="Arial" w:cs="Tahoma"/>
              </w:rPr>
            </w:pPr>
          </w:p>
        </w:tc>
      </w:tr>
      <w:tr w:rsidR="002D018A" w:rsidRPr="00956427" w14:paraId="477E6DF0" w14:textId="77777777" w:rsidTr="002D018A">
        <w:tc>
          <w:tcPr>
            <w:tcW w:w="567" w:type="dxa"/>
            <w:gridSpan w:val="2"/>
            <w:tcBorders>
              <w:top w:val="single" w:sz="4" w:space="0" w:color="auto"/>
              <w:left w:val="single" w:sz="4" w:space="0" w:color="auto"/>
              <w:bottom w:val="single" w:sz="4" w:space="0" w:color="auto"/>
              <w:right w:val="single" w:sz="4" w:space="0" w:color="auto"/>
            </w:tcBorders>
          </w:tcPr>
          <w:p w14:paraId="2F43653E" w14:textId="77777777" w:rsidR="002D018A" w:rsidRPr="006469F5" w:rsidRDefault="002D018A" w:rsidP="00473321">
            <w:pPr>
              <w:jc w:val="both"/>
              <w:rPr>
                <w:rFonts w:ascii="Arial" w:hAnsi="Arial" w:cs="Arial"/>
                <w:b/>
              </w:rPr>
            </w:pPr>
            <w:r w:rsidRPr="006469F5">
              <w:rPr>
                <w:rFonts w:ascii="Arial" w:hAnsi="Arial" w:cs="Arial"/>
                <w:b/>
              </w:rPr>
              <w:t>6.</w:t>
            </w:r>
          </w:p>
        </w:tc>
        <w:tc>
          <w:tcPr>
            <w:tcW w:w="6379" w:type="dxa"/>
            <w:tcBorders>
              <w:top w:val="single" w:sz="4" w:space="0" w:color="auto"/>
              <w:left w:val="single" w:sz="4" w:space="0" w:color="auto"/>
              <w:bottom w:val="single" w:sz="4" w:space="0" w:color="auto"/>
              <w:right w:val="single" w:sz="4" w:space="0" w:color="auto"/>
            </w:tcBorders>
          </w:tcPr>
          <w:p w14:paraId="478FD297" w14:textId="77777777" w:rsidR="002D018A" w:rsidRPr="00B63C6D" w:rsidRDefault="002D018A" w:rsidP="00473321">
            <w:pPr>
              <w:tabs>
                <w:tab w:val="num" w:pos="360"/>
              </w:tabs>
              <w:ind w:left="360" w:hanging="360"/>
              <w:rPr>
                <w:rFonts w:ascii="Arial" w:hAnsi="Arial" w:cs="Tahoma"/>
                <w:b/>
              </w:rPr>
            </w:pPr>
            <w:r w:rsidRPr="00B63C6D">
              <w:rPr>
                <w:rFonts w:ascii="Arial" w:hAnsi="Arial" w:cs="Tahoma"/>
                <w:b/>
              </w:rPr>
              <w:t>STATUS DRUŠTVA, KI DELUJE V JAVNEM INTERESU</w:t>
            </w:r>
          </w:p>
        </w:tc>
        <w:tc>
          <w:tcPr>
            <w:tcW w:w="1418" w:type="dxa"/>
            <w:tcBorders>
              <w:top w:val="single" w:sz="4" w:space="0" w:color="auto"/>
              <w:left w:val="single" w:sz="4" w:space="0" w:color="auto"/>
              <w:bottom w:val="single" w:sz="4" w:space="0" w:color="auto"/>
              <w:right w:val="single" w:sz="4" w:space="0" w:color="auto"/>
            </w:tcBorders>
          </w:tcPr>
          <w:p w14:paraId="738EC73D" w14:textId="6B58FA8C" w:rsidR="002D018A" w:rsidRPr="00956427" w:rsidRDefault="002D018A" w:rsidP="00473321">
            <w:pPr>
              <w:spacing w:after="20"/>
              <w:jc w:val="center"/>
              <w:rPr>
                <w:rFonts w:ascii="Arial" w:hAnsi="Arial" w:cs="Tahoma"/>
                <w:b/>
              </w:rPr>
            </w:pPr>
            <w:r>
              <w:rPr>
                <w:rFonts w:ascii="Arial" w:hAnsi="Arial" w:cs="Tahoma"/>
                <w:b/>
              </w:rPr>
              <w:t>15</w:t>
            </w:r>
          </w:p>
        </w:tc>
      </w:tr>
    </w:tbl>
    <w:p w14:paraId="111C0037" w14:textId="77777777" w:rsidR="002D018A" w:rsidRDefault="002D018A" w:rsidP="00B94543">
      <w:pPr>
        <w:shd w:val="clear" w:color="auto" w:fill="FFFFFF"/>
        <w:spacing w:after="0" w:line="240" w:lineRule="auto"/>
        <w:ind w:firstLine="240"/>
        <w:jc w:val="both"/>
        <w:rPr>
          <w:rFonts w:ascii="Arial" w:eastAsia="Times New Roman" w:hAnsi="Arial" w:cs="Arial"/>
          <w:lang w:eastAsia="sl-SI"/>
        </w:rPr>
      </w:pPr>
    </w:p>
    <w:p w14:paraId="28EEE201" w14:textId="77777777" w:rsidR="002D018A" w:rsidRDefault="002D018A" w:rsidP="00B94543">
      <w:pPr>
        <w:shd w:val="clear" w:color="auto" w:fill="FFFFFF"/>
        <w:spacing w:after="0" w:line="240" w:lineRule="auto"/>
        <w:ind w:firstLine="240"/>
        <w:jc w:val="both"/>
        <w:rPr>
          <w:rFonts w:ascii="Arial" w:eastAsia="Times New Roman" w:hAnsi="Arial" w:cs="Arial"/>
          <w:lang w:eastAsia="sl-SI"/>
        </w:rPr>
      </w:pPr>
    </w:p>
    <w:p w14:paraId="7976A2BC" w14:textId="77777777" w:rsidR="002D018A" w:rsidRDefault="002D018A" w:rsidP="00B94543">
      <w:pPr>
        <w:shd w:val="clear" w:color="auto" w:fill="FFFFFF"/>
        <w:spacing w:after="0" w:line="240" w:lineRule="auto"/>
        <w:ind w:firstLine="240"/>
        <w:jc w:val="both"/>
        <w:rPr>
          <w:rFonts w:ascii="Arial" w:eastAsia="Times New Roman" w:hAnsi="Arial" w:cs="Arial"/>
          <w:lang w:eastAsia="sl-SI"/>
        </w:rPr>
      </w:pPr>
    </w:p>
    <w:p w14:paraId="141854CE" w14:textId="0BAC5F4C" w:rsidR="00B94543" w:rsidRPr="00306B9B" w:rsidRDefault="00B94543" w:rsidP="00B94543">
      <w:pPr>
        <w:shd w:val="clear" w:color="auto" w:fill="FFFFFF"/>
        <w:spacing w:after="0" w:line="240" w:lineRule="auto"/>
        <w:ind w:firstLine="240"/>
        <w:jc w:val="both"/>
        <w:rPr>
          <w:rFonts w:ascii="Arial" w:eastAsia="Times New Roman" w:hAnsi="Arial" w:cs="Arial"/>
          <w:lang w:eastAsia="sl-SI"/>
        </w:rPr>
      </w:pPr>
      <w:r w:rsidRPr="00306B9B">
        <w:rPr>
          <w:rFonts w:ascii="Arial" w:eastAsia="Times New Roman" w:hAnsi="Arial" w:cs="Arial"/>
          <w:lang w:eastAsia="sl-SI"/>
        </w:rPr>
        <w:lastRenderedPageBreak/>
        <w:t>FORMULA ZA IZRAČUN SOFINANCIRANJA POSAMEZNEGA PROGRAMA</w:t>
      </w:r>
    </w:p>
    <w:p w14:paraId="047A0F33" w14:textId="77777777" w:rsidR="00B94543" w:rsidRPr="00306B9B" w:rsidRDefault="00B94543" w:rsidP="00B94543">
      <w:pPr>
        <w:shd w:val="clear" w:color="auto" w:fill="FFFFFF"/>
        <w:spacing w:after="0" w:line="240" w:lineRule="auto"/>
        <w:ind w:firstLine="240"/>
        <w:jc w:val="both"/>
        <w:rPr>
          <w:rFonts w:ascii="Arial" w:eastAsia="Times New Roman" w:hAnsi="Arial" w:cs="Arial"/>
          <w:lang w:eastAsia="sl-SI"/>
        </w:rPr>
      </w:pPr>
    </w:p>
    <w:p w14:paraId="59A5C485" w14:textId="77777777" w:rsidR="00B94543" w:rsidRPr="00306B9B" w:rsidRDefault="00B94543" w:rsidP="00B945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lang w:eastAsia="sl-SI"/>
        </w:rPr>
      </w:pPr>
      <w:r w:rsidRPr="00306B9B">
        <w:rPr>
          <w:rFonts w:ascii="Arial" w:eastAsia="Times New Roman" w:hAnsi="Arial" w:cs="Arial"/>
          <w:lang w:eastAsia="sl-SI"/>
        </w:rPr>
        <w:t xml:space="preserve">                      </w:t>
      </w:r>
      <w:r w:rsidR="0086139C" w:rsidRPr="00306B9B">
        <w:rPr>
          <w:rFonts w:ascii="Arial" w:eastAsia="Times New Roman" w:hAnsi="Arial" w:cs="Arial"/>
          <w:lang w:eastAsia="sl-SI"/>
        </w:rPr>
        <w:t xml:space="preserve">                          </w:t>
      </w:r>
      <w:r w:rsidRPr="00306B9B">
        <w:rPr>
          <w:rFonts w:ascii="Arial" w:eastAsia="Times New Roman" w:hAnsi="Arial" w:cs="Arial"/>
          <w:lang w:eastAsia="sl-SI"/>
        </w:rPr>
        <w:t>KONČNO ŠTEVILO</w:t>
      </w:r>
    </w:p>
    <w:p w14:paraId="47711239" w14:textId="77777777" w:rsidR="00B94543" w:rsidRPr="00306B9B" w:rsidRDefault="00B94543" w:rsidP="0037774C">
      <w:pPr>
        <w:shd w:val="clear" w:color="auto" w:fill="FFFFFF"/>
        <w:tabs>
          <w:tab w:val="left" w:pos="916"/>
          <w:tab w:val="left" w:pos="1832"/>
          <w:tab w:val="left" w:pos="2748"/>
          <w:tab w:val="left" w:pos="3664"/>
          <w:tab w:val="center" w:pos="453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lang w:eastAsia="sl-SI"/>
        </w:rPr>
      </w:pPr>
      <w:r w:rsidRPr="00306B9B">
        <w:rPr>
          <w:rFonts w:ascii="Arial" w:eastAsia="Times New Roman" w:hAnsi="Arial" w:cs="Arial"/>
          <w:lang w:eastAsia="sl-SI"/>
        </w:rPr>
        <w:t xml:space="preserve">     </w:t>
      </w:r>
      <w:r w:rsidR="0086139C" w:rsidRPr="00306B9B">
        <w:rPr>
          <w:rFonts w:ascii="Arial" w:eastAsia="Times New Roman" w:hAnsi="Arial" w:cs="Arial"/>
          <w:lang w:eastAsia="sl-SI"/>
        </w:rPr>
        <w:t xml:space="preserve">    </w:t>
      </w:r>
      <w:r w:rsidRPr="00306B9B">
        <w:rPr>
          <w:rFonts w:ascii="Arial" w:eastAsia="Times New Roman" w:hAnsi="Arial" w:cs="Arial"/>
          <w:lang w:eastAsia="sl-SI"/>
        </w:rPr>
        <w:t xml:space="preserve">RAZPISANA           </w:t>
      </w:r>
      <w:r w:rsidR="0086139C" w:rsidRPr="00306B9B">
        <w:rPr>
          <w:rFonts w:ascii="Arial" w:eastAsia="Times New Roman" w:hAnsi="Arial" w:cs="Arial"/>
          <w:lang w:eastAsia="sl-SI"/>
        </w:rPr>
        <w:t xml:space="preserve">                </w:t>
      </w:r>
      <w:r w:rsidRPr="00306B9B">
        <w:rPr>
          <w:rFonts w:ascii="Arial" w:eastAsia="Times New Roman" w:hAnsi="Arial" w:cs="Arial"/>
          <w:lang w:eastAsia="sl-SI"/>
        </w:rPr>
        <w:t>TOČK ZA</w:t>
      </w:r>
      <w:r w:rsidR="0037774C" w:rsidRPr="00306B9B">
        <w:rPr>
          <w:rFonts w:ascii="Arial" w:eastAsia="Times New Roman" w:hAnsi="Arial" w:cs="Arial"/>
          <w:lang w:eastAsia="sl-SI"/>
        </w:rPr>
        <w:tab/>
      </w:r>
    </w:p>
    <w:p w14:paraId="57D4E614" w14:textId="77777777" w:rsidR="00B94543" w:rsidRPr="00306B9B" w:rsidRDefault="00B94543" w:rsidP="00B945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lang w:eastAsia="sl-SI"/>
        </w:rPr>
      </w:pPr>
      <w:r w:rsidRPr="00306B9B">
        <w:rPr>
          <w:rFonts w:ascii="Arial" w:eastAsia="Times New Roman" w:hAnsi="Arial" w:cs="Arial"/>
          <w:lang w:eastAsia="sl-SI"/>
        </w:rPr>
        <w:t xml:space="preserve">     </w:t>
      </w:r>
      <w:r w:rsidR="0086139C" w:rsidRPr="00306B9B">
        <w:rPr>
          <w:rFonts w:ascii="Arial" w:eastAsia="Times New Roman" w:hAnsi="Arial" w:cs="Arial"/>
          <w:lang w:eastAsia="sl-SI"/>
        </w:rPr>
        <w:t xml:space="preserve">    </w:t>
      </w:r>
      <w:r w:rsidRPr="00306B9B">
        <w:rPr>
          <w:rFonts w:ascii="Arial" w:eastAsia="Times New Roman" w:hAnsi="Arial" w:cs="Arial"/>
          <w:lang w:eastAsia="sl-SI"/>
        </w:rPr>
        <w:t xml:space="preserve">SREDSTVA            </w:t>
      </w:r>
      <w:r w:rsidR="0086139C" w:rsidRPr="00306B9B">
        <w:rPr>
          <w:rFonts w:ascii="Arial" w:eastAsia="Times New Roman" w:hAnsi="Arial" w:cs="Arial"/>
          <w:lang w:eastAsia="sl-SI"/>
        </w:rPr>
        <w:t xml:space="preserve">               </w:t>
      </w:r>
      <w:r w:rsidRPr="00306B9B">
        <w:rPr>
          <w:rFonts w:ascii="Arial" w:eastAsia="Times New Roman" w:hAnsi="Arial" w:cs="Arial"/>
          <w:lang w:eastAsia="sl-SI"/>
        </w:rPr>
        <w:t xml:space="preserve">PROGRAM             </w:t>
      </w:r>
      <w:r w:rsidR="0086139C" w:rsidRPr="00306B9B">
        <w:rPr>
          <w:rFonts w:ascii="Arial" w:eastAsia="Times New Roman" w:hAnsi="Arial" w:cs="Arial"/>
          <w:lang w:eastAsia="sl-SI"/>
        </w:rPr>
        <w:t xml:space="preserve">        </w:t>
      </w:r>
      <w:r w:rsidRPr="00306B9B">
        <w:rPr>
          <w:rFonts w:ascii="Arial" w:eastAsia="Times New Roman" w:hAnsi="Arial" w:cs="Arial"/>
          <w:lang w:eastAsia="sl-SI"/>
        </w:rPr>
        <w:t>UPRAVIČENA</w:t>
      </w:r>
    </w:p>
    <w:p w14:paraId="1D8B7126" w14:textId="77777777" w:rsidR="00B94543" w:rsidRPr="00306B9B" w:rsidRDefault="00B94543" w:rsidP="00B945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lang w:eastAsia="sl-SI"/>
        </w:rPr>
      </w:pPr>
      <w:r w:rsidRPr="00306B9B">
        <w:rPr>
          <w:rFonts w:ascii="Arial" w:eastAsia="Times New Roman" w:hAnsi="Arial" w:cs="Arial"/>
          <w:lang w:eastAsia="sl-SI"/>
        </w:rPr>
        <w:t>----------------</w:t>
      </w:r>
      <w:r w:rsidR="0086139C" w:rsidRPr="00306B9B">
        <w:rPr>
          <w:rFonts w:ascii="Arial" w:eastAsia="Times New Roman" w:hAnsi="Arial" w:cs="Arial"/>
          <w:lang w:eastAsia="sl-SI"/>
        </w:rPr>
        <w:t>-----------------</w:t>
      </w:r>
      <w:r w:rsidRPr="00306B9B">
        <w:rPr>
          <w:rFonts w:ascii="Arial" w:eastAsia="Times New Roman" w:hAnsi="Arial" w:cs="Arial"/>
          <w:lang w:eastAsia="sl-SI"/>
        </w:rPr>
        <w:t xml:space="preserve">    ×</w:t>
      </w:r>
      <w:r w:rsidR="0086139C" w:rsidRPr="00306B9B">
        <w:rPr>
          <w:rFonts w:ascii="Arial" w:eastAsia="Times New Roman" w:hAnsi="Arial" w:cs="Arial"/>
          <w:lang w:eastAsia="sl-SI"/>
        </w:rPr>
        <w:t xml:space="preserve">    ---</w:t>
      </w:r>
      <w:r w:rsidRPr="00306B9B">
        <w:rPr>
          <w:rFonts w:ascii="Arial" w:eastAsia="Times New Roman" w:hAnsi="Arial" w:cs="Arial"/>
          <w:lang w:eastAsia="sl-SI"/>
        </w:rPr>
        <w:t>----------------</w:t>
      </w:r>
      <w:r w:rsidR="0086139C" w:rsidRPr="00306B9B">
        <w:rPr>
          <w:rFonts w:ascii="Arial" w:eastAsia="Times New Roman" w:hAnsi="Arial" w:cs="Arial"/>
          <w:lang w:eastAsia="sl-SI"/>
        </w:rPr>
        <w:t>-------</w:t>
      </w:r>
      <w:r w:rsidRPr="00306B9B">
        <w:rPr>
          <w:rFonts w:ascii="Arial" w:eastAsia="Times New Roman" w:hAnsi="Arial" w:cs="Arial"/>
          <w:lang w:eastAsia="sl-SI"/>
        </w:rPr>
        <w:t xml:space="preserve"> ×  </w:t>
      </w:r>
      <w:r w:rsidR="0086139C" w:rsidRPr="00306B9B">
        <w:rPr>
          <w:rFonts w:ascii="Arial" w:eastAsia="Times New Roman" w:hAnsi="Arial" w:cs="Arial"/>
          <w:lang w:eastAsia="sl-SI"/>
        </w:rPr>
        <w:t xml:space="preserve">   </w:t>
      </w:r>
      <w:r w:rsidRPr="00306B9B">
        <w:rPr>
          <w:rFonts w:ascii="Arial" w:eastAsia="Times New Roman" w:hAnsi="Arial" w:cs="Arial"/>
          <w:lang w:eastAsia="sl-SI"/>
        </w:rPr>
        <w:t>ZAPROŠENA SREDSTVA</w:t>
      </w:r>
    </w:p>
    <w:p w14:paraId="09807728" w14:textId="77777777" w:rsidR="00B94543" w:rsidRPr="00306B9B" w:rsidRDefault="00B94543" w:rsidP="00B945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lang w:eastAsia="sl-SI"/>
        </w:rPr>
      </w:pPr>
      <w:r w:rsidRPr="00306B9B">
        <w:rPr>
          <w:rFonts w:ascii="Arial" w:eastAsia="Times New Roman" w:hAnsi="Arial" w:cs="Arial"/>
          <w:lang w:eastAsia="sl-SI"/>
        </w:rPr>
        <w:t xml:space="preserve"> VSOTA IZRAČUNANIH          </w:t>
      </w:r>
      <w:r w:rsidR="0086139C" w:rsidRPr="00306B9B">
        <w:rPr>
          <w:rFonts w:ascii="Arial" w:eastAsia="Times New Roman" w:hAnsi="Arial" w:cs="Arial"/>
          <w:lang w:eastAsia="sl-SI"/>
        </w:rPr>
        <w:t xml:space="preserve">            </w:t>
      </w:r>
      <w:r w:rsidRPr="00306B9B">
        <w:rPr>
          <w:rFonts w:ascii="Arial" w:eastAsia="Times New Roman" w:hAnsi="Arial" w:cs="Arial"/>
          <w:lang w:eastAsia="sl-SI"/>
        </w:rPr>
        <w:t xml:space="preserve"> 300         </w:t>
      </w:r>
      <w:r w:rsidR="0086139C" w:rsidRPr="00306B9B">
        <w:rPr>
          <w:rFonts w:ascii="Arial" w:eastAsia="Times New Roman" w:hAnsi="Arial" w:cs="Arial"/>
          <w:lang w:eastAsia="sl-SI"/>
        </w:rPr>
        <w:t xml:space="preserve">           </w:t>
      </w:r>
      <w:r w:rsidRPr="00306B9B">
        <w:rPr>
          <w:rFonts w:ascii="Arial" w:eastAsia="Times New Roman" w:hAnsi="Arial" w:cs="Arial"/>
          <w:lang w:eastAsia="sl-SI"/>
        </w:rPr>
        <w:t>ZA POSAMEZEN PROGRAM</w:t>
      </w:r>
    </w:p>
    <w:p w14:paraId="2067DD6D" w14:textId="77777777" w:rsidR="00B94543" w:rsidRPr="00306B9B" w:rsidRDefault="00B94543" w:rsidP="00377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lang w:eastAsia="sl-SI"/>
        </w:rPr>
      </w:pPr>
      <w:r w:rsidRPr="00306B9B">
        <w:rPr>
          <w:rFonts w:ascii="Arial" w:eastAsia="Times New Roman" w:hAnsi="Arial" w:cs="Arial"/>
          <w:lang w:eastAsia="sl-SI"/>
        </w:rPr>
        <w:t>DELEŽEV PROGRAMOV</w:t>
      </w:r>
    </w:p>
    <w:p w14:paraId="4BA6524C" w14:textId="77777777" w:rsidR="0037774C" w:rsidRPr="00306B9B" w:rsidRDefault="0037774C" w:rsidP="003777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Arial" w:eastAsia="Times New Roman" w:hAnsi="Arial" w:cs="Arial"/>
          <w:lang w:eastAsia="sl-SI"/>
        </w:rPr>
      </w:pPr>
    </w:p>
    <w:p w14:paraId="46B01430" w14:textId="77777777" w:rsidR="00270315" w:rsidRPr="0037774C" w:rsidRDefault="00270315" w:rsidP="00146AED">
      <w:pPr>
        <w:jc w:val="center"/>
        <w:rPr>
          <w:rFonts w:ascii="Arial" w:hAnsi="Arial" w:cs="Arial"/>
        </w:rPr>
      </w:pPr>
      <w:r w:rsidRPr="0037774C">
        <w:rPr>
          <w:rFonts w:ascii="Arial" w:hAnsi="Arial" w:cs="Arial"/>
        </w:rPr>
        <w:t>22. člen</w:t>
      </w:r>
    </w:p>
    <w:p w14:paraId="6C034276" w14:textId="77777777" w:rsidR="00270315" w:rsidRPr="0037774C" w:rsidRDefault="00270315" w:rsidP="0076423E">
      <w:pPr>
        <w:jc w:val="both"/>
        <w:rPr>
          <w:rFonts w:ascii="Arial" w:hAnsi="Arial" w:cs="Arial"/>
        </w:rPr>
      </w:pPr>
      <w:r w:rsidRPr="0037774C">
        <w:rPr>
          <w:rFonts w:ascii="Arial" w:hAnsi="Arial" w:cs="Arial"/>
        </w:rPr>
        <w:t xml:space="preserve">Program se </w:t>
      </w:r>
      <w:r w:rsidRPr="00306B9B">
        <w:rPr>
          <w:rFonts w:ascii="Arial" w:hAnsi="Arial" w:cs="Arial"/>
        </w:rPr>
        <w:t>sofinancira le v primeru</w:t>
      </w:r>
      <w:r w:rsidRPr="0037774C">
        <w:rPr>
          <w:rFonts w:ascii="Arial" w:hAnsi="Arial" w:cs="Arial"/>
        </w:rPr>
        <w:t xml:space="preserve">, da doseže vsaj </w:t>
      </w:r>
      <w:r w:rsidR="008101BB">
        <w:rPr>
          <w:rFonts w:ascii="Arial" w:hAnsi="Arial" w:cs="Arial"/>
        </w:rPr>
        <w:t>14</w:t>
      </w:r>
      <w:r w:rsidR="0037774C">
        <w:rPr>
          <w:rFonts w:ascii="Arial" w:hAnsi="Arial" w:cs="Arial"/>
        </w:rPr>
        <w:t>0</w:t>
      </w:r>
      <w:r w:rsidRPr="0037774C">
        <w:rPr>
          <w:rFonts w:ascii="Arial" w:hAnsi="Arial" w:cs="Arial"/>
        </w:rPr>
        <w:t xml:space="preserve"> točk od vseh možnih točk.</w:t>
      </w:r>
    </w:p>
    <w:p w14:paraId="54199E94" w14:textId="77777777" w:rsidR="00270315" w:rsidRPr="0037774C" w:rsidRDefault="00270315" w:rsidP="0076423E">
      <w:pPr>
        <w:jc w:val="both"/>
        <w:rPr>
          <w:rFonts w:ascii="Arial" w:hAnsi="Arial" w:cs="Arial"/>
        </w:rPr>
      </w:pPr>
      <w:r w:rsidRPr="0037774C">
        <w:rPr>
          <w:rFonts w:ascii="Arial" w:hAnsi="Arial" w:cs="Arial"/>
        </w:rPr>
        <w:t>Posamezni prijavitelj lahko pridobi sredstva največ v višini zaprošenih sredstev glede na število doseženih točk.</w:t>
      </w:r>
    </w:p>
    <w:p w14:paraId="75E57B63" w14:textId="77777777" w:rsidR="00270315" w:rsidRDefault="00270315" w:rsidP="0076423E">
      <w:pPr>
        <w:jc w:val="both"/>
        <w:rPr>
          <w:rFonts w:ascii="Arial" w:hAnsi="Arial" w:cs="Arial"/>
        </w:rPr>
      </w:pPr>
      <w:r w:rsidRPr="0037774C">
        <w:rPr>
          <w:rFonts w:ascii="Arial" w:hAnsi="Arial" w:cs="Arial"/>
        </w:rPr>
        <w:t>Kolikor so razpoložljiva sredstva višja od vsote zaprošenih in odobrenih sredstev, lahko dobi posamezni prijavitelj sredstva največ v višini upravičenih zaprošenih sredstev glede na število doseženih točk.</w:t>
      </w:r>
    </w:p>
    <w:p w14:paraId="5924269B" w14:textId="77777777" w:rsidR="00270315" w:rsidRPr="0037774C" w:rsidRDefault="00270315" w:rsidP="00146AED">
      <w:pPr>
        <w:jc w:val="center"/>
        <w:rPr>
          <w:rFonts w:ascii="Arial" w:hAnsi="Arial" w:cs="Arial"/>
        </w:rPr>
      </w:pPr>
      <w:r w:rsidRPr="0037774C">
        <w:rPr>
          <w:rFonts w:ascii="Arial" w:hAnsi="Arial" w:cs="Arial"/>
        </w:rPr>
        <w:t>23. člen</w:t>
      </w:r>
    </w:p>
    <w:p w14:paraId="5AE9DCC0" w14:textId="77777777" w:rsidR="00270315" w:rsidRPr="0037774C" w:rsidRDefault="00270315" w:rsidP="0076423E">
      <w:pPr>
        <w:jc w:val="both"/>
        <w:rPr>
          <w:rFonts w:ascii="Arial" w:hAnsi="Arial" w:cs="Arial"/>
        </w:rPr>
      </w:pPr>
      <w:r w:rsidRPr="0037774C">
        <w:rPr>
          <w:rFonts w:ascii="Arial" w:hAnsi="Arial" w:cs="Arial"/>
        </w:rPr>
        <w:t>Višina sredstev, ki se dodeli posameznemu upravičencu, se določi na podlagi določb iz tega odloka in javnega razpisa, rezultatov ocenjevanja vlog, višine upravičenih zaprošenih sredstev s strani prijavitelja ter višine razpoložljivih sredstev.</w:t>
      </w:r>
    </w:p>
    <w:p w14:paraId="58C6A6C9" w14:textId="77777777" w:rsidR="00270315" w:rsidRPr="0037774C" w:rsidRDefault="00270315" w:rsidP="0076423E">
      <w:pPr>
        <w:jc w:val="both"/>
        <w:rPr>
          <w:rFonts w:ascii="Arial" w:hAnsi="Arial" w:cs="Arial"/>
        </w:rPr>
      </w:pPr>
      <w:r w:rsidRPr="0037774C">
        <w:rPr>
          <w:rFonts w:ascii="Arial" w:hAnsi="Arial" w:cs="Arial"/>
        </w:rPr>
        <w:t>Višina dodeljenih sredstev za posamezen program ne sme presegati 60 % upravičenih stroškov.</w:t>
      </w:r>
    </w:p>
    <w:p w14:paraId="57F96295" w14:textId="77777777" w:rsidR="00270315" w:rsidRPr="0037774C" w:rsidRDefault="00270315" w:rsidP="00146AED">
      <w:pPr>
        <w:jc w:val="center"/>
        <w:rPr>
          <w:rFonts w:ascii="Arial" w:hAnsi="Arial" w:cs="Arial"/>
        </w:rPr>
      </w:pPr>
      <w:r w:rsidRPr="0037774C">
        <w:rPr>
          <w:rFonts w:ascii="Arial" w:hAnsi="Arial" w:cs="Arial"/>
        </w:rPr>
        <w:t>24. člen</w:t>
      </w:r>
    </w:p>
    <w:p w14:paraId="1547C7BF" w14:textId="77777777" w:rsidR="00270315" w:rsidRPr="0037774C" w:rsidRDefault="00270315" w:rsidP="0076423E">
      <w:pPr>
        <w:jc w:val="both"/>
        <w:rPr>
          <w:rFonts w:ascii="Arial" w:hAnsi="Arial" w:cs="Arial"/>
        </w:rPr>
      </w:pPr>
      <w:r w:rsidRPr="0037774C">
        <w:rPr>
          <w:rFonts w:ascii="Arial" w:hAnsi="Arial" w:cs="Arial"/>
        </w:rPr>
        <w:t>Na podlagi predloga komisije pristojni organ izda o vsaki vlogi posamično odločbo, s katero odloči o odobritvi ter deležu sofinanciranja ali o zavrnitvi sofinanciranja posameznega programa.</w:t>
      </w:r>
    </w:p>
    <w:p w14:paraId="7DC6A726" w14:textId="77777777" w:rsidR="00270315" w:rsidRPr="0037774C" w:rsidRDefault="00270315" w:rsidP="0076423E">
      <w:pPr>
        <w:jc w:val="both"/>
        <w:rPr>
          <w:rFonts w:ascii="Arial" w:hAnsi="Arial" w:cs="Arial"/>
        </w:rPr>
      </w:pPr>
      <w:r w:rsidRPr="0037774C">
        <w:rPr>
          <w:rFonts w:ascii="Arial" w:hAnsi="Arial" w:cs="Arial"/>
        </w:rPr>
        <w:t>Dokončne odločbe o sofinanciranju so podlaga za sklepanje pogodb o sofinanciranju programov tehnične kulture.</w:t>
      </w:r>
    </w:p>
    <w:p w14:paraId="490768EC" w14:textId="77777777" w:rsidR="00270315" w:rsidRPr="0037774C" w:rsidRDefault="00270315" w:rsidP="00146AED">
      <w:pPr>
        <w:jc w:val="center"/>
        <w:rPr>
          <w:rFonts w:ascii="Arial" w:hAnsi="Arial" w:cs="Arial"/>
        </w:rPr>
      </w:pPr>
      <w:r w:rsidRPr="0037774C">
        <w:rPr>
          <w:rFonts w:ascii="Arial" w:hAnsi="Arial" w:cs="Arial"/>
        </w:rPr>
        <w:t>25. člen</w:t>
      </w:r>
    </w:p>
    <w:p w14:paraId="3C50F2FC" w14:textId="77777777" w:rsidR="00270315" w:rsidRPr="0037774C" w:rsidRDefault="00270315" w:rsidP="0076423E">
      <w:pPr>
        <w:jc w:val="both"/>
        <w:rPr>
          <w:rFonts w:ascii="Arial" w:hAnsi="Arial" w:cs="Arial"/>
        </w:rPr>
      </w:pPr>
      <w:r w:rsidRPr="0037774C">
        <w:rPr>
          <w:rFonts w:ascii="Arial" w:hAnsi="Arial" w:cs="Arial"/>
        </w:rPr>
        <w:t>Zoper odločbo iz prejšnjega odstavka tega člena imajo vsi prijavitelji možnost vložiti pritožbo na župana mestne občine, in sicer v roku petnajst dni od njene vročitve.</w:t>
      </w:r>
    </w:p>
    <w:p w14:paraId="088691CE" w14:textId="77777777" w:rsidR="00270315" w:rsidRPr="0037774C" w:rsidRDefault="00270315" w:rsidP="0076423E">
      <w:pPr>
        <w:jc w:val="both"/>
        <w:rPr>
          <w:rFonts w:ascii="Arial" w:hAnsi="Arial" w:cs="Arial"/>
        </w:rPr>
      </w:pPr>
      <w:r w:rsidRPr="0037774C">
        <w:rPr>
          <w:rFonts w:ascii="Arial" w:hAnsi="Arial" w:cs="Arial"/>
        </w:rPr>
        <w:t>Pritožbeni razlog ne morejo biti postavljena merila za ocenjevanje vlog. Vložena pritožba ne zadrži podpisa pogodb z ostalimi izbranimi prijavitelji.</w:t>
      </w:r>
    </w:p>
    <w:p w14:paraId="2D9440A9" w14:textId="77777777" w:rsidR="00270315" w:rsidRPr="0037774C" w:rsidRDefault="00270315" w:rsidP="0076423E">
      <w:pPr>
        <w:jc w:val="both"/>
        <w:rPr>
          <w:rFonts w:ascii="Arial" w:hAnsi="Arial" w:cs="Arial"/>
        </w:rPr>
      </w:pPr>
      <w:r w:rsidRPr="0037774C">
        <w:rPr>
          <w:rFonts w:ascii="Arial" w:hAnsi="Arial" w:cs="Arial"/>
        </w:rPr>
        <w:t>Zoper merila iz 21. člena tega odloka je pritožba možna le glede pravilnosti izračuna in vnosa dodeljenih točk v skupno število točk, ni pa dovoljena zoper število točk, ki ga je posamezni član komisije dodelil posamezni vlogi.</w:t>
      </w:r>
    </w:p>
    <w:p w14:paraId="2B816F68" w14:textId="77777777" w:rsidR="00270315" w:rsidRDefault="00270315" w:rsidP="0076423E">
      <w:pPr>
        <w:jc w:val="both"/>
        <w:rPr>
          <w:rFonts w:ascii="Arial" w:hAnsi="Arial" w:cs="Arial"/>
        </w:rPr>
      </w:pPr>
      <w:r w:rsidRPr="0037774C">
        <w:rPr>
          <w:rFonts w:ascii="Arial" w:hAnsi="Arial" w:cs="Arial"/>
        </w:rPr>
        <w:t>Zoper rešitve o strokovnih vprašanjih iz četrte alineje predzadnjega odstavka 11. člena tega odloka pritožba ni dovoljena.</w:t>
      </w:r>
    </w:p>
    <w:p w14:paraId="1F9BC4B8" w14:textId="002AE37C" w:rsidR="00270315" w:rsidRPr="0037774C" w:rsidRDefault="00B82E65" w:rsidP="00146AED">
      <w:pPr>
        <w:jc w:val="center"/>
        <w:rPr>
          <w:rFonts w:ascii="Arial" w:hAnsi="Arial" w:cs="Arial"/>
        </w:rPr>
      </w:pPr>
      <w:r>
        <w:rPr>
          <w:rFonts w:ascii="Arial" w:hAnsi="Arial" w:cs="Arial"/>
        </w:rPr>
        <w:t>2</w:t>
      </w:r>
      <w:r w:rsidR="00270315" w:rsidRPr="0037774C">
        <w:rPr>
          <w:rFonts w:ascii="Arial" w:hAnsi="Arial" w:cs="Arial"/>
        </w:rPr>
        <w:t>6. člen</w:t>
      </w:r>
    </w:p>
    <w:p w14:paraId="35D69BD0" w14:textId="77777777" w:rsidR="00270315" w:rsidRPr="0037774C" w:rsidRDefault="00270315" w:rsidP="0076423E">
      <w:pPr>
        <w:spacing w:after="0"/>
        <w:jc w:val="both"/>
        <w:rPr>
          <w:rFonts w:ascii="Arial" w:hAnsi="Arial" w:cs="Arial"/>
        </w:rPr>
      </w:pPr>
      <w:r w:rsidRPr="0037774C">
        <w:rPr>
          <w:rFonts w:ascii="Arial" w:hAnsi="Arial" w:cs="Arial"/>
        </w:rPr>
        <w:t>Pristojni organ po pravnomočnosti odločb na spletni strani mestne občine objavi:</w:t>
      </w:r>
    </w:p>
    <w:p w14:paraId="052453A8"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seznam prijavljenih na javni razpis,</w:t>
      </w:r>
    </w:p>
    <w:p w14:paraId="5DAA0662"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seznam izbranih programov,</w:t>
      </w:r>
    </w:p>
    <w:p w14:paraId="5EC3B9D6"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lastRenderedPageBreak/>
        <w:t>višino odobrenih sredstev za izbrane programe tehnične kulture.</w:t>
      </w:r>
    </w:p>
    <w:p w14:paraId="15BD3796" w14:textId="77777777" w:rsidR="00270315" w:rsidRPr="0037774C" w:rsidRDefault="00270315" w:rsidP="00146AED">
      <w:pPr>
        <w:jc w:val="center"/>
        <w:rPr>
          <w:rFonts w:ascii="Arial" w:hAnsi="Arial" w:cs="Arial"/>
          <w:b/>
        </w:rPr>
      </w:pPr>
      <w:r w:rsidRPr="0037774C">
        <w:rPr>
          <w:rFonts w:ascii="Arial" w:hAnsi="Arial" w:cs="Arial"/>
          <w:b/>
        </w:rPr>
        <w:t>VIII. SKLEPANJE POGODB</w:t>
      </w:r>
    </w:p>
    <w:p w14:paraId="170A3E1A" w14:textId="77777777" w:rsidR="00270315" w:rsidRPr="0037774C" w:rsidRDefault="00270315" w:rsidP="00146AED">
      <w:pPr>
        <w:jc w:val="center"/>
        <w:rPr>
          <w:rFonts w:ascii="Arial" w:hAnsi="Arial" w:cs="Arial"/>
        </w:rPr>
      </w:pPr>
      <w:r w:rsidRPr="0037774C">
        <w:rPr>
          <w:rFonts w:ascii="Arial" w:hAnsi="Arial" w:cs="Arial"/>
        </w:rPr>
        <w:t>27. člen</w:t>
      </w:r>
    </w:p>
    <w:p w14:paraId="7EFD1F4B" w14:textId="77777777" w:rsidR="00270315" w:rsidRPr="0037774C" w:rsidRDefault="00270315" w:rsidP="0076423E">
      <w:pPr>
        <w:spacing w:after="0"/>
        <w:jc w:val="both"/>
        <w:rPr>
          <w:rFonts w:ascii="Arial" w:hAnsi="Arial" w:cs="Arial"/>
        </w:rPr>
      </w:pPr>
      <w:r w:rsidRPr="0037774C">
        <w:rPr>
          <w:rFonts w:ascii="Arial" w:hAnsi="Arial" w:cs="Arial"/>
        </w:rPr>
        <w:t>Po dokončnosti odločbe mestna občina z izbranim izvajalcem sklene pogodbo, ki vsebuje najmanj:</w:t>
      </w:r>
    </w:p>
    <w:p w14:paraId="4FA674C2"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podatke obeh pogodbenih strank (naziv, naslov, davčna številka ali identifikacijska številka za davek na dodano vrednost, številka transakcijskega računa, podatki o pooblaščenih osebah za podpis pogodbe in drugi podatki),</w:t>
      </w:r>
    </w:p>
    <w:p w14:paraId="3FDA21B3"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vsebino in obseg ter čas realizacije programa,</w:t>
      </w:r>
    </w:p>
    <w:p w14:paraId="2E4BA718"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višino odobrenih sredstev,</w:t>
      </w:r>
    </w:p>
    <w:p w14:paraId="2756201B"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rok za porabo sredstev,</w:t>
      </w:r>
    </w:p>
    <w:p w14:paraId="2E1A843A"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navedbo pravic in obveznosti pogodbenih strank,</w:t>
      </w:r>
    </w:p>
    <w:p w14:paraId="4A4F656F"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razloge za vračilo dodeljenih sredstev,</w:t>
      </w:r>
    </w:p>
    <w:p w14:paraId="62F32E49"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način nadzora nad namensko porabo sredstev,</w:t>
      </w:r>
    </w:p>
    <w:p w14:paraId="264393FE"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razloge za razvezo pogodbe.</w:t>
      </w:r>
    </w:p>
    <w:p w14:paraId="09913937" w14:textId="77777777" w:rsidR="008C4AA4" w:rsidRDefault="008C4AA4" w:rsidP="0076423E">
      <w:pPr>
        <w:jc w:val="both"/>
        <w:rPr>
          <w:rFonts w:ascii="Arial" w:hAnsi="Arial" w:cs="Arial"/>
        </w:rPr>
      </w:pPr>
      <w:r w:rsidRPr="008C4AA4">
        <w:rPr>
          <w:rFonts w:ascii="Arial" w:hAnsi="Arial" w:cs="Arial"/>
        </w:rPr>
        <w:t xml:space="preserve">Pogodba mora poleg določb iz prejšnjega odstavka vsebovati tudi določilo, s katerim se določi obveznost prejemnika sredstev, da se je dolžan na podlagi povabila Mestne občine Nova Gorica najmanj enkrat letno prostovoljno odzvati k sooblikovanju prireditev, ki so v javnem interesu, ali prireditev, ki služijo </w:t>
      </w:r>
      <w:proofErr w:type="spellStart"/>
      <w:r w:rsidRPr="008C4AA4">
        <w:rPr>
          <w:rFonts w:ascii="Arial" w:hAnsi="Arial" w:cs="Arial"/>
        </w:rPr>
        <w:t>obeležitvi</w:t>
      </w:r>
      <w:proofErr w:type="spellEnd"/>
      <w:r w:rsidRPr="008C4AA4">
        <w:rPr>
          <w:rFonts w:ascii="Arial" w:hAnsi="Arial" w:cs="Arial"/>
        </w:rPr>
        <w:t xml:space="preserve"> državnega ali občinskega praznika. Pogodba lahko poleg določb iz prejšnjega odstavka tega člena vsebuje tudi druge določbe.</w:t>
      </w:r>
    </w:p>
    <w:p w14:paraId="234CA077" w14:textId="77777777" w:rsidR="00270315" w:rsidRPr="0037774C" w:rsidRDefault="00270315" w:rsidP="0076423E">
      <w:pPr>
        <w:jc w:val="both"/>
        <w:rPr>
          <w:rFonts w:ascii="Arial" w:hAnsi="Arial" w:cs="Arial"/>
        </w:rPr>
      </w:pPr>
      <w:r w:rsidRPr="0037774C">
        <w:rPr>
          <w:rFonts w:ascii="Arial" w:hAnsi="Arial" w:cs="Arial"/>
        </w:rPr>
        <w:t>Pristojni organ posreduje prejemniku sredstev pogodbo in ga pozove k podpisu.</w:t>
      </w:r>
    </w:p>
    <w:p w14:paraId="4DB4B285" w14:textId="77777777" w:rsidR="00270315" w:rsidRPr="0037774C" w:rsidRDefault="00270315" w:rsidP="0076423E">
      <w:pPr>
        <w:jc w:val="both"/>
        <w:rPr>
          <w:rFonts w:ascii="Arial" w:hAnsi="Arial" w:cs="Arial"/>
        </w:rPr>
      </w:pPr>
      <w:r w:rsidRPr="0037774C">
        <w:rPr>
          <w:rFonts w:ascii="Arial" w:hAnsi="Arial" w:cs="Arial"/>
        </w:rPr>
        <w:t>Če se prejemnik sredstev v roku osmih dni od vročitve pisnega poziva k podpisu pogodbe nanj ne odzove in ne vrne podpisane pogodbe se šteje, da je vlogo na razpis umaknil.</w:t>
      </w:r>
    </w:p>
    <w:p w14:paraId="2831887C" w14:textId="77777777" w:rsidR="00270315" w:rsidRDefault="00270315" w:rsidP="00146AED">
      <w:pPr>
        <w:jc w:val="center"/>
        <w:rPr>
          <w:rFonts w:ascii="Arial" w:hAnsi="Arial" w:cs="Arial"/>
        </w:rPr>
      </w:pPr>
      <w:r w:rsidRPr="0037774C">
        <w:rPr>
          <w:rFonts w:ascii="Arial" w:hAnsi="Arial" w:cs="Arial"/>
        </w:rPr>
        <w:t>28. člen</w:t>
      </w:r>
    </w:p>
    <w:p w14:paraId="0F4DD3AB" w14:textId="77777777" w:rsidR="0086139C" w:rsidRDefault="0086139C" w:rsidP="0076423E">
      <w:pPr>
        <w:jc w:val="both"/>
        <w:rPr>
          <w:rFonts w:ascii="Arial" w:hAnsi="Arial" w:cs="Arial"/>
        </w:rPr>
      </w:pPr>
      <w:r w:rsidRPr="0086139C">
        <w:rPr>
          <w:rFonts w:ascii="Arial" w:hAnsi="Arial" w:cs="Arial"/>
        </w:rPr>
        <w:t>Mestna občina bo sredstva za sofinanciranje programov nakazovala na način, kot bo določen z veljavno zakonodajo s področja izvrševanja proračunov.</w:t>
      </w:r>
    </w:p>
    <w:p w14:paraId="37BDF9B3" w14:textId="77777777" w:rsidR="00270315" w:rsidRPr="0037774C" w:rsidRDefault="00270315" w:rsidP="00146AED">
      <w:pPr>
        <w:jc w:val="center"/>
        <w:rPr>
          <w:rFonts w:ascii="Arial" w:hAnsi="Arial" w:cs="Arial"/>
          <w:b/>
        </w:rPr>
      </w:pPr>
      <w:r w:rsidRPr="0037774C">
        <w:rPr>
          <w:rFonts w:ascii="Arial" w:hAnsi="Arial" w:cs="Arial"/>
          <w:b/>
        </w:rPr>
        <w:t>IX. SPREMLJANJE IN NADZOR NAD PORABO SREDSTEV</w:t>
      </w:r>
    </w:p>
    <w:p w14:paraId="0E2112CF" w14:textId="77777777" w:rsidR="00270315" w:rsidRPr="0037774C" w:rsidRDefault="00270315" w:rsidP="00146AED">
      <w:pPr>
        <w:jc w:val="center"/>
        <w:rPr>
          <w:rFonts w:ascii="Arial" w:hAnsi="Arial" w:cs="Arial"/>
        </w:rPr>
      </w:pPr>
      <w:r w:rsidRPr="0037774C">
        <w:rPr>
          <w:rFonts w:ascii="Arial" w:hAnsi="Arial" w:cs="Arial"/>
        </w:rPr>
        <w:t>29. člen</w:t>
      </w:r>
    </w:p>
    <w:p w14:paraId="25DB4D51" w14:textId="77777777" w:rsidR="00270315" w:rsidRPr="0037774C" w:rsidRDefault="00270315" w:rsidP="0076423E">
      <w:pPr>
        <w:jc w:val="both"/>
        <w:rPr>
          <w:rFonts w:ascii="Arial" w:hAnsi="Arial" w:cs="Arial"/>
        </w:rPr>
      </w:pPr>
      <w:r w:rsidRPr="0037774C">
        <w:rPr>
          <w:rFonts w:ascii="Arial" w:hAnsi="Arial" w:cs="Arial"/>
        </w:rPr>
        <w:t>Nadzor nad izvajanjem programov in nad namensko porabo dodeljenih sredstev opravlja pristojni organ.</w:t>
      </w:r>
    </w:p>
    <w:p w14:paraId="6931E627" w14:textId="77777777" w:rsidR="00270315" w:rsidRPr="0037774C" w:rsidRDefault="00270315" w:rsidP="0076423E">
      <w:pPr>
        <w:jc w:val="both"/>
        <w:rPr>
          <w:rFonts w:ascii="Arial" w:hAnsi="Arial" w:cs="Arial"/>
        </w:rPr>
      </w:pPr>
      <w:r w:rsidRPr="0037774C">
        <w:rPr>
          <w:rFonts w:ascii="Arial" w:hAnsi="Arial" w:cs="Arial"/>
        </w:rPr>
        <w:t>Prejemnik sredstev je dolžan obvestiti skrbnika pogodbe o spremembah, ki utegnejo vplivati na izpolnitev njegovih obveznosti, določenih v pogodbi takoj, ko je zanje izvedel. Na podlagi obvestila lahko mestna občina, ob upoštevanju vseh okoliščin posameznega primera, sklene s prejemnikom sredstev aneks k pogodbi ali odstopi od pogodbe in zahteva vrnitev že izplačanih sredstev s pripadajočimi zamudnimi obrestmi.</w:t>
      </w:r>
    </w:p>
    <w:p w14:paraId="3A575C2E" w14:textId="77777777" w:rsidR="00270315" w:rsidRPr="0037774C" w:rsidRDefault="00270315" w:rsidP="0076423E">
      <w:pPr>
        <w:jc w:val="both"/>
        <w:rPr>
          <w:rFonts w:ascii="Arial" w:hAnsi="Arial" w:cs="Arial"/>
        </w:rPr>
      </w:pPr>
      <w:r w:rsidRPr="0037774C">
        <w:rPr>
          <w:rFonts w:ascii="Arial" w:hAnsi="Arial" w:cs="Arial"/>
        </w:rPr>
        <w:t>Če mestna občina odstopi od pogodbe, mora prijavitelj vrniti že izplačana sredstva, skupaj z zakonitimi zamudnimi obrestmi od dneva nakazila do dneva vračila v roku določenem s pogodbo.</w:t>
      </w:r>
    </w:p>
    <w:p w14:paraId="44782DC6" w14:textId="77777777" w:rsidR="00270315" w:rsidRPr="0037774C" w:rsidRDefault="00270315" w:rsidP="00146AED">
      <w:pPr>
        <w:jc w:val="center"/>
        <w:rPr>
          <w:rFonts w:ascii="Arial" w:hAnsi="Arial" w:cs="Arial"/>
        </w:rPr>
      </w:pPr>
      <w:r w:rsidRPr="0037774C">
        <w:rPr>
          <w:rFonts w:ascii="Arial" w:hAnsi="Arial" w:cs="Arial"/>
        </w:rPr>
        <w:t>30. člen</w:t>
      </w:r>
    </w:p>
    <w:p w14:paraId="5180CF55" w14:textId="77777777" w:rsidR="00270315" w:rsidRPr="0037774C" w:rsidRDefault="00270315" w:rsidP="0076423E">
      <w:pPr>
        <w:jc w:val="both"/>
        <w:rPr>
          <w:rFonts w:ascii="Arial" w:hAnsi="Arial" w:cs="Arial"/>
        </w:rPr>
      </w:pPr>
      <w:r w:rsidRPr="0037774C">
        <w:rPr>
          <w:rFonts w:ascii="Arial" w:hAnsi="Arial" w:cs="Arial"/>
        </w:rPr>
        <w:t>Prejemnik sredstev izgubi pravico do sofinanciranja oziroma sorazmernega dela sofinanciranja, kolikor v roku, določenem v pogodbi, ne realizira oziroma ne realizira v celoti prijavljenega programa.</w:t>
      </w:r>
    </w:p>
    <w:p w14:paraId="559ED7E1" w14:textId="77777777" w:rsidR="00270315" w:rsidRPr="0037774C" w:rsidRDefault="00270315" w:rsidP="0076423E">
      <w:pPr>
        <w:spacing w:after="0"/>
        <w:jc w:val="both"/>
        <w:rPr>
          <w:rFonts w:ascii="Arial" w:hAnsi="Arial" w:cs="Arial"/>
        </w:rPr>
      </w:pPr>
      <w:r w:rsidRPr="0037774C">
        <w:rPr>
          <w:rFonts w:ascii="Arial" w:hAnsi="Arial" w:cs="Arial"/>
        </w:rPr>
        <w:lastRenderedPageBreak/>
        <w:t>Prejemniki morajo najkasneje do roka, določenega v pogodbi, mestni občini predložiti:</w:t>
      </w:r>
    </w:p>
    <w:p w14:paraId="49CCB113"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vsebinsko in finančno poročilo ter dokazila o izvedenem programu, za katerega so jim bila sredstva dodeljena,</w:t>
      </w:r>
    </w:p>
    <w:p w14:paraId="4CB1F3AD"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dokazila o namenski porabi sredstev.</w:t>
      </w:r>
    </w:p>
    <w:p w14:paraId="61DE2284" w14:textId="77777777" w:rsidR="00270315" w:rsidRPr="0037774C" w:rsidRDefault="00270315" w:rsidP="0076423E">
      <w:pPr>
        <w:jc w:val="both"/>
        <w:rPr>
          <w:rFonts w:ascii="Arial" w:hAnsi="Arial" w:cs="Arial"/>
        </w:rPr>
      </w:pPr>
      <w:r w:rsidRPr="0037774C">
        <w:rPr>
          <w:rFonts w:ascii="Arial" w:hAnsi="Arial" w:cs="Arial"/>
        </w:rPr>
        <w:t>Iz finančnega poročila mora biti razvidna poraba sredstev najmanj v višini odobrenih sredstev na javnem razpisu in sorazmernem deležu lastnih sredstev oziroma sredstev iz drugih virov, ki se določi na podlagi višine odobrenih sredstev.</w:t>
      </w:r>
    </w:p>
    <w:p w14:paraId="21DF06A9" w14:textId="77777777" w:rsidR="00270315" w:rsidRPr="0037774C" w:rsidRDefault="00270315" w:rsidP="00146AED">
      <w:pPr>
        <w:jc w:val="center"/>
        <w:rPr>
          <w:rFonts w:ascii="Arial" w:hAnsi="Arial" w:cs="Arial"/>
        </w:rPr>
      </w:pPr>
      <w:r w:rsidRPr="0037774C">
        <w:rPr>
          <w:rFonts w:ascii="Arial" w:hAnsi="Arial" w:cs="Arial"/>
        </w:rPr>
        <w:t>31. člen</w:t>
      </w:r>
    </w:p>
    <w:p w14:paraId="040F39AB" w14:textId="77777777" w:rsidR="00270315" w:rsidRPr="0037774C" w:rsidRDefault="00270315" w:rsidP="0076423E">
      <w:pPr>
        <w:spacing w:after="0"/>
        <w:jc w:val="both"/>
        <w:rPr>
          <w:rFonts w:ascii="Arial" w:hAnsi="Arial" w:cs="Arial"/>
        </w:rPr>
      </w:pPr>
      <w:r w:rsidRPr="0037774C">
        <w:rPr>
          <w:rFonts w:ascii="Arial" w:hAnsi="Arial" w:cs="Arial"/>
        </w:rPr>
        <w:t>Prejemnik mora vrniti prejeta sredstva v občinski proračun:</w:t>
      </w:r>
    </w:p>
    <w:p w14:paraId="57241868"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če je bila na podlagi nadzora ali iz oddanega poročila ugotovljena nenamenska poraba sredstev,</w:t>
      </w:r>
    </w:p>
    <w:p w14:paraId="1EC92BF8"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če je v postopku javnega razpisa navajal lažne podatke, na podlagi katerih so mu bila sredstva dodeljena,</w:t>
      </w:r>
    </w:p>
    <w:p w14:paraId="26A888EF" w14:textId="77777777" w:rsidR="00270315" w:rsidRPr="0037774C" w:rsidRDefault="00270315" w:rsidP="0076423E">
      <w:pPr>
        <w:pStyle w:val="Odstavekseznama"/>
        <w:numPr>
          <w:ilvl w:val="0"/>
          <w:numId w:val="4"/>
        </w:numPr>
        <w:jc w:val="both"/>
        <w:rPr>
          <w:rFonts w:ascii="Arial" w:hAnsi="Arial" w:cs="Arial"/>
        </w:rPr>
      </w:pPr>
      <w:r w:rsidRPr="0037774C">
        <w:rPr>
          <w:rFonts w:ascii="Arial" w:hAnsi="Arial" w:cs="Arial"/>
        </w:rPr>
        <w:t>v drugih primerih, določenih v pogodbi iz 27. člena tega odloka.</w:t>
      </w:r>
    </w:p>
    <w:p w14:paraId="2A9A0960" w14:textId="7BB0C244" w:rsidR="00270315" w:rsidRPr="0037774C" w:rsidRDefault="00270315" w:rsidP="0076423E">
      <w:pPr>
        <w:jc w:val="both"/>
        <w:rPr>
          <w:rFonts w:ascii="Arial" w:hAnsi="Arial" w:cs="Arial"/>
        </w:rPr>
      </w:pPr>
      <w:r w:rsidRPr="0037774C">
        <w:rPr>
          <w:rFonts w:ascii="Arial" w:hAnsi="Arial" w:cs="Arial"/>
        </w:rPr>
        <w:t xml:space="preserve">V primeru iz prvih dveh alinej prejšnjega odstavka tega člena prejemnik ne more pridobiti sredstev na podlagi tega odloka </w:t>
      </w:r>
      <w:r w:rsidR="00BA17E4">
        <w:rPr>
          <w:rFonts w:ascii="Arial" w:hAnsi="Arial" w:cs="Arial"/>
        </w:rPr>
        <w:t>na naslednjem javnem razpisu</w:t>
      </w:r>
      <w:r w:rsidRPr="0037774C">
        <w:rPr>
          <w:rFonts w:ascii="Arial" w:hAnsi="Arial" w:cs="Arial"/>
        </w:rPr>
        <w:t>.</w:t>
      </w:r>
    </w:p>
    <w:p w14:paraId="72666577" w14:textId="7EA59847" w:rsidR="00146AED" w:rsidRPr="0037774C" w:rsidRDefault="00146AED" w:rsidP="00270315">
      <w:pPr>
        <w:rPr>
          <w:rFonts w:ascii="Arial" w:hAnsi="Arial" w:cs="Arial"/>
          <w:b/>
        </w:rPr>
      </w:pPr>
      <w:r w:rsidRPr="0037774C">
        <w:rPr>
          <w:rFonts w:ascii="Arial" w:hAnsi="Arial" w:cs="Arial"/>
          <w:b/>
        </w:rPr>
        <w:t>Odlok o sofinanciranju programov na področju tehnične kulture v Mestni občini Nova</w:t>
      </w:r>
      <w:r w:rsidR="00180AE9">
        <w:rPr>
          <w:rFonts w:ascii="Arial" w:hAnsi="Arial" w:cs="Arial"/>
          <w:b/>
        </w:rPr>
        <w:t xml:space="preserve"> Gorica (Ur. list RS, št. 108/</w:t>
      </w:r>
      <w:r w:rsidRPr="0037774C">
        <w:rPr>
          <w:rFonts w:ascii="Arial" w:hAnsi="Arial" w:cs="Arial"/>
          <w:b/>
        </w:rPr>
        <w:t xml:space="preserve">12) vsebuje naslednji končni določbi: </w:t>
      </w:r>
    </w:p>
    <w:p w14:paraId="5D4F6BE8" w14:textId="77777777" w:rsidR="00270315" w:rsidRPr="0037774C" w:rsidRDefault="00270315" w:rsidP="00146AED">
      <w:pPr>
        <w:jc w:val="center"/>
        <w:rPr>
          <w:rFonts w:ascii="Arial" w:hAnsi="Arial" w:cs="Arial"/>
          <w:b/>
        </w:rPr>
      </w:pPr>
      <w:r w:rsidRPr="0037774C">
        <w:rPr>
          <w:rFonts w:ascii="Arial" w:hAnsi="Arial" w:cs="Arial"/>
          <w:b/>
        </w:rPr>
        <w:t>X. KONČNE DOLOČBE</w:t>
      </w:r>
    </w:p>
    <w:p w14:paraId="4AEB8FDA" w14:textId="77777777" w:rsidR="00270315" w:rsidRPr="0037774C" w:rsidRDefault="00270315" w:rsidP="00146AED">
      <w:pPr>
        <w:jc w:val="center"/>
        <w:rPr>
          <w:rFonts w:ascii="Arial" w:hAnsi="Arial" w:cs="Arial"/>
        </w:rPr>
      </w:pPr>
      <w:r w:rsidRPr="0037774C">
        <w:rPr>
          <w:rFonts w:ascii="Arial" w:hAnsi="Arial" w:cs="Arial"/>
        </w:rPr>
        <w:t>32. člen</w:t>
      </w:r>
    </w:p>
    <w:p w14:paraId="49FA7F9A" w14:textId="77777777" w:rsidR="00270315" w:rsidRPr="0037774C" w:rsidRDefault="00270315" w:rsidP="0086223E">
      <w:pPr>
        <w:jc w:val="both"/>
        <w:rPr>
          <w:rFonts w:ascii="Arial" w:hAnsi="Arial" w:cs="Arial"/>
        </w:rPr>
      </w:pPr>
      <w:r w:rsidRPr="0037774C">
        <w:rPr>
          <w:rFonts w:ascii="Arial" w:hAnsi="Arial" w:cs="Arial"/>
        </w:rPr>
        <w:t>Z dnem uveljavitve tega odloka preneha veljati Odlok o sofinanciranju programov na področju tehnične kulture v Mestni občini Nova Gorica (Uradni list RS, št. 33/09).</w:t>
      </w:r>
    </w:p>
    <w:p w14:paraId="29FE15E2" w14:textId="77777777" w:rsidR="00270315" w:rsidRPr="0037774C" w:rsidRDefault="00270315" w:rsidP="00146AED">
      <w:pPr>
        <w:jc w:val="center"/>
        <w:rPr>
          <w:rFonts w:ascii="Arial" w:hAnsi="Arial" w:cs="Arial"/>
        </w:rPr>
      </w:pPr>
      <w:r w:rsidRPr="0037774C">
        <w:rPr>
          <w:rFonts w:ascii="Arial" w:hAnsi="Arial" w:cs="Arial"/>
        </w:rPr>
        <w:t>33. člen</w:t>
      </w:r>
    </w:p>
    <w:p w14:paraId="139A37E6" w14:textId="77777777" w:rsidR="00433CF1" w:rsidRPr="0037774C" w:rsidRDefault="00270315" w:rsidP="00270315">
      <w:pPr>
        <w:rPr>
          <w:rFonts w:ascii="Arial" w:hAnsi="Arial" w:cs="Arial"/>
        </w:rPr>
      </w:pPr>
      <w:r w:rsidRPr="0037774C">
        <w:rPr>
          <w:rFonts w:ascii="Arial" w:hAnsi="Arial" w:cs="Arial"/>
        </w:rPr>
        <w:t>Ta odlok začne veljati naslednji dan po objavi v Uradnem listu Republike Slovenije.</w:t>
      </w:r>
    </w:p>
    <w:p w14:paraId="1E5F4042" w14:textId="77777777" w:rsidR="0037774C" w:rsidRPr="0037774C" w:rsidRDefault="0037774C" w:rsidP="00270315">
      <w:pPr>
        <w:rPr>
          <w:rFonts w:ascii="Arial" w:hAnsi="Arial" w:cs="Arial"/>
          <w:b/>
        </w:rPr>
      </w:pPr>
      <w:r w:rsidRPr="0037774C">
        <w:rPr>
          <w:rFonts w:ascii="Arial" w:hAnsi="Arial" w:cs="Arial"/>
          <w:b/>
        </w:rPr>
        <w:t xml:space="preserve">Odlok o spremembah in dopolnitvah Odloka o sofinanciranju programov na področju tehnične kulture v Mestni občini Nova Gorica (Ur. list RS, št. 90/13) vsebuje naslednjo končno določbo: </w:t>
      </w:r>
    </w:p>
    <w:p w14:paraId="4730E550" w14:textId="77777777" w:rsidR="0037774C" w:rsidRPr="0037774C" w:rsidRDefault="0037774C" w:rsidP="0037774C">
      <w:pPr>
        <w:jc w:val="center"/>
        <w:rPr>
          <w:rFonts w:ascii="Arial" w:hAnsi="Arial" w:cs="Arial"/>
        </w:rPr>
      </w:pPr>
      <w:r w:rsidRPr="0037774C">
        <w:rPr>
          <w:rFonts w:ascii="Arial" w:hAnsi="Arial" w:cs="Arial"/>
        </w:rPr>
        <w:t>4. člen</w:t>
      </w:r>
    </w:p>
    <w:p w14:paraId="39DA16E3" w14:textId="77777777" w:rsidR="0037774C" w:rsidRDefault="0037774C" w:rsidP="0037774C">
      <w:pPr>
        <w:rPr>
          <w:rFonts w:ascii="Arial" w:hAnsi="Arial" w:cs="Arial"/>
        </w:rPr>
      </w:pPr>
      <w:r w:rsidRPr="0037774C">
        <w:rPr>
          <w:rFonts w:ascii="Arial" w:hAnsi="Arial" w:cs="Arial"/>
        </w:rPr>
        <w:t>Ta odlok začne veljati petnajsti dan po objavi v Uradnem listu Republike Slovenije.</w:t>
      </w:r>
    </w:p>
    <w:p w14:paraId="7EACE0B9" w14:textId="77777777" w:rsidR="0037774C" w:rsidRPr="008101BB" w:rsidRDefault="0037774C" w:rsidP="0037774C">
      <w:pPr>
        <w:rPr>
          <w:rFonts w:ascii="Arial" w:hAnsi="Arial" w:cs="Arial"/>
          <w:b/>
        </w:rPr>
      </w:pPr>
      <w:r w:rsidRPr="008101BB">
        <w:rPr>
          <w:rFonts w:ascii="Arial" w:hAnsi="Arial" w:cs="Arial"/>
          <w:b/>
        </w:rPr>
        <w:t>Odlok o spremembah in dopolnitvah Odloka o sofinanciranju programov na področju tehnične kulture v Mestni občini Nov</w:t>
      </w:r>
      <w:r w:rsidR="00607C65">
        <w:rPr>
          <w:rFonts w:ascii="Arial" w:hAnsi="Arial" w:cs="Arial"/>
          <w:b/>
        </w:rPr>
        <w:t>a Gorica (Ur. list RS, št. 19/</w:t>
      </w:r>
      <w:r w:rsidRPr="008101BB">
        <w:rPr>
          <w:rFonts w:ascii="Arial" w:hAnsi="Arial" w:cs="Arial"/>
          <w:b/>
        </w:rPr>
        <w:t xml:space="preserve">15) vsebuje </w:t>
      </w:r>
      <w:r w:rsidR="008101BB" w:rsidRPr="008101BB">
        <w:rPr>
          <w:rFonts w:ascii="Arial" w:hAnsi="Arial" w:cs="Arial"/>
          <w:b/>
        </w:rPr>
        <w:t xml:space="preserve">naslednjo končno določbo: </w:t>
      </w:r>
    </w:p>
    <w:p w14:paraId="49360661" w14:textId="77777777" w:rsidR="008101BB" w:rsidRPr="008101BB" w:rsidRDefault="008101BB" w:rsidP="008101BB">
      <w:pPr>
        <w:jc w:val="center"/>
        <w:rPr>
          <w:rFonts w:ascii="Arial" w:hAnsi="Arial" w:cs="Arial"/>
        </w:rPr>
      </w:pPr>
      <w:r w:rsidRPr="008101BB">
        <w:rPr>
          <w:rFonts w:ascii="Arial" w:hAnsi="Arial" w:cs="Arial"/>
        </w:rPr>
        <w:t>4. člen</w:t>
      </w:r>
    </w:p>
    <w:p w14:paraId="389F83BE" w14:textId="77777777" w:rsidR="008101BB" w:rsidRDefault="008101BB" w:rsidP="008101BB">
      <w:pPr>
        <w:rPr>
          <w:rFonts w:ascii="Arial" w:hAnsi="Arial" w:cs="Arial"/>
        </w:rPr>
      </w:pPr>
      <w:r w:rsidRPr="008101BB">
        <w:rPr>
          <w:rFonts w:ascii="Arial" w:hAnsi="Arial" w:cs="Arial"/>
        </w:rPr>
        <w:t>Ta odlok začne veljati naslednji dan po objavi v Uradnem listu Republike Slovenije.</w:t>
      </w:r>
    </w:p>
    <w:p w14:paraId="5A8DD4F5" w14:textId="77777777" w:rsidR="008101BB" w:rsidRPr="0086139C" w:rsidRDefault="008101BB" w:rsidP="008101BB">
      <w:pPr>
        <w:rPr>
          <w:rFonts w:ascii="Arial" w:hAnsi="Arial" w:cs="Arial"/>
          <w:b/>
        </w:rPr>
      </w:pPr>
      <w:r w:rsidRPr="0086139C">
        <w:rPr>
          <w:rFonts w:ascii="Arial" w:hAnsi="Arial" w:cs="Arial"/>
          <w:b/>
        </w:rPr>
        <w:t>Odlok o spremembah in dopolnitvah Odloka o sofinanciranju programov na področju tehnične kulture v Mestni občini Nov</w:t>
      </w:r>
      <w:r w:rsidR="00607C65">
        <w:rPr>
          <w:rFonts w:ascii="Arial" w:hAnsi="Arial" w:cs="Arial"/>
          <w:b/>
        </w:rPr>
        <w:t>a Gorica (Ur. list RS, št. 88/</w:t>
      </w:r>
      <w:r w:rsidRPr="0086139C">
        <w:rPr>
          <w:rFonts w:ascii="Arial" w:hAnsi="Arial" w:cs="Arial"/>
          <w:b/>
        </w:rPr>
        <w:t>15)</w:t>
      </w:r>
      <w:r w:rsidR="0086139C" w:rsidRPr="0086139C">
        <w:rPr>
          <w:rFonts w:ascii="Arial" w:hAnsi="Arial" w:cs="Arial"/>
          <w:b/>
        </w:rPr>
        <w:t xml:space="preserve"> vsebuje naslednjo končno določbo: </w:t>
      </w:r>
    </w:p>
    <w:p w14:paraId="0E2F990B" w14:textId="77777777" w:rsidR="0086139C" w:rsidRPr="0086139C" w:rsidRDefault="0086139C" w:rsidP="0086139C">
      <w:pPr>
        <w:jc w:val="center"/>
        <w:rPr>
          <w:rFonts w:ascii="Arial" w:hAnsi="Arial" w:cs="Arial"/>
        </w:rPr>
      </w:pPr>
      <w:r w:rsidRPr="0086139C">
        <w:rPr>
          <w:rFonts w:ascii="Arial" w:hAnsi="Arial" w:cs="Arial"/>
        </w:rPr>
        <w:t>7. člen</w:t>
      </w:r>
    </w:p>
    <w:p w14:paraId="530EECE6" w14:textId="77777777" w:rsidR="0086139C" w:rsidRDefault="0086139C" w:rsidP="0086139C">
      <w:pPr>
        <w:rPr>
          <w:rFonts w:ascii="Arial" w:hAnsi="Arial" w:cs="Arial"/>
        </w:rPr>
      </w:pPr>
      <w:r w:rsidRPr="0086139C">
        <w:rPr>
          <w:rFonts w:ascii="Arial" w:hAnsi="Arial" w:cs="Arial"/>
        </w:rPr>
        <w:t>Ta odlok začne veljati petnajsti dan po objavi v Uradnem listu Republike Slovenije.</w:t>
      </w:r>
    </w:p>
    <w:p w14:paraId="7EA30C57" w14:textId="77777777" w:rsidR="000872F1" w:rsidRPr="00776C95" w:rsidRDefault="000872F1" w:rsidP="0086139C">
      <w:pPr>
        <w:rPr>
          <w:rFonts w:ascii="Arial" w:hAnsi="Arial" w:cs="Arial"/>
          <w:b/>
        </w:rPr>
      </w:pPr>
      <w:r w:rsidRPr="00776C95">
        <w:rPr>
          <w:rFonts w:ascii="Arial" w:hAnsi="Arial" w:cs="Arial"/>
          <w:b/>
        </w:rPr>
        <w:lastRenderedPageBreak/>
        <w:t>Odlok o spremembi Odloka o sofinanciranju programov na področju tehnične kulture v Mestni občini Nov</w:t>
      </w:r>
      <w:r w:rsidR="00776C95">
        <w:rPr>
          <w:rFonts w:ascii="Arial" w:hAnsi="Arial" w:cs="Arial"/>
          <w:b/>
        </w:rPr>
        <w:t>a Gorica (Ur. list RS, št. 56/</w:t>
      </w:r>
      <w:r w:rsidRPr="00776C95">
        <w:rPr>
          <w:rFonts w:ascii="Arial" w:hAnsi="Arial" w:cs="Arial"/>
          <w:b/>
        </w:rPr>
        <w:t xml:space="preserve">17) vsebuje </w:t>
      </w:r>
      <w:r w:rsidR="00776C95" w:rsidRPr="00776C95">
        <w:rPr>
          <w:rFonts w:ascii="Arial" w:hAnsi="Arial" w:cs="Arial"/>
          <w:b/>
        </w:rPr>
        <w:t xml:space="preserve">naslednjo končno določbo: </w:t>
      </w:r>
    </w:p>
    <w:p w14:paraId="501D6F2C" w14:textId="77777777" w:rsidR="00776C95" w:rsidRPr="00776C95" w:rsidRDefault="00776C95" w:rsidP="00776C95">
      <w:pPr>
        <w:jc w:val="center"/>
        <w:rPr>
          <w:rFonts w:ascii="Arial" w:hAnsi="Arial" w:cs="Arial"/>
        </w:rPr>
      </w:pPr>
      <w:r w:rsidRPr="00776C95">
        <w:rPr>
          <w:rFonts w:ascii="Arial" w:hAnsi="Arial" w:cs="Arial"/>
        </w:rPr>
        <w:t>4. člen</w:t>
      </w:r>
    </w:p>
    <w:p w14:paraId="143ED7B5" w14:textId="77777777" w:rsidR="00776C95" w:rsidRDefault="00776C95" w:rsidP="00776C95">
      <w:pPr>
        <w:rPr>
          <w:rFonts w:ascii="Arial" w:hAnsi="Arial" w:cs="Arial"/>
        </w:rPr>
      </w:pPr>
      <w:r w:rsidRPr="00776C95">
        <w:rPr>
          <w:rFonts w:ascii="Arial" w:hAnsi="Arial" w:cs="Arial"/>
        </w:rPr>
        <w:t>Ta odlok začne veljati petnajsti dan po objavi v Uradnem listu Republike Slovenije.</w:t>
      </w:r>
    </w:p>
    <w:p w14:paraId="49E603BC" w14:textId="77777777" w:rsidR="00776C95" w:rsidRPr="008C4AA4" w:rsidRDefault="00776C95" w:rsidP="00776C95">
      <w:pPr>
        <w:rPr>
          <w:rFonts w:ascii="Arial" w:hAnsi="Arial" w:cs="Arial"/>
          <w:b/>
        </w:rPr>
      </w:pPr>
      <w:r w:rsidRPr="008C4AA4">
        <w:rPr>
          <w:rFonts w:ascii="Arial" w:hAnsi="Arial" w:cs="Arial"/>
          <w:b/>
        </w:rPr>
        <w:t xml:space="preserve">Odlok o spremembah in dopolnitvah Odloka o sofinanciranju programov na področju tehnične kulture v Mestni občini Nova Gorica (Ur. list RS, št. 73/19) vsebuje </w:t>
      </w:r>
      <w:r w:rsidR="008C4AA4" w:rsidRPr="008C4AA4">
        <w:rPr>
          <w:rFonts w:ascii="Arial" w:hAnsi="Arial" w:cs="Arial"/>
          <w:b/>
        </w:rPr>
        <w:t xml:space="preserve">naslednjo končno določbo: </w:t>
      </w:r>
    </w:p>
    <w:p w14:paraId="182A19FE" w14:textId="77777777" w:rsidR="008C4AA4" w:rsidRPr="008C4AA4" w:rsidRDefault="008C4AA4" w:rsidP="008C4AA4">
      <w:pPr>
        <w:jc w:val="center"/>
        <w:rPr>
          <w:rFonts w:ascii="Arial" w:hAnsi="Arial" w:cs="Arial"/>
        </w:rPr>
      </w:pPr>
      <w:r w:rsidRPr="008C4AA4">
        <w:rPr>
          <w:rFonts w:ascii="Arial" w:hAnsi="Arial" w:cs="Arial"/>
        </w:rPr>
        <w:t>5. člen</w:t>
      </w:r>
    </w:p>
    <w:p w14:paraId="2233DED2" w14:textId="77777777" w:rsidR="008C4AA4" w:rsidRDefault="008C4AA4" w:rsidP="008C4AA4">
      <w:pPr>
        <w:rPr>
          <w:rFonts w:ascii="Arial" w:hAnsi="Arial" w:cs="Arial"/>
        </w:rPr>
      </w:pPr>
      <w:r w:rsidRPr="008C4AA4">
        <w:rPr>
          <w:rFonts w:ascii="Arial" w:hAnsi="Arial" w:cs="Arial"/>
        </w:rPr>
        <w:t>Ta odlok začne veljati petnajsti dan po objavi v Uradnem listu Republike Slovenije.</w:t>
      </w:r>
    </w:p>
    <w:p w14:paraId="3AF7E4F2" w14:textId="77777777" w:rsidR="008C4AA4" w:rsidRPr="007D086A" w:rsidRDefault="008C4AA4" w:rsidP="008C4AA4">
      <w:pPr>
        <w:rPr>
          <w:rFonts w:ascii="Arial" w:hAnsi="Arial" w:cs="Arial"/>
          <w:b/>
        </w:rPr>
      </w:pPr>
      <w:r w:rsidRPr="007D086A">
        <w:rPr>
          <w:rFonts w:ascii="Arial" w:hAnsi="Arial" w:cs="Arial"/>
          <w:b/>
        </w:rPr>
        <w:t>Odlok o spremembah in dopolnitvah Odloka o sofinanciranju programov na področju tehnične kulture v Mestni občini Nova</w:t>
      </w:r>
      <w:r w:rsidR="00180AE9">
        <w:rPr>
          <w:rFonts w:ascii="Arial" w:hAnsi="Arial" w:cs="Arial"/>
          <w:b/>
        </w:rPr>
        <w:t xml:space="preserve"> Gorica (Ur. list RS, št. 157/</w:t>
      </w:r>
      <w:r w:rsidRPr="007D086A">
        <w:rPr>
          <w:rFonts w:ascii="Arial" w:hAnsi="Arial" w:cs="Arial"/>
          <w:b/>
        </w:rPr>
        <w:t xml:space="preserve">20) vsebuje </w:t>
      </w:r>
      <w:r w:rsidR="007D086A" w:rsidRPr="007D086A">
        <w:rPr>
          <w:rFonts w:ascii="Arial" w:hAnsi="Arial" w:cs="Arial"/>
          <w:b/>
        </w:rPr>
        <w:t xml:space="preserve">naslednjo končno določbo: </w:t>
      </w:r>
    </w:p>
    <w:p w14:paraId="5316FCC4" w14:textId="0B8D2BA7" w:rsidR="007D086A" w:rsidRPr="007D086A" w:rsidRDefault="005E0CFB" w:rsidP="007D086A">
      <w:pPr>
        <w:jc w:val="center"/>
        <w:rPr>
          <w:rFonts w:ascii="Arial" w:hAnsi="Arial" w:cs="Arial"/>
        </w:rPr>
      </w:pPr>
      <w:r>
        <w:rPr>
          <w:rFonts w:ascii="Arial" w:hAnsi="Arial" w:cs="Arial"/>
        </w:rPr>
        <w:t>5</w:t>
      </w:r>
      <w:r w:rsidR="007D086A" w:rsidRPr="007D086A">
        <w:rPr>
          <w:rFonts w:ascii="Arial" w:hAnsi="Arial" w:cs="Arial"/>
        </w:rPr>
        <w:t>. člen</w:t>
      </w:r>
    </w:p>
    <w:p w14:paraId="33EBD7C6" w14:textId="77777777" w:rsidR="007D086A" w:rsidRDefault="007D086A" w:rsidP="007D086A">
      <w:pPr>
        <w:rPr>
          <w:rFonts w:ascii="Arial" w:hAnsi="Arial" w:cs="Arial"/>
        </w:rPr>
      </w:pPr>
      <w:r w:rsidRPr="007D086A">
        <w:rPr>
          <w:rFonts w:ascii="Arial" w:hAnsi="Arial" w:cs="Arial"/>
        </w:rPr>
        <w:t>Ta odlok začne veljati petnajsti dan po objavi v Uradnem listu Republike Slovenije.</w:t>
      </w:r>
    </w:p>
    <w:p w14:paraId="509DDA17" w14:textId="4AA97624" w:rsidR="002965C9" w:rsidRPr="007D086A" w:rsidRDefault="002965C9" w:rsidP="002965C9">
      <w:pPr>
        <w:rPr>
          <w:rFonts w:ascii="Arial" w:hAnsi="Arial" w:cs="Arial"/>
          <w:b/>
        </w:rPr>
      </w:pPr>
      <w:r w:rsidRPr="007D086A">
        <w:rPr>
          <w:rFonts w:ascii="Arial" w:hAnsi="Arial" w:cs="Arial"/>
          <w:b/>
        </w:rPr>
        <w:t>Odlok o spremembah in dopolnitvah Odloka o sofinanciranju programov na področju tehnične kulture v Mestni občini Nova</w:t>
      </w:r>
      <w:r>
        <w:rPr>
          <w:rFonts w:ascii="Arial" w:hAnsi="Arial" w:cs="Arial"/>
          <w:b/>
        </w:rPr>
        <w:t xml:space="preserve"> Gorica (Ur. list RS, št. 113/</w:t>
      </w:r>
      <w:r w:rsidRPr="007D086A">
        <w:rPr>
          <w:rFonts w:ascii="Arial" w:hAnsi="Arial" w:cs="Arial"/>
          <w:b/>
        </w:rPr>
        <w:t>2</w:t>
      </w:r>
      <w:r>
        <w:rPr>
          <w:rFonts w:ascii="Arial" w:hAnsi="Arial" w:cs="Arial"/>
          <w:b/>
        </w:rPr>
        <w:t>3</w:t>
      </w:r>
      <w:r w:rsidRPr="007D086A">
        <w:rPr>
          <w:rFonts w:ascii="Arial" w:hAnsi="Arial" w:cs="Arial"/>
          <w:b/>
        </w:rPr>
        <w:t xml:space="preserve">) vsebuje naslednjo končno določbo: </w:t>
      </w:r>
    </w:p>
    <w:p w14:paraId="45AE3713" w14:textId="1FECB7DF" w:rsidR="005E0CFB" w:rsidRPr="007D086A" w:rsidRDefault="005E0CFB" w:rsidP="005E0CFB">
      <w:pPr>
        <w:jc w:val="center"/>
        <w:rPr>
          <w:rFonts w:ascii="Arial" w:hAnsi="Arial" w:cs="Arial"/>
        </w:rPr>
      </w:pPr>
      <w:r>
        <w:rPr>
          <w:rFonts w:ascii="Arial" w:hAnsi="Arial" w:cs="Arial"/>
        </w:rPr>
        <w:t>9</w:t>
      </w:r>
      <w:r w:rsidRPr="007D086A">
        <w:rPr>
          <w:rFonts w:ascii="Arial" w:hAnsi="Arial" w:cs="Arial"/>
        </w:rPr>
        <w:t>. člen</w:t>
      </w:r>
    </w:p>
    <w:p w14:paraId="7445CC17" w14:textId="7B252F42" w:rsidR="005E0CFB" w:rsidRDefault="005E0CFB" w:rsidP="005E0CFB">
      <w:pPr>
        <w:rPr>
          <w:rFonts w:ascii="Arial" w:hAnsi="Arial" w:cs="Arial"/>
        </w:rPr>
      </w:pPr>
      <w:r w:rsidRPr="007D086A">
        <w:rPr>
          <w:rFonts w:ascii="Arial" w:hAnsi="Arial" w:cs="Arial"/>
        </w:rPr>
        <w:t>Ta odlok začne veljati petnajsti dan po objavi v Uradnem listu Republike Slovenije.</w:t>
      </w:r>
    </w:p>
    <w:p w14:paraId="45B5201D" w14:textId="77777777" w:rsidR="002965C9" w:rsidRPr="0037774C" w:rsidRDefault="002965C9" w:rsidP="007D086A">
      <w:pPr>
        <w:rPr>
          <w:rFonts w:ascii="Arial" w:hAnsi="Arial" w:cs="Arial"/>
        </w:rPr>
      </w:pPr>
    </w:p>
    <w:sectPr w:rsidR="002965C9" w:rsidRPr="003777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D2C23EC"/>
    <w:lvl w:ilvl="0">
      <w:numFmt w:val="decimal"/>
      <w:lvlText w:val="*"/>
      <w:lvlJc w:val="left"/>
    </w:lvl>
  </w:abstractNum>
  <w:abstractNum w:abstractNumId="1" w15:restartNumberingAfterBreak="0">
    <w:nsid w:val="045A1ED4"/>
    <w:multiLevelType w:val="hybridMultilevel"/>
    <w:tmpl w:val="D81E867A"/>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1347C4"/>
    <w:multiLevelType w:val="hybridMultilevel"/>
    <w:tmpl w:val="E968E186"/>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041D55"/>
    <w:multiLevelType w:val="hybridMultilevel"/>
    <w:tmpl w:val="D41A9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622D5C"/>
    <w:multiLevelType w:val="hybridMultilevel"/>
    <w:tmpl w:val="1E80983A"/>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8E24677"/>
    <w:multiLevelType w:val="hybridMultilevel"/>
    <w:tmpl w:val="E3E0BE1A"/>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98B78FC"/>
    <w:multiLevelType w:val="hybridMultilevel"/>
    <w:tmpl w:val="68BC93D6"/>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E004EE"/>
    <w:multiLevelType w:val="hybridMultilevel"/>
    <w:tmpl w:val="81EA647A"/>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B819DC"/>
    <w:multiLevelType w:val="hybridMultilevel"/>
    <w:tmpl w:val="8592BC18"/>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1113CF"/>
    <w:multiLevelType w:val="hybridMultilevel"/>
    <w:tmpl w:val="3752A3EE"/>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B14919"/>
    <w:multiLevelType w:val="hybridMultilevel"/>
    <w:tmpl w:val="11F2B9C4"/>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FF0496"/>
    <w:multiLevelType w:val="hybridMultilevel"/>
    <w:tmpl w:val="4300BE94"/>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E0B5165"/>
    <w:multiLevelType w:val="hybridMultilevel"/>
    <w:tmpl w:val="CFA699C6"/>
    <w:lvl w:ilvl="0" w:tplc="25185D08">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3" w15:restartNumberingAfterBreak="0">
    <w:nsid w:val="4F4D7A23"/>
    <w:multiLevelType w:val="hybridMultilevel"/>
    <w:tmpl w:val="BC3241F4"/>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F8740AF"/>
    <w:multiLevelType w:val="hybridMultilevel"/>
    <w:tmpl w:val="7A405152"/>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5DF07C7"/>
    <w:multiLevelType w:val="hybridMultilevel"/>
    <w:tmpl w:val="21344F5C"/>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86E4553"/>
    <w:multiLevelType w:val="hybridMultilevel"/>
    <w:tmpl w:val="7E0C1994"/>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8946F7"/>
    <w:multiLevelType w:val="hybridMultilevel"/>
    <w:tmpl w:val="73B8C7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E371F26"/>
    <w:multiLevelType w:val="hybridMultilevel"/>
    <w:tmpl w:val="4A96EA08"/>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CC4214"/>
    <w:multiLevelType w:val="hybridMultilevel"/>
    <w:tmpl w:val="75FCC2B2"/>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1AA0597"/>
    <w:multiLevelType w:val="hybridMultilevel"/>
    <w:tmpl w:val="5D9ECC9C"/>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FB76AB"/>
    <w:multiLevelType w:val="hybridMultilevel"/>
    <w:tmpl w:val="C56EBB8E"/>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69646D0"/>
    <w:multiLevelType w:val="hybridMultilevel"/>
    <w:tmpl w:val="DD36EC66"/>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A8C3C77"/>
    <w:multiLevelType w:val="hybridMultilevel"/>
    <w:tmpl w:val="BFD6F454"/>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D511DF6"/>
    <w:multiLevelType w:val="hybridMultilevel"/>
    <w:tmpl w:val="4D866FC6"/>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A334010"/>
    <w:multiLevelType w:val="hybridMultilevel"/>
    <w:tmpl w:val="B29EF0CA"/>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D933A30"/>
    <w:multiLevelType w:val="hybridMultilevel"/>
    <w:tmpl w:val="EA44C1DE"/>
    <w:lvl w:ilvl="0" w:tplc="C4A8FE9A">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8417984">
    <w:abstractNumId w:val="3"/>
  </w:num>
  <w:num w:numId="2" w16cid:durableId="1895701612">
    <w:abstractNumId w:val="5"/>
  </w:num>
  <w:num w:numId="3" w16cid:durableId="280187153">
    <w:abstractNumId w:val="17"/>
  </w:num>
  <w:num w:numId="4" w16cid:durableId="2046827985">
    <w:abstractNumId w:val="4"/>
  </w:num>
  <w:num w:numId="5" w16cid:durableId="689065304">
    <w:abstractNumId w:val="21"/>
  </w:num>
  <w:num w:numId="6" w16cid:durableId="1080754258">
    <w:abstractNumId w:val="7"/>
  </w:num>
  <w:num w:numId="7" w16cid:durableId="130247366">
    <w:abstractNumId w:val="1"/>
  </w:num>
  <w:num w:numId="8" w16cid:durableId="124977364">
    <w:abstractNumId w:val="19"/>
  </w:num>
  <w:num w:numId="9" w16cid:durableId="734013373">
    <w:abstractNumId w:val="9"/>
  </w:num>
  <w:num w:numId="10" w16cid:durableId="663968678">
    <w:abstractNumId w:val="26"/>
  </w:num>
  <w:num w:numId="11" w16cid:durableId="2041201837">
    <w:abstractNumId w:val="13"/>
  </w:num>
  <w:num w:numId="12" w16cid:durableId="51541688">
    <w:abstractNumId w:val="24"/>
  </w:num>
  <w:num w:numId="13" w16cid:durableId="1811092291">
    <w:abstractNumId w:val="11"/>
  </w:num>
  <w:num w:numId="14" w16cid:durableId="1259169477">
    <w:abstractNumId w:val="23"/>
  </w:num>
  <w:num w:numId="15" w16cid:durableId="2046978402">
    <w:abstractNumId w:val="18"/>
  </w:num>
  <w:num w:numId="16" w16cid:durableId="2073187132">
    <w:abstractNumId w:val="25"/>
  </w:num>
  <w:num w:numId="17" w16cid:durableId="1914193190">
    <w:abstractNumId w:val="16"/>
  </w:num>
  <w:num w:numId="18" w16cid:durableId="927033528">
    <w:abstractNumId w:val="15"/>
  </w:num>
  <w:num w:numId="19" w16cid:durableId="1981180823">
    <w:abstractNumId w:val="10"/>
  </w:num>
  <w:num w:numId="20" w16cid:durableId="351612223">
    <w:abstractNumId w:val="8"/>
  </w:num>
  <w:num w:numId="21" w16cid:durableId="849610734">
    <w:abstractNumId w:val="22"/>
  </w:num>
  <w:num w:numId="22" w16cid:durableId="1514419878">
    <w:abstractNumId w:val="6"/>
  </w:num>
  <w:num w:numId="23" w16cid:durableId="2136673343">
    <w:abstractNumId w:val="20"/>
  </w:num>
  <w:num w:numId="24" w16cid:durableId="1657494080">
    <w:abstractNumId w:val="2"/>
  </w:num>
  <w:num w:numId="25" w16cid:durableId="2138183280">
    <w:abstractNumId w:val="14"/>
  </w:num>
  <w:num w:numId="26" w16cid:durableId="28241982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27" w16cid:durableId="44524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15"/>
    <w:rsid w:val="000706D8"/>
    <w:rsid w:val="000872F1"/>
    <w:rsid w:val="00092A88"/>
    <w:rsid w:val="000D4A76"/>
    <w:rsid w:val="00104127"/>
    <w:rsid w:val="00146AED"/>
    <w:rsid w:val="0015073C"/>
    <w:rsid w:val="00180AE9"/>
    <w:rsid w:val="00187624"/>
    <w:rsid w:val="001F3A3B"/>
    <w:rsid w:val="002129F2"/>
    <w:rsid w:val="00251E34"/>
    <w:rsid w:val="00253125"/>
    <w:rsid w:val="00270315"/>
    <w:rsid w:val="002965C9"/>
    <w:rsid w:val="002A4C9F"/>
    <w:rsid w:val="002A4DF9"/>
    <w:rsid w:val="002D018A"/>
    <w:rsid w:val="00306B9B"/>
    <w:rsid w:val="0033653B"/>
    <w:rsid w:val="00351594"/>
    <w:rsid w:val="0037774C"/>
    <w:rsid w:val="003B32D7"/>
    <w:rsid w:val="00433CF1"/>
    <w:rsid w:val="00497B6E"/>
    <w:rsid w:val="005328DD"/>
    <w:rsid w:val="00533E5A"/>
    <w:rsid w:val="005A4245"/>
    <w:rsid w:val="005E0CFB"/>
    <w:rsid w:val="00607C65"/>
    <w:rsid w:val="0061386A"/>
    <w:rsid w:val="006161F3"/>
    <w:rsid w:val="0068028D"/>
    <w:rsid w:val="006C4E5F"/>
    <w:rsid w:val="00716917"/>
    <w:rsid w:val="0076423E"/>
    <w:rsid w:val="00776C95"/>
    <w:rsid w:val="007962CB"/>
    <w:rsid w:val="007D086A"/>
    <w:rsid w:val="008101BB"/>
    <w:rsid w:val="008379E4"/>
    <w:rsid w:val="0086139C"/>
    <w:rsid w:val="0086223E"/>
    <w:rsid w:val="008C4AA4"/>
    <w:rsid w:val="009266D5"/>
    <w:rsid w:val="00A87E6B"/>
    <w:rsid w:val="00A972CD"/>
    <w:rsid w:val="00AA0ABF"/>
    <w:rsid w:val="00AA6EC0"/>
    <w:rsid w:val="00B82E65"/>
    <w:rsid w:val="00B94543"/>
    <w:rsid w:val="00B946F9"/>
    <w:rsid w:val="00BA17E4"/>
    <w:rsid w:val="00BC17BD"/>
    <w:rsid w:val="00CE3C04"/>
    <w:rsid w:val="00D2249C"/>
    <w:rsid w:val="00D602E8"/>
    <w:rsid w:val="00DA78B6"/>
    <w:rsid w:val="00DB7477"/>
    <w:rsid w:val="00E43146"/>
    <w:rsid w:val="00E57E30"/>
    <w:rsid w:val="00E825CF"/>
    <w:rsid w:val="00EB28EC"/>
    <w:rsid w:val="00EC7F51"/>
    <w:rsid w:val="00F03EAB"/>
    <w:rsid w:val="00F34229"/>
    <w:rsid w:val="00FA25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CA2E"/>
  <w15:chartTrackingRefBased/>
  <w15:docId w15:val="{A85A70FC-CFA0-450A-8713-C48ED0D3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D4A76"/>
    <w:pPr>
      <w:ind w:left="720"/>
      <w:contextualSpacing/>
    </w:pPr>
  </w:style>
  <w:style w:type="character" w:styleId="Hiperpovezava">
    <w:name w:val="Hyperlink"/>
    <w:basedOn w:val="Privzetapisavaodstavka"/>
    <w:uiPriority w:val="99"/>
    <w:unhideWhenUsed/>
    <w:rsid w:val="000D4A76"/>
    <w:rPr>
      <w:color w:val="0563C1" w:themeColor="hyperlink"/>
      <w:u w:val="single"/>
    </w:rPr>
  </w:style>
  <w:style w:type="character" w:styleId="SledenaHiperpovezava">
    <w:name w:val="FollowedHyperlink"/>
    <w:basedOn w:val="Privzetapisavaodstavka"/>
    <w:uiPriority w:val="99"/>
    <w:semiHidden/>
    <w:unhideWhenUsed/>
    <w:rsid w:val="00092A88"/>
    <w:rPr>
      <w:color w:val="954F72" w:themeColor="followedHyperlink"/>
      <w:u w:val="single"/>
    </w:rPr>
  </w:style>
  <w:style w:type="paragraph" w:styleId="HTML-oblikovano">
    <w:name w:val="HTML Preformatted"/>
    <w:basedOn w:val="Navaden"/>
    <w:link w:val="HTML-oblikovanoZnak"/>
    <w:uiPriority w:val="99"/>
    <w:semiHidden/>
    <w:unhideWhenUsed/>
    <w:rsid w:val="00B94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B94543"/>
    <w:rPr>
      <w:rFonts w:ascii="Courier New" w:eastAsia="Times New Roman" w:hAnsi="Courier New" w:cs="Courier New"/>
      <w:sz w:val="20"/>
      <w:szCs w:val="20"/>
      <w:lang w:eastAsia="sl-SI"/>
    </w:rPr>
  </w:style>
  <w:style w:type="character" w:styleId="Nerazreenaomemba">
    <w:name w:val="Unresolved Mention"/>
    <w:basedOn w:val="Privzetapisavaodstavka"/>
    <w:uiPriority w:val="99"/>
    <w:semiHidden/>
    <w:unhideWhenUsed/>
    <w:rsid w:val="00A97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11044">
      <w:bodyDiv w:val="1"/>
      <w:marLeft w:val="0"/>
      <w:marRight w:val="0"/>
      <w:marTop w:val="0"/>
      <w:marBottom w:val="0"/>
      <w:divBdr>
        <w:top w:val="none" w:sz="0" w:space="0" w:color="auto"/>
        <w:left w:val="none" w:sz="0" w:space="0" w:color="auto"/>
        <w:bottom w:val="none" w:sz="0" w:space="0" w:color="auto"/>
        <w:right w:val="none" w:sz="0" w:space="0" w:color="auto"/>
      </w:divBdr>
      <w:divsChild>
        <w:div w:id="1715815515">
          <w:marLeft w:val="0"/>
          <w:marRight w:val="0"/>
          <w:marTop w:val="0"/>
          <w:marBottom w:val="0"/>
          <w:divBdr>
            <w:top w:val="none" w:sz="0" w:space="0" w:color="auto"/>
            <w:left w:val="none" w:sz="0" w:space="0" w:color="auto"/>
            <w:bottom w:val="none" w:sz="0" w:space="0" w:color="auto"/>
            <w:right w:val="none" w:sz="0" w:space="0" w:color="auto"/>
          </w:divBdr>
        </w:div>
        <w:div w:id="25640712">
          <w:marLeft w:val="0"/>
          <w:marRight w:val="0"/>
          <w:marTop w:val="0"/>
          <w:marBottom w:val="0"/>
          <w:divBdr>
            <w:top w:val="none" w:sz="0" w:space="0" w:color="auto"/>
            <w:left w:val="none" w:sz="0" w:space="0" w:color="auto"/>
            <w:bottom w:val="none" w:sz="0" w:space="0" w:color="auto"/>
            <w:right w:val="none" w:sz="0" w:space="0" w:color="auto"/>
          </w:divBdr>
        </w:div>
        <w:div w:id="706955262">
          <w:marLeft w:val="0"/>
          <w:marRight w:val="0"/>
          <w:marTop w:val="0"/>
          <w:marBottom w:val="0"/>
          <w:divBdr>
            <w:top w:val="none" w:sz="0" w:space="0" w:color="auto"/>
            <w:left w:val="none" w:sz="0" w:space="0" w:color="auto"/>
            <w:bottom w:val="none" w:sz="0" w:space="0" w:color="auto"/>
            <w:right w:val="none" w:sz="0" w:space="0" w:color="auto"/>
          </w:divBdr>
        </w:div>
        <w:div w:id="2175382">
          <w:marLeft w:val="0"/>
          <w:marRight w:val="0"/>
          <w:marTop w:val="0"/>
          <w:marBottom w:val="0"/>
          <w:divBdr>
            <w:top w:val="none" w:sz="0" w:space="0" w:color="auto"/>
            <w:left w:val="none" w:sz="0" w:space="0" w:color="auto"/>
            <w:bottom w:val="none" w:sz="0" w:space="0" w:color="auto"/>
            <w:right w:val="none" w:sz="0" w:space="0" w:color="auto"/>
          </w:divBdr>
        </w:div>
        <w:div w:id="1553662785">
          <w:marLeft w:val="0"/>
          <w:marRight w:val="0"/>
          <w:marTop w:val="0"/>
          <w:marBottom w:val="0"/>
          <w:divBdr>
            <w:top w:val="none" w:sz="0" w:space="0" w:color="auto"/>
            <w:left w:val="none" w:sz="0" w:space="0" w:color="auto"/>
            <w:bottom w:val="none" w:sz="0" w:space="0" w:color="auto"/>
            <w:right w:val="none" w:sz="0" w:space="0" w:color="auto"/>
          </w:divBdr>
        </w:div>
        <w:div w:id="1289243099">
          <w:marLeft w:val="0"/>
          <w:marRight w:val="0"/>
          <w:marTop w:val="0"/>
          <w:marBottom w:val="0"/>
          <w:divBdr>
            <w:top w:val="none" w:sz="0" w:space="0" w:color="auto"/>
            <w:left w:val="none" w:sz="0" w:space="0" w:color="auto"/>
            <w:bottom w:val="none" w:sz="0" w:space="0" w:color="auto"/>
            <w:right w:val="none" w:sz="0" w:space="0" w:color="auto"/>
          </w:divBdr>
        </w:div>
        <w:div w:id="19480124">
          <w:marLeft w:val="0"/>
          <w:marRight w:val="0"/>
          <w:marTop w:val="0"/>
          <w:marBottom w:val="0"/>
          <w:divBdr>
            <w:top w:val="none" w:sz="0" w:space="0" w:color="auto"/>
            <w:left w:val="none" w:sz="0" w:space="0" w:color="auto"/>
            <w:bottom w:val="none" w:sz="0" w:space="0" w:color="auto"/>
            <w:right w:val="none" w:sz="0" w:space="0" w:color="auto"/>
          </w:divBdr>
        </w:div>
        <w:div w:id="471094995">
          <w:marLeft w:val="0"/>
          <w:marRight w:val="0"/>
          <w:marTop w:val="0"/>
          <w:marBottom w:val="0"/>
          <w:divBdr>
            <w:top w:val="none" w:sz="0" w:space="0" w:color="auto"/>
            <w:left w:val="none" w:sz="0" w:space="0" w:color="auto"/>
            <w:bottom w:val="none" w:sz="0" w:space="0" w:color="auto"/>
            <w:right w:val="none" w:sz="0" w:space="0" w:color="auto"/>
          </w:divBdr>
        </w:div>
        <w:div w:id="115410315">
          <w:marLeft w:val="0"/>
          <w:marRight w:val="0"/>
          <w:marTop w:val="0"/>
          <w:marBottom w:val="0"/>
          <w:divBdr>
            <w:top w:val="none" w:sz="0" w:space="0" w:color="auto"/>
            <w:left w:val="none" w:sz="0" w:space="0" w:color="auto"/>
            <w:bottom w:val="none" w:sz="0" w:space="0" w:color="auto"/>
            <w:right w:val="none" w:sz="0" w:space="0" w:color="auto"/>
          </w:divBdr>
        </w:div>
        <w:div w:id="942758965">
          <w:marLeft w:val="0"/>
          <w:marRight w:val="0"/>
          <w:marTop w:val="0"/>
          <w:marBottom w:val="0"/>
          <w:divBdr>
            <w:top w:val="none" w:sz="0" w:space="0" w:color="auto"/>
            <w:left w:val="none" w:sz="0" w:space="0" w:color="auto"/>
            <w:bottom w:val="none" w:sz="0" w:space="0" w:color="auto"/>
            <w:right w:val="none" w:sz="0" w:space="0" w:color="auto"/>
          </w:divBdr>
        </w:div>
        <w:div w:id="103229105">
          <w:marLeft w:val="0"/>
          <w:marRight w:val="0"/>
          <w:marTop w:val="0"/>
          <w:marBottom w:val="0"/>
          <w:divBdr>
            <w:top w:val="none" w:sz="0" w:space="0" w:color="auto"/>
            <w:left w:val="none" w:sz="0" w:space="0" w:color="auto"/>
            <w:bottom w:val="none" w:sz="0" w:space="0" w:color="auto"/>
            <w:right w:val="none" w:sz="0" w:space="0" w:color="auto"/>
          </w:divBdr>
        </w:div>
        <w:div w:id="1924878749">
          <w:marLeft w:val="0"/>
          <w:marRight w:val="0"/>
          <w:marTop w:val="0"/>
          <w:marBottom w:val="0"/>
          <w:divBdr>
            <w:top w:val="none" w:sz="0" w:space="0" w:color="auto"/>
            <w:left w:val="none" w:sz="0" w:space="0" w:color="auto"/>
            <w:bottom w:val="none" w:sz="0" w:space="0" w:color="auto"/>
            <w:right w:val="none" w:sz="0" w:space="0" w:color="auto"/>
          </w:divBdr>
        </w:div>
        <w:div w:id="622619231">
          <w:marLeft w:val="0"/>
          <w:marRight w:val="0"/>
          <w:marTop w:val="0"/>
          <w:marBottom w:val="0"/>
          <w:divBdr>
            <w:top w:val="none" w:sz="0" w:space="0" w:color="auto"/>
            <w:left w:val="none" w:sz="0" w:space="0" w:color="auto"/>
            <w:bottom w:val="none" w:sz="0" w:space="0" w:color="auto"/>
            <w:right w:val="none" w:sz="0" w:space="0" w:color="auto"/>
          </w:divBdr>
        </w:div>
        <w:div w:id="1640918342">
          <w:marLeft w:val="0"/>
          <w:marRight w:val="0"/>
          <w:marTop w:val="0"/>
          <w:marBottom w:val="0"/>
          <w:divBdr>
            <w:top w:val="none" w:sz="0" w:space="0" w:color="auto"/>
            <w:left w:val="none" w:sz="0" w:space="0" w:color="auto"/>
            <w:bottom w:val="none" w:sz="0" w:space="0" w:color="auto"/>
            <w:right w:val="none" w:sz="0" w:space="0" w:color="auto"/>
          </w:divBdr>
        </w:div>
        <w:div w:id="1355113057">
          <w:marLeft w:val="0"/>
          <w:marRight w:val="0"/>
          <w:marTop w:val="0"/>
          <w:marBottom w:val="0"/>
          <w:divBdr>
            <w:top w:val="none" w:sz="0" w:space="0" w:color="auto"/>
            <w:left w:val="none" w:sz="0" w:space="0" w:color="auto"/>
            <w:bottom w:val="none" w:sz="0" w:space="0" w:color="auto"/>
            <w:right w:val="none" w:sz="0" w:space="0" w:color="auto"/>
          </w:divBdr>
        </w:div>
        <w:div w:id="1303582129">
          <w:marLeft w:val="0"/>
          <w:marRight w:val="0"/>
          <w:marTop w:val="0"/>
          <w:marBottom w:val="0"/>
          <w:divBdr>
            <w:top w:val="none" w:sz="0" w:space="0" w:color="auto"/>
            <w:left w:val="none" w:sz="0" w:space="0" w:color="auto"/>
            <w:bottom w:val="none" w:sz="0" w:space="0" w:color="auto"/>
            <w:right w:val="none" w:sz="0" w:space="0" w:color="auto"/>
          </w:divBdr>
        </w:div>
        <w:div w:id="1009677699">
          <w:marLeft w:val="0"/>
          <w:marRight w:val="0"/>
          <w:marTop w:val="0"/>
          <w:marBottom w:val="0"/>
          <w:divBdr>
            <w:top w:val="none" w:sz="0" w:space="0" w:color="auto"/>
            <w:left w:val="none" w:sz="0" w:space="0" w:color="auto"/>
            <w:bottom w:val="none" w:sz="0" w:space="0" w:color="auto"/>
            <w:right w:val="none" w:sz="0" w:space="0" w:color="auto"/>
          </w:divBdr>
        </w:div>
        <w:div w:id="990476317">
          <w:marLeft w:val="0"/>
          <w:marRight w:val="0"/>
          <w:marTop w:val="0"/>
          <w:marBottom w:val="0"/>
          <w:divBdr>
            <w:top w:val="none" w:sz="0" w:space="0" w:color="auto"/>
            <w:left w:val="none" w:sz="0" w:space="0" w:color="auto"/>
            <w:bottom w:val="none" w:sz="0" w:space="0" w:color="auto"/>
            <w:right w:val="none" w:sz="0" w:space="0" w:color="auto"/>
          </w:divBdr>
        </w:div>
        <w:div w:id="703557268">
          <w:marLeft w:val="0"/>
          <w:marRight w:val="0"/>
          <w:marTop w:val="0"/>
          <w:marBottom w:val="0"/>
          <w:divBdr>
            <w:top w:val="none" w:sz="0" w:space="0" w:color="auto"/>
            <w:left w:val="none" w:sz="0" w:space="0" w:color="auto"/>
            <w:bottom w:val="none" w:sz="0" w:space="0" w:color="auto"/>
            <w:right w:val="none" w:sz="0" w:space="0" w:color="auto"/>
          </w:divBdr>
        </w:div>
        <w:div w:id="1468551742">
          <w:marLeft w:val="0"/>
          <w:marRight w:val="0"/>
          <w:marTop w:val="0"/>
          <w:marBottom w:val="0"/>
          <w:divBdr>
            <w:top w:val="none" w:sz="0" w:space="0" w:color="auto"/>
            <w:left w:val="none" w:sz="0" w:space="0" w:color="auto"/>
            <w:bottom w:val="none" w:sz="0" w:space="0" w:color="auto"/>
            <w:right w:val="none" w:sz="0" w:space="0" w:color="auto"/>
          </w:divBdr>
        </w:div>
        <w:div w:id="618800076">
          <w:marLeft w:val="0"/>
          <w:marRight w:val="0"/>
          <w:marTop w:val="0"/>
          <w:marBottom w:val="0"/>
          <w:divBdr>
            <w:top w:val="none" w:sz="0" w:space="0" w:color="auto"/>
            <w:left w:val="none" w:sz="0" w:space="0" w:color="auto"/>
            <w:bottom w:val="none" w:sz="0" w:space="0" w:color="auto"/>
            <w:right w:val="none" w:sz="0" w:space="0" w:color="auto"/>
          </w:divBdr>
        </w:div>
        <w:div w:id="1852987528">
          <w:marLeft w:val="0"/>
          <w:marRight w:val="0"/>
          <w:marTop w:val="0"/>
          <w:marBottom w:val="0"/>
          <w:divBdr>
            <w:top w:val="none" w:sz="0" w:space="0" w:color="auto"/>
            <w:left w:val="none" w:sz="0" w:space="0" w:color="auto"/>
            <w:bottom w:val="none" w:sz="0" w:space="0" w:color="auto"/>
            <w:right w:val="none" w:sz="0" w:space="0" w:color="auto"/>
          </w:divBdr>
        </w:div>
        <w:div w:id="2075814652">
          <w:marLeft w:val="0"/>
          <w:marRight w:val="0"/>
          <w:marTop w:val="0"/>
          <w:marBottom w:val="0"/>
          <w:divBdr>
            <w:top w:val="none" w:sz="0" w:space="0" w:color="auto"/>
            <w:left w:val="none" w:sz="0" w:space="0" w:color="auto"/>
            <w:bottom w:val="none" w:sz="0" w:space="0" w:color="auto"/>
            <w:right w:val="none" w:sz="0" w:space="0" w:color="auto"/>
          </w:divBdr>
        </w:div>
        <w:div w:id="2003385762">
          <w:marLeft w:val="0"/>
          <w:marRight w:val="0"/>
          <w:marTop w:val="0"/>
          <w:marBottom w:val="0"/>
          <w:divBdr>
            <w:top w:val="none" w:sz="0" w:space="0" w:color="auto"/>
            <w:left w:val="none" w:sz="0" w:space="0" w:color="auto"/>
            <w:bottom w:val="none" w:sz="0" w:space="0" w:color="auto"/>
            <w:right w:val="none" w:sz="0" w:space="0" w:color="auto"/>
          </w:divBdr>
        </w:div>
        <w:div w:id="405691423">
          <w:marLeft w:val="0"/>
          <w:marRight w:val="0"/>
          <w:marTop w:val="0"/>
          <w:marBottom w:val="0"/>
          <w:divBdr>
            <w:top w:val="none" w:sz="0" w:space="0" w:color="auto"/>
            <w:left w:val="none" w:sz="0" w:space="0" w:color="auto"/>
            <w:bottom w:val="none" w:sz="0" w:space="0" w:color="auto"/>
            <w:right w:val="none" w:sz="0" w:space="0" w:color="auto"/>
          </w:divBdr>
        </w:div>
        <w:div w:id="626930903">
          <w:marLeft w:val="0"/>
          <w:marRight w:val="0"/>
          <w:marTop w:val="0"/>
          <w:marBottom w:val="0"/>
          <w:divBdr>
            <w:top w:val="none" w:sz="0" w:space="0" w:color="auto"/>
            <w:left w:val="none" w:sz="0" w:space="0" w:color="auto"/>
            <w:bottom w:val="none" w:sz="0" w:space="0" w:color="auto"/>
            <w:right w:val="none" w:sz="0" w:space="0" w:color="auto"/>
          </w:divBdr>
        </w:div>
        <w:div w:id="824862073">
          <w:marLeft w:val="0"/>
          <w:marRight w:val="0"/>
          <w:marTop w:val="0"/>
          <w:marBottom w:val="0"/>
          <w:divBdr>
            <w:top w:val="none" w:sz="0" w:space="0" w:color="auto"/>
            <w:left w:val="none" w:sz="0" w:space="0" w:color="auto"/>
            <w:bottom w:val="none" w:sz="0" w:space="0" w:color="auto"/>
            <w:right w:val="none" w:sz="0" w:space="0" w:color="auto"/>
          </w:divBdr>
        </w:div>
        <w:div w:id="1866669265">
          <w:marLeft w:val="0"/>
          <w:marRight w:val="0"/>
          <w:marTop w:val="0"/>
          <w:marBottom w:val="0"/>
          <w:divBdr>
            <w:top w:val="none" w:sz="0" w:space="0" w:color="auto"/>
            <w:left w:val="none" w:sz="0" w:space="0" w:color="auto"/>
            <w:bottom w:val="none" w:sz="0" w:space="0" w:color="auto"/>
            <w:right w:val="none" w:sz="0" w:space="0" w:color="auto"/>
          </w:divBdr>
        </w:div>
        <w:div w:id="212814072">
          <w:marLeft w:val="0"/>
          <w:marRight w:val="0"/>
          <w:marTop w:val="0"/>
          <w:marBottom w:val="0"/>
          <w:divBdr>
            <w:top w:val="none" w:sz="0" w:space="0" w:color="auto"/>
            <w:left w:val="none" w:sz="0" w:space="0" w:color="auto"/>
            <w:bottom w:val="none" w:sz="0" w:space="0" w:color="auto"/>
            <w:right w:val="none" w:sz="0" w:space="0" w:color="auto"/>
          </w:divBdr>
        </w:div>
        <w:div w:id="1654093049">
          <w:marLeft w:val="0"/>
          <w:marRight w:val="0"/>
          <w:marTop w:val="0"/>
          <w:marBottom w:val="0"/>
          <w:divBdr>
            <w:top w:val="none" w:sz="0" w:space="0" w:color="auto"/>
            <w:left w:val="none" w:sz="0" w:space="0" w:color="auto"/>
            <w:bottom w:val="none" w:sz="0" w:space="0" w:color="auto"/>
            <w:right w:val="none" w:sz="0" w:space="0" w:color="auto"/>
          </w:divBdr>
        </w:div>
        <w:div w:id="327441385">
          <w:marLeft w:val="0"/>
          <w:marRight w:val="0"/>
          <w:marTop w:val="0"/>
          <w:marBottom w:val="0"/>
          <w:divBdr>
            <w:top w:val="none" w:sz="0" w:space="0" w:color="auto"/>
            <w:left w:val="none" w:sz="0" w:space="0" w:color="auto"/>
            <w:bottom w:val="none" w:sz="0" w:space="0" w:color="auto"/>
            <w:right w:val="none" w:sz="0" w:space="0" w:color="auto"/>
          </w:divBdr>
        </w:div>
        <w:div w:id="306277541">
          <w:marLeft w:val="0"/>
          <w:marRight w:val="0"/>
          <w:marTop w:val="0"/>
          <w:marBottom w:val="0"/>
          <w:divBdr>
            <w:top w:val="none" w:sz="0" w:space="0" w:color="auto"/>
            <w:left w:val="none" w:sz="0" w:space="0" w:color="auto"/>
            <w:bottom w:val="none" w:sz="0" w:space="0" w:color="auto"/>
            <w:right w:val="none" w:sz="0" w:space="0" w:color="auto"/>
          </w:divBdr>
        </w:div>
        <w:div w:id="308174097">
          <w:marLeft w:val="0"/>
          <w:marRight w:val="0"/>
          <w:marTop w:val="0"/>
          <w:marBottom w:val="0"/>
          <w:divBdr>
            <w:top w:val="none" w:sz="0" w:space="0" w:color="auto"/>
            <w:left w:val="none" w:sz="0" w:space="0" w:color="auto"/>
            <w:bottom w:val="none" w:sz="0" w:space="0" w:color="auto"/>
            <w:right w:val="none" w:sz="0" w:space="0" w:color="auto"/>
          </w:divBdr>
        </w:div>
        <w:div w:id="1666574">
          <w:marLeft w:val="0"/>
          <w:marRight w:val="0"/>
          <w:marTop w:val="0"/>
          <w:marBottom w:val="0"/>
          <w:divBdr>
            <w:top w:val="none" w:sz="0" w:space="0" w:color="auto"/>
            <w:left w:val="none" w:sz="0" w:space="0" w:color="auto"/>
            <w:bottom w:val="none" w:sz="0" w:space="0" w:color="auto"/>
            <w:right w:val="none" w:sz="0" w:space="0" w:color="auto"/>
          </w:divBdr>
        </w:div>
        <w:div w:id="1107577301">
          <w:marLeft w:val="0"/>
          <w:marRight w:val="0"/>
          <w:marTop w:val="0"/>
          <w:marBottom w:val="0"/>
          <w:divBdr>
            <w:top w:val="none" w:sz="0" w:space="0" w:color="auto"/>
            <w:left w:val="none" w:sz="0" w:space="0" w:color="auto"/>
            <w:bottom w:val="none" w:sz="0" w:space="0" w:color="auto"/>
            <w:right w:val="none" w:sz="0" w:space="0" w:color="auto"/>
          </w:divBdr>
        </w:div>
        <w:div w:id="64882088">
          <w:marLeft w:val="0"/>
          <w:marRight w:val="0"/>
          <w:marTop w:val="0"/>
          <w:marBottom w:val="0"/>
          <w:divBdr>
            <w:top w:val="none" w:sz="0" w:space="0" w:color="auto"/>
            <w:left w:val="none" w:sz="0" w:space="0" w:color="auto"/>
            <w:bottom w:val="none" w:sz="0" w:space="0" w:color="auto"/>
            <w:right w:val="none" w:sz="0" w:space="0" w:color="auto"/>
          </w:divBdr>
        </w:div>
        <w:div w:id="158159282">
          <w:marLeft w:val="0"/>
          <w:marRight w:val="0"/>
          <w:marTop w:val="0"/>
          <w:marBottom w:val="0"/>
          <w:divBdr>
            <w:top w:val="none" w:sz="0" w:space="0" w:color="auto"/>
            <w:left w:val="none" w:sz="0" w:space="0" w:color="auto"/>
            <w:bottom w:val="none" w:sz="0" w:space="0" w:color="auto"/>
            <w:right w:val="none" w:sz="0" w:space="0" w:color="auto"/>
          </w:divBdr>
        </w:div>
        <w:div w:id="894198714">
          <w:marLeft w:val="0"/>
          <w:marRight w:val="0"/>
          <w:marTop w:val="0"/>
          <w:marBottom w:val="0"/>
          <w:divBdr>
            <w:top w:val="none" w:sz="0" w:space="0" w:color="auto"/>
            <w:left w:val="none" w:sz="0" w:space="0" w:color="auto"/>
            <w:bottom w:val="none" w:sz="0" w:space="0" w:color="auto"/>
            <w:right w:val="none" w:sz="0" w:space="0" w:color="auto"/>
          </w:divBdr>
        </w:div>
        <w:div w:id="43141303">
          <w:marLeft w:val="0"/>
          <w:marRight w:val="0"/>
          <w:marTop w:val="0"/>
          <w:marBottom w:val="0"/>
          <w:divBdr>
            <w:top w:val="none" w:sz="0" w:space="0" w:color="auto"/>
            <w:left w:val="none" w:sz="0" w:space="0" w:color="auto"/>
            <w:bottom w:val="none" w:sz="0" w:space="0" w:color="auto"/>
            <w:right w:val="none" w:sz="0" w:space="0" w:color="auto"/>
          </w:divBdr>
        </w:div>
        <w:div w:id="833640966">
          <w:marLeft w:val="0"/>
          <w:marRight w:val="0"/>
          <w:marTop w:val="0"/>
          <w:marBottom w:val="0"/>
          <w:divBdr>
            <w:top w:val="none" w:sz="0" w:space="0" w:color="auto"/>
            <w:left w:val="none" w:sz="0" w:space="0" w:color="auto"/>
            <w:bottom w:val="none" w:sz="0" w:space="0" w:color="auto"/>
            <w:right w:val="none" w:sz="0" w:space="0" w:color="auto"/>
          </w:divBdr>
        </w:div>
        <w:div w:id="1031226303">
          <w:marLeft w:val="0"/>
          <w:marRight w:val="0"/>
          <w:marTop w:val="0"/>
          <w:marBottom w:val="0"/>
          <w:divBdr>
            <w:top w:val="none" w:sz="0" w:space="0" w:color="auto"/>
            <w:left w:val="none" w:sz="0" w:space="0" w:color="auto"/>
            <w:bottom w:val="none" w:sz="0" w:space="0" w:color="auto"/>
            <w:right w:val="none" w:sz="0" w:space="0" w:color="auto"/>
          </w:divBdr>
        </w:div>
        <w:div w:id="31659305">
          <w:marLeft w:val="0"/>
          <w:marRight w:val="0"/>
          <w:marTop w:val="0"/>
          <w:marBottom w:val="0"/>
          <w:divBdr>
            <w:top w:val="none" w:sz="0" w:space="0" w:color="auto"/>
            <w:left w:val="none" w:sz="0" w:space="0" w:color="auto"/>
            <w:bottom w:val="none" w:sz="0" w:space="0" w:color="auto"/>
            <w:right w:val="none" w:sz="0" w:space="0" w:color="auto"/>
          </w:divBdr>
        </w:div>
        <w:div w:id="1267032371">
          <w:marLeft w:val="0"/>
          <w:marRight w:val="0"/>
          <w:marTop w:val="0"/>
          <w:marBottom w:val="0"/>
          <w:divBdr>
            <w:top w:val="none" w:sz="0" w:space="0" w:color="auto"/>
            <w:left w:val="none" w:sz="0" w:space="0" w:color="auto"/>
            <w:bottom w:val="none" w:sz="0" w:space="0" w:color="auto"/>
            <w:right w:val="none" w:sz="0" w:space="0" w:color="auto"/>
          </w:divBdr>
        </w:div>
        <w:div w:id="51857307">
          <w:marLeft w:val="0"/>
          <w:marRight w:val="0"/>
          <w:marTop w:val="0"/>
          <w:marBottom w:val="0"/>
          <w:divBdr>
            <w:top w:val="none" w:sz="0" w:space="0" w:color="auto"/>
            <w:left w:val="none" w:sz="0" w:space="0" w:color="auto"/>
            <w:bottom w:val="none" w:sz="0" w:space="0" w:color="auto"/>
            <w:right w:val="none" w:sz="0" w:space="0" w:color="auto"/>
          </w:divBdr>
        </w:div>
        <w:div w:id="652296802">
          <w:marLeft w:val="0"/>
          <w:marRight w:val="0"/>
          <w:marTop w:val="0"/>
          <w:marBottom w:val="0"/>
          <w:divBdr>
            <w:top w:val="none" w:sz="0" w:space="0" w:color="auto"/>
            <w:left w:val="none" w:sz="0" w:space="0" w:color="auto"/>
            <w:bottom w:val="none" w:sz="0" w:space="0" w:color="auto"/>
            <w:right w:val="none" w:sz="0" w:space="0" w:color="auto"/>
          </w:divBdr>
        </w:div>
        <w:div w:id="913777667">
          <w:marLeft w:val="0"/>
          <w:marRight w:val="0"/>
          <w:marTop w:val="0"/>
          <w:marBottom w:val="0"/>
          <w:divBdr>
            <w:top w:val="none" w:sz="0" w:space="0" w:color="auto"/>
            <w:left w:val="none" w:sz="0" w:space="0" w:color="auto"/>
            <w:bottom w:val="none" w:sz="0" w:space="0" w:color="auto"/>
            <w:right w:val="none" w:sz="0" w:space="0" w:color="auto"/>
          </w:divBdr>
        </w:div>
        <w:div w:id="218978556">
          <w:marLeft w:val="0"/>
          <w:marRight w:val="0"/>
          <w:marTop w:val="0"/>
          <w:marBottom w:val="0"/>
          <w:divBdr>
            <w:top w:val="none" w:sz="0" w:space="0" w:color="auto"/>
            <w:left w:val="none" w:sz="0" w:space="0" w:color="auto"/>
            <w:bottom w:val="none" w:sz="0" w:space="0" w:color="auto"/>
            <w:right w:val="none" w:sz="0" w:space="0" w:color="auto"/>
          </w:divBdr>
        </w:div>
        <w:div w:id="1576548105">
          <w:marLeft w:val="0"/>
          <w:marRight w:val="0"/>
          <w:marTop w:val="0"/>
          <w:marBottom w:val="0"/>
          <w:divBdr>
            <w:top w:val="none" w:sz="0" w:space="0" w:color="auto"/>
            <w:left w:val="none" w:sz="0" w:space="0" w:color="auto"/>
            <w:bottom w:val="none" w:sz="0" w:space="0" w:color="auto"/>
            <w:right w:val="none" w:sz="0" w:space="0" w:color="auto"/>
          </w:divBdr>
        </w:div>
        <w:div w:id="2073502508">
          <w:marLeft w:val="0"/>
          <w:marRight w:val="0"/>
          <w:marTop w:val="0"/>
          <w:marBottom w:val="0"/>
          <w:divBdr>
            <w:top w:val="none" w:sz="0" w:space="0" w:color="auto"/>
            <w:left w:val="none" w:sz="0" w:space="0" w:color="auto"/>
            <w:bottom w:val="none" w:sz="0" w:space="0" w:color="auto"/>
            <w:right w:val="none" w:sz="0" w:space="0" w:color="auto"/>
          </w:divBdr>
        </w:div>
        <w:div w:id="1766148208">
          <w:marLeft w:val="0"/>
          <w:marRight w:val="0"/>
          <w:marTop w:val="0"/>
          <w:marBottom w:val="0"/>
          <w:divBdr>
            <w:top w:val="none" w:sz="0" w:space="0" w:color="auto"/>
            <w:left w:val="none" w:sz="0" w:space="0" w:color="auto"/>
            <w:bottom w:val="none" w:sz="0" w:space="0" w:color="auto"/>
            <w:right w:val="none" w:sz="0" w:space="0" w:color="auto"/>
          </w:divBdr>
        </w:div>
        <w:div w:id="2144227577">
          <w:marLeft w:val="0"/>
          <w:marRight w:val="0"/>
          <w:marTop w:val="0"/>
          <w:marBottom w:val="0"/>
          <w:divBdr>
            <w:top w:val="none" w:sz="0" w:space="0" w:color="auto"/>
            <w:left w:val="none" w:sz="0" w:space="0" w:color="auto"/>
            <w:bottom w:val="none" w:sz="0" w:space="0" w:color="auto"/>
            <w:right w:val="none" w:sz="0" w:space="0" w:color="auto"/>
          </w:divBdr>
        </w:div>
        <w:div w:id="2030332386">
          <w:marLeft w:val="0"/>
          <w:marRight w:val="0"/>
          <w:marTop w:val="0"/>
          <w:marBottom w:val="0"/>
          <w:divBdr>
            <w:top w:val="none" w:sz="0" w:space="0" w:color="auto"/>
            <w:left w:val="none" w:sz="0" w:space="0" w:color="auto"/>
            <w:bottom w:val="none" w:sz="0" w:space="0" w:color="auto"/>
            <w:right w:val="none" w:sz="0" w:space="0" w:color="auto"/>
          </w:divBdr>
        </w:div>
        <w:div w:id="764154390">
          <w:marLeft w:val="0"/>
          <w:marRight w:val="0"/>
          <w:marTop w:val="0"/>
          <w:marBottom w:val="0"/>
          <w:divBdr>
            <w:top w:val="none" w:sz="0" w:space="0" w:color="auto"/>
            <w:left w:val="none" w:sz="0" w:space="0" w:color="auto"/>
            <w:bottom w:val="none" w:sz="0" w:space="0" w:color="auto"/>
            <w:right w:val="none" w:sz="0" w:space="0" w:color="auto"/>
          </w:divBdr>
        </w:div>
        <w:div w:id="1821068351">
          <w:marLeft w:val="0"/>
          <w:marRight w:val="0"/>
          <w:marTop w:val="0"/>
          <w:marBottom w:val="0"/>
          <w:divBdr>
            <w:top w:val="none" w:sz="0" w:space="0" w:color="auto"/>
            <w:left w:val="none" w:sz="0" w:space="0" w:color="auto"/>
            <w:bottom w:val="none" w:sz="0" w:space="0" w:color="auto"/>
            <w:right w:val="none" w:sz="0" w:space="0" w:color="auto"/>
          </w:divBdr>
        </w:div>
        <w:div w:id="823357866">
          <w:marLeft w:val="0"/>
          <w:marRight w:val="0"/>
          <w:marTop w:val="0"/>
          <w:marBottom w:val="0"/>
          <w:divBdr>
            <w:top w:val="none" w:sz="0" w:space="0" w:color="auto"/>
            <w:left w:val="none" w:sz="0" w:space="0" w:color="auto"/>
            <w:bottom w:val="none" w:sz="0" w:space="0" w:color="auto"/>
            <w:right w:val="none" w:sz="0" w:space="0" w:color="auto"/>
          </w:divBdr>
        </w:div>
        <w:div w:id="1093745795">
          <w:marLeft w:val="0"/>
          <w:marRight w:val="0"/>
          <w:marTop w:val="0"/>
          <w:marBottom w:val="0"/>
          <w:divBdr>
            <w:top w:val="none" w:sz="0" w:space="0" w:color="auto"/>
            <w:left w:val="none" w:sz="0" w:space="0" w:color="auto"/>
            <w:bottom w:val="none" w:sz="0" w:space="0" w:color="auto"/>
            <w:right w:val="none" w:sz="0" w:space="0" w:color="auto"/>
          </w:divBdr>
        </w:div>
        <w:div w:id="278492032">
          <w:marLeft w:val="0"/>
          <w:marRight w:val="0"/>
          <w:marTop w:val="0"/>
          <w:marBottom w:val="0"/>
          <w:divBdr>
            <w:top w:val="none" w:sz="0" w:space="0" w:color="auto"/>
            <w:left w:val="none" w:sz="0" w:space="0" w:color="auto"/>
            <w:bottom w:val="none" w:sz="0" w:space="0" w:color="auto"/>
            <w:right w:val="none" w:sz="0" w:space="0" w:color="auto"/>
          </w:divBdr>
        </w:div>
        <w:div w:id="230432951">
          <w:marLeft w:val="0"/>
          <w:marRight w:val="0"/>
          <w:marTop w:val="0"/>
          <w:marBottom w:val="0"/>
          <w:divBdr>
            <w:top w:val="none" w:sz="0" w:space="0" w:color="auto"/>
            <w:left w:val="none" w:sz="0" w:space="0" w:color="auto"/>
            <w:bottom w:val="none" w:sz="0" w:space="0" w:color="auto"/>
            <w:right w:val="none" w:sz="0" w:space="0" w:color="auto"/>
          </w:divBdr>
        </w:div>
        <w:div w:id="486166704">
          <w:marLeft w:val="0"/>
          <w:marRight w:val="0"/>
          <w:marTop w:val="0"/>
          <w:marBottom w:val="0"/>
          <w:divBdr>
            <w:top w:val="none" w:sz="0" w:space="0" w:color="auto"/>
            <w:left w:val="none" w:sz="0" w:space="0" w:color="auto"/>
            <w:bottom w:val="none" w:sz="0" w:space="0" w:color="auto"/>
            <w:right w:val="none" w:sz="0" w:space="0" w:color="auto"/>
          </w:divBdr>
        </w:div>
        <w:div w:id="204097950">
          <w:marLeft w:val="0"/>
          <w:marRight w:val="0"/>
          <w:marTop w:val="0"/>
          <w:marBottom w:val="0"/>
          <w:divBdr>
            <w:top w:val="none" w:sz="0" w:space="0" w:color="auto"/>
            <w:left w:val="none" w:sz="0" w:space="0" w:color="auto"/>
            <w:bottom w:val="none" w:sz="0" w:space="0" w:color="auto"/>
            <w:right w:val="none" w:sz="0" w:space="0" w:color="auto"/>
          </w:divBdr>
        </w:div>
        <w:div w:id="1385837623">
          <w:marLeft w:val="0"/>
          <w:marRight w:val="0"/>
          <w:marTop w:val="0"/>
          <w:marBottom w:val="0"/>
          <w:divBdr>
            <w:top w:val="none" w:sz="0" w:space="0" w:color="auto"/>
            <w:left w:val="none" w:sz="0" w:space="0" w:color="auto"/>
            <w:bottom w:val="none" w:sz="0" w:space="0" w:color="auto"/>
            <w:right w:val="none" w:sz="0" w:space="0" w:color="auto"/>
          </w:divBdr>
        </w:div>
        <w:div w:id="692996546">
          <w:marLeft w:val="0"/>
          <w:marRight w:val="0"/>
          <w:marTop w:val="0"/>
          <w:marBottom w:val="0"/>
          <w:divBdr>
            <w:top w:val="none" w:sz="0" w:space="0" w:color="auto"/>
            <w:left w:val="none" w:sz="0" w:space="0" w:color="auto"/>
            <w:bottom w:val="none" w:sz="0" w:space="0" w:color="auto"/>
            <w:right w:val="none" w:sz="0" w:space="0" w:color="auto"/>
          </w:divBdr>
        </w:div>
        <w:div w:id="604924824">
          <w:marLeft w:val="0"/>
          <w:marRight w:val="0"/>
          <w:marTop w:val="0"/>
          <w:marBottom w:val="0"/>
          <w:divBdr>
            <w:top w:val="none" w:sz="0" w:space="0" w:color="auto"/>
            <w:left w:val="none" w:sz="0" w:space="0" w:color="auto"/>
            <w:bottom w:val="none" w:sz="0" w:space="0" w:color="auto"/>
            <w:right w:val="none" w:sz="0" w:space="0" w:color="auto"/>
          </w:divBdr>
        </w:div>
      </w:divsChild>
    </w:div>
    <w:div w:id="855775885">
      <w:bodyDiv w:val="1"/>
      <w:marLeft w:val="0"/>
      <w:marRight w:val="0"/>
      <w:marTop w:val="0"/>
      <w:marBottom w:val="0"/>
      <w:divBdr>
        <w:top w:val="none" w:sz="0" w:space="0" w:color="auto"/>
        <w:left w:val="none" w:sz="0" w:space="0" w:color="auto"/>
        <w:bottom w:val="none" w:sz="0" w:space="0" w:color="auto"/>
        <w:right w:val="none" w:sz="0" w:space="0" w:color="auto"/>
      </w:divBdr>
    </w:div>
    <w:div w:id="1331372026">
      <w:bodyDiv w:val="1"/>
      <w:marLeft w:val="0"/>
      <w:marRight w:val="0"/>
      <w:marTop w:val="0"/>
      <w:marBottom w:val="0"/>
      <w:divBdr>
        <w:top w:val="none" w:sz="0" w:space="0" w:color="auto"/>
        <w:left w:val="none" w:sz="0" w:space="0" w:color="auto"/>
        <w:bottom w:val="none" w:sz="0" w:space="0" w:color="auto"/>
        <w:right w:val="none" w:sz="0" w:space="0" w:color="auto"/>
      </w:divBdr>
      <w:divsChild>
        <w:div w:id="3632906">
          <w:marLeft w:val="0"/>
          <w:marRight w:val="0"/>
          <w:marTop w:val="0"/>
          <w:marBottom w:val="0"/>
          <w:divBdr>
            <w:top w:val="none" w:sz="0" w:space="0" w:color="auto"/>
            <w:left w:val="none" w:sz="0" w:space="0" w:color="auto"/>
            <w:bottom w:val="none" w:sz="0" w:space="0" w:color="auto"/>
            <w:right w:val="none" w:sz="0" w:space="0" w:color="auto"/>
          </w:divBdr>
        </w:div>
        <w:div w:id="1932660604">
          <w:marLeft w:val="0"/>
          <w:marRight w:val="0"/>
          <w:marTop w:val="0"/>
          <w:marBottom w:val="0"/>
          <w:divBdr>
            <w:top w:val="none" w:sz="0" w:space="0" w:color="auto"/>
            <w:left w:val="none" w:sz="0" w:space="0" w:color="auto"/>
            <w:bottom w:val="none" w:sz="0" w:space="0" w:color="auto"/>
            <w:right w:val="none" w:sz="0" w:space="0" w:color="auto"/>
          </w:divBdr>
        </w:div>
        <w:div w:id="211305049">
          <w:marLeft w:val="0"/>
          <w:marRight w:val="0"/>
          <w:marTop w:val="0"/>
          <w:marBottom w:val="0"/>
          <w:divBdr>
            <w:top w:val="none" w:sz="0" w:space="0" w:color="auto"/>
            <w:left w:val="none" w:sz="0" w:space="0" w:color="auto"/>
            <w:bottom w:val="none" w:sz="0" w:space="0" w:color="auto"/>
            <w:right w:val="none" w:sz="0" w:space="0" w:color="auto"/>
          </w:divBdr>
        </w:div>
        <w:div w:id="1890606397">
          <w:marLeft w:val="0"/>
          <w:marRight w:val="0"/>
          <w:marTop w:val="0"/>
          <w:marBottom w:val="0"/>
          <w:divBdr>
            <w:top w:val="none" w:sz="0" w:space="0" w:color="auto"/>
            <w:left w:val="none" w:sz="0" w:space="0" w:color="auto"/>
            <w:bottom w:val="none" w:sz="0" w:space="0" w:color="auto"/>
            <w:right w:val="none" w:sz="0" w:space="0" w:color="auto"/>
          </w:divBdr>
        </w:div>
        <w:div w:id="427652437">
          <w:marLeft w:val="0"/>
          <w:marRight w:val="0"/>
          <w:marTop w:val="0"/>
          <w:marBottom w:val="0"/>
          <w:divBdr>
            <w:top w:val="none" w:sz="0" w:space="0" w:color="auto"/>
            <w:left w:val="none" w:sz="0" w:space="0" w:color="auto"/>
            <w:bottom w:val="none" w:sz="0" w:space="0" w:color="auto"/>
            <w:right w:val="none" w:sz="0" w:space="0" w:color="auto"/>
          </w:divBdr>
        </w:div>
        <w:div w:id="1872568402">
          <w:marLeft w:val="0"/>
          <w:marRight w:val="0"/>
          <w:marTop w:val="0"/>
          <w:marBottom w:val="0"/>
          <w:divBdr>
            <w:top w:val="none" w:sz="0" w:space="0" w:color="auto"/>
            <w:left w:val="none" w:sz="0" w:space="0" w:color="auto"/>
            <w:bottom w:val="none" w:sz="0" w:space="0" w:color="auto"/>
            <w:right w:val="none" w:sz="0" w:space="0" w:color="auto"/>
          </w:divBdr>
        </w:div>
        <w:div w:id="121853023">
          <w:marLeft w:val="0"/>
          <w:marRight w:val="0"/>
          <w:marTop w:val="0"/>
          <w:marBottom w:val="0"/>
          <w:divBdr>
            <w:top w:val="none" w:sz="0" w:space="0" w:color="auto"/>
            <w:left w:val="none" w:sz="0" w:space="0" w:color="auto"/>
            <w:bottom w:val="none" w:sz="0" w:space="0" w:color="auto"/>
            <w:right w:val="none" w:sz="0" w:space="0" w:color="auto"/>
          </w:divBdr>
        </w:div>
        <w:div w:id="1617830452">
          <w:marLeft w:val="0"/>
          <w:marRight w:val="0"/>
          <w:marTop w:val="0"/>
          <w:marBottom w:val="0"/>
          <w:divBdr>
            <w:top w:val="none" w:sz="0" w:space="0" w:color="auto"/>
            <w:left w:val="none" w:sz="0" w:space="0" w:color="auto"/>
            <w:bottom w:val="none" w:sz="0" w:space="0" w:color="auto"/>
            <w:right w:val="none" w:sz="0" w:space="0" w:color="auto"/>
          </w:divBdr>
        </w:div>
        <w:div w:id="1123884165">
          <w:marLeft w:val="0"/>
          <w:marRight w:val="0"/>
          <w:marTop w:val="0"/>
          <w:marBottom w:val="0"/>
          <w:divBdr>
            <w:top w:val="none" w:sz="0" w:space="0" w:color="auto"/>
            <w:left w:val="none" w:sz="0" w:space="0" w:color="auto"/>
            <w:bottom w:val="none" w:sz="0" w:space="0" w:color="auto"/>
            <w:right w:val="none" w:sz="0" w:space="0" w:color="auto"/>
          </w:divBdr>
        </w:div>
        <w:div w:id="738748594">
          <w:marLeft w:val="0"/>
          <w:marRight w:val="0"/>
          <w:marTop w:val="0"/>
          <w:marBottom w:val="0"/>
          <w:divBdr>
            <w:top w:val="none" w:sz="0" w:space="0" w:color="auto"/>
            <w:left w:val="none" w:sz="0" w:space="0" w:color="auto"/>
            <w:bottom w:val="none" w:sz="0" w:space="0" w:color="auto"/>
            <w:right w:val="none" w:sz="0" w:space="0" w:color="auto"/>
          </w:divBdr>
        </w:div>
        <w:div w:id="172762480">
          <w:marLeft w:val="0"/>
          <w:marRight w:val="0"/>
          <w:marTop w:val="0"/>
          <w:marBottom w:val="0"/>
          <w:divBdr>
            <w:top w:val="none" w:sz="0" w:space="0" w:color="auto"/>
            <w:left w:val="none" w:sz="0" w:space="0" w:color="auto"/>
            <w:bottom w:val="none" w:sz="0" w:space="0" w:color="auto"/>
            <w:right w:val="none" w:sz="0" w:space="0" w:color="auto"/>
          </w:divBdr>
        </w:div>
        <w:div w:id="1166438869">
          <w:marLeft w:val="0"/>
          <w:marRight w:val="0"/>
          <w:marTop w:val="0"/>
          <w:marBottom w:val="0"/>
          <w:divBdr>
            <w:top w:val="none" w:sz="0" w:space="0" w:color="auto"/>
            <w:left w:val="none" w:sz="0" w:space="0" w:color="auto"/>
            <w:bottom w:val="none" w:sz="0" w:space="0" w:color="auto"/>
            <w:right w:val="none" w:sz="0" w:space="0" w:color="auto"/>
          </w:divBdr>
        </w:div>
        <w:div w:id="426072764">
          <w:marLeft w:val="0"/>
          <w:marRight w:val="0"/>
          <w:marTop w:val="0"/>
          <w:marBottom w:val="0"/>
          <w:divBdr>
            <w:top w:val="none" w:sz="0" w:space="0" w:color="auto"/>
            <w:left w:val="none" w:sz="0" w:space="0" w:color="auto"/>
            <w:bottom w:val="none" w:sz="0" w:space="0" w:color="auto"/>
            <w:right w:val="none" w:sz="0" w:space="0" w:color="auto"/>
          </w:divBdr>
        </w:div>
        <w:div w:id="151413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1/objava.jsp?sop=2015-01-346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adni-list.si/1/objava.jsp?sop=2015-01-0751" TargetMode="External"/><Relationship Id="rId12" Type="http://schemas.openxmlformats.org/officeDocument/2006/relationships/hyperlink" Target="https://www.uradni-list.si/1/objava.jsp?sop=2023-01-3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adni-list.si/1/objava.jsp?sop=2013-01-3273" TargetMode="External"/><Relationship Id="rId11" Type="http://schemas.openxmlformats.org/officeDocument/2006/relationships/hyperlink" Target="https://www.uradni-list.si/1/objava.jsp?sop=2020-01-2742" TargetMode="External"/><Relationship Id="rId5" Type="http://schemas.openxmlformats.org/officeDocument/2006/relationships/hyperlink" Target="https://www.uradni-list.si/1/objava.jsp?sop=2012-01-4306" TargetMode="External"/><Relationship Id="rId10" Type="http://schemas.openxmlformats.org/officeDocument/2006/relationships/hyperlink" Target="https://www.uradni-list.si/1/objava.jsp?sop=2019-01-3267" TargetMode="External"/><Relationship Id="rId4" Type="http://schemas.openxmlformats.org/officeDocument/2006/relationships/webSettings" Target="webSettings.xml"/><Relationship Id="rId9" Type="http://schemas.openxmlformats.org/officeDocument/2006/relationships/hyperlink" Target="https://www.uradni-list.si/1/objava.jsp?sop=2017-01-2659"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4152</Words>
  <Characters>23669</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Tajda Pregelj</dc:creator>
  <cp:keywords/>
  <dc:description/>
  <cp:lastModifiedBy>Robert Cencič</cp:lastModifiedBy>
  <cp:revision>2</cp:revision>
  <dcterms:created xsi:type="dcterms:W3CDTF">2023-12-12T12:21:00Z</dcterms:created>
  <dcterms:modified xsi:type="dcterms:W3CDTF">2023-12-12T12:21:00Z</dcterms:modified>
</cp:coreProperties>
</file>