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2A9C1" w14:textId="6A2D8687" w:rsidR="0066085E" w:rsidRDefault="009060A3" w:rsidP="0066085E">
      <w:pPr>
        <w:pStyle w:val="Nazivenote"/>
        <w:rPr>
          <w:b w:val="0"/>
          <w:bCs/>
        </w:rPr>
      </w:pPr>
      <w:r>
        <mc:AlternateContent>
          <mc:Choice Requires="wps">
            <w:drawing>
              <wp:anchor distT="0" distB="0" distL="114300" distR="114300" simplePos="0" relativeHeight="251659264" behindDoc="0" locked="0" layoutInCell="1" allowOverlap="1" wp14:anchorId="4A5FC2D6" wp14:editId="375E5F9B">
                <wp:simplePos x="0" y="0"/>
                <wp:positionH relativeFrom="page">
                  <wp:posOffset>5613400</wp:posOffset>
                </wp:positionH>
                <wp:positionV relativeFrom="page">
                  <wp:posOffset>1079500</wp:posOffset>
                </wp:positionV>
                <wp:extent cx="914400" cy="914400"/>
                <wp:effectExtent l="0" t="0" r="19050" b="19050"/>
                <wp:wrapNone/>
                <wp:docPr id="18" name="Pravokotnik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1440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0DBD44" id="Pravokotnik 18" o:spid="_x0000_s1026" alt="&quot;&quot;" style="position:absolute;margin-left:442pt;margin-top:85pt;width:1in;height:1in;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" filled="f" strokecolor="black [3213]" strokeweight="1pt">
                <w10:wrap anchorx="page" anchory="page"/>
              </v:rect>
            </w:pict>
          </mc:Fallback>
        </mc:AlternateContent>
      </w:r>
      <w:r w:rsidR="000E5815">
        <mc:AlternateContent>
          <mc:Choice Requires="wps">
            <w:drawing>
              <wp:anchor distT="45720" distB="45720" distL="114300" distR="114300" simplePos="0" relativeHeight="251661312" behindDoc="1" locked="0" layoutInCell="1" allowOverlap="1" wp14:anchorId="18D38E96" wp14:editId="01DD2A01">
                <wp:simplePos x="0" y="0"/>
                <wp:positionH relativeFrom="column">
                  <wp:posOffset>4801870</wp:posOffset>
                </wp:positionH>
                <wp:positionV relativeFrom="paragraph">
                  <wp:posOffset>15240</wp:posOffset>
                </wp:positionV>
                <wp:extent cx="749300" cy="622300"/>
                <wp:effectExtent l="0" t="0" r="0" b="6350"/>
                <wp:wrapTight wrapText="bothSides">
                  <wp:wrapPolygon edited="0">
                    <wp:start x="0" y="0"/>
                    <wp:lineTo x="0" y="21159"/>
                    <wp:lineTo x="20868" y="21159"/>
                    <wp:lineTo x="20868" y="0"/>
                    <wp:lineTo x="0" y="0"/>
                  </wp:wrapPolygon>
                </wp:wrapTight>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622300"/>
                        </a:xfrm>
                        <a:prstGeom prst="rect">
                          <a:avLst/>
                        </a:prstGeom>
                        <a:solidFill>
                          <a:srgbClr val="FFFFFF"/>
                        </a:solidFill>
                        <a:ln w="9525">
                          <a:noFill/>
                          <a:miter lim="800000"/>
                          <a:headEnd/>
                          <a:tailEnd/>
                        </a:ln>
                      </wps:spPr>
                      <wps:txbx>
                        <w:txbxContent>
                          <w:p w14:paraId="79C32D9A" w14:textId="31E26E5D" w:rsidR="00445A64" w:rsidRPr="000E5815" w:rsidRDefault="00A55A05" w:rsidP="00445A64">
                            <w:pPr>
                              <w:pStyle w:val="tevilka"/>
                              <w:rPr>
                                <w:sz w:val="80"/>
                                <w:szCs w:val="80"/>
                              </w:rPr>
                            </w:pPr>
                            <w:r>
                              <w:rPr>
                                <w:sz w:val="80"/>
                                <w:szCs w:val="80"/>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D38E96" id="_x0000_t202" coordsize="21600,21600" o:spt="202" path="m,l,21600r21600,l21600,xe">
                <v:stroke joinstyle="miter"/>
                <v:path gradientshapeok="t" o:connecttype="rect"/>
              </v:shapetype>
              <v:shape id="Polje z besedilom 2" o:spid="_x0000_s1026" type="#_x0000_t202" style="position:absolute;left:0;text-align:left;margin-left:378.1pt;margin-top:1.2pt;width:59pt;height:49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" stroked="f">
                <v:textbox>
                  <w:txbxContent>
                    <w:p w14:paraId="79C32D9A" w14:textId="31E26E5D" w:rsidR="00445A64" w:rsidRPr="000E5815" w:rsidRDefault="00A55A05" w:rsidP="00445A64">
                      <w:pPr>
                        <w:pStyle w:val="tevilka"/>
                        <w:rPr>
                          <w:sz w:val="80"/>
                          <w:szCs w:val="80"/>
                        </w:rPr>
                      </w:pPr>
                      <w:r>
                        <w:rPr>
                          <w:sz w:val="80"/>
                          <w:szCs w:val="80"/>
                        </w:rPr>
                        <w:t>7</w:t>
                      </w:r>
                    </w:p>
                  </w:txbxContent>
                </v:textbox>
                <w10:wrap type="tight"/>
              </v:shape>
            </w:pict>
          </mc:Fallback>
        </mc:AlternateContent>
      </w:r>
      <w:r w:rsidR="008F5DCA">
        <w:t>Župan</w:t>
      </w:r>
      <w:r w:rsidR="00A7398A">
        <w:t xml:space="preserve"> </w:t>
      </w:r>
      <w:r w:rsidR="00722FAC">
        <w:br/>
      </w:r>
      <w:r w:rsidR="002B08B0" w:rsidRPr="008802E3">
        <w:rPr>
          <w:b w:val="0"/>
          <w:bCs/>
        </w:rPr>
        <w:t>Trg Edvarda Kardelja 1, 5000 Nova Gorica</w:t>
      </w:r>
    </w:p>
    <w:p w14:paraId="77EDCABD" w14:textId="77777777" w:rsidR="0066085E" w:rsidRPr="0066085E" w:rsidRDefault="0066085E" w:rsidP="0066085E">
      <w:pPr>
        <w:pStyle w:val="Nazivenote"/>
      </w:pPr>
    </w:p>
    <w:p w14:paraId="5B6C62D8" w14:textId="6B74F86E" w:rsidR="0066085E" w:rsidRDefault="0066085E" w:rsidP="00BE5B70">
      <w:pPr>
        <w:pStyle w:val="stevilkadokumenta"/>
      </w:pPr>
      <w:r w:rsidRPr="00BE5B70">
        <w:rPr>
          <w:rStyle w:val="ZvezaZnak"/>
          <w:bCs/>
          <w:sz w:val="20"/>
          <w:u w:val="none"/>
        </w:rPr>
        <w:t xml:space="preserve">Številka: </w:t>
      </w:r>
      <w:r w:rsidR="007C44FA">
        <w:rPr>
          <w:rStyle w:val="ZvezaZnak"/>
          <w:bCs/>
          <w:sz w:val="20"/>
          <w:u w:val="none"/>
        </w:rPr>
        <w:t>3500-0013/</w:t>
      </w:r>
      <w:r w:rsidR="007C44FA" w:rsidRPr="00660E09">
        <w:rPr>
          <w:rStyle w:val="ZvezaZnak"/>
          <w:bCs/>
          <w:sz w:val="20"/>
          <w:u w:val="none"/>
        </w:rPr>
        <w:t>2026-</w:t>
      </w:r>
      <w:r w:rsidR="00660E09" w:rsidRPr="00660E09">
        <w:rPr>
          <w:rStyle w:val="ZvezaZnak"/>
          <w:bCs/>
          <w:sz w:val="20"/>
          <w:u w:val="none"/>
        </w:rPr>
        <w:t>2</w:t>
      </w:r>
      <w:r w:rsidR="00352A82" w:rsidRPr="00BE5B70">
        <w:rPr>
          <w:rStyle w:val="ZvezaZnak"/>
          <w:bCs/>
          <w:sz w:val="20"/>
          <w:u w:val="none"/>
        </w:rPr>
        <w:br/>
      </w:r>
      <w:r w:rsidRPr="00BE5B70">
        <w:t xml:space="preserve">Nova Gorica, dne </w:t>
      </w:r>
      <w:r w:rsidR="006E5B7F">
        <w:t>22</w:t>
      </w:r>
      <w:r w:rsidRPr="00BE5B70">
        <w:t xml:space="preserve">. </w:t>
      </w:r>
      <w:r w:rsidR="002A278D">
        <w:t>september</w:t>
      </w:r>
      <w:r w:rsidRPr="00BE5B70">
        <w:t xml:space="preserve"> 202</w:t>
      </w:r>
      <w:r w:rsidR="002A278D">
        <w:t>6</w:t>
      </w:r>
    </w:p>
    <w:p w14:paraId="7731015D" w14:textId="77777777" w:rsidR="000807CE" w:rsidRPr="00BE5B70" w:rsidRDefault="000807CE" w:rsidP="00BE5B70">
      <w:pPr>
        <w:pStyle w:val="stevilkadokumenta"/>
        <w:rPr>
          <w:rStyle w:val="ZvezaZnak"/>
          <w:bCs/>
          <w:sz w:val="20"/>
          <w:u w:val="none"/>
        </w:rPr>
      </w:pPr>
    </w:p>
    <w:p w14:paraId="2D9E2EAD" w14:textId="28716D67" w:rsidR="000807CE" w:rsidRPr="009B227A" w:rsidRDefault="000807CE" w:rsidP="009B227A">
      <w:pPr>
        <w:pStyle w:val="gradivo"/>
        <w:spacing w:before="480" w:after="480"/>
        <w:rPr>
          <w:b/>
          <w:bCs w:val="0"/>
        </w:rPr>
      </w:pPr>
      <w:r w:rsidRPr="009B227A">
        <w:rPr>
          <w:b/>
          <w:bCs w:val="0"/>
        </w:rPr>
        <w:t>MESTNI SVET MESTNE OBČINE NOVA GORICA</w:t>
      </w:r>
    </w:p>
    <w:p w14:paraId="42663E32" w14:textId="598C01A2" w:rsidR="008802E3" w:rsidRDefault="0066085E" w:rsidP="00FB7287">
      <w:pPr>
        <w:ind w:left="4395" w:hanging="3686"/>
      </w:pPr>
      <w:r w:rsidRPr="00FB7287">
        <w:rPr>
          <w:b/>
          <w:bCs w:val="0"/>
        </w:rPr>
        <w:t>ZADEVA</w:t>
      </w:r>
      <w:r>
        <w:t>:</w:t>
      </w:r>
      <w:r>
        <w:tab/>
      </w:r>
      <w:r w:rsidRPr="0066085E">
        <w:t>PREDLOG ZA OBRAVNAVO NA SEJI MESTNEGA</w:t>
      </w:r>
      <w:r>
        <w:t xml:space="preserve"> </w:t>
      </w:r>
      <w:r w:rsidRPr="0066085E">
        <w:t>SVETA MESTNE OBČINE NOVA GORICA</w:t>
      </w:r>
    </w:p>
    <w:p w14:paraId="1D7223B1" w14:textId="13CDEEAD" w:rsidR="0066085E" w:rsidRDefault="0066085E" w:rsidP="009B227A">
      <w:pPr>
        <w:pStyle w:val="Naslov1"/>
        <w:spacing w:before="240" w:after="240"/>
        <w:ind w:left="4395" w:hanging="3686"/>
      </w:pPr>
      <w:r w:rsidRPr="00A9136F">
        <w:rPr>
          <w:sz w:val="20"/>
          <w:szCs w:val="20"/>
        </w:rPr>
        <w:t>NASLOV:</w:t>
      </w:r>
      <w:r>
        <w:tab/>
      </w:r>
      <w:r w:rsidR="00BE2755" w:rsidRPr="00FC105E">
        <w:rPr>
          <w:sz w:val="20"/>
          <w:szCs w:val="20"/>
        </w:rPr>
        <w:t xml:space="preserve">Predlog </w:t>
      </w:r>
      <w:r w:rsidR="00845B7C" w:rsidRPr="00FC105E">
        <w:rPr>
          <w:sz w:val="20"/>
          <w:szCs w:val="20"/>
        </w:rPr>
        <w:t>Odlok</w:t>
      </w:r>
      <w:r w:rsidR="00BE2755" w:rsidRPr="00FC105E">
        <w:rPr>
          <w:sz w:val="20"/>
          <w:szCs w:val="20"/>
        </w:rPr>
        <w:t>a</w:t>
      </w:r>
      <w:r w:rsidR="00845B7C" w:rsidRPr="00FC105E">
        <w:rPr>
          <w:sz w:val="20"/>
          <w:szCs w:val="20"/>
        </w:rPr>
        <w:t xml:space="preserve"> o s</w:t>
      </w:r>
      <w:r w:rsidR="00E97D84" w:rsidRPr="00BE2755">
        <w:rPr>
          <w:rStyle w:val="gradivoZnak"/>
          <w:rFonts w:eastAsiaTheme="majorEastAsia"/>
        </w:rPr>
        <w:t>prememb</w:t>
      </w:r>
      <w:r w:rsidR="00845B7C" w:rsidRPr="00BE2755">
        <w:rPr>
          <w:rStyle w:val="gradivoZnak"/>
          <w:rFonts w:eastAsiaTheme="majorEastAsia"/>
        </w:rPr>
        <w:t>ah</w:t>
      </w:r>
      <w:r w:rsidR="00E97D84" w:rsidRPr="00BE2755">
        <w:rPr>
          <w:rStyle w:val="gradivoZnak"/>
          <w:rFonts w:eastAsiaTheme="majorEastAsia"/>
        </w:rPr>
        <w:t xml:space="preserve"> in dopolnitv</w:t>
      </w:r>
      <w:r w:rsidR="00845B7C" w:rsidRPr="00BE2755">
        <w:rPr>
          <w:rStyle w:val="gradivoZnak"/>
          <w:rFonts w:eastAsiaTheme="majorEastAsia"/>
        </w:rPr>
        <w:t>ah Odloka o</w:t>
      </w:r>
      <w:r w:rsidR="00E97D84" w:rsidRPr="00BE2755">
        <w:rPr>
          <w:rStyle w:val="gradivoZnak"/>
          <w:rFonts w:eastAsiaTheme="majorEastAsia"/>
        </w:rPr>
        <w:t xml:space="preserve"> O</w:t>
      </w:r>
      <w:r w:rsidR="007833B6" w:rsidRPr="00BE2755">
        <w:rPr>
          <w:rStyle w:val="gradivoZnak"/>
          <w:rFonts w:eastAsiaTheme="majorEastAsia"/>
        </w:rPr>
        <w:t>bčinske</w:t>
      </w:r>
      <w:r w:rsidR="00845B7C" w:rsidRPr="00BE2755">
        <w:rPr>
          <w:rStyle w:val="gradivoZnak"/>
          <w:rFonts w:eastAsiaTheme="majorEastAsia"/>
        </w:rPr>
        <w:t>m</w:t>
      </w:r>
      <w:r w:rsidR="007833B6" w:rsidRPr="00BE2755">
        <w:rPr>
          <w:rStyle w:val="gradivoZnak"/>
          <w:rFonts w:eastAsiaTheme="majorEastAsia"/>
        </w:rPr>
        <w:t xml:space="preserve"> prostors</w:t>
      </w:r>
      <w:r w:rsidR="00CD3F31" w:rsidRPr="00BE2755">
        <w:rPr>
          <w:rStyle w:val="gradivoZnak"/>
          <w:rFonts w:eastAsiaTheme="majorEastAsia"/>
        </w:rPr>
        <w:t>k</w:t>
      </w:r>
      <w:r w:rsidR="00845B7C" w:rsidRPr="00BE2755">
        <w:rPr>
          <w:rStyle w:val="gradivoZnak"/>
          <w:rFonts w:eastAsiaTheme="majorEastAsia"/>
        </w:rPr>
        <w:t>em</w:t>
      </w:r>
      <w:r w:rsidR="007833B6" w:rsidRPr="00BE2755">
        <w:rPr>
          <w:rStyle w:val="gradivoZnak"/>
          <w:rFonts w:eastAsiaTheme="majorEastAsia"/>
        </w:rPr>
        <w:t xml:space="preserve"> načrt</w:t>
      </w:r>
      <w:r w:rsidR="00845B7C" w:rsidRPr="00BE2755">
        <w:rPr>
          <w:rStyle w:val="gradivoZnak"/>
          <w:rFonts w:eastAsiaTheme="majorEastAsia"/>
        </w:rPr>
        <w:t>u</w:t>
      </w:r>
      <w:r w:rsidR="007833B6" w:rsidRPr="00BE2755">
        <w:rPr>
          <w:rStyle w:val="gradivoZnak"/>
          <w:rFonts w:eastAsiaTheme="majorEastAsia"/>
        </w:rPr>
        <w:t xml:space="preserve"> Mestne občine Nova Gorica</w:t>
      </w:r>
      <w:r w:rsidR="009013ED" w:rsidRPr="00BE2755">
        <w:rPr>
          <w:rStyle w:val="gradivoZnak"/>
          <w:rFonts w:eastAsiaTheme="majorEastAsia"/>
        </w:rPr>
        <w:t xml:space="preserve"> </w:t>
      </w:r>
      <w:r w:rsidR="00F02850" w:rsidRPr="00BE2755">
        <w:rPr>
          <w:rStyle w:val="gradivoZnak"/>
          <w:rFonts w:eastAsiaTheme="majorEastAsia"/>
        </w:rPr>
        <w:t>– skrajšani postopek</w:t>
      </w:r>
    </w:p>
    <w:p w14:paraId="4EB48263" w14:textId="3970E9E5" w:rsidR="0066085E" w:rsidRDefault="0066085E" w:rsidP="000E5815">
      <w:pPr>
        <w:ind w:left="4395" w:hanging="3686"/>
        <w:jc w:val="left"/>
      </w:pPr>
      <w:r w:rsidRPr="00FB7287">
        <w:rPr>
          <w:b/>
          <w:bCs w:val="0"/>
        </w:rPr>
        <w:t>GRADIVO PRIPRAVIL</w:t>
      </w:r>
      <w:r>
        <w:t>:</w:t>
      </w:r>
      <w:r>
        <w:tab/>
      </w:r>
      <w:r w:rsidRPr="000E5815">
        <w:rPr>
          <w:rStyle w:val="gradivoZnak"/>
        </w:rPr>
        <w:t xml:space="preserve">Mestna občina Nova Gorica, </w:t>
      </w:r>
      <w:r w:rsidR="00E97D84">
        <w:rPr>
          <w:rStyle w:val="gradivoZnak"/>
        </w:rPr>
        <w:t>Služba</w:t>
      </w:r>
      <w:r w:rsidR="008631C4">
        <w:rPr>
          <w:rStyle w:val="gradivoZnak"/>
        </w:rPr>
        <w:t xml:space="preserve"> za okolje</w:t>
      </w:r>
      <w:r w:rsidR="00E97D84">
        <w:rPr>
          <w:rStyle w:val="gradivoZnak"/>
        </w:rPr>
        <w:t xml:space="preserve"> in</w:t>
      </w:r>
      <w:r w:rsidR="008631C4">
        <w:rPr>
          <w:rStyle w:val="gradivoZnak"/>
        </w:rPr>
        <w:t xml:space="preserve"> prostor </w:t>
      </w:r>
    </w:p>
    <w:p w14:paraId="2589E91B" w14:textId="65F4A786" w:rsidR="0066085E" w:rsidRDefault="0066085E" w:rsidP="00FB7287">
      <w:pPr>
        <w:ind w:left="4395" w:hanging="3686"/>
      </w:pPr>
      <w:r w:rsidRPr="00FB7287">
        <w:rPr>
          <w:b/>
          <w:bCs w:val="0"/>
        </w:rPr>
        <w:t>IZDELOVALEC GRADIVA:</w:t>
      </w:r>
      <w:r w:rsidR="00FB7287">
        <w:tab/>
      </w:r>
      <w:r w:rsidR="003B797F">
        <w:t>LOCUS d.o.o.</w:t>
      </w:r>
    </w:p>
    <w:p w14:paraId="11F58982" w14:textId="5FFB86AB" w:rsidR="0066085E" w:rsidRPr="00FB7287" w:rsidRDefault="0066085E" w:rsidP="00FB7287">
      <w:pPr>
        <w:ind w:left="4395" w:hanging="3686"/>
        <w:rPr>
          <w:b/>
          <w:bCs w:val="0"/>
        </w:rPr>
      </w:pPr>
      <w:r w:rsidRPr="00FB7287">
        <w:rPr>
          <w:b/>
          <w:bCs w:val="0"/>
        </w:rPr>
        <w:t>POROČEVALEC:</w:t>
      </w:r>
      <w:r w:rsidR="00FB7287" w:rsidRPr="00FB7287">
        <w:t xml:space="preserve"> </w:t>
      </w:r>
      <w:r w:rsidR="00FB7287">
        <w:tab/>
      </w:r>
      <w:r w:rsidR="003B797F">
        <w:t>Irena Balantič</w:t>
      </w:r>
      <w:r w:rsidR="009F0B17">
        <w:t>, višja svetovalka za okolje in prostor</w:t>
      </w:r>
    </w:p>
    <w:p w14:paraId="75A8D632" w14:textId="5022E546" w:rsidR="0066085E" w:rsidRDefault="0066085E" w:rsidP="00FB7287">
      <w:pPr>
        <w:ind w:left="4395" w:hanging="3686"/>
      </w:pPr>
      <w:r w:rsidRPr="00FB7287">
        <w:rPr>
          <w:b/>
          <w:bCs w:val="0"/>
        </w:rPr>
        <w:t xml:space="preserve">PRISTOJNO DELOVNO </w:t>
      </w:r>
      <w:r w:rsidR="00BE2755">
        <w:rPr>
          <w:b/>
          <w:bCs w:val="0"/>
        </w:rPr>
        <w:t>TELO</w:t>
      </w:r>
      <w:r>
        <w:t xml:space="preserve">: </w:t>
      </w:r>
      <w:r>
        <w:tab/>
      </w:r>
      <w:r w:rsidR="00743A5E">
        <w:t>O</w:t>
      </w:r>
      <w:r w:rsidR="009F0B17">
        <w:t xml:space="preserve">dbor za </w:t>
      </w:r>
      <w:r w:rsidR="00743A5E">
        <w:t>prostor</w:t>
      </w:r>
    </w:p>
    <w:p w14:paraId="4C9319DA" w14:textId="7B5A35DC" w:rsidR="0066085E" w:rsidRPr="00FB7287" w:rsidRDefault="0066085E" w:rsidP="00352A82">
      <w:pPr>
        <w:rPr>
          <w:b/>
          <w:bCs w:val="0"/>
        </w:rPr>
      </w:pPr>
      <w:r w:rsidRPr="00FB7287">
        <w:rPr>
          <w:b/>
          <w:bCs w:val="0"/>
        </w:rPr>
        <w:t xml:space="preserve">PREDLOG SKLEPA: </w:t>
      </w:r>
    </w:p>
    <w:p w14:paraId="267E24A6" w14:textId="408BA4B4" w:rsidR="00FB7287" w:rsidRDefault="00FB7287" w:rsidP="000E5815">
      <w:r w:rsidRPr="0008026B">
        <w:t>Mestni svet Mestne občine Nova Gorica sprejme</w:t>
      </w:r>
      <w:r w:rsidR="00BE2755">
        <w:t xml:space="preserve"> Odlok o</w:t>
      </w:r>
      <w:r w:rsidRPr="0008026B">
        <w:t xml:space="preserve"> </w:t>
      </w:r>
      <w:r w:rsidR="00BE2755">
        <w:t>s</w:t>
      </w:r>
      <w:r w:rsidR="003B797F">
        <w:t>prememb</w:t>
      </w:r>
      <w:r w:rsidR="00BE2755">
        <w:t>ah</w:t>
      </w:r>
      <w:r w:rsidR="003B797F">
        <w:t xml:space="preserve"> in dopolnitv</w:t>
      </w:r>
      <w:r w:rsidR="00BE2755">
        <w:t>ah</w:t>
      </w:r>
      <w:r w:rsidR="003B797F">
        <w:t xml:space="preserve"> </w:t>
      </w:r>
      <w:r w:rsidR="00375CC8">
        <w:t>Odloka o Občinskem prostorskem načrtu Mestne občine Nova Gorica</w:t>
      </w:r>
      <w:r w:rsidR="00BE2755">
        <w:t>.</w:t>
      </w:r>
      <w:r w:rsidR="003E2316">
        <w:t xml:space="preserve"> </w:t>
      </w:r>
      <w:bookmarkStart w:id="0" w:name="_Hlk195615944"/>
    </w:p>
    <w:p w14:paraId="4AD67041" w14:textId="78349459" w:rsidR="00FB7287" w:rsidRDefault="00FB7287" w:rsidP="00FB7287"/>
    <w:tbl>
      <w:tblPr>
        <w:tblStyle w:val="Tabelamrea"/>
        <w:tblW w:w="3549"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FB7287" w14:paraId="0FF38549" w14:textId="77777777" w:rsidTr="00FB7287">
        <w:tc>
          <w:tcPr>
            <w:tcW w:w="3549" w:type="dxa"/>
          </w:tcPr>
          <w:p w14:paraId="1D1D813B" w14:textId="77777777" w:rsidR="00FB7287" w:rsidRPr="00E639CC" w:rsidRDefault="00FB7287" w:rsidP="00C818D4">
            <w:pPr>
              <w:pStyle w:val="Podpisoseba"/>
              <w:spacing w:before="0" w:after="0"/>
              <w:rPr>
                <w:b/>
                <w:color w:val="FFFFFF" w:themeColor="background1"/>
              </w:rPr>
            </w:pPr>
            <w:r w:rsidRPr="00E639CC">
              <w:rPr>
                <w:b/>
                <w:color w:val="FFFFFF" w:themeColor="background1"/>
              </w:rPr>
              <w:t>Desnik podpisnik</w:t>
            </w:r>
          </w:p>
        </w:tc>
      </w:tr>
      <w:tr w:rsidR="00FB7287" w14:paraId="6D021AA2" w14:textId="77777777" w:rsidTr="00FB7287">
        <w:tc>
          <w:tcPr>
            <w:tcW w:w="3549" w:type="dxa"/>
          </w:tcPr>
          <w:p w14:paraId="7F514CF4" w14:textId="77777777" w:rsidR="00FB7287" w:rsidRPr="00E639CC" w:rsidRDefault="00FB7287" w:rsidP="00C818D4">
            <w:pPr>
              <w:pStyle w:val="Podpisoseba"/>
              <w:spacing w:before="0" w:after="0"/>
              <w:rPr>
                <w:bCs w:val="0"/>
              </w:rPr>
            </w:pPr>
            <w:r w:rsidRPr="00E639CC">
              <w:rPr>
                <w:b/>
              </w:rPr>
              <w:t>Samo Turel</w:t>
            </w:r>
          </w:p>
        </w:tc>
      </w:tr>
      <w:tr w:rsidR="00FB7287" w14:paraId="1EDB9A6B" w14:textId="77777777" w:rsidTr="00FB7287">
        <w:trPr>
          <w:trHeight w:val="530"/>
        </w:trPr>
        <w:tc>
          <w:tcPr>
            <w:tcW w:w="3549" w:type="dxa"/>
          </w:tcPr>
          <w:p w14:paraId="07F6B71D" w14:textId="483A5AF1" w:rsidR="00FB7287" w:rsidRPr="00E639CC" w:rsidRDefault="00BE2755" w:rsidP="00C818D4">
            <w:pPr>
              <w:pStyle w:val="Podpisoseba"/>
              <w:spacing w:before="0" w:after="0"/>
              <w:rPr>
                <w:bCs w:val="0"/>
              </w:rPr>
            </w:pPr>
            <w:r>
              <w:t>Ž</w:t>
            </w:r>
            <w:r w:rsidR="00FB7287" w:rsidRPr="00E639CC">
              <w:t>upan</w:t>
            </w:r>
          </w:p>
        </w:tc>
      </w:tr>
      <w:bookmarkEnd w:id="0"/>
    </w:tbl>
    <w:p w14:paraId="4241CDD3" w14:textId="77777777" w:rsidR="00961A17" w:rsidRDefault="00961A17" w:rsidP="00774DD1">
      <w:pPr>
        <w:pStyle w:val="gradivo"/>
      </w:pPr>
    </w:p>
    <w:p w14:paraId="22F1AB3D" w14:textId="77777777" w:rsidR="00961A17" w:rsidRDefault="00961A17" w:rsidP="00774DD1">
      <w:pPr>
        <w:pStyle w:val="gradivo"/>
      </w:pPr>
    </w:p>
    <w:p w14:paraId="1C6841A1" w14:textId="7181FDC7" w:rsidR="0005678C" w:rsidRDefault="0066085E" w:rsidP="00774DD1">
      <w:pPr>
        <w:pStyle w:val="gradivo"/>
      </w:pPr>
      <w:r w:rsidRPr="00774DD1">
        <w:t>Gradivo</w:t>
      </w:r>
      <w:r w:rsidR="00F12361" w:rsidRPr="00774DD1">
        <w:t>:</w:t>
      </w:r>
    </w:p>
    <w:p w14:paraId="08ABD712" w14:textId="0F639D93" w:rsidR="00774DD1" w:rsidRDefault="00295255" w:rsidP="00774DD1">
      <w:pPr>
        <w:pStyle w:val="gradivo"/>
        <w:numPr>
          <w:ilvl w:val="0"/>
          <w:numId w:val="10"/>
        </w:numPr>
      </w:pPr>
      <w:r>
        <w:t xml:space="preserve">Gradivo 1: </w:t>
      </w:r>
      <w:r w:rsidR="008F198E">
        <w:t>Odlok o spremembah in dopolnitvah Odloka o Občinskem prostorskem načrtu Mestne občine Nova Gorica</w:t>
      </w:r>
      <w:r w:rsidR="00360E13">
        <w:t xml:space="preserve"> številka 11</w:t>
      </w:r>
    </w:p>
    <w:p w14:paraId="5A43ED1A" w14:textId="482E7C81" w:rsidR="00A844CC" w:rsidRDefault="007C027C" w:rsidP="0041019E">
      <w:pPr>
        <w:pStyle w:val="gradivo"/>
        <w:numPr>
          <w:ilvl w:val="0"/>
          <w:numId w:val="10"/>
        </w:numPr>
      </w:pPr>
      <w:r>
        <w:t xml:space="preserve">Gradivo 2: </w:t>
      </w:r>
      <w:r w:rsidR="00A844CC">
        <w:t xml:space="preserve">Obrazložitev </w:t>
      </w:r>
      <w:r w:rsidR="0041019E">
        <w:t>s prilogami</w:t>
      </w:r>
    </w:p>
    <w:p w14:paraId="35EBE53F" w14:textId="77777777" w:rsidR="001C491B" w:rsidRDefault="001C491B" w:rsidP="00352A82">
      <w:pPr>
        <w:pStyle w:val="Odstavekseznama"/>
      </w:pPr>
    </w:p>
    <w:p w14:paraId="29F8F0D4" w14:textId="77777777" w:rsidR="001C491B" w:rsidRPr="001C491B" w:rsidRDefault="001C491B" w:rsidP="00352A82">
      <w:pPr>
        <w:sectPr w:rsidR="001C491B" w:rsidRPr="001C491B" w:rsidSect="00E217AD">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1304" w:footer="454" w:gutter="0"/>
          <w:cols w:space="708"/>
          <w:titlePg/>
          <w:docGrid w:linePitch="360"/>
        </w:sectPr>
      </w:pPr>
    </w:p>
    <w:p w14:paraId="68735223" w14:textId="429A3B51" w:rsidR="0066085E" w:rsidRPr="009262F4" w:rsidRDefault="000E5815" w:rsidP="00355F3A">
      <w:pPr>
        <w:pStyle w:val="Nazivenote"/>
        <w:rPr>
          <w:b w:val="0"/>
          <w:bCs/>
        </w:rPr>
      </w:pPr>
      <w:r w:rsidRPr="009262F4">
        <w:lastRenderedPageBreak/>
        <mc:AlternateContent>
          <mc:Choice Requires="wps">
            <w:drawing>
              <wp:anchor distT="45720" distB="45720" distL="114300" distR="114300" simplePos="0" relativeHeight="251664384" behindDoc="1" locked="0" layoutInCell="1" allowOverlap="1" wp14:anchorId="368F71C2" wp14:editId="1D64AC6F">
                <wp:simplePos x="0" y="0"/>
                <wp:positionH relativeFrom="column">
                  <wp:posOffset>4217670</wp:posOffset>
                </wp:positionH>
                <wp:positionV relativeFrom="paragraph">
                  <wp:posOffset>2540</wp:posOffset>
                </wp:positionV>
                <wp:extent cx="1549400" cy="622300"/>
                <wp:effectExtent l="0" t="0" r="0" b="6350"/>
                <wp:wrapTight wrapText="bothSides">
                  <wp:wrapPolygon edited="0">
                    <wp:start x="0" y="0"/>
                    <wp:lineTo x="0" y="21159"/>
                    <wp:lineTo x="21246" y="21159"/>
                    <wp:lineTo x="21246" y="0"/>
                    <wp:lineTo x="0" y="0"/>
                  </wp:wrapPolygon>
                </wp:wrapTight>
                <wp:docPr id="2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622300"/>
                        </a:xfrm>
                        <a:prstGeom prst="rect">
                          <a:avLst/>
                        </a:prstGeom>
                        <a:solidFill>
                          <a:srgbClr val="FFFFFF"/>
                        </a:solidFill>
                        <a:ln w="9525">
                          <a:noFill/>
                          <a:miter lim="800000"/>
                          <a:headEnd/>
                          <a:tailEnd/>
                        </a:ln>
                      </wps:spPr>
                      <wps:txbx>
                        <w:txbxContent>
                          <w:p w14:paraId="03F6F41E" w14:textId="57F50908" w:rsidR="000E5815" w:rsidRPr="000E5815" w:rsidRDefault="000E5815" w:rsidP="000E5815">
                            <w:pPr>
                              <w:pStyle w:val="tevilka"/>
                              <w:rPr>
                                <w:sz w:val="50"/>
                                <w:szCs w:val="50"/>
                              </w:rPr>
                            </w:pPr>
                            <w:r w:rsidRPr="000E5815">
                              <w:rPr>
                                <w:sz w:val="50"/>
                                <w:szCs w:val="50"/>
                              </w:rPr>
                              <w:t>Predlog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8F71C2" id="_x0000_s1027" type="#_x0000_t202" style="position:absolute;left:0;text-align:left;margin-left:332.1pt;margin-top:.2pt;width:122pt;height:49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" stroked="f">
                <v:textbox>
                  <w:txbxContent>
                    <w:p w14:paraId="03F6F41E" w14:textId="57F50908" w:rsidR="000E5815" w:rsidRPr="000E5815" w:rsidRDefault="000E5815" w:rsidP="000E5815">
                      <w:pPr>
                        <w:pStyle w:val="tevilka"/>
                        <w:rPr>
                          <w:sz w:val="50"/>
                          <w:szCs w:val="50"/>
                        </w:rPr>
                      </w:pPr>
                      <w:r w:rsidRPr="000E5815">
                        <w:rPr>
                          <w:sz w:val="50"/>
                          <w:szCs w:val="50"/>
                        </w:rPr>
                        <w:t>Predlog</w:t>
                      </w:r>
                    </w:p>
                  </w:txbxContent>
                </v:textbox>
                <w10:wrap type="tight"/>
              </v:shape>
            </w:pict>
          </mc:Fallback>
        </mc:AlternateContent>
      </w:r>
      <w:r w:rsidRPr="009262F4">
        <mc:AlternateContent>
          <mc:Choice Requires="wps">
            <w:drawing>
              <wp:anchor distT="0" distB="0" distL="114300" distR="114300" simplePos="0" relativeHeight="251663360" behindDoc="0" locked="0" layoutInCell="1" allowOverlap="1" wp14:anchorId="1F923174" wp14:editId="6413CD89">
                <wp:simplePos x="0" y="0"/>
                <wp:positionH relativeFrom="page">
                  <wp:posOffset>5080000</wp:posOffset>
                </wp:positionH>
                <wp:positionV relativeFrom="page">
                  <wp:posOffset>965200</wp:posOffset>
                </wp:positionV>
                <wp:extent cx="1663700" cy="914400"/>
                <wp:effectExtent l="0" t="0" r="12700" b="19050"/>
                <wp:wrapNone/>
                <wp:docPr id="21" name="Pravokotnik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6370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0CA0F5" id="Pravokotnik 21" o:spid="_x0000_s1026" alt="&quot;&quot;" style="position:absolute;margin-left:400pt;margin-top:76pt;width:131pt;height:1in;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" filled="f" strokecolor="black [3213]" strokeweight="1pt">
                <w10:wrap anchorx="page" anchory="page"/>
              </v:rect>
            </w:pict>
          </mc:Fallback>
        </mc:AlternateContent>
      </w:r>
      <w:r w:rsidR="00731380" w:rsidRPr="009262F4">
        <w:t xml:space="preserve">Mestni </w:t>
      </w:r>
      <w:r w:rsidR="00A55A05">
        <w:t>s</w:t>
      </w:r>
      <w:r w:rsidR="00731380" w:rsidRPr="009262F4">
        <w:t>vet</w:t>
      </w:r>
      <w:r w:rsidR="00731380" w:rsidRPr="009262F4">
        <w:br/>
      </w:r>
      <w:r w:rsidR="00731380" w:rsidRPr="009262F4">
        <w:rPr>
          <w:b w:val="0"/>
          <w:bCs/>
        </w:rPr>
        <w:t>Trg Edvarda Kardelja 1, 5000 Nova Gorica</w:t>
      </w:r>
    </w:p>
    <w:p w14:paraId="4DA58669" w14:textId="77777777" w:rsidR="000E5815" w:rsidRPr="0015700A" w:rsidRDefault="000E5815" w:rsidP="00BE5B70">
      <w:pPr>
        <w:rPr>
          <w:highlight w:val="yellow"/>
        </w:rPr>
      </w:pPr>
    </w:p>
    <w:p w14:paraId="58D8DDBC" w14:textId="77777777" w:rsidR="000E5815" w:rsidRPr="00AE3302" w:rsidRDefault="000E5815" w:rsidP="00BE5B70"/>
    <w:p w14:paraId="690B0B85" w14:textId="05C549CF" w:rsidR="00BE5B70" w:rsidRPr="00AE3302" w:rsidRDefault="00DF4B96" w:rsidP="00FC105E">
      <w:pPr>
        <w:jc w:val="left"/>
      </w:pPr>
      <w:r w:rsidRPr="00AE3302">
        <w:t>Na pod</w:t>
      </w:r>
      <w:r w:rsidR="00BA6F6C">
        <w:t>l</w:t>
      </w:r>
      <w:r w:rsidRPr="00AE3302">
        <w:t xml:space="preserve">agi </w:t>
      </w:r>
      <w:r w:rsidR="009F0B17">
        <w:t xml:space="preserve">drugega odstavka </w:t>
      </w:r>
      <w:r w:rsidR="00DE22E6" w:rsidRPr="00AE3302">
        <w:t>125. člena Zakona o urejanju prostora (</w:t>
      </w:r>
      <w:r w:rsidR="007D21E9" w:rsidRPr="00AE3302">
        <w:t xml:space="preserve">Uradni list RS, </w:t>
      </w:r>
      <w:r w:rsidR="007D21E9" w:rsidRPr="004A388D">
        <w:t xml:space="preserve">št. </w:t>
      </w:r>
      <w:hyperlink r:id="rId16" w:tgtFrame="_blank" w:tooltip="Zakon o urejanju prostora (ZUreP-3)" w:history="1">
        <w:r w:rsidR="007D21E9" w:rsidRPr="009013ED">
          <w:rPr>
            <w:rStyle w:val="Hiperpovezava"/>
            <w:color w:val="auto"/>
            <w:u w:val="none"/>
          </w:rPr>
          <w:t>199/21</w:t>
        </w:r>
      </w:hyperlink>
      <w:r w:rsidR="007D21E9" w:rsidRPr="004A388D">
        <w:t xml:space="preserve">, </w:t>
      </w:r>
      <w:hyperlink r:id="rId17" w:tgtFrame="_blank" w:tooltip="Zakon o spremembah in dopolnitvah Zakona o državni upravi (ZDU-1O)" w:history="1">
        <w:r w:rsidR="007D21E9" w:rsidRPr="009013ED">
          <w:rPr>
            <w:rStyle w:val="Hiperpovezava"/>
            <w:color w:val="auto"/>
            <w:u w:val="none"/>
          </w:rPr>
          <w:t>18/23</w:t>
        </w:r>
      </w:hyperlink>
      <w:r w:rsidR="007D21E9" w:rsidRPr="004A388D">
        <w:t xml:space="preserve"> – ZDU-1O, </w:t>
      </w:r>
      <w:hyperlink r:id="rId18" w:tgtFrame="_blank" w:tooltip="Zakon o uvajanju naprav za proizvodnjo električne energije iz obnovljivih virov energije (ZUNPEOVE)" w:history="1">
        <w:r w:rsidR="007D21E9" w:rsidRPr="009013ED">
          <w:rPr>
            <w:rStyle w:val="Hiperpovezava"/>
            <w:color w:val="auto"/>
            <w:u w:val="none"/>
          </w:rPr>
          <w:t>78/23</w:t>
        </w:r>
      </w:hyperlink>
      <w:r w:rsidR="007D21E9" w:rsidRPr="004A388D">
        <w:t xml:space="preserve"> – ZUNPEOVE, </w:t>
      </w:r>
      <w:hyperlink r:id="rId19" w:tgtFrame="_blank" w:tooltip="Zakon o interventnih ukrepih za odpravo posledic poplav in zemeljskih plazov iz avgusta 2023 (ZIUOPZP)" w:history="1">
        <w:r w:rsidR="007D21E9" w:rsidRPr="009013ED">
          <w:rPr>
            <w:rStyle w:val="Hiperpovezava"/>
            <w:color w:val="auto"/>
            <w:u w:val="none"/>
          </w:rPr>
          <w:t>95/23</w:t>
        </w:r>
      </w:hyperlink>
      <w:r w:rsidR="007D21E9" w:rsidRPr="004A388D">
        <w:t xml:space="preserve"> – ZIUOPZP, </w:t>
      </w:r>
      <w:hyperlink r:id="rId20" w:tgtFrame="_blank" w:tooltip="Zakon o spremembah in dopolnitvi Zakona o urejanju prostora (ZUreP-3A)" w:history="1">
        <w:r w:rsidR="007D21E9" w:rsidRPr="009013ED">
          <w:rPr>
            <w:rStyle w:val="Hiperpovezava"/>
            <w:color w:val="auto"/>
            <w:u w:val="none"/>
          </w:rPr>
          <w:t>23/24</w:t>
        </w:r>
      </w:hyperlink>
      <w:r w:rsidR="007D21E9" w:rsidRPr="004A388D">
        <w:t xml:space="preserve">, </w:t>
      </w:r>
      <w:hyperlink r:id="rId21" w:tgtFrame="_blank" w:tooltip="Zakon o spremembah in dopolnitvah Zakona o urejanju prostora (ZUreP-3B)" w:history="1">
        <w:r w:rsidR="007D21E9" w:rsidRPr="009013ED">
          <w:rPr>
            <w:rStyle w:val="Hiperpovezava"/>
            <w:color w:val="auto"/>
            <w:u w:val="none"/>
          </w:rPr>
          <w:t>109/24</w:t>
        </w:r>
      </w:hyperlink>
      <w:r w:rsidR="007D21E9" w:rsidRPr="004A388D">
        <w:t xml:space="preserve">, </w:t>
      </w:r>
      <w:hyperlink r:id="rId22" w:tgtFrame="_blank" w:tooltip="Odločba o ugotovitvi, da so prvi, drugi in tretji odstavek 61. člena Zakona o urejanju prostora v neskladju z Ustavo" w:history="1">
        <w:r w:rsidR="007D21E9" w:rsidRPr="009013ED">
          <w:rPr>
            <w:rStyle w:val="Hiperpovezava"/>
            <w:color w:val="auto"/>
            <w:u w:val="none"/>
          </w:rPr>
          <w:t>25/25</w:t>
        </w:r>
      </w:hyperlink>
      <w:r w:rsidR="007D21E9" w:rsidRPr="004A388D">
        <w:t xml:space="preserve"> – odl. US, </w:t>
      </w:r>
      <w:hyperlink r:id="rId23" w:tgtFrame="_blank" w:tooltip="Zakon o spremembah in dopolnitvah Zakona o urejanju prostora (ZUreP-3C)" w:history="1">
        <w:r w:rsidR="007D21E9" w:rsidRPr="009013ED">
          <w:rPr>
            <w:rStyle w:val="Hiperpovezava"/>
            <w:color w:val="auto"/>
            <w:u w:val="none"/>
          </w:rPr>
          <w:t>75/25</w:t>
        </w:r>
      </w:hyperlink>
      <w:r w:rsidR="007D21E9" w:rsidRPr="004A388D">
        <w:t xml:space="preserve"> in </w:t>
      </w:r>
      <w:hyperlink r:id="rId24" w:tgtFrame="_blank" w:tooltip="Zakon o spremembah in dopolnitvah Zakona o urejanju prostora (ZUreP-3D)" w:history="1">
        <w:r w:rsidR="007D21E9" w:rsidRPr="009013ED">
          <w:rPr>
            <w:rStyle w:val="Hiperpovezava"/>
            <w:color w:val="auto"/>
            <w:u w:val="none"/>
          </w:rPr>
          <w:t>14/26</w:t>
        </w:r>
      </w:hyperlink>
      <w:r w:rsidR="007D21E9" w:rsidRPr="004A388D">
        <w:t xml:space="preserve">) in </w:t>
      </w:r>
      <w:r w:rsidR="007D21E9" w:rsidRPr="00AE3302">
        <w:t xml:space="preserve">19. člena </w:t>
      </w:r>
      <w:r w:rsidR="00D159EE" w:rsidRPr="00AE3302">
        <w:t>Statuta mestne občine Nova Gorica</w:t>
      </w:r>
      <w:r w:rsidR="00C72D2F" w:rsidRPr="00AE3302">
        <w:t xml:space="preserve"> (Uradni list RS, 13/12, 18/17 in 18/19) je Mestni svet Mestne občine Nova Gorica </w:t>
      </w:r>
      <w:r w:rsidR="00550642" w:rsidRPr="00AE3302">
        <w:t>na seji dne _______</w:t>
      </w:r>
      <w:r w:rsidR="00914E44">
        <w:t xml:space="preserve"> </w:t>
      </w:r>
      <w:r w:rsidR="00550642" w:rsidRPr="00AE3302">
        <w:t>sprejel</w:t>
      </w:r>
    </w:p>
    <w:p w14:paraId="68E87170" w14:textId="30CF5321" w:rsidR="006C1765" w:rsidRDefault="00BE2755" w:rsidP="004B7BCD">
      <w:pPr>
        <w:pStyle w:val="Naslov1"/>
        <w:spacing w:after="360"/>
        <w:jc w:val="center"/>
      </w:pPr>
      <w:r w:rsidRPr="00AE3302">
        <w:t>O</w:t>
      </w:r>
      <w:r>
        <w:t>DLOK</w:t>
      </w:r>
      <w:r w:rsidR="003C299D">
        <w:br/>
      </w:r>
      <w:r w:rsidR="009262F4" w:rsidRPr="00AE3302">
        <w:t>o</w:t>
      </w:r>
      <w:r w:rsidR="006C1765" w:rsidRPr="00AE3302">
        <w:t xml:space="preserve"> spremembah in dopolnitva</w:t>
      </w:r>
      <w:r w:rsidR="009262F4" w:rsidRPr="00AE3302">
        <w:t>h</w:t>
      </w:r>
      <w:r w:rsidR="006C1765" w:rsidRPr="00AE3302">
        <w:t xml:space="preserve"> Odloka o </w:t>
      </w:r>
      <w:r w:rsidR="00FC4629" w:rsidRPr="00AE3302">
        <w:t>O</w:t>
      </w:r>
      <w:r w:rsidR="006C1765" w:rsidRPr="00AE3302">
        <w:t>bčinskem prostorskem načrtu Mestne občine Nova Gorica</w:t>
      </w:r>
      <w:r w:rsidR="00FF3A71">
        <w:t xml:space="preserve"> </w:t>
      </w:r>
    </w:p>
    <w:p w14:paraId="3CE48040" w14:textId="2A0B071E" w:rsidR="00451F50" w:rsidRPr="00AE3302" w:rsidRDefault="00A63AFA" w:rsidP="005F5A71">
      <w:pPr>
        <w:pStyle w:val="Odstavekseznama"/>
        <w:numPr>
          <w:ilvl w:val="0"/>
          <w:numId w:val="14"/>
        </w:numPr>
        <w:jc w:val="center"/>
      </w:pPr>
      <w:r>
        <w:t>č</w:t>
      </w:r>
      <w:r w:rsidR="00550642" w:rsidRPr="00AE3302">
        <w:t>len</w:t>
      </w:r>
    </w:p>
    <w:p w14:paraId="678114A9" w14:textId="201761B4" w:rsidR="00567212" w:rsidRPr="00AE3302" w:rsidRDefault="005D1FF5" w:rsidP="00FC105E">
      <w:pPr>
        <w:jc w:val="left"/>
      </w:pPr>
      <w:r>
        <w:t xml:space="preserve">V </w:t>
      </w:r>
      <w:r w:rsidR="00FC4629" w:rsidRPr="00AE3302">
        <w:t>Odlok</w:t>
      </w:r>
      <w:r>
        <w:t>u</w:t>
      </w:r>
      <w:r w:rsidR="00FC4629" w:rsidRPr="00AE3302">
        <w:t xml:space="preserve"> o Občinskem prostorskem načrtu Mestne občine Nova Gorica (Uradni list RS, št. </w:t>
      </w:r>
      <w:r w:rsidR="00304FAC" w:rsidRPr="00AE3302">
        <w:t xml:space="preserve">13/18 – uradno prečiščeno besedilo, </w:t>
      </w:r>
      <w:r w:rsidR="00F93211" w:rsidRPr="00AE3302">
        <w:t xml:space="preserve">30/18, 31/20, </w:t>
      </w:r>
      <w:r w:rsidR="00680821" w:rsidRPr="00AE3302">
        <w:t>110/25</w:t>
      </w:r>
      <w:r w:rsidR="007D4AB7" w:rsidRPr="00AE3302">
        <w:t xml:space="preserve"> in</w:t>
      </w:r>
      <w:r w:rsidR="00680821" w:rsidRPr="00AE3302">
        <w:t xml:space="preserve"> 1060/26</w:t>
      </w:r>
      <w:r>
        <w:t>) se v 35. členu</w:t>
      </w:r>
      <w:r w:rsidR="004A388D">
        <w:t>, v četrtem stavku</w:t>
      </w:r>
      <w:r>
        <w:t xml:space="preserve"> število »3</w:t>
      </w:r>
      <w:r w:rsidR="004A388D">
        <w:t xml:space="preserve"> </w:t>
      </w:r>
      <w:r w:rsidR="004A388D" w:rsidRPr="004A388D">
        <w:t>–</w:t>
      </w:r>
      <w:r w:rsidR="004A388D">
        <w:t xml:space="preserve"> </w:t>
      </w:r>
      <w:r>
        <w:t xml:space="preserve">« </w:t>
      </w:r>
      <w:r w:rsidR="004A388D">
        <w:t>črta</w:t>
      </w:r>
      <w:r w:rsidR="007D4AB7" w:rsidRPr="00AE3302">
        <w:t>.</w:t>
      </w:r>
    </w:p>
    <w:p w14:paraId="6309B0FA" w14:textId="1D75CB02" w:rsidR="000E5815" w:rsidRDefault="009355D6" w:rsidP="00985B5C">
      <w:pPr>
        <w:pStyle w:val="Odstavekseznama"/>
        <w:numPr>
          <w:ilvl w:val="0"/>
          <w:numId w:val="14"/>
        </w:numPr>
        <w:jc w:val="center"/>
      </w:pPr>
      <w:r>
        <w:t>č</w:t>
      </w:r>
      <w:r w:rsidR="00985B5C" w:rsidRPr="00AE3302">
        <w:t>len</w:t>
      </w:r>
    </w:p>
    <w:p w14:paraId="6A7427B6" w14:textId="0ACC6B3A" w:rsidR="00C86CF6" w:rsidRDefault="00985B5C" w:rsidP="00FC105E">
      <w:pPr>
        <w:spacing w:after="0"/>
        <w:jc w:val="left"/>
      </w:pPr>
      <w:r w:rsidRPr="00AE3302">
        <w:t xml:space="preserve">V </w:t>
      </w:r>
      <w:r w:rsidR="00C86CF6">
        <w:t xml:space="preserve">57. členu </w:t>
      </w:r>
      <w:r w:rsidR="00921F76">
        <w:t xml:space="preserve">se v tabeli Omilitveni ukrepi </w:t>
      </w:r>
      <w:r w:rsidR="005F5A71">
        <w:t xml:space="preserve">pri </w:t>
      </w:r>
      <w:r w:rsidR="009410FA">
        <w:t>varovane</w:t>
      </w:r>
      <w:r w:rsidR="005F5A71">
        <w:t>m</w:t>
      </w:r>
      <w:r w:rsidR="009410FA">
        <w:t xml:space="preserve"> območj</w:t>
      </w:r>
      <w:r w:rsidR="005F5A71">
        <w:t>u</w:t>
      </w:r>
      <w:r w:rsidR="009410FA">
        <w:t xml:space="preserve"> »SCI SI3000255 Trnovski gozd – Nanos</w:t>
      </w:r>
      <w:r w:rsidR="009410FA" w:rsidRPr="00762445">
        <w:t xml:space="preserve">« </w:t>
      </w:r>
      <w:r w:rsidR="00BE0B98" w:rsidRPr="00762445">
        <w:t xml:space="preserve">v četrti vrstici </w:t>
      </w:r>
      <w:r w:rsidR="009410FA">
        <w:t>stolpc</w:t>
      </w:r>
      <w:r w:rsidR="007C1E80">
        <w:t>a</w:t>
      </w:r>
      <w:r w:rsidR="009410FA">
        <w:t xml:space="preserve"> »Območje urejanja« besedilo »</w:t>
      </w:r>
      <w:r w:rsidR="00F52964">
        <w:t>LV-03/01 LV-04/01</w:t>
      </w:r>
      <w:r w:rsidR="009410FA">
        <w:t>«</w:t>
      </w:r>
      <w:r w:rsidR="00F52964">
        <w:t xml:space="preserve"> </w:t>
      </w:r>
      <w:r w:rsidR="009410FA">
        <w:t>nadomesti z besedilom »</w:t>
      </w:r>
      <w:r w:rsidR="00F120B9">
        <w:t>LA-</w:t>
      </w:r>
      <w:r w:rsidR="00002C71">
        <w:t>01/01</w:t>
      </w:r>
      <w:r w:rsidR="009410FA">
        <w:t>«.</w:t>
      </w:r>
    </w:p>
    <w:p w14:paraId="24CBC179" w14:textId="77777777" w:rsidR="009410FA" w:rsidRDefault="009410FA" w:rsidP="009410FA">
      <w:pPr>
        <w:spacing w:after="0"/>
      </w:pPr>
    </w:p>
    <w:p w14:paraId="5D3D71C4" w14:textId="51C88F33" w:rsidR="009410FA" w:rsidRDefault="009410FA" w:rsidP="009410FA">
      <w:pPr>
        <w:pStyle w:val="Odstavekseznama"/>
        <w:numPr>
          <w:ilvl w:val="0"/>
          <w:numId w:val="14"/>
        </w:numPr>
        <w:spacing w:after="0"/>
        <w:jc w:val="center"/>
      </w:pPr>
      <w:r>
        <w:t>člen</w:t>
      </w:r>
    </w:p>
    <w:p w14:paraId="7F186C16" w14:textId="77777777" w:rsidR="009410FA" w:rsidRPr="00AE3302" w:rsidRDefault="009410FA" w:rsidP="009410FA">
      <w:pPr>
        <w:spacing w:after="0"/>
      </w:pPr>
    </w:p>
    <w:p w14:paraId="4F0DBCE7" w14:textId="4B233EE4" w:rsidR="00EC3DF2" w:rsidRDefault="009410FA" w:rsidP="00FC105E">
      <w:r w:rsidRPr="009410FA">
        <w:t xml:space="preserve">V tekstualnem delu OPN se Priloga </w:t>
      </w:r>
      <w:r w:rsidR="007E4675">
        <w:t>4</w:t>
      </w:r>
      <w:r w:rsidRPr="009410FA">
        <w:t xml:space="preserve"> nadomesti z novo Prilogo </w:t>
      </w:r>
      <w:r w:rsidR="007E4675">
        <w:t>4</w:t>
      </w:r>
      <w:r w:rsidRPr="009410FA">
        <w:t xml:space="preserve">, ki </w:t>
      </w:r>
      <w:r w:rsidR="007E4675">
        <w:t xml:space="preserve">je </w:t>
      </w:r>
      <w:r w:rsidRPr="009410FA">
        <w:t xml:space="preserve">kot </w:t>
      </w:r>
      <w:r w:rsidR="000527B9">
        <w:t>P</w:t>
      </w:r>
      <w:r w:rsidRPr="009410FA">
        <w:t>riloga</w:t>
      </w:r>
      <w:r w:rsidR="000527B9">
        <w:t xml:space="preserve"> 1</w:t>
      </w:r>
      <w:r w:rsidRPr="009410FA">
        <w:t xml:space="preserve"> sestavni del tega odloka.</w:t>
      </w:r>
    </w:p>
    <w:p w14:paraId="055A92F6" w14:textId="758CE39E" w:rsidR="00416C5E" w:rsidRDefault="00416C5E" w:rsidP="00E26CF3">
      <w:pPr>
        <w:pStyle w:val="Odstavekseznama"/>
        <w:numPr>
          <w:ilvl w:val="0"/>
          <w:numId w:val="14"/>
        </w:numPr>
        <w:jc w:val="center"/>
      </w:pPr>
      <w:r w:rsidRPr="00AE3302">
        <w:t>člen</w:t>
      </w:r>
    </w:p>
    <w:p w14:paraId="65E80513" w14:textId="2D050D88" w:rsidR="001B080D" w:rsidRDefault="00E26CF3" w:rsidP="00FC105E">
      <w:pPr>
        <w:spacing w:after="0"/>
        <w:jc w:val="left"/>
      </w:pPr>
      <w:r w:rsidRPr="00AE3302">
        <w:t xml:space="preserve">V </w:t>
      </w:r>
      <w:r w:rsidR="006B76F2" w:rsidRPr="00AE3302">
        <w:t>grafičnem delu izvedbenega dela OPN se</w:t>
      </w:r>
      <w:r w:rsidR="00D605C6">
        <w:t xml:space="preserve"> </w:t>
      </w:r>
      <w:r w:rsidR="00BE4A15">
        <w:t>v Prikazu o</w:t>
      </w:r>
      <w:r w:rsidR="001B080D" w:rsidRPr="00AE3302">
        <w:t>bmoč</w:t>
      </w:r>
      <w:r w:rsidR="00BE4A15">
        <w:t>i</w:t>
      </w:r>
      <w:r w:rsidR="00770560">
        <w:t>j</w:t>
      </w:r>
      <w:r w:rsidR="001B080D" w:rsidRPr="00AE3302">
        <w:t xml:space="preserve"> </w:t>
      </w:r>
      <w:r w:rsidR="00DC2E77" w:rsidRPr="00AE3302">
        <w:t>enot urejanja prostora, osnovne oz</w:t>
      </w:r>
      <w:r w:rsidR="00BE4A15">
        <w:t>iroma</w:t>
      </w:r>
      <w:r w:rsidR="00DC2E77" w:rsidRPr="00AE3302">
        <w:t xml:space="preserve"> podrobnejše namenske rabe prostora in prostorskih izvedbenih pogojev, </w:t>
      </w:r>
      <w:r w:rsidR="00BE4A15">
        <w:t>merilo</w:t>
      </w:r>
      <w:r w:rsidR="00DC2E77" w:rsidRPr="00AE3302">
        <w:t xml:space="preserve"> 1:5.000</w:t>
      </w:r>
      <w:r w:rsidR="00BE4A15">
        <w:t>, lista št.</w:t>
      </w:r>
      <w:r w:rsidR="00702621">
        <w:t xml:space="preserve"> </w:t>
      </w:r>
      <w:r w:rsidR="000C0DC5">
        <w:t xml:space="preserve">38 in </w:t>
      </w:r>
      <w:r w:rsidR="00357893">
        <w:t>47</w:t>
      </w:r>
      <w:r w:rsidR="00D605C6">
        <w:t xml:space="preserve"> </w:t>
      </w:r>
      <w:r w:rsidR="00D605C6" w:rsidRPr="00AE3302">
        <w:t>nadomesti</w:t>
      </w:r>
      <w:r w:rsidR="00D605C6">
        <w:t xml:space="preserve">ta </w:t>
      </w:r>
      <w:r w:rsidR="00D605C6" w:rsidRPr="00AE3302">
        <w:t>z novim</w:t>
      </w:r>
      <w:r w:rsidR="00D605C6">
        <w:t>a</w:t>
      </w:r>
      <w:r w:rsidR="00D605C6" w:rsidRPr="00AE3302">
        <w:t xml:space="preserve"> lis</w:t>
      </w:r>
      <w:r w:rsidR="00D605C6">
        <w:t>toma</w:t>
      </w:r>
      <w:r w:rsidR="00726F3C">
        <w:t xml:space="preserve"> št. 38 in 47</w:t>
      </w:r>
      <w:r w:rsidR="00D605C6">
        <w:t>.</w:t>
      </w:r>
    </w:p>
    <w:p w14:paraId="71587729" w14:textId="77777777" w:rsidR="00D605C6" w:rsidRDefault="00D605C6" w:rsidP="00FC105E">
      <w:pPr>
        <w:spacing w:after="0"/>
        <w:jc w:val="left"/>
      </w:pPr>
    </w:p>
    <w:p w14:paraId="5DA8C0CA" w14:textId="565852D0" w:rsidR="00D605C6" w:rsidRPr="00AE3302" w:rsidRDefault="00D605C6" w:rsidP="00FC105E">
      <w:pPr>
        <w:spacing w:after="0"/>
        <w:jc w:val="left"/>
      </w:pPr>
      <w:r w:rsidRPr="00AE3302">
        <w:t>V grafičnem delu izvedbenega dela OPN se</w:t>
      </w:r>
      <w:r>
        <w:t xml:space="preserve"> v Prikazu o</w:t>
      </w:r>
      <w:r w:rsidRPr="00AE3302">
        <w:t>bmoč</w:t>
      </w:r>
      <w:r>
        <w:t>ij</w:t>
      </w:r>
      <w:r w:rsidRPr="00AE3302">
        <w:t xml:space="preserve"> enot urejanja prostora in </w:t>
      </w:r>
      <w:r>
        <w:t xml:space="preserve">prikaz </w:t>
      </w:r>
      <w:r w:rsidRPr="00AE3302">
        <w:t>gospodarske</w:t>
      </w:r>
      <w:r w:rsidR="00726F3C">
        <w:t xml:space="preserve"> javne</w:t>
      </w:r>
      <w:r w:rsidRPr="00AE3302">
        <w:t xml:space="preserve"> infrastrukture, </w:t>
      </w:r>
      <w:r>
        <w:t>merilo</w:t>
      </w:r>
      <w:r w:rsidRPr="00AE3302">
        <w:t xml:space="preserve"> 1:5.000</w:t>
      </w:r>
      <w:r>
        <w:t xml:space="preserve">, listi št. 38A, 38B, 47A in 47B </w:t>
      </w:r>
      <w:r w:rsidRPr="00AE3302">
        <w:t>nadomesti</w:t>
      </w:r>
      <w:r>
        <w:t xml:space="preserve">jo </w:t>
      </w:r>
      <w:r w:rsidRPr="00AE3302">
        <w:t>z novim</w:t>
      </w:r>
      <w:r>
        <w:t>a</w:t>
      </w:r>
      <w:r w:rsidRPr="00AE3302">
        <w:t xml:space="preserve"> lis</w:t>
      </w:r>
      <w:r>
        <w:t>toma št. 38 in 47.</w:t>
      </w:r>
    </w:p>
    <w:p w14:paraId="52BDC4E4" w14:textId="480E537D" w:rsidR="005D1FF5" w:rsidRDefault="005D1FF5" w:rsidP="004B7BCD">
      <w:pPr>
        <w:pStyle w:val="Odstavekseznama"/>
        <w:numPr>
          <w:ilvl w:val="0"/>
          <w:numId w:val="14"/>
        </w:numPr>
        <w:spacing w:before="240"/>
        <w:ind w:left="1066" w:hanging="357"/>
        <w:jc w:val="center"/>
      </w:pPr>
      <w:r>
        <w:t>člen</w:t>
      </w:r>
    </w:p>
    <w:p w14:paraId="4E140327" w14:textId="5981A539" w:rsidR="005D1FF5" w:rsidRDefault="005D1FF5" w:rsidP="00FC105E">
      <w:pPr>
        <w:jc w:val="left"/>
      </w:pPr>
      <w:r>
        <w:lastRenderedPageBreak/>
        <w:t xml:space="preserve">Ta prostorski akt je v prostorskem informacijskem sistemu objavljen pod identifikacijsko številko </w:t>
      </w:r>
      <w:r w:rsidR="00CB0B64">
        <w:t>7778.</w:t>
      </w:r>
    </w:p>
    <w:p w14:paraId="3D38A64B" w14:textId="3A7B1237" w:rsidR="000004E4" w:rsidRDefault="000004E4" w:rsidP="001B074D">
      <w:pPr>
        <w:jc w:val="left"/>
      </w:pPr>
      <w:r>
        <w:t>KONČNA DOLOČBA</w:t>
      </w:r>
    </w:p>
    <w:p w14:paraId="367EC4B6" w14:textId="540031E9" w:rsidR="00EF747D" w:rsidRDefault="00C90BFB" w:rsidP="00C90BFB">
      <w:pPr>
        <w:pStyle w:val="Odstavekseznama"/>
        <w:numPr>
          <w:ilvl w:val="0"/>
          <w:numId w:val="14"/>
        </w:numPr>
        <w:jc w:val="center"/>
      </w:pPr>
      <w:r>
        <w:t>č</w:t>
      </w:r>
      <w:r w:rsidR="00EF747D">
        <w:t>len</w:t>
      </w:r>
    </w:p>
    <w:p w14:paraId="06A84D46" w14:textId="643A1A7F" w:rsidR="00CC06C0" w:rsidRDefault="00CC06C0" w:rsidP="00CC06C0">
      <w:pPr>
        <w:pStyle w:val="Odstavekseznama"/>
        <w:ind w:left="1069"/>
        <w:jc w:val="center"/>
      </w:pPr>
      <w:r>
        <w:t>(</w:t>
      </w:r>
      <w:r w:rsidR="001B074D" w:rsidRPr="001B074D">
        <w:t>uveljavitev odloka</w:t>
      </w:r>
      <w:r>
        <w:t>)</w:t>
      </w:r>
    </w:p>
    <w:p w14:paraId="33357507" w14:textId="376FAB85" w:rsidR="00EF747D" w:rsidRPr="00AE3302" w:rsidRDefault="00C90BFB" w:rsidP="00EF747D">
      <w:pPr>
        <w:jc w:val="left"/>
      </w:pPr>
      <w:r>
        <w:t xml:space="preserve">Ta odlok začne veljati </w:t>
      </w:r>
      <w:r w:rsidR="00942F58">
        <w:t>petnajsti</w:t>
      </w:r>
      <w:r>
        <w:t xml:space="preserve"> dan po objavi v </w:t>
      </w:r>
      <w:r w:rsidR="00433D86">
        <w:t>Uradnem listu R</w:t>
      </w:r>
      <w:r w:rsidR="00942F58">
        <w:t xml:space="preserve">epublike </w:t>
      </w:r>
      <w:r w:rsidR="00433D86">
        <w:t>S</w:t>
      </w:r>
      <w:r w:rsidR="00942F58">
        <w:t>lovenije</w:t>
      </w:r>
      <w:r w:rsidR="00433D86">
        <w:t>.</w:t>
      </w:r>
    </w:p>
    <w:p w14:paraId="7D88DB35" w14:textId="3407B422" w:rsidR="00352A82" w:rsidRPr="00AE3302" w:rsidRDefault="00352A82" w:rsidP="00BE5B70">
      <w:pPr>
        <w:pStyle w:val="stevilkadokumenta"/>
        <w:rPr>
          <w:rStyle w:val="ZvezaZnak"/>
          <w:sz w:val="20"/>
          <w:u w:val="none"/>
        </w:rPr>
      </w:pPr>
      <w:r w:rsidRPr="00AE3302">
        <w:rPr>
          <w:rStyle w:val="ZvezaZnak"/>
          <w:sz w:val="20"/>
          <w:u w:val="none"/>
        </w:rPr>
        <w:t xml:space="preserve">Številka: </w:t>
      </w:r>
      <w:r w:rsidR="00AE3302" w:rsidRPr="00AE3302">
        <w:rPr>
          <w:rStyle w:val="ZvezaZnak"/>
          <w:bCs/>
          <w:sz w:val="20"/>
          <w:u w:val="none"/>
        </w:rPr>
        <w:t>3500-0013/2026-</w:t>
      </w:r>
      <w:r w:rsidRPr="00AE3302">
        <w:rPr>
          <w:rStyle w:val="ZvezaZnak"/>
          <w:sz w:val="20"/>
          <w:u w:val="none"/>
        </w:rPr>
        <w:br/>
      </w:r>
      <w:r w:rsidRPr="00AE3302">
        <w:t xml:space="preserve">Nova Gorica, dne </w:t>
      </w:r>
    </w:p>
    <w:p w14:paraId="2AA2FCC7" w14:textId="6E241C97" w:rsidR="00731380" w:rsidRPr="00AE3302" w:rsidRDefault="00731380" w:rsidP="00352A82"/>
    <w:p w14:paraId="4549E1F2" w14:textId="3E6DD13D" w:rsidR="00714788" w:rsidRPr="00AE3302" w:rsidRDefault="00714788" w:rsidP="00352A82"/>
    <w:tbl>
      <w:tblPr>
        <w:tblStyle w:val="Tabelamrea"/>
        <w:tblpPr w:leftFromText="141" w:rightFromText="141" w:vertAnchor="text" w:horzAnchor="margin" w:tblpXSpec="right" w:tblpY="-91"/>
        <w:tblW w:w="3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9060A3" w:rsidRPr="00AE3302" w14:paraId="3CD79ED9" w14:textId="77777777" w:rsidTr="009060A3">
        <w:tc>
          <w:tcPr>
            <w:tcW w:w="3549" w:type="dxa"/>
          </w:tcPr>
          <w:p w14:paraId="3281E915" w14:textId="77777777" w:rsidR="009060A3" w:rsidRPr="00AE3302" w:rsidRDefault="009060A3" w:rsidP="009060A3">
            <w:pPr>
              <w:pStyle w:val="Podpisoseba"/>
              <w:spacing w:before="0" w:after="0"/>
              <w:rPr>
                <w:b/>
                <w:color w:val="FFFFFF" w:themeColor="background1"/>
              </w:rPr>
            </w:pPr>
            <w:r w:rsidRPr="00AE3302">
              <w:rPr>
                <w:b/>
                <w:color w:val="FFFFFF" w:themeColor="background1"/>
              </w:rPr>
              <w:t>Desnik podpisnik</w:t>
            </w:r>
          </w:p>
        </w:tc>
      </w:tr>
      <w:tr w:rsidR="009060A3" w:rsidRPr="00AE3302" w14:paraId="0E78414C" w14:textId="77777777" w:rsidTr="009060A3">
        <w:tc>
          <w:tcPr>
            <w:tcW w:w="3549" w:type="dxa"/>
          </w:tcPr>
          <w:p w14:paraId="36F5CAF7" w14:textId="77777777" w:rsidR="009060A3" w:rsidRPr="00AE3302" w:rsidRDefault="009060A3" w:rsidP="009060A3">
            <w:pPr>
              <w:pStyle w:val="Podpisoseba"/>
              <w:spacing w:before="0" w:after="0"/>
              <w:rPr>
                <w:bCs w:val="0"/>
              </w:rPr>
            </w:pPr>
            <w:r w:rsidRPr="00AE3302">
              <w:rPr>
                <w:b/>
              </w:rPr>
              <w:t>Samo Turel</w:t>
            </w:r>
          </w:p>
        </w:tc>
      </w:tr>
      <w:tr w:rsidR="009060A3" w14:paraId="296EC3FE" w14:textId="77777777" w:rsidTr="009060A3">
        <w:trPr>
          <w:trHeight w:val="530"/>
        </w:trPr>
        <w:tc>
          <w:tcPr>
            <w:tcW w:w="3549" w:type="dxa"/>
          </w:tcPr>
          <w:p w14:paraId="366DB2BD" w14:textId="10F991F3" w:rsidR="009060A3" w:rsidRPr="00E639CC" w:rsidRDefault="00014577" w:rsidP="009060A3">
            <w:pPr>
              <w:pStyle w:val="Podpisoseba"/>
              <w:spacing w:before="0" w:after="0"/>
              <w:rPr>
                <w:bCs w:val="0"/>
              </w:rPr>
            </w:pPr>
            <w:r>
              <w:t>Ž</w:t>
            </w:r>
            <w:r w:rsidR="009060A3" w:rsidRPr="00AE3302">
              <w:t>upan</w:t>
            </w:r>
          </w:p>
        </w:tc>
      </w:tr>
    </w:tbl>
    <w:p w14:paraId="1600E036" w14:textId="3AA6434C" w:rsidR="00714788" w:rsidRDefault="00714788" w:rsidP="00352A82"/>
    <w:p w14:paraId="021587B6" w14:textId="77777777" w:rsidR="00714788" w:rsidRDefault="00714788" w:rsidP="007D48AB"/>
    <w:p w14:paraId="520D87D1" w14:textId="77777777" w:rsidR="00EA4409" w:rsidRDefault="00EA4409" w:rsidP="00FC105E">
      <w:pPr>
        <w:ind w:left="0"/>
      </w:pPr>
    </w:p>
    <w:p w14:paraId="0AC7385E" w14:textId="77777777" w:rsidR="000C2BDC" w:rsidRDefault="00E616A4" w:rsidP="00E616A4">
      <w:pPr>
        <w:spacing w:after="0"/>
      </w:pPr>
      <w:r>
        <w:t>Priloga:</w:t>
      </w:r>
    </w:p>
    <w:p w14:paraId="0A3318D8" w14:textId="60AC7E62" w:rsidR="00E616A4" w:rsidRPr="00E616A4" w:rsidRDefault="003B3CB0" w:rsidP="000C2BDC">
      <w:pPr>
        <w:pStyle w:val="Odstavekseznama"/>
        <w:numPr>
          <w:ilvl w:val="0"/>
          <w:numId w:val="25"/>
        </w:numPr>
        <w:spacing w:after="0"/>
      </w:pPr>
      <w:r>
        <w:t xml:space="preserve">Priloga 1: </w:t>
      </w:r>
      <w:r w:rsidR="00E616A4" w:rsidRPr="00E616A4">
        <w:t>Priloga 4</w:t>
      </w:r>
      <w:r w:rsidR="00E616A4">
        <w:t xml:space="preserve"> – e</w:t>
      </w:r>
      <w:r w:rsidR="00E616A4" w:rsidRPr="00E616A4">
        <w:t>note urejanja prostora s podrobnimi prostorskimi izvedbenimi pogoji in usmeritvami za načrtovanje OPPN</w:t>
      </w:r>
    </w:p>
    <w:p w14:paraId="06BE4516" w14:textId="4EA65658" w:rsidR="00E616A4" w:rsidRDefault="00E616A4" w:rsidP="00352A82">
      <w:pPr>
        <w:sectPr w:rsidR="00E616A4" w:rsidSect="00E217AD">
          <w:pgSz w:w="11906" w:h="16838"/>
          <w:pgMar w:top="1418" w:right="1418" w:bottom="1418" w:left="1418" w:header="1304" w:footer="454" w:gutter="0"/>
          <w:cols w:space="708"/>
          <w:titlePg/>
          <w:docGrid w:linePitch="360"/>
        </w:sectPr>
      </w:pPr>
    </w:p>
    <w:p w14:paraId="5E21157B" w14:textId="41DAECE3" w:rsidR="00731380" w:rsidRDefault="007A42B0" w:rsidP="00731380">
      <w:pPr>
        <w:pStyle w:val="Nazivenote"/>
        <w:rPr>
          <w:b w:val="0"/>
          <w:bCs/>
        </w:rPr>
      </w:pPr>
      <w:r>
        <w:lastRenderedPageBreak/>
        <w:t>Oddelek za okolje, prostor in javno infrastrukturo</w:t>
      </w:r>
      <w:r w:rsidR="00731380">
        <w:br/>
      </w:r>
      <w:r w:rsidR="00731380" w:rsidRPr="008802E3">
        <w:rPr>
          <w:b w:val="0"/>
          <w:bCs/>
        </w:rPr>
        <w:t>Trg Edvarda Kardelja 1, 5000 Nova Gorica</w:t>
      </w:r>
    </w:p>
    <w:p w14:paraId="603D3EF9" w14:textId="77777777" w:rsidR="00731380" w:rsidRPr="0066085E" w:rsidRDefault="00731380" w:rsidP="00BE5B70">
      <w:pPr>
        <w:pStyle w:val="stevilkadokumenta"/>
      </w:pPr>
    </w:p>
    <w:p w14:paraId="10FA389C" w14:textId="0EB9AE31" w:rsidR="008E2390" w:rsidRDefault="00BE2755" w:rsidP="00FC105E">
      <w:pPr>
        <w:pStyle w:val="Naslov1"/>
      </w:pPr>
      <w:r>
        <w:t>Obrazložitev</w:t>
      </w:r>
    </w:p>
    <w:p w14:paraId="48C1CA9E" w14:textId="57590156" w:rsidR="00844420" w:rsidRPr="00853E73" w:rsidRDefault="00844420" w:rsidP="00844420">
      <w:pPr>
        <w:pStyle w:val="Odstavekseznama"/>
        <w:numPr>
          <w:ilvl w:val="0"/>
          <w:numId w:val="13"/>
        </w:numPr>
        <w:rPr>
          <w:b/>
          <w:bCs w:val="0"/>
        </w:rPr>
      </w:pPr>
      <w:r w:rsidRPr="00853E73">
        <w:rPr>
          <w:b/>
          <w:bCs w:val="0"/>
        </w:rPr>
        <w:t>Razlogi, ki utem</w:t>
      </w:r>
      <w:r w:rsidR="00472ED1">
        <w:rPr>
          <w:b/>
          <w:bCs w:val="0"/>
        </w:rPr>
        <w:t>e</w:t>
      </w:r>
      <w:r w:rsidRPr="00853E73">
        <w:rPr>
          <w:b/>
          <w:bCs w:val="0"/>
        </w:rPr>
        <w:t>ljujejo potrebno po odloku</w:t>
      </w:r>
    </w:p>
    <w:p w14:paraId="01C501F4" w14:textId="4D702481" w:rsidR="003C6C25" w:rsidRDefault="003C6C25" w:rsidP="00FC105E">
      <w:pPr>
        <w:jc w:val="left"/>
      </w:pPr>
      <w:r>
        <w:t>Pri uporabi</w:t>
      </w:r>
      <w:r w:rsidR="007C5718">
        <w:t xml:space="preserve"> Odloka o Občinskem prostorskem načrtu Mestne občine Nova Gorica (Uradni list RS, </w:t>
      </w:r>
      <w:r w:rsidR="007C5718" w:rsidRPr="00AE3302">
        <w:t>št. 13/18 – uradno prečiščeno besedilo, 30/18, 31/20, 110/25 in 1060/26</w:t>
      </w:r>
      <w:r w:rsidR="007C5718">
        <w:t xml:space="preserve"> v nadaljevanju</w:t>
      </w:r>
      <w:r>
        <w:t xml:space="preserve"> </w:t>
      </w:r>
      <w:r w:rsidR="00726F3C">
        <w:t>OPN</w:t>
      </w:r>
      <w:r w:rsidR="007C5718">
        <w:t>)</w:t>
      </w:r>
      <w:r w:rsidR="00726F3C">
        <w:t xml:space="preserve"> </w:t>
      </w:r>
      <w:r>
        <w:t xml:space="preserve">so bile v ugotovljene </w:t>
      </w:r>
      <w:r w:rsidR="00CD444B">
        <w:t xml:space="preserve">očitne pisne in tehnične napake v </w:t>
      </w:r>
      <w:r w:rsidR="004E7266">
        <w:t xml:space="preserve">besedilnem in grafičnem delu </w:t>
      </w:r>
      <w:r w:rsidR="00963C42">
        <w:t xml:space="preserve">izvedbenega dela </w:t>
      </w:r>
      <w:r w:rsidR="004E7266">
        <w:t>OPN, ki so nastale m</w:t>
      </w:r>
      <w:r w:rsidR="00C24D18">
        <w:t>e</w:t>
      </w:r>
      <w:r w:rsidR="004E7266">
        <w:t>d postopkom in so</w:t>
      </w:r>
      <w:r w:rsidR="00C24D18">
        <w:t xml:space="preserve"> </w:t>
      </w:r>
      <w:r w:rsidR="004E7266">
        <w:t>razvidne</w:t>
      </w:r>
      <w:r w:rsidR="001E5163">
        <w:t xml:space="preserve"> iz spisne dokumentacije.</w:t>
      </w:r>
      <w:r w:rsidR="002A7EA5">
        <w:t xml:space="preserve"> S predlaganim odlokom </w:t>
      </w:r>
      <w:r w:rsidR="00DE141D">
        <w:t>želimo te napake odpraviti.</w:t>
      </w:r>
    </w:p>
    <w:p w14:paraId="3DF6126E" w14:textId="0044C8AE" w:rsidR="001E72AD" w:rsidRPr="00853E73" w:rsidRDefault="004C129A" w:rsidP="00FC105E">
      <w:pPr>
        <w:pStyle w:val="Odstavekseznama"/>
        <w:numPr>
          <w:ilvl w:val="0"/>
          <w:numId w:val="13"/>
        </w:numPr>
        <w:ind w:left="1066" w:hanging="357"/>
        <w:jc w:val="left"/>
        <w:rPr>
          <w:b/>
          <w:bCs w:val="0"/>
        </w:rPr>
      </w:pPr>
      <w:r w:rsidRPr="00853E73">
        <w:rPr>
          <w:b/>
          <w:bCs w:val="0"/>
        </w:rPr>
        <w:t>Obseg in vsebina spremembe</w:t>
      </w:r>
    </w:p>
    <w:p w14:paraId="0B7F6621" w14:textId="77777777" w:rsidR="001E72AD" w:rsidRDefault="001E72AD" w:rsidP="00FC105E">
      <w:pPr>
        <w:pStyle w:val="Odstavekseznama"/>
        <w:jc w:val="left"/>
      </w:pPr>
    </w:p>
    <w:p w14:paraId="371638F9" w14:textId="72D42DCE" w:rsidR="006A6552" w:rsidRDefault="00642C40" w:rsidP="00FC105E">
      <w:pPr>
        <w:pStyle w:val="Odstavekseznama"/>
        <w:jc w:val="left"/>
      </w:pPr>
      <w:r>
        <w:t>S</w:t>
      </w:r>
      <w:r w:rsidR="00295325">
        <w:t xml:space="preserve"> </w:t>
      </w:r>
      <w:r w:rsidR="00C2597A">
        <w:t>predlagan</w:t>
      </w:r>
      <w:r w:rsidR="00726F3C">
        <w:t xml:space="preserve">im Odlokom o spremembah in dopolnitvah Odloka o občinskem prostorskem načrtu Mestne občine Nova Gorica (v nadaljevanju: predlog odloka) </w:t>
      </w:r>
      <w:r w:rsidR="00C2597A">
        <w:t xml:space="preserve"> </w:t>
      </w:r>
      <w:r w:rsidR="00295325">
        <w:t xml:space="preserve">se predlaga </w:t>
      </w:r>
      <w:r w:rsidR="00C2597A">
        <w:t>spreme</w:t>
      </w:r>
      <w:r w:rsidR="006A6552">
        <w:t>mbo</w:t>
      </w:r>
      <w:r w:rsidR="00C2597A">
        <w:t xml:space="preserve"> izvedben</w:t>
      </w:r>
      <w:r w:rsidR="006A6552">
        <w:t>ega</w:t>
      </w:r>
      <w:r w:rsidR="00C2597A">
        <w:t xml:space="preserve"> del</w:t>
      </w:r>
      <w:r w:rsidR="006326DD">
        <w:t>a</w:t>
      </w:r>
      <w:r w:rsidR="00C2597A">
        <w:t xml:space="preserve"> OPN v tekstualnem in grafičnem delu. Odpravile se bodo očitne pisne in tehnične napake, ki so nastale med postopkom in so razvidne iz spisne dokumentacije. </w:t>
      </w:r>
    </w:p>
    <w:p w14:paraId="31B531A2" w14:textId="77777777" w:rsidR="009F61FE" w:rsidRDefault="009F61FE" w:rsidP="00FC105E">
      <w:pPr>
        <w:pStyle w:val="Odstavekseznama"/>
        <w:jc w:val="left"/>
      </w:pPr>
    </w:p>
    <w:p w14:paraId="763915A7" w14:textId="7DF258D9" w:rsidR="00B81C27" w:rsidRPr="00853E73" w:rsidRDefault="00C807B4" w:rsidP="00FC105E">
      <w:pPr>
        <w:pStyle w:val="Odstavekseznama"/>
        <w:jc w:val="left"/>
        <w:rPr>
          <w:b/>
          <w:bCs w:val="0"/>
          <w:i/>
          <w:iCs/>
        </w:rPr>
      </w:pPr>
      <w:r w:rsidRPr="00853E73">
        <w:rPr>
          <w:b/>
          <w:bCs w:val="0"/>
          <w:i/>
          <w:iCs/>
        </w:rPr>
        <w:t xml:space="preserve">Obrazložitev </w:t>
      </w:r>
      <w:r w:rsidR="0009132E" w:rsidRPr="00853E73">
        <w:rPr>
          <w:b/>
          <w:bCs w:val="0"/>
          <w:i/>
          <w:iCs/>
        </w:rPr>
        <w:t>očitnih pisnih in tehničnih napak</w:t>
      </w:r>
      <w:r w:rsidR="004C40EF" w:rsidRPr="00853E73">
        <w:rPr>
          <w:b/>
          <w:bCs w:val="0"/>
          <w:i/>
          <w:iCs/>
        </w:rPr>
        <w:t xml:space="preserve"> v tekstualnem delu </w:t>
      </w:r>
      <w:r w:rsidR="009E3B7C" w:rsidRPr="00853E73">
        <w:rPr>
          <w:b/>
          <w:bCs w:val="0"/>
          <w:i/>
          <w:iCs/>
        </w:rPr>
        <w:t>OPN</w:t>
      </w:r>
    </w:p>
    <w:p w14:paraId="77C48667" w14:textId="7FFBCD64" w:rsidR="00625F37" w:rsidRDefault="00625F37" w:rsidP="00FC105E">
      <w:pPr>
        <w:spacing w:after="0"/>
        <w:jc w:val="left"/>
      </w:pPr>
      <w:r>
        <w:t xml:space="preserve">Očitne </w:t>
      </w:r>
      <w:r w:rsidR="007238CB">
        <w:t xml:space="preserve">pisne in </w:t>
      </w:r>
      <w:r>
        <w:t>tehnične napake v tekstualnem delu OPN se nanašajo na:</w:t>
      </w:r>
    </w:p>
    <w:p w14:paraId="5B8B913E" w14:textId="5F1735DC" w:rsidR="00394442" w:rsidRDefault="009E3B7C" w:rsidP="00FC105E">
      <w:pPr>
        <w:pStyle w:val="Odstavekseznama"/>
        <w:numPr>
          <w:ilvl w:val="0"/>
          <w:numId w:val="20"/>
        </w:numPr>
        <w:spacing w:after="0"/>
        <w:jc w:val="left"/>
      </w:pPr>
      <w:r>
        <w:t>O</w:t>
      </w:r>
      <w:r w:rsidR="007C5718">
        <w:t>PN</w:t>
      </w:r>
      <w:r w:rsidR="00897A90">
        <w:t>, kjer se</w:t>
      </w:r>
      <w:r w:rsidR="00925CD7">
        <w:t>:</w:t>
      </w:r>
    </w:p>
    <w:p w14:paraId="144FDA0F" w14:textId="0FE23554" w:rsidR="00394442" w:rsidRDefault="00394442" w:rsidP="00FC105E">
      <w:pPr>
        <w:pStyle w:val="Odstavekseznama"/>
        <w:numPr>
          <w:ilvl w:val="0"/>
          <w:numId w:val="12"/>
        </w:numPr>
        <w:jc w:val="left"/>
      </w:pPr>
      <w:r w:rsidRPr="00AE3302">
        <w:t xml:space="preserve">v </w:t>
      </w:r>
      <w:r>
        <w:t>35</w:t>
      </w:r>
      <w:r w:rsidRPr="00AE3302">
        <w:t>. členu</w:t>
      </w:r>
      <w:r>
        <w:t xml:space="preserve"> zadnji stavek </w:t>
      </w:r>
      <w:r w:rsidR="00D75905">
        <w:t>»</w:t>
      </w:r>
      <w:r w:rsidR="0065184F">
        <w:t>Členitev prostora je prikazana na kartah »</w:t>
      </w:r>
      <w:r w:rsidR="00D75905">
        <w:t>3-</w:t>
      </w:r>
      <w:r w:rsidR="0065184F">
        <w:t>Prikaz območij enot urejanja prostora, osnovne oziroma podrobnejše namenske rabe prostora in prostorskih izvedbenih pogojev.«</w:t>
      </w:r>
      <w:r w:rsidR="004864E4">
        <w:t xml:space="preserve"> </w:t>
      </w:r>
      <w:r w:rsidR="00EA4F15">
        <w:t xml:space="preserve">nadomesti </w:t>
      </w:r>
      <w:r>
        <w:t>s stavkom: »Členitev prostora je prikazana na kartah »Prikaz območij enot urejanja prostora, osnovne oziroma podrobnejše namenske rabe prostora in prostorskih izvedbenih pogojev</w:t>
      </w:r>
      <w:r w:rsidR="00925CD7">
        <w:t>.</w:t>
      </w:r>
      <w:r>
        <w:t>«</w:t>
      </w:r>
      <w:r w:rsidR="00B209DF">
        <w:t xml:space="preserve">, </w:t>
      </w:r>
      <w:r w:rsidR="009B0762">
        <w:t xml:space="preserve">priloge niso več številčene na ta način, zato se </w:t>
      </w:r>
      <w:r w:rsidR="003B2FD5">
        <w:t xml:space="preserve">v </w:t>
      </w:r>
      <w:r w:rsidR="009B145A">
        <w:t xml:space="preserve">stavku </w:t>
      </w:r>
      <w:r w:rsidR="009B0762">
        <w:t>izbriše</w:t>
      </w:r>
      <w:r w:rsidR="00BF4F66">
        <w:t xml:space="preserve"> </w:t>
      </w:r>
      <w:r w:rsidR="009B145A">
        <w:t>»3</w:t>
      </w:r>
      <w:r w:rsidR="00D75905">
        <w:t xml:space="preserve"> –</w:t>
      </w:r>
      <w:r w:rsidR="009B145A">
        <w:t>«;</w:t>
      </w:r>
    </w:p>
    <w:p w14:paraId="566D1F74" w14:textId="7FBE90A8" w:rsidR="00394442" w:rsidRDefault="00394442" w:rsidP="00FC105E">
      <w:pPr>
        <w:pStyle w:val="Odstavekseznama"/>
        <w:numPr>
          <w:ilvl w:val="0"/>
          <w:numId w:val="12"/>
        </w:numPr>
        <w:jc w:val="left"/>
      </w:pPr>
      <w:r>
        <w:t xml:space="preserve">v 57. členu v tabeli Omilitveni ukrepi </w:t>
      </w:r>
      <w:r w:rsidR="00066E36">
        <w:t>pri varovanem območju</w:t>
      </w:r>
      <w:r>
        <w:t xml:space="preserve"> SCI SI3000255 Trnovski gozd – Nanos v četrti vrstici namesto enot urejanja prostora LV-03/01 in LV-04/01 navede </w:t>
      </w:r>
      <w:r w:rsidR="009B0762">
        <w:t xml:space="preserve">pravilno </w:t>
      </w:r>
      <w:r>
        <w:t>enoto urejanja prostora LA-01/01</w:t>
      </w:r>
      <w:r w:rsidR="00994131">
        <w:t>,</w:t>
      </w:r>
      <w:r w:rsidR="00093713">
        <w:t xml:space="preserve"> saj se vsebina </w:t>
      </w:r>
      <w:r w:rsidR="00865CBE">
        <w:t>stolpca Ukrep</w:t>
      </w:r>
      <w:r w:rsidR="007435E3">
        <w:t xml:space="preserve"> naša na kamnolom Lazna</w:t>
      </w:r>
      <w:r w:rsidR="009B145A">
        <w:t>;</w:t>
      </w:r>
    </w:p>
    <w:p w14:paraId="018851F1" w14:textId="2D5C98C5" w:rsidR="00394442" w:rsidRDefault="00394442" w:rsidP="00FC105E">
      <w:pPr>
        <w:pStyle w:val="Odstavekseznama"/>
        <w:numPr>
          <w:ilvl w:val="0"/>
          <w:numId w:val="20"/>
        </w:numPr>
        <w:jc w:val="left"/>
      </w:pPr>
      <w:r w:rsidRPr="00AE3302">
        <w:t>Prilog</w:t>
      </w:r>
      <w:r w:rsidR="00A05B78">
        <w:t>o</w:t>
      </w:r>
      <w:r w:rsidRPr="00AE3302">
        <w:t xml:space="preserve"> 4</w:t>
      </w:r>
      <w:r>
        <w:t xml:space="preserve"> – Enote urejajna prostora s podrobnimi prostorskimi izvedbenimi pogoji in usmeritvami za načrtovanje OPPN</w:t>
      </w:r>
      <w:r w:rsidR="00A05B78">
        <w:t>, kjer se</w:t>
      </w:r>
      <w:r w:rsidR="009633CE">
        <w:t xml:space="preserve"> </w:t>
      </w:r>
      <w:r>
        <w:t xml:space="preserve">odpravijo </w:t>
      </w:r>
      <w:r w:rsidR="00576347">
        <w:t xml:space="preserve">pisne in </w:t>
      </w:r>
      <w:r>
        <w:t>tehnične napake in popravi vrstni red vrstic, da si glede na naselja sledijo po naraščajočem vrstnem redu</w:t>
      </w:r>
      <w:r w:rsidR="009B0762">
        <w:t xml:space="preserve"> (zaporedne številke vrstic so štete ločeno za posamezno naselje)</w:t>
      </w:r>
      <w:r w:rsidR="007435E3">
        <w:t>:</w:t>
      </w:r>
    </w:p>
    <w:p w14:paraId="65BC3D6D" w14:textId="30D91D1E" w:rsidR="00394442" w:rsidRDefault="00394442" w:rsidP="00FC105E">
      <w:pPr>
        <w:pStyle w:val="Odstavekseznama"/>
        <w:numPr>
          <w:ilvl w:val="0"/>
          <w:numId w:val="12"/>
        </w:numPr>
        <w:jc w:val="left"/>
      </w:pPr>
      <w:r>
        <w:t>v razdelku naselja Branik se popravi vrstni red vrstic od 13. do 23.</w:t>
      </w:r>
      <w:r w:rsidR="0018027F">
        <w:t>,</w:t>
      </w:r>
      <w:r>
        <w:t xml:space="preserve"> in sicer, da si sledijo na način: BR-11/005, BR-11/008, BR-11/010, BR-11/013, BR-11/016, BR-11/02, BR-11/04, BR-11/07, BR-11/08, BR-11/09, BR-11/10;</w:t>
      </w:r>
    </w:p>
    <w:p w14:paraId="018D6541" w14:textId="1257D359" w:rsidR="00394442" w:rsidRDefault="00394442" w:rsidP="00FC105E">
      <w:pPr>
        <w:pStyle w:val="Odstavekseznama"/>
        <w:numPr>
          <w:ilvl w:val="0"/>
          <w:numId w:val="12"/>
        </w:numPr>
        <w:jc w:val="left"/>
      </w:pPr>
      <w:r>
        <w:lastRenderedPageBreak/>
        <w:t xml:space="preserve">v razdelku naselja Čepovan </w:t>
      </w:r>
      <w:r w:rsidR="001935F2">
        <w:t xml:space="preserve">se </w:t>
      </w:r>
      <w:r>
        <w:t>popravi vrstni red vrstic 7. in 8.</w:t>
      </w:r>
      <w:r w:rsidR="0018027F">
        <w:t>,</w:t>
      </w:r>
      <w:r>
        <w:t xml:space="preserve"> in sicer, da si sledijo na način: ČE-03/05,</w:t>
      </w:r>
      <w:r w:rsidR="00DE4C25">
        <w:t xml:space="preserve"> </w:t>
      </w:r>
      <w:r>
        <w:t>ČE-03/07;</w:t>
      </w:r>
    </w:p>
    <w:p w14:paraId="287227B6" w14:textId="265BAAAD" w:rsidR="00394442" w:rsidRDefault="00394442" w:rsidP="00FC105E">
      <w:pPr>
        <w:pStyle w:val="Odstavekseznama"/>
        <w:numPr>
          <w:ilvl w:val="0"/>
          <w:numId w:val="12"/>
        </w:numPr>
        <w:jc w:val="left"/>
      </w:pPr>
      <w:r>
        <w:t>v razdelku naselja Dornberk v tretji vrstici v stolpcu EUP popravi zapis</w:t>
      </w:r>
      <w:r w:rsidR="000600D2">
        <w:t xml:space="preserve"> »DO-04-</w:t>
      </w:r>
      <w:r w:rsidR="00296088">
        <w:t>/01«</w:t>
      </w:r>
      <w:r>
        <w:t>, da se ta glasi: DO-04/01;</w:t>
      </w:r>
    </w:p>
    <w:p w14:paraId="3E6A3454" w14:textId="461C8BDB" w:rsidR="00394442" w:rsidRDefault="00394442" w:rsidP="00FC105E">
      <w:pPr>
        <w:pStyle w:val="Odstavekseznama"/>
        <w:numPr>
          <w:ilvl w:val="0"/>
          <w:numId w:val="12"/>
        </w:numPr>
        <w:jc w:val="left"/>
      </w:pPr>
      <w:r>
        <w:t>v razdelku nase</w:t>
      </w:r>
      <w:r w:rsidR="00872159">
        <w:t>l</w:t>
      </w:r>
      <w:r>
        <w:t xml:space="preserve">ja Lokve </w:t>
      </w:r>
      <w:r w:rsidR="00D06ED0">
        <w:t xml:space="preserve">se </w:t>
      </w:r>
      <w:r>
        <w:t xml:space="preserve">v 21. vrstici </w:t>
      </w:r>
      <w:r w:rsidR="0010232A">
        <w:t xml:space="preserve">v 2. stolpcu </w:t>
      </w:r>
      <w:r w:rsidR="0018027F">
        <w:t xml:space="preserve">napačno </w:t>
      </w:r>
      <w:r w:rsidR="0010232A">
        <w:t xml:space="preserve">navedeno </w:t>
      </w:r>
      <w:r>
        <w:t xml:space="preserve">poimenovanje enote urejanja prostora </w:t>
      </w:r>
      <w:r w:rsidR="0010232A">
        <w:t>»LV-07/04«</w:t>
      </w:r>
      <w:r>
        <w:t xml:space="preserve"> spremeni v </w:t>
      </w:r>
      <w:r w:rsidR="0010232A">
        <w:t>»</w:t>
      </w:r>
      <w:r>
        <w:t>LV-07/05</w:t>
      </w:r>
      <w:r w:rsidR="0010232A">
        <w:t>«</w:t>
      </w:r>
      <w:r>
        <w:t>;</w:t>
      </w:r>
    </w:p>
    <w:p w14:paraId="0B665D3D" w14:textId="05872CB8" w:rsidR="00394442" w:rsidRDefault="00394442" w:rsidP="00FC105E">
      <w:pPr>
        <w:pStyle w:val="Odstavekseznama"/>
        <w:numPr>
          <w:ilvl w:val="0"/>
          <w:numId w:val="12"/>
        </w:numPr>
        <w:jc w:val="left"/>
      </w:pPr>
      <w:r>
        <w:t>v razdelku naselja Lokve popravi vrstni red vrstic od 1</w:t>
      </w:r>
      <w:r w:rsidR="00966483">
        <w:t>8</w:t>
      </w:r>
      <w:r>
        <w:t>. do 21.</w:t>
      </w:r>
      <w:r w:rsidR="0018027F">
        <w:t>,</w:t>
      </w:r>
      <w:r>
        <w:t xml:space="preserve"> in sicer, da si sledijo na način: LV-07/04, LV-07/05, LV-08/02, LV-08/11</w:t>
      </w:r>
      <w:r w:rsidR="003F4588">
        <w:t>;</w:t>
      </w:r>
    </w:p>
    <w:p w14:paraId="7113995D" w14:textId="502E31D1" w:rsidR="00394442" w:rsidRDefault="00394442" w:rsidP="00FC105E">
      <w:pPr>
        <w:pStyle w:val="Odstavekseznama"/>
        <w:numPr>
          <w:ilvl w:val="0"/>
          <w:numId w:val="12"/>
        </w:numPr>
        <w:jc w:val="left"/>
      </w:pPr>
      <w:r>
        <w:t xml:space="preserve">v razdelku naselja Nova Gorica </w:t>
      </w:r>
      <w:r w:rsidR="00922B8E">
        <w:t xml:space="preserve">se </w:t>
      </w:r>
      <w:r>
        <w:t xml:space="preserve">odpravi </w:t>
      </w:r>
      <w:r w:rsidR="00566456">
        <w:t>pisno</w:t>
      </w:r>
      <w:r>
        <w:t xml:space="preserve"> napako</w:t>
      </w:r>
      <w:r w:rsidR="00922B8E">
        <w:t xml:space="preserve"> v imenu nas</w:t>
      </w:r>
      <w:r w:rsidR="0018027F">
        <w:t>e</w:t>
      </w:r>
      <w:r w:rsidR="00922B8E">
        <w:t>lja</w:t>
      </w:r>
      <w:r>
        <w:t xml:space="preserve"> v vrstici NG-65</w:t>
      </w:r>
      <w:r w:rsidR="00C246DA">
        <w:t xml:space="preserve"> iz »</w:t>
      </w:r>
      <w:r w:rsidR="002F63C6">
        <w:t>NOVA GROICA« v »NOVA GORICA«</w:t>
      </w:r>
      <w:r w:rsidR="003F4588">
        <w:t>;</w:t>
      </w:r>
    </w:p>
    <w:p w14:paraId="17EF8B6F" w14:textId="6A04997D" w:rsidR="00394442" w:rsidRDefault="00394442" w:rsidP="00FC105E">
      <w:pPr>
        <w:pStyle w:val="Odstavekseznama"/>
        <w:numPr>
          <w:ilvl w:val="0"/>
          <w:numId w:val="12"/>
        </w:numPr>
        <w:jc w:val="left"/>
      </w:pPr>
      <w:r>
        <w:t>v razdelku naselja Ozeljan popravi vrstni red vrstic od 7. do 11.</w:t>
      </w:r>
      <w:r w:rsidR="0018027F">
        <w:t>,</w:t>
      </w:r>
      <w:r>
        <w:t xml:space="preserve"> in sicer, da si sledijo</w:t>
      </w:r>
      <w:r w:rsidR="00E04A25">
        <w:t>:</w:t>
      </w:r>
      <w:r w:rsidR="002C6913">
        <w:t xml:space="preserve"> OZ</w:t>
      </w:r>
      <w:r w:rsidR="00F64A6E">
        <w:t>-09/080, OZ-09/02, OZ-</w:t>
      </w:r>
      <w:r w:rsidR="00CC3F8C">
        <w:t>10/02, OZ-10/470, OZ-</w:t>
      </w:r>
      <w:r w:rsidR="003F4588">
        <w:t>12/02;</w:t>
      </w:r>
    </w:p>
    <w:p w14:paraId="5BC4E489" w14:textId="3003417A" w:rsidR="00394442" w:rsidRDefault="00394442" w:rsidP="00FC105E">
      <w:pPr>
        <w:pStyle w:val="Odstavekseznama"/>
        <w:numPr>
          <w:ilvl w:val="0"/>
          <w:numId w:val="12"/>
        </w:numPr>
        <w:jc w:val="left"/>
      </w:pPr>
      <w:r>
        <w:t>v razdelku naselja Preserje</w:t>
      </w:r>
      <w:r w:rsidR="001C2228">
        <w:t xml:space="preserve"> </w:t>
      </w:r>
      <w:r w:rsidR="007C3B41">
        <w:t xml:space="preserve">se </w:t>
      </w:r>
      <w:r w:rsidR="00FB0954">
        <w:t xml:space="preserve">popravi vrstni </w:t>
      </w:r>
      <w:r w:rsidR="00CB0BFB">
        <w:t>red vrstic od 5. do 8.</w:t>
      </w:r>
      <w:r w:rsidR="0018027F">
        <w:t>,</w:t>
      </w:r>
      <w:r w:rsidR="00CB0BFB">
        <w:t xml:space="preserve"> in sicer, da si </w:t>
      </w:r>
      <w:r w:rsidR="0010545C">
        <w:t>sledijo</w:t>
      </w:r>
      <w:r w:rsidR="00E04A25">
        <w:t>:</w:t>
      </w:r>
      <w:r w:rsidR="0010545C">
        <w:t xml:space="preserve"> PS-03/029, PS-03/528, PS-03/529, PS-03/530</w:t>
      </w:r>
      <w:r w:rsidR="007C3B41">
        <w:t>;</w:t>
      </w:r>
    </w:p>
    <w:p w14:paraId="2B8032FD" w14:textId="6464364F" w:rsidR="00394442" w:rsidRDefault="00394442" w:rsidP="00FC105E">
      <w:pPr>
        <w:pStyle w:val="Odstavekseznama"/>
        <w:numPr>
          <w:ilvl w:val="0"/>
          <w:numId w:val="12"/>
        </w:numPr>
        <w:jc w:val="left"/>
      </w:pPr>
      <w:r>
        <w:t xml:space="preserve">v razdelku naselja Šmihel </w:t>
      </w:r>
      <w:r w:rsidR="005C3C6B">
        <w:t>se popravi vrstni red vrstic</w:t>
      </w:r>
      <w:r w:rsidR="00882F94">
        <w:t xml:space="preserve"> od 7. do 10.</w:t>
      </w:r>
      <w:r w:rsidR="0018027F">
        <w:t>,</w:t>
      </w:r>
      <w:r w:rsidR="00882F94">
        <w:t xml:space="preserve"> in sicer, da si sledijo</w:t>
      </w:r>
      <w:r w:rsidR="00E04A25">
        <w:t>:</w:t>
      </w:r>
      <w:r w:rsidR="00882F94">
        <w:t xml:space="preserve"> </w:t>
      </w:r>
      <w:r w:rsidR="008A5FC9">
        <w:t>ŠM-09/09, ŠM-09/118, ŠM-472, ŠM-526.</w:t>
      </w:r>
    </w:p>
    <w:p w14:paraId="0F2E0788" w14:textId="73E39C5C" w:rsidR="006932A6" w:rsidRPr="00853E73" w:rsidRDefault="005D10EB" w:rsidP="00FC105E">
      <w:pPr>
        <w:jc w:val="left"/>
        <w:rPr>
          <w:b/>
          <w:bCs w:val="0"/>
          <w:i/>
          <w:iCs/>
        </w:rPr>
      </w:pPr>
      <w:r w:rsidRPr="00853E73">
        <w:rPr>
          <w:b/>
          <w:bCs w:val="0"/>
          <w:i/>
          <w:iCs/>
        </w:rPr>
        <mc:AlternateContent>
          <mc:Choice Requires="wpi">
            <w:drawing>
              <wp:anchor distT="0" distB="0" distL="114300" distR="114300" simplePos="0" relativeHeight="251669504" behindDoc="0" locked="0" layoutInCell="1" allowOverlap="1" wp14:anchorId="1A5C4D58" wp14:editId="620FE5A9">
                <wp:simplePos x="0" y="0"/>
                <wp:positionH relativeFrom="column">
                  <wp:posOffset>777702</wp:posOffset>
                </wp:positionH>
                <wp:positionV relativeFrom="paragraph">
                  <wp:posOffset>630749</wp:posOffset>
                </wp:positionV>
                <wp:extent cx="360" cy="360"/>
                <wp:effectExtent l="38100" t="38100" r="38100" b="38100"/>
                <wp:wrapNone/>
                <wp:docPr id="446053246" name="Ink 16"/>
                <wp:cNvGraphicFramePr/>
                <a:graphic xmlns:a="http://schemas.openxmlformats.org/drawingml/2006/main">
                  <a:graphicData uri="http://schemas.microsoft.com/office/word/2010/wordprocessingInk">
                    <w14:contentPart bwMode="auto" r:id="rId25">
                      <w14:nvContentPartPr>
                        <w14:cNvContentPartPr/>
                      </w14:nvContentPartPr>
                      <w14:xfrm>
                        <a:off x="0" y="0"/>
                        <a:ext cx="360" cy="360"/>
                      </w14:xfrm>
                    </w14:contentPart>
                  </a:graphicData>
                </a:graphic>
              </wp:anchor>
            </w:drawing>
          </mc:Choice>
          <mc:Fallback>
            <w:pict>
              <v:shapetype w14:anchorId="46AC4AE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6" o:spid="_x0000_s1026" type="#_x0000_t75" style="position:absolute;margin-left:60.75pt;margin-top:49.15pt;width:1.05pt;height:1.0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">
                <v:imagedata r:id="rId30" o:title=""/>
              </v:shape>
            </w:pict>
          </mc:Fallback>
        </mc:AlternateContent>
      </w:r>
      <w:r w:rsidR="009E3B7C" w:rsidRPr="00853E73">
        <w:rPr>
          <w:b/>
          <w:bCs w:val="0"/>
          <w:i/>
          <w:iCs/>
        </w:rPr>
        <w:t xml:space="preserve">Obrazložitev očitnih tehničnih napak v </w:t>
      </w:r>
      <w:r w:rsidR="006932A6" w:rsidRPr="00853E73">
        <w:rPr>
          <w:b/>
          <w:bCs w:val="0"/>
          <w:i/>
          <w:iCs/>
        </w:rPr>
        <w:t>grafičnem delu OPN</w:t>
      </w:r>
    </w:p>
    <w:p w14:paraId="28F85110" w14:textId="6A852342" w:rsidR="005D10EB" w:rsidRDefault="005D10EB" w:rsidP="00FC105E">
      <w:pPr>
        <w:jc w:val="left"/>
      </w:pPr>
      <w:r>
        <w:t>O</w:t>
      </w:r>
      <w:r w:rsidRPr="000F40D3">
        <w:t>čitn</w:t>
      </w:r>
      <w:r>
        <w:t>a</w:t>
      </w:r>
      <w:r w:rsidRPr="000F40D3">
        <w:t xml:space="preserve"> tehničn</w:t>
      </w:r>
      <w:r>
        <w:t>a</w:t>
      </w:r>
      <w:r w:rsidRPr="000F40D3">
        <w:t xml:space="preserve"> napak</w:t>
      </w:r>
      <w:r>
        <w:t xml:space="preserve">a v grafičnem delu je nastala </w:t>
      </w:r>
      <w:r w:rsidRPr="000F40D3">
        <w:t xml:space="preserve">pri prenosu </w:t>
      </w:r>
      <w:r>
        <w:t xml:space="preserve">dopolnjenega osnutka </w:t>
      </w:r>
      <w:r w:rsidR="002B29A5">
        <w:t>sprememb in dopolnitev OPN MONG številka 7 (v nadaljevanju: SD7 OPN)</w:t>
      </w:r>
      <w:r w:rsidRPr="00DC6CEC">
        <w:t xml:space="preserve"> iz ZKP na ZKN</w:t>
      </w:r>
      <w:r>
        <w:t xml:space="preserve"> (pri upoštevanju sprejete tehnične pososdobitve)</w:t>
      </w:r>
      <w:r w:rsidR="0018027F">
        <w:t>,</w:t>
      </w:r>
      <w:r w:rsidRPr="00DC6CEC">
        <w:t xml:space="preserve"> in sicer na treh lokacijah:</w:t>
      </w:r>
    </w:p>
    <w:tbl>
      <w:tblPr>
        <w:tblStyle w:val="Tabelamrea"/>
        <w:tblW w:w="0" w:type="auto"/>
        <w:tblInd w:w="704" w:type="dxa"/>
        <w:tblLook w:val="04A0" w:firstRow="1" w:lastRow="0" w:firstColumn="1" w:lastColumn="0" w:noHBand="0" w:noVBand="1"/>
      </w:tblPr>
      <w:tblGrid>
        <w:gridCol w:w="2778"/>
        <w:gridCol w:w="2789"/>
        <w:gridCol w:w="2789"/>
      </w:tblGrid>
      <w:tr w:rsidR="006033E2" w14:paraId="5464A8B7" w14:textId="77777777" w:rsidTr="00AA6CBE">
        <w:tc>
          <w:tcPr>
            <w:tcW w:w="2705" w:type="dxa"/>
          </w:tcPr>
          <w:p w14:paraId="1F41A630" w14:textId="0F3A905A" w:rsidR="006033E2" w:rsidRDefault="006033E2" w:rsidP="00DA541D">
            <w:r>
              <w:t xml:space="preserve">tehnična posodobitev </w:t>
            </w:r>
          </w:p>
          <w:p w14:paraId="20028062" w14:textId="1545E113" w:rsidR="006033E2" w:rsidRDefault="006033E2" w:rsidP="00DA541D">
            <w:r>
              <w:t xml:space="preserve">OPN </w:t>
            </w:r>
          </w:p>
          <w:p w14:paraId="34915216" w14:textId="77777777" w:rsidR="006033E2" w:rsidRDefault="006033E2" w:rsidP="00DA541D"/>
        </w:tc>
        <w:tc>
          <w:tcPr>
            <w:tcW w:w="2715" w:type="dxa"/>
          </w:tcPr>
          <w:p w14:paraId="4606D6E1" w14:textId="77777777" w:rsidR="006033E2" w:rsidRDefault="006033E2" w:rsidP="00DA541D">
            <w:r>
              <w:t>redni postopek</w:t>
            </w:r>
          </w:p>
          <w:p w14:paraId="0F6E5B1F" w14:textId="6BE5247B" w:rsidR="006033E2" w:rsidRDefault="006033E2" w:rsidP="00DA541D">
            <w:r>
              <w:t xml:space="preserve">SD7 OPN </w:t>
            </w:r>
          </w:p>
        </w:tc>
        <w:tc>
          <w:tcPr>
            <w:tcW w:w="2715" w:type="dxa"/>
          </w:tcPr>
          <w:p w14:paraId="17AA5E86" w14:textId="77777777" w:rsidR="006033E2" w:rsidRDefault="006033E2" w:rsidP="00DA541D">
            <w:r>
              <w:t>hitri postopek</w:t>
            </w:r>
          </w:p>
          <w:p w14:paraId="7DF8FF3C" w14:textId="5296DE3D" w:rsidR="006033E2" w:rsidRDefault="006033E2" w:rsidP="00DA541D">
            <w:r w:rsidRPr="00593270">
              <w:t>SD 11</w:t>
            </w:r>
            <w:r>
              <w:t xml:space="preserve"> OPN </w:t>
            </w:r>
          </w:p>
        </w:tc>
      </w:tr>
      <w:tr w:rsidR="006033E2" w14:paraId="01279C1C" w14:textId="77777777" w:rsidTr="00AA6CBE">
        <w:tc>
          <w:tcPr>
            <w:tcW w:w="2705" w:type="dxa"/>
          </w:tcPr>
          <w:p w14:paraId="610E505A" w14:textId="1A42A4A6" w:rsidR="006033E2" w:rsidRDefault="006033E2" w:rsidP="00DA541D">
            <w:r>
              <w:drawing>
                <wp:inline distT="0" distB="0" distL="0" distR="0" wp14:anchorId="16EA632F" wp14:editId="38EBACEF">
                  <wp:extent cx="1617345" cy="1617345"/>
                  <wp:effectExtent l="0" t="0" r="1905" b="1905"/>
                  <wp:docPr id="200243517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30065" cy="1630065"/>
                          </a:xfrm>
                          <a:prstGeom prst="rect">
                            <a:avLst/>
                          </a:prstGeom>
                          <a:noFill/>
                          <a:ln>
                            <a:noFill/>
                          </a:ln>
                        </pic:spPr>
                      </pic:pic>
                    </a:graphicData>
                  </a:graphic>
                </wp:inline>
              </w:drawing>
            </w:r>
          </w:p>
        </w:tc>
        <w:tc>
          <w:tcPr>
            <w:tcW w:w="2715" w:type="dxa"/>
          </w:tcPr>
          <w:p w14:paraId="7D2D7943" w14:textId="77777777" w:rsidR="006033E2" w:rsidRDefault="006033E2" w:rsidP="00DA541D">
            <w:r>
              <w:drawing>
                <wp:inline distT="0" distB="0" distL="0" distR="0" wp14:anchorId="445622C4" wp14:editId="3780A028">
                  <wp:extent cx="1619250" cy="1619250"/>
                  <wp:effectExtent l="0" t="0" r="0" b="0"/>
                  <wp:docPr id="16654646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34357" cy="1634357"/>
                          </a:xfrm>
                          <a:prstGeom prst="rect">
                            <a:avLst/>
                          </a:prstGeom>
                          <a:noFill/>
                          <a:ln>
                            <a:noFill/>
                          </a:ln>
                        </pic:spPr>
                      </pic:pic>
                    </a:graphicData>
                  </a:graphic>
                </wp:inline>
              </w:drawing>
            </w:r>
          </w:p>
        </w:tc>
        <w:tc>
          <w:tcPr>
            <w:tcW w:w="2715" w:type="dxa"/>
          </w:tcPr>
          <w:p w14:paraId="5492071C" w14:textId="77777777" w:rsidR="006033E2" w:rsidRDefault="006033E2" w:rsidP="00DA541D">
            <w:r>
              <w:drawing>
                <wp:inline distT="0" distB="0" distL="0" distR="0" wp14:anchorId="5C8CE809" wp14:editId="24AE8261">
                  <wp:extent cx="1617345" cy="1617345"/>
                  <wp:effectExtent l="0" t="0" r="1905" b="1905"/>
                  <wp:docPr id="97278728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22673" cy="1622673"/>
                          </a:xfrm>
                          <a:prstGeom prst="rect">
                            <a:avLst/>
                          </a:prstGeom>
                          <a:noFill/>
                          <a:ln>
                            <a:noFill/>
                          </a:ln>
                        </pic:spPr>
                      </pic:pic>
                    </a:graphicData>
                  </a:graphic>
                </wp:inline>
              </w:drawing>
            </w:r>
          </w:p>
        </w:tc>
      </w:tr>
      <w:tr w:rsidR="006033E2" w14:paraId="0C34E591" w14:textId="77777777" w:rsidTr="00AA6CBE">
        <w:tc>
          <w:tcPr>
            <w:tcW w:w="2705" w:type="dxa"/>
          </w:tcPr>
          <w:p w14:paraId="7D5875CB" w14:textId="185C2150" w:rsidR="006033E2" w:rsidRDefault="006033E2" w:rsidP="00DA541D">
            <w:r>
              <w:lastRenderedPageBreak/>
              <w:drawing>
                <wp:inline distT="0" distB="0" distL="0" distR="0" wp14:anchorId="55CC864C" wp14:editId="22490141">
                  <wp:extent cx="1617378" cy="1617378"/>
                  <wp:effectExtent l="0" t="0" r="1905" b="1905"/>
                  <wp:docPr id="62941297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26724" cy="1626724"/>
                          </a:xfrm>
                          <a:prstGeom prst="rect">
                            <a:avLst/>
                          </a:prstGeom>
                          <a:noFill/>
                          <a:ln>
                            <a:noFill/>
                          </a:ln>
                        </pic:spPr>
                      </pic:pic>
                    </a:graphicData>
                  </a:graphic>
                </wp:inline>
              </w:drawing>
            </w:r>
          </w:p>
        </w:tc>
        <w:tc>
          <w:tcPr>
            <w:tcW w:w="2715" w:type="dxa"/>
          </w:tcPr>
          <w:p w14:paraId="45ABDFE9" w14:textId="77777777" w:rsidR="006033E2" w:rsidRDefault="006033E2" w:rsidP="00DA541D">
            <w:r>
              <w:drawing>
                <wp:inline distT="0" distB="0" distL="0" distR="0" wp14:anchorId="65C1E6D0" wp14:editId="5AC0AF59">
                  <wp:extent cx="1619250" cy="1619250"/>
                  <wp:effectExtent l="0" t="0" r="0" b="0"/>
                  <wp:docPr id="8361041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29919" cy="1629919"/>
                          </a:xfrm>
                          <a:prstGeom prst="rect">
                            <a:avLst/>
                          </a:prstGeom>
                          <a:noFill/>
                          <a:ln>
                            <a:noFill/>
                          </a:ln>
                        </pic:spPr>
                      </pic:pic>
                    </a:graphicData>
                  </a:graphic>
                </wp:inline>
              </w:drawing>
            </w:r>
          </w:p>
        </w:tc>
        <w:tc>
          <w:tcPr>
            <w:tcW w:w="2715" w:type="dxa"/>
          </w:tcPr>
          <w:p w14:paraId="6DB9CE86" w14:textId="77777777" w:rsidR="006033E2" w:rsidRDefault="006033E2" w:rsidP="00DA541D">
            <w:r>
              <w:drawing>
                <wp:inline distT="0" distB="0" distL="0" distR="0" wp14:anchorId="2D13D7DA" wp14:editId="6D4C9CF6">
                  <wp:extent cx="1617345" cy="1617345"/>
                  <wp:effectExtent l="0" t="0" r="1905" b="1905"/>
                  <wp:docPr id="145507725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36498" cy="1636498"/>
                          </a:xfrm>
                          <a:prstGeom prst="rect">
                            <a:avLst/>
                          </a:prstGeom>
                          <a:noFill/>
                          <a:ln>
                            <a:noFill/>
                          </a:ln>
                        </pic:spPr>
                      </pic:pic>
                    </a:graphicData>
                  </a:graphic>
                </wp:inline>
              </w:drawing>
            </w:r>
          </w:p>
        </w:tc>
      </w:tr>
      <w:tr w:rsidR="006033E2" w14:paraId="7A16D1DF" w14:textId="77777777" w:rsidTr="00AA6CBE">
        <w:tc>
          <w:tcPr>
            <w:tcW w:w="2705" w:type="dxa"/>
          </w:tcPr>
          <w:p w14:paraId="0FE07416" w14:textId="42617833" w:rsidR="006033E2" w:rsidRDefault="006033E2" w:rsidP="00DA541D">
            <w:r>
              <w:drawing>
                <wp:inline distT="0" distB="0" distL="0" distR="0" wp14:anchorId="2F2E703F" wp14:editId="2394E380">
                  <wp:extent cx="1612093" cy="1612093"/>
                  <wp:effectExtent l="0" t="0" r="7620" b="7620"/>
                  <wp:docPr id="16254340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20945" cy="1620945"/>
                          </a:xfrm>
                          <a:prstGeom prst="rect">
                            <a:avLst/>
                          </a:prstGeom>
                          <a:noFill/>
                          <a:ln>
                            <a:noFill/>
                          </a:ln>
                        </pic:spPr>
                      </pic:pic>
                    </a:graphicData>
                  </a:graphic>
                </wp:inline>
              </w:drawing>
            </w:r>
          </w:p>
        </w:tc>
        <w:tc>
          <w:tcPr>
            <w:tcW w:w="2715" w:type="dxa"/>
          </w:tcPr>
          <w:p w14:paraId="30D2239E" w14:textId="77777777" w:rsidR="006033E2" w:rsidRDefault="006033E2" w:rsidP="00DA541D">
            <w:r>
              <w:drawing>
                <wp:inline distT="0" distB="0" distL="0" distR="0" wp14:anchorId="21E86B56" wp14:editId="6C6A80CE">
                  <wp:extent cx="1627949" cy="1627949"/>
                  <wp:effectExtent l="0" t="0" r="0" b="0"/>
                  <wp:docPr id="3137833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36670" cy="1636670"/>
                          </a:xfrm>
                          <a:prstGeom prst="rect">
                            <a:avLst/>
                          </a:prstGeom>
                          <a:noFill/>
                        </pic:spPr>
                      </pic:pic>
                    </a:graphicData>
                  </a:graphic>
                </wp:inline>
              </w:drawing>
            </w:r>
          </w:p>
        </w:tc>
        <w:tc>
          <w:tcPr>
            <w:tcW w:w="2715" w:type="dxa"/>
          </w:tcPr>
          <w:p w14:paraId="08AD4403" w14:textId="77777777" w:rsidR="006033E2" w:rsidRDefault="006033E2" w:rsidP="00DA541D">
            <w:r>
              <w:drawing>
                <wp:inline distT="0" distB="0" distL="0" distR="0" wp14:anchorId="4CDC5260" wp14:editId="3B510A50">
                  <wp:extent cx="1627505" cy="1627505"/>
                  <wp:effectExtent l="0" t="0" r="0" b="0"/>
                  <wp:docPr id="15052818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44452" cy="1644452"/>
                          </a:xfrm>
                          <a:prstGeom prst="rect">
                            <a:avLst/>
                          </a:prstGeom>
                          <a:noFill/>
                          <a:ln>
                            <a:noFill/>
                          </a:ln>
                        </pic:spPr>
                      </pic:pic>
                    </a:graphicData>
                  </a:graphic>
                </wp:inline>
              </w:drawing>
            </w:r>
          </w:p>
        </w:tc>
      </w:tr>
    </w:tbl>
    <w:p w14:paraId="587E4D59" w14:textId="77777777" w:rsidR="005D10EB" w:rsidRPr="00DC6CEC" w:rsidRDefault="005D10EB" w:rsidP="005D10EB">
      <w:pPr>
        <w:rPr>
          <w:highlight w:val="yellow"/>
        </w:rPr>
      </w:pPr>
    </w:p>
    <w:p w14:paraId="006A3A8F" w14:textId="7D137569" w:rsidR="005D10EB" w:rsidRPr="00DC6CEC" w:rsidRDefault="005D10EB" w:rsidP="00FC105E">
      <w:pPr>
        <w:jc w:val="left"/>
      </w:pPr>
      <w:r w:rsidRPr="00DC6CEC">
        <w:t xml:space="preserve">Izvorni OPN je </w:t>
      </w:r>
      <w:r>
        <w:t>imel namensko rabo prikazano na</w:t>
      </w:r>
      <w:r w:rsidRPr="00DC6CEC">
        <w:t xml:space="preserve"> zemljiškokatastersk</w:t>
      </w:r>
      <w:r>
        <w:t>em</w:t>
      </w:r>
      <w:r w:rsidRPr="00DC6CEC">
        <w:t xml:space="preserve"> prikaz</w:t>
      </w:r>
      <w:r>
        <w:t>u</w:t>
      </w:r>
      <w:r w:rsidRPr="00DC6CEC">
        <w:t xml:space="preserve"> (ZKP) iz leta 2012. OPN na naveden</w:t>
      </w:r>
      <w:r>
        <w:t>em prikazu</w:t>
      </w:r>
      <w:r w:rsidRPr="00DC6CEC">
        <w:t xml:space="preserve"> je bil tudi osnova, na kateri so se izdelovale spremembe in dopolnitve </w:t>
      </w:r>
      <w:r w:rsidR="000D25B9">
        <w:t xml:space="preserve">prostorskega </w:t>
      </w:r>
      <w:r w:rsidRPr="00DC6CEC">
        <w:t xml:space="preserve">akta, vključno s </w:t>
      </w:r>
      <w:r w:rsidR="00FD7D69">
        <w:t>SD7</w:t>
      </w:r>
      <w:r w:rsidR="00CC05CE">
        <w:t xml:space="preserve"> </w:t>
      </w:r>
      <w:r w:rsidR="002B29A5">
        <w:t xml:space="preserve">OPN </w:t>
      </w:r>
      <w:r>
        <w:t>vse do faze dopolnjenega osnutka</w:t>
      </w:r>
      <w:r w:rsidRPr="00DC6CEC">
        <w:t>.</w:t>
      </w:r>
    </w:p>
    <w:p w14:paraId="065530A8" w14:textId="0C952F4A" w:rsidR="005D10EB" w:rsidRDefault="005D10EB" w:rsidP="00FC105E">
      <w:pPr>
        <w:jc w:val="left"/>
      </w:pPr>
      <w:r w:rsidRPr="00BD613D">
        <w:t xml:space="preserve">Občina </w:t>
      </w:r>
      <w:r>
        <w:t xml:space="preserve">je </w:t>
      </w:r>
      <w:r w:rsidRPr="00BD613D">
        <w:t xml:space="preserve">postopek </w:t>
      </w:r>
      <w:r w:rsidR="00FD7D69">
        <w:t>SD7 OPN</w:t>
      </w:r>
      <w:r w:rsidRPr="00BD613D">
        <w:t xml:space="preserve"> pričela </w:t>
      </w:r>
      <w:r>
        <w:t xml:space="preserve">leta 2017 </w:t>
      </w:r>
      <w:r w:rsidRPr="00BD613D">
        <w:t xml:space="preserve">na namenski rabi, prikazani na ZKP, vendar je </w:t>
      </w:r>
      <w:r>
        <w:t xml:space="preserve">leta 2026 </w:t>
      </w:r>
      <w:r w:rsidRPr="00BD613D">
        <w:t xml:space="preserve">fazo usklajenega predloga </w:t>
      </w:r>
      <w:r w:rsidR="006D2DAC">
        <w:t>SD7 OPN</w:t>
      </w:r>
      <w:r>
        <w:t xml:space="preserve"> </w:t>
      </w:r>
      <w:r w:rsidRPr="00BD613D">
        <w:t>nadaljevala na tehnično</w:t>
      </w:r>
      <w:r w:rsidRPr="00DC6CEC">
        <w:t xml:space="preserve"> posod</w:t>
      </w:r>
      <w:r>
        <w:t>o</w:t>
      </w:r>
      <w:r w:rsidRPr="00DC6CEC">
        <w:t>bljeni podlagi</w:t>
      </w:r>
      <w:r>
        <w:t>, saj je januarja 2026</w:t>
      </w:r>
      <w:r w:rsidRPr="007A5F7A">
        <w:t xml:space="preserve"> </w:t>
      </w:r>
      <w:r>
        <w:t>stopila v veljavo</w:t>
      </w:r>
      <w:r w:rsidRPr="007A5F7A">
        <w:t xml:space="preserve"> </w:t>
      </w:r>
      <w:r w:rsidRPr="002A2B59">
        <w:t xml:space="preserve">Tehnična posodobitev </w:t>
      </w:r>
      <w:r w:rsidRPr="007A5F7A">
        <w:t>OPN MONG</w:t>
      </w:r>
      <w:r>
        <w:t>.</w:t>
      </w:r>
      <w:r w:rsidRPr="007A5F7A">
        <w:t xml:space="preserve"> </w:t>
      </w:r>
      <w:r>
        <w:t xml:space="preserve"> </w:t>
      </w:r>
    </w:p>
    <w:p w14:paraId="0D38530F" w14:textId="03819748" w:rsidR="005D10EB" w:rsidRPr="00BD613D" w:rsidRDefault="005D10EB" w:rsidP="00FC105E">
      <w:pPr>
        <w:jc w:val="left"/>
      </w:pPr>
      <w:r w:rsidRPr="007A5F7A">
        <w:t>Namen tehnične posodobitve OPN</w:t>
      </w:r>
      <w:r>
        <w:t>, ki je potekala vzporedno s SD7 OPN,</w:t>
      </w:r>
      <w:r w:rsidRPr="007A5F7A">
        <w:t xml:space="preserve"> je </w:t>
      </w:r>
      <w:r>
        <w:t xml:space="preserve">bil </w:t>
      </w:r>
      <w:r w:rsidRPr="007A5F7A">
        <w:t xml:space="preserve">prenos </w:t>
      </w:r>
      <w:r>
        <w:t xml:space="preserve">izvedbenega grafičnega dela </w:t>
      </w:r>
      <w:r w:rsidRPr="007A5F7A">
        <w:t>akta iz zemljišk</w:t>
      </w:r>
      <w:r>
        <w:t>o</w:t>
      </w:r>
      <w:r w:rsidRPr="007A5F7A">
        <w:t xml:space="preserve"> katastr</w:t>
      </w:r>
      <w:r>
        <w:t>skega prikaza (ZKP)</w:t>
      </w:r>
      <w:r w:rsidRPr="007A5F7A">
        <w:t xml:space="preserve"> na zemljiško katastrski načrt (ZKN)</w:t>
      </w:r>
      <w:r w:rsidRPr="00162E89">
        <w:t>.</w:t>
      </w:r>
      <w:r w:rsidRPr="007A5F7A">
        <w:t xml:space="preserve"> </w:t>
      </w:r>
      <w:r>
        <w:t>V postopku izdelave tehnične posodobitve, ki</w:t>
      </w:r>
      <w:r w:rsidRPr="00BD613D">
        <w:t xml:space="preserve"> je</w:t>
      </w:r>
      <w:r w:rsidRPr="00A41770">
        <w:t xml:space="preserve"> potekala </w:t>
      </w:r>
      <w:r>
        <w:t>jeseni</w:t>
      </w:r>
      <w:r w:rsidRPr="00A41770">
        <w:t xml:space="preserve"> 2025</w:t>
      </w:r>
      <w:r>
        <w:t>, je bila opravljena tudi j</w:t>
      </w:r>
      <w:r w:rsidRPr="00A41770">
        <w:t xml:space="preserve">avna razgrnitev osnutka </w:t>
      </w:r>
      <w:r w:rsidRPr="00BD613D">
        <w:t xml:space="preserve">tehnične posodobnitve. Občina je prejete pripombe obravnavala in </w:t>
      </w:r>
      <w:r>
        <w:t>jih v posodobitvi smiselno</w:t>
      </w:r>
      <w:r w:rsidRPr="00BD613D">
        <w:t xml:space="preserve"> upoštevala.</w:t>
      </w:r>
      <w:r>
        <w:t xml:space="preserve"> Januarja 2026</w:t>
      </w:r>
      <w:r w:rsidRPr="007A5F7A">
        <w:t xml:space="preserve"> </w:t>
      </w:r>
      <w:r>
        <w:t xml:space="preserve">je </w:t>
      </w:r>
      <w:r w:rsidRPr="002A2B59">
        <w:t xml:space="preserve">Tehnična posodobitev </w:t>
      </w:r>
      <w:r w:rsidRPr="007A5F7A">
        <w:t>OPN MONG</w:t>
      </w:r>
      <w:r>
        <w:t xml:space="preserve"> stopila v veljavo.</w:t>
      </w:r>
      <w:r w:rsidRPr="007A5F7A">
        <w:t xml:space="preserve"> </w:t>
      </w:r>
      <w:r>
        <w:t xml:space="preserve"> </w:t>
      </w:r>
    </w:p>
    <w:p w14:paraId="44D72400" w14:textId="6F5EA10E" w:rsidR="005D10EB" w:rsidRDefault="005D10EB" w:rsidP="00FC105E">
      <w:pPr>
        <w:jc w:val="left"/>
      </w:pPr>
      <w:r w:rsidRPr="00BD613D">
        <w:t xml:space="preserve">Izdelovalec OPN je </w:t>
      </w:r>
      <w:r>
        <w:t xml:space="preserve">dopolnjen predlog SD7 OPN izdelal konec oktobra 2025 in </w:t>
      </w:r>
      <w:r w:rsidRPr="00BD613D">
        <w:t xml:space="preserve">kot tehnično posodobljeno podlago uporabil podatek, ki še ni </w:t>
      </w:r>
      <w:r>
        <w:t xml:space="preserve">bil dokončen. Zaradi navedenega je prišlo do razlike v interpretaciji na treh zgoraj prikazanih lokacijah. </w:t>
      </w:r>
    </w:p>
    <w:p w14:paraId="5B758526" w14:textId="1D3A24B6" w:rsidR="00191BA5" w:rsidRPr="00AE3302" w:rsidRDefault="00191BA5" w:rsidP="00FC105E">
      <w:pPr>
        <w:spacing w:after="0"/>
        <w:jc w:val="left"/>
      </w:pPr>
      <w:r>
        <w:t xml:space="preserve">Na podlagi zgoraj obrazloženega se </w:t>
      </w:r>
      <w:r w:rsidR="002B2D26">
        <w:t>v</w:t>
      </w:r>
      <w:r w:rsidRPr="00AE3302">
        <w:t xml:space="preserve"> grafičnem delu izvedbenega dela OPN </w:t>
      </w:r>
      <w:r>
        <w:t>v analogni in digitalni obliki, objavljeni v prost</w:t>
      </w:r>
      <w:r w:rsidR="00456D84">
        <w:t>o</w:t>
      </w:r>
      <w:r>
        <w:t xml:space="preserve">rskem informacijskem sistemu </w:t>
      </w:r>
      <w:r w:rsidRPr="00AE3302">
        <w:t>z novimi listi nadomestijo</w:t>
      </w:r>
      <w:r w:rsidR="00C27AEF">
        <w:t xml:space="preserve"> </w:t>
      </w:r>
      <w:r w:rsidR="00422C13">
        <w:t xml:space="preserve">(prikaz </w:t>
      </w:r>
      <w:r w:rsidR="00422C13" w:rsidRPr="00AE3302">
        <w:t>javne gospodarske infrastrukture</w:t>
      </w:r>
      <w:r w:rsidR="00422C13">
        <w:t xml:space="preserve"> razdeljen na liste A in B </w:t>
      </w:r>
      <w:r w:rsidR="00910A03">
        <w:t xml:space="preserve">je sedaj </w:t>
      </w:r>
      <w:r w:rsidR="00422C13">
        <w:t>združen na en list</w:t>
      </w:r>
      <w:r w:rsidR="00910A03">
        <w:t xml:space="preserve"> zaradi zahteve ministrstva</w:t>
      </w:r>
      <w:r w:rsidR="00422C13">
        <w:t>)</w:t>
      </w:r>
      <w:r w:rsidRPr="00AE3302">
        <w:t>:</w:t>
      </w:r>
    </w:p>
    <w:p w14:paraId="4681E0D7" w14:textId="1A875BDB" w:rsidR="00191BA5" w:rsidRPr="00AE3302" w:rsidRDefault="00910250" w:rsidP="00FC105E">
      <w:pPr>
        <w:pStyle w:val="Odstavekseznama"/>
        <w:numPr>
          <w:ilvl w:val="0"/>
          <w:numId w:val="12"/>
        </w:numPr>
        <w:jc w:val="left"/>
      </w:pPr>
      <w:r>
        <w:lastRenderedPageBreak/>
        <w:t>Prikaz o</w:t>
      </w:r>
      <w:r w:rsidR="00191BA5" w:rsidRPr="00AE3302">
        <w:t>bmoč</w:t>
      </w:r>
      <w:r>
        <w:t>ij</w:t>
      </w:r>
      <w:r w:rsidR="00191BA5" w:rsidRPr="00AE3302">
        <w:t xml:space="preserve"> enot urejanja prostora, osnovne oz</w:t>
      </w:r>
      <w:r w:rsidR="002C25E2">
        <w:t>iroma</w:t>
      </w:r>
      <w:r w:rsidR="00191BA5" w:rsidRPr="00AE3302">
        <w:t xml:space="preserve"> podrobnejše namenske rabe prostora in prostorskih izvedbenih pogojev, </w:t>
      </w:r>
      <w:r w:rsidR="002C25E2">
        <w:t>merilo</w:t>
      </w:r>
      <w:r w:rsidR="00191BA5" w:rsidRPr="00AE3302">
        <w:t xml:space="preserve"> 1:5.000</w:t>
      </w:r>
      <w:r w:rsidR="00191BA5">
        <w:t xml:space="preserve"> </w:t>
      </w:r>
      <w:r w:rsidR="00191BA5" w:rsidRPr="00AE3302">
        <w:t>– list</w:t>
      </w:r>
      <w:r w:rsidR="00191BA5">
        <w:t>a</w:t>
      </w:r>
      <w:r w:rsidR="00191BA5" w:rsidRPr="00AE3302">
        <w:t xml:space="preserve"> št. </w:t>
      </w:r>
      <w:r w:rsidR="00191BA5">
        <w:t>38 (B0525) in št. 47 (B0535),</w:t>
      </w:r>
    </w:p>
    <w:p w14:paraId="7F9B705E" w14:textId="5C5DC84C" w:rsidR="00191BA5" w:rsidRDefault="00910250" w:rsidP="00FC105E">
      <w:pPr>
        <w:pStyle w:val="Odstavekseznama"/>
        <w:numPr>
          <w:ilvl w:val="0"/>
          <w:numId w:val="12"/>
        </w:numPr>
        <w:jc w:val="left"/>
      </w:pPr>
      <w:r>
        <w:t>Prikaz o</w:t>
      </w:r>
      <w:r w:rsidR="00191BA5" w:rsidRPr="00AE3302">
        <w:t>bmoč</w:t>
      </w:r>
      <w:r>
        <w:t>ij</w:t>
      </w:r>
      <w:r w:rsidR="00191BA5" w:rsidRPr="00AE3302">
        <w:t xml:space="preserve"> enot urejanja prostora in </w:t>
      </w:r>
      <w:r w:rsidR="00C27AEF">
        <w:t xml:space="preserve">prikaz </w:t>
      </w:r>
      <w:r w:rsidR="002C25E2" w:rsidRPr="00AE3302">
        <w:t xml:space="preserve">javne </w:t>
      </w:r>
      <w:r w:rsidR="00191BA5" w:rsidRPr="00AE3302">
        <w:t xml:space="preserve">gospodarske infrastrukture, </w:t>
      </w:r>
      <w:r w:rsidR="002C25E2">
        <w:t>merilo</w:t>
      </w:r>
      <w:r w:rsidR="00191BA5" w:rsidRPr="00AE3302">
        <w:t xml:space="preserve"> 1:5.000</w:t>
      </w:r>
      <w:r w:rsidR="00191BA5">
        <w:t xml:space="preserve"> </w:t>
      </w:r>
      <w:r w:rsidR="00191BA5" w:rsidRPr="00AE3302">
        <w:t>– list</w:t>
      </w:r>
      <w:r w:rsidR="00191BA5">
        <w:t>a</w:t>
      </w:r>
      <w:r w:rsidR="00191BA5" w:rsidRPr="00AE3302">
        <w:t xml:space="preserve"> št.</w:t>
      </w:r>
      <w:r w:rsidR="00191BA5">
        <w:t xml:space="preserve"> 38 (B0525) in št. 47 (B0535).</w:t>
      </w:r>
    </w:p>
    <w:p w14:paraId="68A4A207" w14:textId="77777777" w:rsidR="00191BA5" w:rsidRDefault="00191BA5" w:rsidP="00FC105E">
      <w:pPr>
        <w:pStyle w:val="Odstavekseznama"/>
        <w:jc w:val="left"/>
      </w:pPr>
    </w:p>
    <w:p w14:paraId="2A348DA5" w14:textId="40F6C19A" w:rsidR="0065658A" w:rsidRPr="00853E73" w:rsidRDefault="0065658A" w:rsidP="00FC105E">
      <w:pPr>
        <w:pStyle w:val="Odstavekseznama"/>
        <w:numPr>
          <w:ilvl w:val="0"/>
          <w:numId w:val="20"/>
        </w:numPr>
        <w:jc w:val="left"/>
        <w:rPr>
          <w:b/>
          <w:bCs w:val="0"/>
        </w:rPr>
      </w:pPr>
      <w:r w:rsidRPr="00853E73">
        <w:rPr>
          <w:b/>
          <w:bCs w:val="0"/>
        </w:rPr>
        <w:t xml:space="preserve">Postopek </w:t>
      </w:r>
    </w:p>
    <w:p w14:paraId="17BBA34E" w14:textId="7DFC3A27" w:rsidR="00907231" w:rsidRDefault="00907231" w:rsidP="00FC105E">
      <w:pPr>
        <w:jc w:val="left"/>
      </w:pPr>
      <w:r>
        <w:t xml:space="preserve">Predlagane spremembe in dopolnitve OPN potekajo po kratkem postopku v skladu s prvim odstavkom 125. člena Zakona o urejanju prostora (Uradni list RS, št. </w:t>
      </w:r>
      <w:r w:rsidR="00BE2755" w:rsidRPr="00FC105E">
        <w:t>199/21</w:t>
      </w:r>
      <w:r w:rsidRPr="00BB1770">
        <w:t xml:space="preserve">, </w:t>
      </w:r>
      <w:r w:rsidR="00BE2755" w:rsidRPr="00FC105E">
        <w:t>18/23</w:t>
      </w:r>
      <w:r w:rsidRPr="00BB1770">
        <w:t xml:space="preserve"> – ZDU-1O, </w:t>
      </w:r>
      <w:r w:rsidR="00BE2755" w:rsidRPr="00FC105E">
        <w:t>78/23</w:t>
      </w:r>
      <w:r w:rsidRPr="00BB1770">
        <w:t xml:space="preserve"> – ZUNPEOVE, </w:t>
      </w:r>
      <w:r w:rsidR="00BE2755" w:rsidRPr="00FC105E">
        <w:t>95/23</w:t>
      </w:r>
      <w:r w:rsidRPr="00BB1770">
        <w:t xml:space="preserve"> – ZIUOPZP, </w:t>
      </w:r>
      <w:r w:rsidR="00BE2755" w:rsidRPr="00FC105E">
        <w:t>23/24</w:t>
      </w:r>
      <w:r w:rsidRPr="00BB1770">
        <w:t xml:space="preserve">, </w:t>
      </w:r>
      <w:r w:rsidR="00BE2755" w:rsidRPr="00FC105E">
        <w:t>109/24</w:t>
      </w:r>
      <w:r w:rsidRPr="00BB1770">
        <w:t xml:space="preserve">, </w:t>
      </w:r>
      <w:r w:rsidR="00BE2755" w:rsidRPr="00FC105E">
        <w:t>25/25</w:t>
      </w:r>
      <w:r w:rsidRPr="00BB1770">
        <w:t xml:space="preserve"> – odl. US, </w:t>
      </w:r>
      <w:r w:rsidR="00BE2755" w:rsidRPr="00FC105E">
        <w:t>75/25</w:t>
      </w:r>
      <w:r w:rsidRPr="00BB1770">
        <w:t xml:space="preserve"> in </w:t>
      </w:r>
      <w:r w:rsidR="00BE2755" w:rsidRPr="00FC105E">
        <w:t>14/26</w:t>
      </w:r>
      <w:r>
        <w:t xml:space="preserve">; v nadaljevanju: ZUreP-3), ki se lahko izvede, če gre za take spremembe in dopolnitve, ki ne pomenijo načrtovanja novih prostorskih ureditev oziroma določanje nove izvedbene regulacije prostora in ne zahtevajo sodelovanja nosilcev urejanja prostora ozirom izvedbe celovite presoje vplivov na okolje. </w:t>
      </w:r>
    </w:p>
    <w:p w14:paraId="57B61DE6" w14:textId="0C45855F" w:rsidR="00907231" w:rsidRDefault="00907231" w:rsidP="00FC105E">
      <w:pPr>
        <w:pStyle w:val="Odstavekseznama"/>
        <w:jc w:val="left"/>
      </w:pPr>
      <w:r>
        <w:t>Kratek postopek sprememb in dopolnitev v skladu z ZUreP-3 se izvede po postopku, ki je v občini predpisan za sprejetje drugih občinskih odlokov, pri čemer občina predlog sprememb in dopolnitev objavi v prostorskem informacijskem sistemu.</w:t>
      </w:r>
    </w:p>
    <w:p w14:paraId="76CD3C91" w14:textId="23C3C14F" w:rsidR="00952107" w:rsidRDefault="00952107" w:rsidP="00FC105E">
      <w:pPr>
        <w:jc w:val="left"/>
      </w:pPr>
      <w:r w:rsidRPr="00082298">
        <w:t>Vsebina sprememb narekuje, da občina skladno z 2. odstavkom 12</w:t>
      </w:r>
      <w:r w:rsidR="00EE493D">
        <w:t>5</w:t>
      </w:r>
      <w:r w:rsidRPr="00082298">
        <w:t>. člena ZUre</w:t>
      </w:r>
      <w:r w:rsidR="00EE493D">
        <w:t>P</w:t>
      </w:r>
      <w:r w:rsidRPr="00082298">
        <w:t>-</w:t>
      </w:r>
      <w:r w:rsidR="00EE493D">
        <w:t>3</w:t>
      </w:r>
      <w:r w:rsidRPr="00082298">
        <w:t xml:space="preserve">, spremembo </w:t>
      </w:r>
      <w:r w:rsidR="00533649">
        <w:t xml:space="preserve">prostorskega </w:t>
      </w:r>
      <w:r w:rsidRPr="00082298">
        <w:t>akta</w:t>
      </w:r>
      <w:r w:rsidR="00250920">
        <w:t xml:space="preserve"> – SD </w:t>
      </w:r>
      <w:r w:rsidR="004761A1">
        <w:t xml:space="preserve">11 </w:t>
      </w:r>
      <w:r w:rsidR="00250920">
        <w:t>OPN</w:t>
      </w:r>
      <w:r w:rsidRPr="00082298">
        <w:t xml:space="preserve"> </w:t>
      </w:r>
      <w:r w:rsidR="00131443">
        <w:t>izvede</w:t>
      </w:r>
      <w:r w:rsidRPr="00082298">
        <w:t xml:space="preserve"> kot kratek postopek sprememb in dopolnitev, saj gre za odpravo očitn</w:t>
      </w:r>
      <w:r w:rsidR="006D3140">
        <w:t>ih</w:t>
      </w:r>
      <w:r w:rsidRPr="00082298">
        <w:t xml:space="preserve"> </w:t>
      </w:r>
      <w:r w:rsidR="006D3140">
        <w:t xml:space="preserve">pisnih in </w:t>
      </w:r>
      <w:r w:rsidRPr="00082298">
        <w:t>tehničn</w:t>
      </w:r>
      <w:r w:rsidR="006D3140">
        <w:t>ih</w:t>
      </w:r>
      <w:r w:rsidRPr="00082298">
        <w:t xml:space="preserve"> napak v </w:t>
      </w:r>
      <w:r w:rsidR="007A1B85">
        <w:t>besedilnem</w:t>
      </w:r>
      <w:r w:rsidRPr="00082298">
        <w:t xml:space="preserve"> </w:t>
      </w:r>
      <w:r w:rsidR="006D3140">
        <w:t xml:space="preserve">in grafičnem </w:t>
      </w:r>
      <w:r w:rsidRPr="00082298">
        <w:t>delu odloka</w:t>
      </w:r>
      <w:r w:rsidR="007A1B85">
        <w:t>, ki so nastale med postopkom in so razvidne iz spisne dokumentacije</w:t>
      </w:r>
      <w:r w:rsidRPr="00082298">
        <w:t xml:space="preserve">. </w:t>
      </w:r>
    </w:p>
    <w:p w14:paraId="09402948" w14:textId="04D0ED4A" w:rsidR="006A0C45" w:rsidRDefault="006A0C45" w:rsidP="00FC105E">
      <w:pPr>
        <w:jc w:val="left"/>
      </w:pPr>
      <w:r>
        <w:t>V kratkem postopku SD 11 OPN nosilci urejanja prostora ne sodelujejo.</w:t>
      </w:r>
    </w:p>
    <w:p w14:paraId="1B387696" w14:textId="4337AFAF" w:rsidR="000566D3" w:rsidRPr="00082298" w:rsidRDefault="000566D3" w:rsidP="00FC105E">
      <w:pPr>
        <w:jc w:val="left"/>
      </w:pPr>
      <w:r>
        <w:t>Ker gre za manj</w:t>
      </w:r>
      <w:r w:rsidR="001279E3">
        <w:t xml:space="preserve"> </w:t>
      </w:r>
      <w:r>
        <w:t>zahtev</w:t>
      </w:r>
      <w:r w:rsidR="001279E3">
        <w:t>ne</w:t>
      </w:r>
      <w:r>
        <w:t xml:space="preserve"> spremembe odloka, se Odlok o spremembah </w:t>
      </w:r>
      <w:r w:rsidR="001279E3">
        <w:t xml:space="preserve">in dopolnitvah Odloka o Občinskem prostorskem načrtu Mestne občine Nova Gorica </w:t>
      </w:r>
      <w:r w:rsidR="006972E4">
        <w:t xml:space="preserve">številka 11 </w:t>
      </w:r>
      <w:r w:rsidR="001207AD">
        <w:t xml:space="preserve">sprejme po skrajšanem postopku na podlagi </w:t>
      </w:r>
      <w:r w:rsidR="008D321D">
        <w:t>70.a</w:t>
      </w:r>
      <w:r w:rsidR="001207AD">
        <w:t xml:space="preserve"> člena Poslovnika Mestnega sveta Mestne občine Nova Gorica (</w:t>
      </w:r>
      <w:r w:rsidR="00552861">
        <w:t xml:space="preserve">Uradni list RS, št. </w:t>
      </w:r>
      <w:r w:rsidR="005930D2">
        <w:t>108/12, 77/16, 80/17, 16/21)</w:t>
      </w:r>
      <w:r w:rsidR="009D0693">
        <w:t>.</w:t>
      </w:r>
      <w:r w:rsidR="001279E3">
        <w:t xml:space="preserve"> </w:t>
      </w:r>
    </w:p>
    <w:p w14:paraId="0D846D34" w14:textId="60F3F189" w:rsidR="00064A13" w:rsidRDefault="00193965" w:rsidP="00FC105E">
      <w:pPr>
        <w:jc w:val="left"/>
      </w:pPr>
      <w:r w:rsidRPr="00762E83">
        <w:t xml:space="preserve">Skladno z deveto alinejo </w:t>
      </w:r>
      <w:r w:rsidR="00A30B54" w:rsidRPr="00762E83">
        <w:t>petega odstavka 46. člena ZUreP-3 je gradivu priložena izjava občinskega urbanista o izpolnjevanju pogojev za uporabo kratk</w:t>
      </w:r>
      <w:r w:rsidR="00894E8A" w:rsidRPr="00762E83">
        <w:t>ega postopka sprememb in dopolnitev OPN v skladu s 125. členom ZUreP-3.</w:t>
      </w:r>
    </w:p>
    <w:p w14:paraId="69D29FBE" w14:textId="6272799C" w:rsidR="004C129A" w:rsidRPr="00853E73" w:rsidRDefault="004C129A" w:rsidP="00FC105E">
      <w:pPr>
        <w:pStyle w:val="Odstavekseznama"/>
        <w:numPr>
          <w:ilvl w:val="0"/>
          <w:numId w:val="20"/>
        </w:numPr>
        <w:jc w:val="left"/>
        <w:rPr>
          <w:b/>
          <w:bCs w:val="0"/>
        </w:rPr>
      </w:pPr>
      <w:r w:rsidRPr="00853E73">
        <w:rPr>
          <w:b/>
          <w:bCs w:val="0"/>
        </w:rPr>
        <w:t>Cilji, ki jih želimo doseči s sprejemom odloka</w:t>
      </w:r>
    </w:p>
    <w:p w14:paraId="109253F6" w14:textId="27C4F290" w:rsidR="00E473F9" w:rsidRDefault="00057C71" w:rsidP="00FC105E">
      <w:pPr>
        <w:jc w:val="left"/>
      </w:pPr>
      <w:r>
        <w:t xml:space="preserve">S sprejemom odloka želimo odpraviti </w:t>
      </w:r>
      <w:r w:rsidR="00E473F9">
        <w:t>očitne pisne in tehnične napake v OPN.</w:t>
      </w:r>
    </w:p>
    <w:p w14:paraId="6F7D165A" w14:textId="657593FE" w:rsidR="004C129A" w:rsidRPr="00853E73" w:rsidRDefault="004C129A" w:rsidP="00FC105E">
      <w:pPr>
        <w:pStyle w:val="Odstavekseznama"/>
        <w:numPr>
          <w:ilvl w:val="0"/>
          <w:numId w:val="20"/>
        </w:numPr>
        <w:jc w:val="left"/>
        <w:rPr>
          <w:b/>
          <w:bCs w:val="0"/>
        </w:rPr>
      </w:pPr>
      <w:r w:rsidRPr="00853E73">
        <w:rPr>
          <w:b/>
          <w:bCs w:val="0"/>
        </w:rPr>
        <w:t>Pravne podlage in načela, po katerih naj se uredijo razmerja na področju</w:t>
      </w:r>
    </w:p>
    <w:p w14:paraId="0B2D0170" w14:textId="5F77A5E9" w:rsidR="007426EE" w:rsidRDefault="005D1D71" w:rsidP="00FC105E">
      <w:pPr>
        <w:pStyle w:val="Odstavekseznama"/>
        <w:jc w:val="left"/>
      </w:pPr>
      <w:r>
        <w:lastRenderedPageBreak/>
        <w:t>Pravn</w:t>
      </w:r>
      <w:r w:rsidR="00337B06">
        <w:t>o</w:t>
      </w:r>
      <w:r>
        <w:t xml:space="preserve"> podlag</w:t>
      </w:r>
      <w:r w:rsidR="00337B06">
        <w:t>o</w:t>
      </w:r>
      <w:r>
        <w:t xml:space="preserve"> za spremembo odloka </w:t>
      </w:r>
      <w:r w:rsidR="00337B06">
        <w:t xml:space="preserve">predstavlja </w:t>
      </w:r>
      <w:r w:rsidR="00ED703E">
        <w:t xml:space="preserve">125. člen </w:t>
      </w:r>
      <w:r w:rsidR="00337B06">
        <w:t xml:space="preserve">Zakona o urejanju prostora (Uradni list RS, št. </w:t>
      </w:r>
      <w:r w:rsidR="00BE2755" w:rsidRPr="00FC105E">
        <w:t>199/21</w:t>
      </w:r>
      <w:r w:rsidR="00337B06" w:rsidRPr="00BB1770">
        <w:t xml:space="preserve">, </w:t>
      </w:r>
      <w:r w:rsidR="00BE2755" w:rsidRPr="00FC105E">
        <w:t>18/23</w:t>
      </w:r>
      <w:r w:rsidR="00337B06" w:rsidRPr="00BB1770">
        <w:t xml:space="preserve"> – ZDU-1O, </w:t>
      </w:r>
      <w:r w:rsidR="00BE2755" w:rsidRPr="00FC105E">
        <w:t>78/23</w:t>
      </w:r>
      <w:r w:rsidR="00337B06" w:rsidRPr="00BB1770">
        <w:t xml:space="preserve"> – ZUNPEOVE, </w:t>
      </w:r>
      <w:r w:rsidR="00BE2755" w:rsidRPr="00FC105E">
        <w:t>95/23</w:t>
      </w:r>
      <w:r w:rsidR="00337B06" w:rsidRPr="00BB1770">
        <w:t xml:space="preserve"> – ZIUOPZP, </w:t>
      </w:r>
      <w:r w:rsidR="00BE2755" w:rsidRPr="00FC105E">
        <w:t>23/24</w:t>
      </w:r>
      <w:r w:rsidR="00337B06" w:rsidRPr="00BB1770">
        <w:t xml:space="preserve">, </w:t>
      </w:r>
      <w:r w:rsidR="00BE2755" w:rsidRPr="00FC105E">
        <w:t>109/24</w:t>
      </w:r>
      <w:r w:rsidR="00337B06" w:rsidRPr="00BB1770">
        <w:t xml:space="preserve">, </w:t>
      </w:r>
      <w:r w:rsidR="00BE2755" w:rsidRPr="00FC105E">
        <w:t>25/25</w:t>
      </w:r>
      <w:r w:rsidR="00337B06" w:rsidRPr="00BB1770">
        <w:t xml:space="preserve"> – odl. US, </w:t>
      </w:r>
      <w:r w:rsidR="00BE2755" w:rsidRPr="00FC105E">
        <w:t>75/25</w:t>
      </w:r>
      <w:r w:rsidR="00337B06" w:rsidRPr="00BB1770">
        <w:t xml:space="preserve"> in </w:t>
      </w:r>
      <w:r w:rsidR="00BE2755" w:rsidRPr="00FC105E">
        <w:t>14/26</w:t>
      </w:r>
      <w:r w:rsidR="008A72F0">
        <w:t>).</w:t>
      </w:r>
    </w:p>
    <w:p w14:paraId="4C784A18" w14:textId="77777777" w:rsidR="004334A4" w:rsidRDefault="004334A4" w:rsidP="00FC105E">
      <w:pPr>
        <w:pStyle w:val="Odstavekseznama"/>
        <w:jc w:val="left"/>
      </w:pPr>
    </w:p>
    <w:p w14:paraId="2F8B128D" w14:textId="3DBF487F" w:rsidR="004C129A" w:rsidRPr="00853E73" w:rsidRDefault="005E784D" w:rsidP="00FC105E">
      <w:pPr>
        <w:pStyle w:val="Odstavekseznama"/>
        <w:numPr>
          <w:ilvl w:val="0"/>
          <w:numId w:val="20"/>
        </w:numPr>
        <w:jc w:val="left"/>
        <w:rPr>
          <w:b/>
          <w:bCs w:val="0"/>
        </w:rPr>
      </w:pPr>
      <w:r w:rsidRPr="00853E73">
        <w:rPr>
          <w:b/>
          <w:bCs w:val="0"/>
        </w:rPr>
        <w:t>Rešitve in posledice, ki bodo nastale s sprejemom odloka</w:t>
      </w:r>
    </w:p>
    <w:p w14:paraId="24F23ACE" w14:textId="6AA3A8BC" w:rsidR="0065658A" w:rsidRDefault="008A72F0" w:rsidP="00FC105E">
      <w:pPr>
        <w:jc w:val="left"/>
      </w:pPr>
      <w:r>
        <w:t>S sprejemom odloka bo temeljni prostorski akt občine spremenjen</w:t>
      </w:r>
      <w:r w:rsidR="00D94655">
        <w:t xml:space="preserve"> tako</w:t>
      </w:r>
      <w:r>
        <w:t>, da bo ustrezna zakonska podlaga v upravnem postopku iz</w:t>
      </w:r>
      <w:r w:rsidR="00683188">
        <w:t>dajanja dovoljenj za gradnje in druge posege v prostor.</w:t>
      </w:r>
    </w:p>
    <w:p w14:paraId="32B04D44" w14:textId="4A5DC7B9" w:rsidR="005E784D" w:rsidRPr="00853E73" w:rsidRDefault="005E784D" w:rsidP="00FC105E">
      <w:pPr>
        <w:pStyle w:val="Odstavekseznama"/>
        <w:numPr>
          <w:ilvl w:val="0"/>
          <w:numId w:val="20"/>
        </w:numPr>
        <w:jc w:val="left"/>
        <w:rPr>
          <w:b/>
          <w:bCs w:val="0"/>
        </w:rPr>
      </w:pPr>
      <w:r w:rsidRPr="00853E73">
        <w:rPr>
          <w:b/>
          <w:bCs w:val="0"/>
        </w:rPr>
        <w:t>Materialne obveznosti, ki bodo nastale s sprejemom odloka</w:t>
      </w:r>
    </w:p>
    <w:p w14:paraId="7041F9FB" w14:textId="58AD2F81" w:rsidR="00F76FD2" w:rsidRDefault="00603259" w:rsidP="00FC105E">
      <w:pPr>
        <w:autoSpaceDE w:val="0"/>
        <w:autoSpaceDN w:val="0"/>
        <w:adjustRightInd w:val="0"/>
        <w:jc w:val="left"/>
        <w:rPr>
          <w:rFonts w:cstheme="minorHAnsi"/>
        </w:rPr>
      </w:pPr>
      <w:r w:rsidRPr="00603259">
        <w:rPr>
          <w:rFonts w:cstheme="minorHAnsi"/>
        </w:rPr>
        <w:t xml:space="preserve">S sprejemom Odloka ne bodo nastale materialne obveznosti za proračun Mestne občine Nova Gorica. </w:t>
      </w:r>
    </w:p>
    <w:p w14:paraId="65C82AE4" w14:textId="0C24B796" w:rsidR="00603259" w:rsidRPr="00C266BD" w:rsidRDefault="00D94655" w:rsidP="00FC105E">
      <w:pPr>
        <w:autoSpaceDE w:val="0"/>
        <w:autoSpaceDN w:val="0"/>
        <w:adjustRightInd w:val="0"/>
        <w:jc w:val="left"/>
        <w:rPr>
          <w:rFonts w:cstheme="minorHAnsi"/>
          <w:b/>
          <w:bCs w:val="0"/>
        </w:rPr>
      </w:pPr>
      <w:r w:rsidRPr="00C266BD">
        <w:rPr>
          <w:rFonts w:cstheme="minorHAnsi"/>
          <w:b/>
          <w:bCs w:val="0"/>
        </w:rPr>
        <w:t xml:space="preserve">Ker </w:t>
      </w:r>
      <w:r w:rsidR="007C5718">
        <w:rPr>
          <w:rFonts w:cstheme="minorHAnsi"/>
          <w:b/>
          <w:bCs w:val="0"/>
        </w:rPr>
        <w:t xml:space="preserve">predlog odloka predstavlja manj zahtevne spremembe </w:t>
      </w:r>
      <w:r w:rsidRPr="00C266BD">
        <w:rPr>
          <w:rFonts w:cstheme="minorHAnsi"/>
          <w:b/>
          <w:bCs w:val="0"/>
        </w:rPr>
        <w:t xml:space="preserve">Odloka o Občinskem </w:t>
      </w:r>
      <w:r w:rsidR="001F4C37" w:rsidRPr="00C266BD">
        <w:rPr>
          <w:rFonts w:cstheme="minorHAnsi"/>
          <w:b/>
          <w:bCs w:val="0"/>
        </w:rPr>
        <w:t>prostorskem načrtu Mestne občine Nova Gorica (odprava očitnih pisnih in tehničnih napak)</w:t>
      </w:r>
      <w:r w:rsidR="00A836B9" w:rsidRPr="00C266BD">
        <w:rPr>
          <w:rFonts w:cstheme="minorHAnsi"/>
          <w:b/>
          <w:bCs w:val="0"/>
        </w:rPr>
        <w:t xml:space="preserve">, predlagamo </w:t>
      </w:r>
      <w:r w:rsidR="00603259" w:rsidRPr="00C266BD">
        <w:rPr>
          <w:rFonts w:cstheme="minorHAnsi"/>
          <w:b/>
          <w:bCs w:val="0"/>
        </w:rPr>
        <w:t xml:space="preserve">Mestnemu svetu, da </w:t>
      </w:r>
      <w:r w:rsidR="00A836B9" w:rsidRPr="00C266BD">
        <w:rPr>
          <w:rFonts w:cstheme="minorHAnsi"/>
          <w:b/>
          <w:bCs w:val="0"/>
        </w:rPr>
        <w:t xml:space="preserve">skladno s 1. alinejo </w:t>
      </w:r>
      <w:r w:rsidR="005C7C31">
        <w:rPr>
          <w:rFonts w:cstheme="minorHAnsi"/>
          <w:b/>
          <w:bCs w:val="0"/>
        </w:rPr>
        <w:t xml:space="preserve">prvega odstavka </w:t>
      </w:r>
      <w:r w:rsidR="00A836B9" w:rsidRPr="00C266BD">
        <w:rPr>
          <w:rFonts w:cstheme="minorHAnsi"/>
          <w:b/>
          <w:bCs w:val="0"/>
        </w:rPr>
        <w:t xml:space="preserve">70.a člena Poslovnika </w:t>
      </w:r>
      <w:r w:rsidR="005C7C31" w:rsidRPr="005C7C31">
        <w:rPr>
          <w:rFonts w:cstheme="minorHAnsi"/>
          <w:b/>
          <w:bCs w:val="0"/>
        </w:rPr>
        <w:t xml:space="preserve">Mestnega sveta Mestne občine Nova Gorica </w:t>
      </w:r>
      <w:r w:rsidR="00A836B9" w:rsidRPr="00C266BD">
        <w:rPr>
          <w:rFonts w:cstheme="minorHAnsi"/>
          <w:b/>
          <w:bCs w:val="0"/>
        </w:rPr>
        <w:t xml:space="preserve">predlog odloka </w:t>
      </w:r>
      <w:r w:rsidR="00C266BD" w:rsidRPr="00C266BD">
        <w:rPr>
          <w:rFonts w:cstheme="minorHAnsi"/>
          <w:b/>
          <w:bCs w:val="0"/>
        </w:rPr>
        <w:t xml:space="preserve">sprejme po skrajšanem postopku. </w:t>
      </w:r>
    </w:p>
    <w:p w14:paraId="0B3F9A3D" w14:textId="0B6E4ED9" w:rsidR="00731380" w:rsidRDefault="00731380" w:rsidP="00F76FD2">
      <w:pPr>
        <w:ind w:left="0"/>
      </w:pPr>
    </w:p>
    <w:p w14:paraId="17465817" w14:textId="051D6C00" w:rsidR="00A03315" w:rsidRDefault="00A03315" w:rsidP="00A03315">
      <w:pPr>
        <w:pStyle w:val="Podpisoseba"/>
        <w:spacing w:before="0" w:after="0"/>
        <w:ind w:left="709"/>
        <w:rPr>
          <w:bCs w:val="0"/>
        </w:rPr>
      </w:pPr>
      <w:r w:rsidRPr="00110838">
        <w:rPr>
          <w:bCs w:val="0"/>
        </w:rPr>
        <w:t>Pripravila</w:t>
      </w:r>
      <w:r w:rsidR="007F1F5A">
        <w:rPr>
          <w:bCs w:val="0"/>
        </w:rPr>
        <w:t>:</w:t>
      </w:r>
    </w:p>
    <w:tbl>
      <w:tblPr>
        <w:tblStyle w:val="Tabelamrea"/>
        <w:tblW w:w="8505"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956"/>
        <w:gridCol w:w="3549"/>
      </w:tblGrid>
      <w:tr w:rsidR="00A03315" w14:paraId="5EDE9153" w14:textId="77777777" w:rsidTr="00C818D4">
        <w:tc>
          <w:tcPr>
            <w:tcW w:w="4956" w:type="dxa"/>
          </w:tcPr>
          <w:p w14:paraId="00AE3031" w14:textId="77777777" w:rsidR="00A03315" w:rsidRPr="00E639CC" w:rsidRDefault="00A03315" w:rsidP="00C818D4">
            <w:pPr>
              <w:pStyle w:val="Podpisoseba"/>
              <w:spacing w:before="0" w:after="0"/>
              <w:rPr>
                <w:b/>
                <w:color w:val="FFFFFF" w:themeColor="background1"/>
              </w:rPr>
            </w:pPr>
            <w:r w:rsidRPr="00E639CC">
              <w:rPr>
                <w:b/>
                <w:color w:val="FFFFFF" w:themeColor="background1"/>
              </w:rPr>
              <w:t>Levi podpisnik</w:t>
            </w:r>
          </w:p>
        </w:tc>
        <w:tc>
          <w:tcPr>
            <w:tcW w:w="3549" w:type="dxa"/>
          </w:tcPr>
          <w:p w14:paraId="357B865E" w14:textId="77777777" w:rsidR="00A03315" w:rsidRPr="00E639CC" w:rsidRDefault="00A03315" w:rsidP="00C818D4">
            <w:pPr>
              <w:pStyle w:val="Podpisoseba"/>
              <w:spacing w:before="0" w:after="0"/>
              <w:rPr>
                <w:b/>
                <w:color w:val="FFFFFF" w:themeColor="background1"/>
              </w:rPr>
            </w:pPr>
            <w:r w:rsidRPr="00E639CC">
              <w:rPr>
                <w:b/>
                <w:color w:val="FFFFFF" w:themeColor="background1"/>
              </w:rPr>
              <w:t>Desnik podpisnik</w:t>
            </w:r>
          </w:p>
        </w:tc>
      </w:tr>
      <w:tr w:rsidR="00A03315" w14:paraId="6A2F508B" w14:textId="77777777" w:rsidTr="00C818D4">
        <w:tc>
          <w:tcPr>
            <w:tcW w:w="4956" w:type="dxa"/>
          </w:tcPr>
          <w:p w14:paraId="1B7A05E8" w14:textId="08AEFD30" w:rsidR="00A03315" w:rsidRPr="00D51EE1" w:rsidRDefault="00F76FD2" w:rsidP="00C818D4">
            <w:pPr>
              <w:pStyle w:val="Podpisoseba"/>
              <w:spacing w:before="0" w:after="0"/>
              <w:rPr>
                <w:b/>
                <w:bCs w:val="0"/>
              </w:rPr>
            </w:pPr>
            <w:r>
              <w:rPr>
                <w:b/>
                <w:bCs w:val="0"/>
              </w:rPr>
              <w:t>Irena Balantič</w:t>
            </w:r>
          </w:p>
        </w:tc>
        <w:tc>
          <w:tcPr>
            <w:tcW w:w="3549" w:type="dxa"/>
          </w:tcPr>
          <w:p w14:paraId="33414636" w14:textId="7A5E2704" w:rsidR="00A03315" w:rsidRPr="00D51EE1" w:rsidRDefault="00E361F3" w:rsidP="00C818D4">
            <w:pPr>
              <w:pStyle w:val="Podpisoseba"/>
              <w:spacing w:before="0" w:after="0"/>
              <w:rPr>
                <w:b/>
                <w:bCs w:val="0"/>
              </w:rPr>
            </w:pPr>
            <w:r>
              <w:rPr>
                <w:b/>
                <w:bCs w:val="0"/>
              </w:rPr>
              <w:t>Aleš Markočič</w:t>
            </w:r>
          </w:p>
        </w:tc>
      </w:tr>
      <w:tr w:rsidR="00A03315" w14:paraId="04CA288A" w14:textId="77777777" w:rsidTr="00C818D4">
        <w:tc>
          <w:tcPr>
            <w:tcW w:w="4956" w:type="dxa"/>
          </w:tcPr>
          <w:p w14:paraId="3431D6EA" w14:textId="34D700B6" w:rsidR="00A03315" w:rsidRPr="00E639CC" w:rsidRDefault="00F76FD2" w:rsidP="00C818D4">
            <w:pPr>
              <w:pStyle w:val="Podpisoseba"/>
              <w:spacing w:before="0" w:after="0"/>
              <w:ind w:right="459"/>
              <w:rPr>
                <w:bCs w:val="0"/>
              </w:rPr>
            </w:pPr>
            <w:r>
              <w:t>Višja svetovalka za okolje in prostor</w:t>
            </w:r>
          </w:p>
        </w:tc>
        <w:tc>
          <w:tcPr>
            <w:tcW w:w="3549" w:type="dxa"/>
          </w:tcPr>
          <w:p w14:paraId="770E907E" w14:textId="5CCD0526" w:rsidR="00A03315" w:rsidRPr="00E639CC" w:rsidRDefault="0088562E" w:rsidP="00C818D4">
            <w:pPr>
              <w:pStyle w:val="Podpisoseba"/>
              <w:spacing w:before="0" w:after="0"/>
              <w:rPr>
                <w:bCs w:val="0"/>
              </w:rPr>
            </w:pPr>
            <w:r>
              <w:rPr>
                <w:bCs w:val="0"/>
              </w:rPr>
              <w:t xml:space="preserve">Direktor </w:t>
            </w:r>
            <w:r w:rsidR="003E4882">
              <w:rPr>
                <w:bCs w:val="0"/>
              </w:rPr>
              <w:t xml:space="preserve">občinske </w:t>
            </w:r>
            <w:r>
              <w:rPr>
                <w:bCs w:val="0"/>
              </w:rPr>
              <w:t xml:space="preserve">uprave </w:t>
            </w:r>
          </w:p>
        </w:tc>
      </w:tr>
    </w:tbl>
    <w:p w14:paraId="3383A950" w14:textId="77777777" w:rsidR="00731380" w:rsidRDefault="00731380" w:rsidP="00352A82"/>
    <w:p w14:paraId="75B97757" w14:textId="6C7A8B27" w:rsidR="00167093" w:rsidRPr="00774DD1" w:rsidRDefault="00167093" w:rsidP="00167093">
      <w:pPr>
        <w:pStyle w:val="gradivo"/>
      </w:pPr>
      <w:r>
        <w:t>Priloge</w:t>
      </w:r>
      <w:r w:rsidRPr="00774DD1">
        <w:t>:</w:t>
      </w:r>
    </w:p>
    <w:p w14:paraId="27E6AAD4" w14:textId="77777777" w:rsidR="00FC60CC" w:rsidRDefault="00FC60CC" w:rsidP="00FC60CC">
      <w:pPr>
        <w:pStyle w:val="Odstavekseznama"/>
        <w:numPr>
          <w:ilvl w:val="0"/>
          <w:numId w:val="12"/>
        </w:numPr>
        <w:jc w:val="left"/>
      </w:pPr>
      <w:r>
        <w:t>Tekstualni del OPN:</w:t>
      </w:r>
    </w:p>
    <w:p w14:paraId="55B8A6DF" w14:textId="57345D7B" w:rsidR="00FC60CC" w:rsidRDefault="00FC60CC" w:rsidP="00E5429B">
      <w:pPr>
        <w:pStyle w:val="Odstavekseznama"/>
        <w:numPr>
          <w:ilvl w:val="1"/>
          <w:numId w:val="12"/>
        </w:numPr>
      </w:pPr>
      <w:r w:rsidRPr="00515404">
        <w:t>Priloga 4: Enote urejanja prostora s podrobnimi prostorskimi izvedbenimi pogoji in usmeritvami za načrtovanje OPPN</w:t>
      </w:r>
      <w:r>
        <w:t>.</w:t>
      </w:r>
    </w:p>
    <w:p w14:paraId="5B1E68A1" w14:textId="2FBBE122" w:rsidR="00B107D0" w:rsidRDefault="00B66261" w:rsidP="00B107D0">
      <w:pPr>
        <w:pStyle w:val="Odstavekseznama"/>
        <w:numPr>
          <w:ilvl w:val="0"/>
          <w:numId w:val="12"/>
        </w:numPr>
      </w:pPr>
      <w:r>
        <w:t>Grafični del</w:t>
      </w:r>
      <w:r w:rsidR="00FC60CC">
        <w:t xml:space="preserve"> OPN</w:t>
      </w:r>
      <w:r w:rsidR="00F42225">
        <w:t>:</w:t>
      </w:r>
    </w:p>
    <w:p w14:paraId="65527F64" w14:textId="112F355A" w:rsidR="00B107D0" w:rsidRPr="00AE3302" w:rsidRDefault="00B107D0" w:rsidP="00B107D0">
      <w:pPr>
        <w:pStyle w:val="Odstavekseznama"/>
        <w:numPr>
          <w:ilvl w:val="1"/>
          <w:numId w:val="12"/>
        </w:numPr>
      </w:pPr>
      <w:r>
        <w:t>O</w:t>
      </w:r>
      <w:r w:rsidRPr="00AE3302">
        <w:t>bmoč</w:t>
      </w:r>
      <w:r>
        <w:t>ja</w:t>
      </w:r>
      <w:r w:rsidRPr="00AE3302">
        <w:t xml:space="preserve"> enot urejanja prostora, osnovne oz. podrobnejše namenske rabe prostora in prostorskih izvedbenih pogojev, M 1:5.000</w:t>
      </w:r>
      <w:r>
        <w:t xml:space="preserve"> </w:t>
      </w:r>
      <w:r w:rsidRPr="00AE3302">
        <w:t>– list</w:t>
      </w:r>
      <w:r>
        <w:t>a</w:t>
      </w:r>
      <w:r w:rsidRPr="00AE3302">
        <w:t xml:space="preserve"> št. </w:t>
      </w:r>
      <w:r>
        <w:t>38 (B0525) in št. 47 (B0535),</w:t>
      </w:r>
    </w:p>
    <w:p w14:paraId="5BC7BE55" w14:textId="5864D7E9" w:rsidR="00515404" w:rsidRDefault="00B107D0" w:rsidP="00FC60CC">
      <w:pPr>
        <w:pStyle w:val="Odstavekseznama"/>
        <w:numPr>
          <w:ilvl w:val="1"/>
          <w:numId w:val="12"/>
        </w:numPr>
      </w:pPr>
      <w:r>
        <w:t>O</w:t>
      </w:r>
      <w:r w:rsidRPr="00AE3302">
        <w:t>bmoč</w:t>
      </w:r>
      <w:r>
        <w:t>ja</w:t>
      </w:r>
      <w:r w:rsidRPr="00AE3302">
        <w:t xml:space="preserve"> enot urejanja prostora in gospodarske javne infrastrukture, M 1:5.000</w:t>
      </w:r>
      <w:r>
        <w:t xml:space="preserve"> </w:t>
      </w:r>
      <w:r w:rsidRPr="00AE3302">
        <w:t>– list</w:t>
      </w:r>
      <w:r>
        <w:t>a</w:t>
      </w:r>
      <w:r w:rsidRPr="00AE3302">
        <w:t xml:space="preserve"> št.</w:t>
      </w:r>
      <w:r>
        <w:t xml:space="preserve"> 38 (B0525) in št. 47 (B0535)</w:t>
      </w:r>
      <w:r w:rsidR="00FC60CC">
        <w:t>.</w:t>
      </w:r>
    </w:p>
    <w:sectPr w:rsidR="00515404" w:rsidSect="00E217AD">
      <w:pgSz w:w="11906" w:h="16838"/>
      <w:pgMar w:top="1418" w:right="1418" w:bottom="1418" w:left="1418" w:header="130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F6FAF" w14:textId="77777777" w:rsidR="00265396" w:rsidRDefault="00265396" w:rsidP="00352A82">
      <w:r>
        <w:separator/>
      </w:r>
    </w:p>
  </w:endnote>
  <w:endnote w:type="continuationSeparator" w:id="0">
    <w:p w14:paraId="57D1F1F1" w14:textId="77777777" w:rsidR="00265396" w:rsidRDefault="00265396" w:rsidP="00352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81CB" w14:textId="77777777" w:rsidR="00E217AD" w:rsidRDefault="00E217A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A4C" w14:textId="72B582A7" w:rsidR="00F811AF" w:rsidRPr="008759F5" w:rsidRDefault="00E217AD" w:rsidP="00352A82">
    <w:pPr>
      <w:pStyle w:val="MONGnoga"/>
    </w:pPr>
    <w:r w:rsidRPr="008759F5">
      <w:drawing>
        <wp:anchor distT="0" distB="0" distL="114300" distR="114300" simplePos="0" relativeHeight="251691008" behindDoc="1" locked="0" layoutInCell="1" allowOverlap="1" wp14:anchorId="386229F1" wp14:editId="3B0FDF0C">
          <wp:simplePos x="0" y="0"/>
          <wp:positionH relativeFrom="page">
            <wp:align>center</wp:align>
          </wp:positionH>
          <wp:positionV relativeFrom="page">
            <wp:align>bottom</wp:align>
          </wp:positionV>
          <wp:extent cx="7567200" cy="838800"/>
          <wp:effectExtent l="0" t="0" r="0" b="0"/>
          <wp:wrapNone/>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00" cy="838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0DF0131F" w:rsidR="00366240" w:rsidRPr="00722FAC" w:rsidRDefault="00E217AD" w:rsidP="00352A82">
    <w:pPr>
      <w:pStyle w:val="MONGnoga"/>
    </w:pPr>
    <w:r w:rsidRPr="00722FAC">
      <w:drawing>
        <wp:anchor distT="0" distB="0" distL="114300" distR="114300" simplePos="0" relativeHeight="251686912" behindDoc="1" locked="0" layoutInCell="1" allowOverlap="1" wp14:anchorId="355FB58D" wp14:editId="261A417B">
          <wp:simplePos x="0" y="0"/>
          <wp:positionH relativeFrom="page">
            <wp:align>center</wp:align>
          </wp:positionH>
          <wp:positionV relativeFrom="page">
            <wp:align>bottom</wp:align>
          </wp:positionV>
          <wp:extent cx="7588800" cy="856800"/>
          <wp:effectExtent l="0" t="0" r="0" b="0"/>
          <wp:wrapNone/>
          <wp:docPr id="4" name="Slika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8800" cy="856800"/>
                  </a:xfrm>
                  <a:prstGeom prst="rect">
                    <a:avLst/>
                  </a:prstGeom>
                </pic:spPr>
              </pic:pic>
            </a:graphicData>
          </a:graphic>
          <wp14:sizeRelH relativeFrom="margin">
            <wp14:pctWidth>0</wp14:pctWidth>
          </wp14:sizeRelH>
          <wp14:sizeRelV relativeFrom="margin">
            <wp14:pctHeight>0</wp14:pctHeight>
          </wp14:sizeRelV>
        </wp:anchor>
      </w:drawing>
    </w:r>
    <w:r w:rsidR="00366240" w:rsidRPr="00722FAC">
      <w:t xml:space="preserve">E: </w:t>
    </w:r>
    <w:r w:rsidRPr="001732D3">
      <w:rPr>
        <w:u w:val="single"/>
      </w:rPr>
      <w:t>mestna.obcina@nova-gorica.si</w:t>
    </w:r>
    <w:r w:rsidR="00366240" w:rsidRPr="00722FAC">
      <w:t>,</w:t>
    </w:r>
    <w:r w:rsidR="002B08B0" w:rsidRPr="00722FAC">
      <w:t xml:space="preserve"> T: +386 (0)5 335 01 </w:t>
    </w:r>
    <w:r>
      <w:t>1</w:t>
    </w:r>
    <w:r w:rsidR="002B08B0" w:rsidRPr="00722FAC">
      <w:t>1,</w:t>
    </w:r>
    <w:r w:rsidR="00192B9A" w:rsidRPr="00722FAC">
      <w:t xml:space="preserve"> </w:t>
    </w:r>
    <w:r w:rsidR="00192B9A" w:rsidRPr="001732D3">
      <w:rPr>
        <w:u w:val="single"/>
      </w:rPr>
      <w:t>www.nova-gorica.si</w:t>
    </w:r>
  </w:p>
  <w:p w14:paraId="272550D5" w14:textId="268C651F" w:rsidR="00734A18" w:rsidRPr="00722FAC" w:rsidRDefault="00734A18" w:rsidP="00352A82">
    <w:pPr>
      <w:pStyle w:val="MONGnoga"/>
    </w:pPr>
    <w:r w:rsidRPr="00722FAC">
      <w:t>ID za DDV: SI53055730, matična številka: 5881773</w:t>
    </w:r>
    <w:r w:rsidR="00CC3F17">
      <w:tab/>
    </w:r>
  </w:p>
  <w:p w14:paraId="3D03C244" w14:textId="44ECADA2" w:rsidR="00083CA2" w:rsidRPr="00083CA2" w:rsidRDefault="00083CA2" w:rsidP="00352A82">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FA9B8" w14:textId="77777777" w:rsidR="00265396" w:rsidRDefault="00265396" w:rsidP="00352A82">
      <w:r>
        <w:separator/>
      </w:r>
    </w:p>
  </w:footnote>
  <w:footnote w:type="continuationSeparator" w:id="0">
    <w:p w14:paraId="0FB5CBB4" w14:textId="77777777" w:rsidR="00265396" w:rsidRDefault="00265396" w:rsidP="00352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BBFE" w14:textId="77777777" w:rsidR="00E217AD" w:rsidRDefault="00E217A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A80" w14:textId="00348689" w:rsidR="00083CA2" w:rsidRPr="00083CA2" w:rsidRDefault="00E217AD" w:rsidP="00352A82">
    <w:r>
      <w:drawing>
        <wp:anchor distT="0" distB="0" distL="114300" distR="114300" simplePos="0" relativeHeight="251688960" behindDoc="1" locked="0" layoutInCell="1" allowOverlap="1" wp14:anchorId="7A19E1AD" wp14:editId="2D315D2B">
          <wp:simplePos x="0" y="0"/>
          <wp:positionH relativeFrom="page">
            <wp:align>center</wp:align>
          </wp:positionH>
          <wp:positionV relativeFrom="page">
            <wp:align>top</wp:align>
          </wp:positionV>
          <wp:extent cx="7578000" cy="9180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7578000" cy="91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248A1DDF" w:rsidR="00083CA2" w:rsidRDefault="001C491B" w:rsidP="00352A82">
    <w:r>
      <w:drawing>
        <wp:anchor distT="0" distB="0" distL="114300" distR="114300" simplePos="0" relativeHeight="251684864" behindDoc="1" locked="0" layoutInCell="1" allowOverlap="1" wp14:anchorId="61A8A9BC" wp14:editId="592A956C">
          <wp:simplePos x="0" y="0"/>
          <wp:positionH relativeFrom="page">
            <wp:align>center</wp:align>
          </wp:positionH>
          <wp:positionV relativeFrom="page">
            <wp:align>top</wp:align>
          </wp:positionV>
          <wp:extent cx="7556400" cy="936000"/>
          <wp:effectExtent l="0" t="0" r="0" b="0"/>
          <wp:wrapNone/>
          <wp:docPr id="16" name="Slika 16"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56400" cy="93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3EAA"/>
    <w:multiLevelType w:val="hybridMultilevel"/>
    <w:tmpl w:val="A3C0A1AE"/>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 w15:restartNumberingAfterBreak="0">
    <w:nsid w:val="08610F2D"/>
    <w:multiLevelType w:val="hybridMultilevel"/>
    <w:tmpl w:val="2174D5E4"/>
    <w:lvl w:ilvl="0" w:tplc="A35A54CA">
      <w:start w:val="5"/>
      <w:numFmt w:val="bullet"/>
      <w:lvlText w:val="-"/>
      <w:lvlJc w:val="left"/>
      <w:pPr>
        <w:ind w:left="1069" w:hanging="360"/>
      </w:pPr>
      <w:rPr>
        <w:rFonts w:ascii="Verdana" w:eastAsia="Times New Roman" w:hAnsi="Verdana" w:cs="Aria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2" w15:restartNumberingAfterBreak="0">
    <w:nsid w:val="13B6505A"/>
    <w:multiLevelType w:val="hybridMultilevel"/>
    <w:tmpl w:val="7EEEF704"/>
    <w:lvl w:ilvl="0" w:tplc="4030D93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 w15:restartNumberingAfterBreak="0">
    <w:nsid w:val="16ED40BD"/>
    <w:multiLevelType w:val="hybridMultilevel"/>
    <w:tmpl w:val="62909382"/>
    <w:lvl w:ilvl="0" w:tplc="AAF899C4">
      <w:start w:val="1"/>
      <w:numFmt w:val="upperRoman"/>
      <w:lvlText w:val="%1."/>
      <w:lvlJc w:val="left"/>
      <w:pPr>
        <w:ind w:left="1429" w:hanging="72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4" w15:restartNumberingAfterBreak="0">
    <w:nsid w:val="178F7104"/>
    <w:multiLevelType w:val="hybridMultilevel"/>
    <w:tmpl w:val="D5328826"/>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5" w15:restartNumberingAfterBreak="0">
    <w:nsid w:val="24E236F7"/>
    <w:multiLevelType w:val="multilevel"/>
    <w:tmpl w:val="C316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B77840"/>
    <w:multiLevelType w:val="hybridMultilevel"/>
    <w:tmpl w:val="37C611CE"/>
    <w:lvl w:ilvl="0" w:tplc="0C7E7E02">
      <w:start w:val="1"/>
      <w:numFmt w:val="bullet"/>
      <w:lvlText w:val=""/>
      <w:lvlJc w:val="left"/>
      <w:pPr>
        <w:ind w:left="1069" w:hanging="360"/>
      </w:pPr>
      <w:rPr>
        <w:rFonts w:ascii="Symbol" w:hAnsi="Symbo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7" w15:restartNumberingAfterBreak="0">
    <w:nsid w:val="27DD71C1"/>
    <w:multiLevelType w:val="hybridMultilevel"/>
    <w:tmpl w:val="B476A274"/>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8" w15:restartNumberingAfterBreak="0">
    <w:nsid w:val="2CC6586A"/>
    <w:multiLevelType w:val="hybridMultilevel"/>
    <w:tmpl w:val="AAD4F588"/>
    <w:lvl w:ilvl="0" w:tplc="5CF82F6C">
      <w:start w:val="1"/>
      <w:numFmt w:val="decimal"/>
      <w:lvlText w:val="%1."/>
      <w:lvlJc w:val="left"/>
      <w:pPr>
        <w:ind w:left="1069" w:hanging="360"/>
      </w:pPr>
      <w:rPr>
        <w:rFonts w:hint="default"/>
      </w:rPr>
    </w:lvl>
    <w:lvl w:ilvl="1" w:tplc="04240019">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9" w15:restartNumberingAfterBreak="0">
    <w:nsid w:val="35F110CA"/>
    <w:multiLevelType w:val="hybridMultilevel"/>
    <w:tmpl w:val="90C8D71C"/>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0" w15:restartNumberingAfterBreak="0">
    <w:nsid w:val="3FE5683B"/>
    <w:multiLevelType w:val="hybridMultilevel"/>
    <w:tmpl w:val="42FE5F8E"/>
    <w:lvl w:ilvl="0" w:tplc="6A628A2C">
      <w:start w:val="4"/>
      <w:numFmt w:val="bullet"/>
      <w:lvlText w:val="-"/>
      <w:lvlJc w:val="left"/>
      <w:pPr>
        <w:ind w:left="0" w:firstLine="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44315AB0"/>
    <w:multiLevelType w:val="hybridMultilevel"/>
    <w:tmpl w:val="699AB32E"/>
    <w:lvl w:ilvl="0" w:tplc="B476C112">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12" w15:restartNumberingAfterBreak="0">
    <w:nsid w:val="472526AC"/>
    <w:multiLevelType w:val="hybridMultilevel"/>
    <w:tmpl w:val="7AE072A0"/>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3" w15:restartNumberingAfterBreak="0">
    <w:nsid w:val="4BB476AC"/>
    <w:multiLevelType w:val="hybridMultilevel"/>
    <w:tmpl w:val="4DFAEBBC"/>
    <w:lvl w:ilvl="0" w:tplc="3ADC8816">
      <w:start w:val="1"/>
      <w:numFmt w:val="decimal"/>
      <w:lvlText w:val="%1."/>
      <w:lvlJc w:val="left"/>
      <w:pPr>
        <w:ind w:left="1429" w:hanging="360"/>
      </w:pPr>
      <w:rPr>
        <w:rFonts w:hint="default"/>
      </w:rPr>
    </w:lvl>
    <w:lvl w:ilvl="1" w:tplc="04240019">
      <w:start w:val="1"/>
      <w:numFmt w:val="lowerLetter"/>
      <w:lvlText w:val="%2."/>
      <w:lvlJc w:val="left"/>
      <w:pPr>
        <w:ind w:left="2149" w:hanging="360"/>
      </w:pPr>
    </w:lvl>
    <w:lvl w:ilvl="2" w:tplc="0424001B" w:tentative="1">
      <w:start w:val="1"/>
      <w:numFmt w:val="lowerRoman"/>
      <w:lvlText w:val="%3."/>
      <w:lvlJc w:val="right"/>
      <w:pPr>
        <w:ind w:left="2869" w:hanging="180"/>
      </w:pPr>
    </w:lvl>
    <w:lvl w:ilvl="3" w:tplc="0424000F" w:tentative="1">
      <w:start w:val="1"/>
      <w:numFmt w:val="decimal"/>
      <w:lvlText w:val="%4."/>
      <w:lvlJc w:val="left"/>
      <w:pPr>
        <w:ind w:left="3589" w:hanging="360"/>
      </w:pPr>
    </w:lvl>
    <w:lvl w:ilvl="4" w:tplc="04240019" w:tentative="1">
      <w:start w:val="1"/>
      <w:numFmt w:val="lowerLetter"/>
      <w:lvlText w:val="%5."/>
      <w:lvlJc w:val="left"/>
      <w:pPr>
        <w:ind w:left="4309" w:hanging="360"/>
      </w:pPr>
    </w:lvl>
    <w:lvl w:ilvl="5" w:tplc="0424001B" w:tentative="1">
      <w:start w:val="1"/>
      <w:numFmt w:val="lowerRoman"/>
      <w:lvlText w:val="%6."/>
      <w:lvlJc w:val="right"/>
      <w:pPr>
        <w:ind w:left="5029" w:hanging="180"/>
      </w:pPr>
    </w:lvl>
    <w:lvl w:ilvl="6" w:tplc="0424000F" w:tentative="1">
      <w:start w:val="1"/>
      <w:numFmt w:val="decimal"/>
      <w:lvlText w:val="%7."/>
      <w:lvlJc w:val="left"/>
      <w:pPr>
        <w:ind w:left="5749" w:hanging="360"/>
      </w:pPr>
    </w:lvl>
    <w:lvl w:ilvl="7" w:tplc="04240019" w:tentative="1">
      <w:start w:val="1"/>
      <w:numFmt w:val="lowerLetter"/>
      <w:lvlText w:val="%8."/>
      <w:lvlJc w:val="left"/>
      <w:pPr>
        <w:ind w:left="6469" w:hanging="360"/>
      </w:pPr>
    </w:lvl>
    <w:lvl w:ilvl="8" w:tplc="0424001B" w:tentative="1">
      <w:start w:val="1"/>
      <w:numFmt w:val="lowerRoman"/>
      <w:lvlText w:val="%9."/>
      <w:lvlJc w:val="right"/>
      <w:pPr>
        <w:ind w:left="7189" w:hanging="180"/>
      </w:pPr>
    </w:lvl>
  </w:abstractNum>
  <w:abstractNum w:abstractNumId="14"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73C5463"/>
    <w:multiLevelType w:val="hybridMultilevel"/>
    <w:tmpl w:val="5F3881FC"/>
    <w:lvl w:ilvl="0" w:tplc="0C7E7E02">
      <w:start w:val="1"/>
      <w:numFmt w:val="bullet"/>
      <w:lvlText w:val=""/>
      <w:lvlJc w:val="left"/>
      <w:pPr>
        <w:ind w:left="1429" w:hanging="360"/>
      </w:pPr>
      <w:rPr>
        <w:rFonts w:ascii="Symbol" w:hAnsi="Symbol" w:hint="default"/>
      </w:rPr>
    </w:lvl>
    <w:lvl w:ilvl="1" w:tplc="04240003">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6" w15:restartNumberingAfterBreak="0">
    <w:nsid w:val="583F228E"/>
    <w:multiLevelType w:val="hybridMultilevel"/>
    <w:tmpl w:val="B6FA3DE0"/>
    <w:lvl w:ilvl="0" w:tplc="4030D936">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7" w15:restartNumberingAfterBreak="0">
    <w:nsid w:val="5C351D4F"/>
    <w:multiLevelType w:val="hybridMultilevel"/>
    <w:tmpl w:val="538EF2CE"/>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8" w15:restartNumberingAfterBreak="0">
    <w:nsid w:val="607C3434"/>
    <w:multiLevelType w:val="multilevel"/>
    <w:tmpl w:val="FAF6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9B78F9"/>
    <w:multiLevelType w:val="hybridMultilevel"/>
    <w:tmpl w:val="99FAB964"/>
    <w:lvl w:ilvl="0" w:tplc="73840E8E">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0" w15:restartNumberingAfterBreak="0">
    <w:nsid w:val="6A0D3747"/>
    <w:multiLevelType w:val="hybridMultilevel"/>
    <w:tmpl w:val="951A9C18"/>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1" w15:restartNumberingAfterBreak="0">
    <w:nsid w:val="6BD3450C"/>
    <w:multiLevelType w:val="hybridMultilevel"/>
    <w:tmpl w:val="8708C632"/>
    <w:lvl w:ilvl="0" w:tplc="47EA2D48">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2" w15:restartNumberingAfterBreak="0">
    <w:nsid w:val="760E56A9"/>
    <w:multiLevelType w:val="hybridMultilevel"/>
    <w:tmpl w:val="85D858CA"/>
    <w:lvl w:ilvl="0" w:tplc="78500D66">
      <w:numFmt w:val="bullet"/>
      <w:lvlText w:val="-"/>
      <w:lvlJc w:val="left"/>
      <w:pPr>
        <w:ind w:left="1069" w:hanging="360"/>
      </w:pPr>
      <w:rPr>
        <w:rFonts w:ascii="Verdana" w:eastAsia="Times New Roman" w:hAnsi="Verdana" w:cs="Arial" w:hint="default"/>
      </w:rPr>
    </w:lvl>
    <w:lvl w:ilvl="1" w:tplc="04240003">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23" w15:restartNumberingAfterBreak="0">
    <w:nsid w:val="76683441"/>
    <w:multiLevelType w:val="multilevel"/>
    <w:tmpl w:val="BF083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7129964">
    <w:abstractNumId w:val="14"/>
  </w:num>
  <w:num w:numId="2" w16cid:durableId="1164929981">
    <w:abstractNumId w:val="17"/>
  </w:num>
  <w:num w:numId="3" w16cid:durableId="1314213452">
    <w:abstractNumId w:val="0"/>
  </w:num>
  <w:num w:numId="4" w16cid:durableId="629288842">
    <w:abstractNumId w:val="7"/>
  </w:num>
  <w:num w:numId="5" w16cid:durableId="738939049">
    <w:abstractNumId w:val="16"/>
  </w:num>
  <w:num w:numId="6" w16cid:durableId="1657220828">
    <w:abstractNumId w:val="20"/>
  </w:num>
  <w:num w:numId="7" w16cid:durableId="1256210005">
    <w:abstractNumId w:val="2"/>
  </w:num>
  <w:num w:numId="8" w16cid:durableId="620721476">
    <w:abstractNumId w:val="4"/>
  </w:num>
  <w:num w:numId="9" w16cid:durableId="1223718357">
    <w:abstractNumId w:val="12"/>
  </w:num>
  <w:num w:numId="10" w16cid:durableId="767116328">
    <w:abstractNumId w:val="15"/>
  </w:num>
  <w:num w:numId="11" w16cid:durableId="1934971692">
    <w:abstractNumId w:val="10"/>
  </w:num>
  <w:num w:numId="12" w16cid:durableId="871189787">
    <w:abstractNumId w:val="22"/>
  </w:num>
  <w:num w:numId="13" w16cid:durableId="963194791">
    <w:abstractNumId w:val="11"/>
  </w:num>
  <w:num w:numId="14" w16cid:durableId="787553179">
    <w:abstractNumId w:val="19"/>
  </w:num>
  <w:num w:numId="15" w16cid:durableId="1600093089">
    <w:abstractNumId w:val="21"/>
  </w:num>
  <w:num w:numId="16" w16cid:durableId="539588930">
    <w:abstractNumId w:val="18"/>
  </w:num>
  <w:num w:numId="17" w16cid:durableId="31734243">
    <w:abstractNumId w:val="5"/>
  </w:num>
  <w:num w:numId="18" w16cid:durableId="2013606945">
    <w:abstractNumId w:val="23"/>
  </w:num>
  <w:num w:numId="19" w16cid:durableId="1866677986">
    <w:abstractNumId w:val="13"/>
  </w:num>
  <w:num w:numId="20" w16cid:durableId="235283338">
    <w:abstractNumId w:val="8"/>
  </w:num>
  <w:num w:numId="21" w16cid:durableId="2022968058">
    <w:abstractNumId w:val="3"/>
  </w:num>
  <w:num w:numId="22" w16cid:durableId="4820840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0529637">
    <w:abstractNumId w:val="9"/>
  </w:num>
  <w:num w:numId="24" w16cid:durableId="277028076">
    <w:abstractNumId w:val="1"/>
  </w:num>
  <w:num w:numId="25" w16cid:durableId="7952248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004E4"/>
    <w:rsid w:val="00002C71"/>
    <w:rsid w:val="000047ED"/>
    <w:rsid w:val="00014577"/>
    <w:rsid w:val="000179D8"/>
    <w:rsid w:val="000276AB"/>
    <w:rsid w:val="000346CD"/>
    <w:rsid w:val="000348A6"/>
    <w:rsid w:val="00035B1D"/>
    <w:rsid w:val="00040A9C"/>
    <w:rsid w:val="0004375C"/>
    <w:rsid w:val="00043F28"/>
    <w:rsid w:val="000527B9"/>
    <w:rsid w:val="000566D3"/>
    <w:rsid w:val="0005678C"/>
    <w:rsid w:val="00057C71"/>
    <w:rsid w:val="000600D2"/>
    <w:rsid w:val="00064A13"/>
    <w:rsid w:val="00066E36"/>
    <w:rsid w:val="00076CED"/>
    <w:rsid w:val="000807CE"/>
    <w:rsid w:val="00082298"/>
    <w:rsid w:val="00083CA2"/>
    <w:rsid w:val="0009132E"/>
    <w:rsid w:val="00093713"/>
    <w:rsid w:val="000978F1"/>
    <w:rsid w:val="000A0CC5"/>
    <w:rsid w:val="000C0DC5"/>
    <w:rsid w:val="000C2BDC"/>
    <w:rsid w:val="000D25B9"/>
    <w:rsid w:val="000D6C77"/>
    <w:rsid w:val="000E41B5"/>
    <w:rsid w:val="000E5815"/>
    <w:rsid w:val="000F7A41"/>
    <w:rsid w:val="00101B99"/>
    <w:rsid w:val="0010232A"/>
    <w:rsid w:val="0010545C"/>
    <w:rsid w:val="00110838"/>
    <w:rsid w:val="001137D1"/>
    <w:rsid w:val="001207AD"/>
    <w:rsid w:val="001279E3"/>
    <w:rsid w:val="00131443"/>
    <w:rsid w:val="00133A2A"/>
    <w:rsid w:val="00144E46"/>
    <w:rsid w:val="00145A3D"/>
    <w:rsid w:val="0015151F"/>
    <w:rsid w:val="00152BAD"/>
    <w:rsid w:val="0015377F"/>
    <w:rsid w:val="0015700A"/>
    <w:rsid w:val="00165A3B"/>
    <w:rsid w:val="00166352"/>
    <w:rsid w:val="00167093"/>
    <w:rsid w:val="001732D3"/>
    <w:rsid w:val="0018027F"/>
    <w:rsid w:val="00191BA5"/>
    <w:rsid w:val="00192B9A"/>
    <w:rsid w:val="001932C3"/>
    <w:rsid w:val="001935F2"/>
    <w:rsid w:val="00193965"/>
    <w:rsid w:val="001940C0"/>
    <w:rsid w:val="001A034E"/>
    <w:rsid w:val="001B074D"/>
    <w:rsid w:val="001B080D"/>
    <w:rsid w:val="001B2389"/>
    <w:rsid w:val="001C0DB5"/>
    <w:rsid w:val="001C2228"/>
    <w:rsid w:val="001C491B"/>
    <w:rsid w:val="001C5C58"/>
    <w:rsid w:val="001C6438"/>
    <w:rsid w:val="001D6E6A"/>
    <w:rsid w:val="001D7013"/>
    <w:rsid w:val="001E424A"/>
    <w:rsid w:val="001E5163"/>
    <w:rsid w:val="001E72AD"/>
    <w:rsid w:val="001E7380"/>
    <w:rsid w:val="001F42B4"/>
    <w:rsid w:val="001F4C37"/>
    <w:rsid w:val="001F589C"/>
    <w:rsid w:val="001F71EE"/>
    <w:rsid w:val="0021153A"/>
    <w:rsid w:val="0022124C"/>
    <w:rsid w:val="00222DEF"/>
    <w:rsid w:val="0022461C"/>
    <w:rsid w:val="0022510F"/>
    <w:rsid w:val="00226E0E"/>
    <w:rsid w:val="002374C1"/>
    <w:rsid w:val="00250920"/>
    <w:rsid w:val="00254001"/>
    <w:rsid w:val="00256C7F"/>
    <w:rsid w:val="002606E3"/>
    <w:rsid w:val="00265396"/>
    <w:rsid w:val="00280156"/>
    <w:rsid w:val="0028430E"/>
    <w:rsid w:val="0028622D"/>
    <w:rsid w:val="00295255"/>
    <w:rsid w:val="00295325"/>
    <w:rsid w:val="00296088"/>
    <w:rsid w:val="002A278D"/>
    <w:rsid w:val="002A7EA5"/>
    <w:rsid w:val="002B08B0"/>
    <w:rsid w:val="002B29A5"/>
    <w:rsid w:val="002B2D26"/>
    <w:rsid w:val="002B3C8B"/>
    <w:rsid w:val="002B5A36"/>
    <w:rsid w:val="002C25E2"/>
    <w:rsid w:val="002C6913"/>
    <w:rsid w:val="002D0FAB"/>
    <w:rsid w:val="002E2BC6"/>
    <w:rsid w:val="002E3A63"/>
    <w:rsid w:val="002F04EB"/>
    <w:rsid w:val="002F2DF5"/>
    <w:rsid w:val="002F330A"/>
    <w:rsid w:val="002F63C6"/>
    <w:rsid w:val="003033A7"/>
    <w:rsid w:val="00304FAC"/>
    <w:rsid w:val="00316D3C"/>
    <w:rsid w:val="00317353"/>
    <w:rsid w:val="00327A66"/>
    <w:rsid w:val="00330081"/>
    <w:rsid w:val="00337830"/>
    <w:rsid w:val="00337B06"/>
    <w:rsid w:val="00342858"/>
    <w:rsid w:val="00352A82"/>
    <w:rsid w:val="00355F3A"/>
    <w:rsid w:val="00357893"/>
    <w:rsid w:val="00360E13"/>
    <w:rsid w:val="00366240"/>
    <w:rsid w:val="00375CC8"/>
    <w:rsid w:val="003769E0"/>
    <w:rsid w:val="003815F8"/>
    <w:rsid w:val="0038461C"/>
    <w:rsid w:val="00394442"/>
    <w:rsid w:val="0039457F"/>
    <w:rsid w:val="0039624E"/>
    <w:rsid w:val="003A0AE4"/>
    <w:rsid w:val="003A1355"/>
    <w:rsid w:val="003A23F0"/>
    <w:rsid w:val="003A40B8"/>
    <w:rsid w:val="003A4772"/>
    <w:rsid w:val="003A7574"/>
    <w:rsid w:val="003B08BF"/>
    <w:rsid w:val="003B11F7"/>
    <w:rsid w:val="003B1420"/>
    <w:rsid w:val="003B1C1F"/>
    <w:rsid w:val="003B2B7A"/>
    <w:rsid w:val="003B2FD5"/>
    <w:rsid w:val="003B3CB0"/>
    <w:rsid w:val="003B797F"/>
    <w:rsid w:val="003C20C0"/>
    <w:rsid w:val="003C299D"/>
    <w:rsid w:val="003C6C25"/>
    <w:rsid w:val="003E0DBF"/>
    <w:rsid w:val="003E2316"/>
    <w:rsid w:val="003E30DB"/>
    <w:rsid w:val="003E4882"/>
    <w:rsid w:val="003F3284"/>
    <w:rsid w:val="003F4588"/>
    <w:rsid w:val="0040021B"/>
    <w:rsid w:val="0041019E"/>
    <w:rsid w:val="004129EE"/>
    <w:rsid w:val="00416C5E"/>
    <w:rsid w:val="00421291"/>
    <w:rsid w:val="00422C13"/>
    <w:rsid w:val="0043274E"/>
    <w:rsid w:val="004334A4"/>
    <w:rsid w:val="00433D86"/>
    <w:rsid w:val="00435FE5"/>
    <w:rsid w:val="0043727B"/>
    <w:rsid w:val="00441468"/>
    <w:rsid w:val="00445A64"/>
    <w:rsid w:val="00451F50"/>
    <w:rsid w:val="00456D84"/>
    <w:rsid w:val="00463FA4"/>
    <w:rsid w:val="00471700"/>
    <w:rsid w:val="00472ED1"/>
    <w:rsid w:val="00473AB3"/>
    <w:rsid w:val="004761A1"/>
    <w:rsid w:val="00476915"/>
    <w:rsid w:val="00483251"/>
    <w:rsid w:val="00486063"/>
    <w:rsid w:val="004864E4"/>
    <w:rsid w:val="004953C5"/>
    <w:rsid w:val="00497F14"/>
    <w:rsid w:val="004A2F3E"/>
    <w:rsid w:val="004A388D"/>
    <w:rsid w:val="004B5D76"/>
    <w:rsid w:val="004B7BCD"/>
    <w:rsid w:val="004C05FD"/>
    <w:rsid w:val="004C129A"/>
    <w:rsid w:val="004C40EF"/>
    <w:rsid w:val="004D43A4"/>
    <w:rsid w:val="004E242E"/>
    <w:rsid w:val="004E68FC"/>
    <w:rsid w:val="004E7266"/>
    <w:rsid w:val="004F3EBB"/>
    <w:rsid w:val="00506C2B"/>
    <w:rsid w:val="00507ADB"/>
    <w:rsid w:val="00511654"/>
    <w:rsid w:val="00515404"/>
    <w:rsid w:val="00515448"/>
    <w:rsid w:val="005210F0"/>
    <w:rsid w:val="00523F77"/>
    <w:rsid w:val="00533649"/>
    <w:rsid w:val="0053411A"/>
    <w:rsid w:val="005438D6"/>
    <w:rsid w:val="005458EA"/>
    <w:rsid w:val="00547FAD"/>
    <w:rsid w:val="00550642"/>
    <w:rsid w:val="00552861"/>
    <w:rsid w:val="00566456"/>
    <w:rsid w:val="00567212"/>
    <w:rsid w:val="00576347"/>
    <w:rsid w:val="00581BE7"/>
    <w:rsid w:val="005841C2"/>
    <w:rsid w:val="005930D2"/>
    <w:rsid w:val="00593270"/>
    <w:rsid w:val="005A0EFD"/>
    <w:rsid w:val="005A1AE8"/>
    <w:rsid w:val="005A1C1A"/>
    <w:rsid w:val="005A7EF0"/>
    <w:rsid w:val="005B1CE9"/>
    <w:rsid w:val="005B2DCA"/>
    <w:rsid w:val="005B3B0E"/>
    <w:rsid w:val="005B6135"/>
    <w:rsid w:val="005C0C2F"/>
    <w:rsid w:val="005C153F"/>
    <w:rsid w:val="005C3C6B"/>
    <w:rsid w:val="005C5A16"/>
    <w:rsid w:val="005C6B30"/>
    <w:rsid w:val="005C7C31"/>
    <w:rsid w:val="005D10EB"/>
    <w:rsid w:val="005D1D71"/>
    <w:rsid w:val="005D1FF5"/>
    <w:rsid w:val="005E784D"/>
    <w:rsid w:val="005F2C24"/>
    <w:rsid w:val="005F5A71"/>
    <w:rsid w:val="00603259"/>
    <w:rsid w:val="006033E2"/>
    <w:rsid w:val="00603D7E"/>
    <w:rsid w:val="006056E6"/>
    <w:rsid w:val="0060766B"/>
    <w:rsid w:val="00622E2D"/>
    <w:rsid w:val="006246B9"/>
    <w:rsid w:val="00625F37"/>
    <w:rsid w:val="006326DD"/>
    <w:rsid w:val="006417BD"/>
    <w:rsid w:val="00642C40"/>
    <w:rsid w:val="0065184F"/>
    <w:rsid w:val="00655A84"/>
    <w:rsid w:val="0065658A"/>
    <w:rsid w:val="0066085E"/>
    <w:rsid w:val="00660E09"/>
    <w:rsid w:val="006620F0"/>
    <w:rsid w:val="006632E0"/>
    <w:rsid w:val="0067408D"/>
    <w:rsid w:val="00680821"/>
    <w:rsid w:val="00683188"/>
    <w:rsid w:val="006932A6"/>
    <w:rsid w:val="006972E4"/>
    <w:rsid w:val="006A0C45"/>
    <w:rsid w:val="006A10E2"/>
    <w:rsid w:val="006A3C28"/>
    <w:rsid w:val="006A6552"/>
    <w:rsid w:val="006A6C15"/>
    <w:rsid w:val="006B345B"/>
    <w:rsid w:val="006B76F2"/>
    <w:rsid w:val="006C1765"/>
    <w:rsid w:val="006C5FF2"/>
    <w:rsid w:val="006D2DAC"/>
    <w:rsid w:val="006D3140"/>
    <w:rsid w:val="006E5B7F"/>
    <w:rsid w:val="006F74E1"/>
    <w:rsid w:val="00702621"/>
    <w:rsid w:val="00706F1C"/>
    <w:rsid w:val="00714788"/>
    <w:rsid w:val="00715D35"/>
    <w:rsid w:val="00722FAC"/>
    <w:rsid w:val="007238CB"/>
    <w:rsid w:val="00726F3C"/>
    <w:rsid w:val="00731380"/>
    <w:rsid w:val="00734A18"/>
    <w:rsid w:val="0074190D"/>
    <w:rsid w:val="007426EE"/>
    <w:rsid w:val="007435E3"/>
    <w:rsid w:val="00743A5E"/>
    <w:rsid w:val="007512C1"/>
    <w:rsid w:val="00762445"/>
    <w:rsid w:val="00762E83"/>
    <w:rsid w:val="00770560"/>
    <w:rsid w:val="00774DD1"/>
    <w:rsid w:val="007800A4"/>
    <w:rsid w:val="007833B6"/>
    <w:rsid w:val="007911C4"/>
    <w:rsid w:val="0079172C"/>
    <w:rsid w:val="00791DB2"/>
    <w:rsid w:val="00793022"/>
    <w:rsid w:val="0079590F"/>
    <w:rsid w:val="00796028"/>
    <w:rsid w:val="007A1B85"/>
    <w:rsid w:val="007A42B0"/>
    <w:rsid w:val="007B458B"/>
    <w:rsid w:val="007B5A14"/>
    <w:rsid w:val="007B75B2"/>
    <w:rsid w:val="007C027C"/>
    <w:rsid w:val="007C1E80"/>
    <w:rsid w:val="007C3B41"/>
    <w:rsid w:val="007C44FA"/>
    <w:rsid w:val="007C5718"/>
    <w:rsid w:val="007D21E9"/>
    <w:rsid w:val="007D48AB"/>
    <w:rsid w:val="007D4AB7"/>
    <w:rsid w:val="007E4675"/>
    <w:rsid w:val="007F1F5A"/>
    <w:rsid w:val="007F753C"/>
    <w:rsid w:val="0080618A"/>
    <w:rsid w:val="00810854"/>
    <w:rsid w:val="00810D6F"/>
    <w:rsid w:val="0081304A"/>
    <w:rsid w:val="008144FF"/>
    <w:rsid w:val="008174F0"/>
    <w:rsid w:val="008303EE"/>
    <w:rsid w:val="00836BFB"/>
    <w:rsid w:val="00844420"/>
    <w:rsid w:val="00845B7C"/>
    <w:rsid w:val="00853E73"/>
    <w:rsid w:val="00857DD6"/>
    <w:rsid w:val="008629EC"/>
    <w:rsid w:val="008631C4"/>
    <w:rsid w:val="0086350F"/>
    <w:rsid w:val="00865CBE"/>
    <w:rsid w:val="00867F4E"/>
    <w:rsid w:val="00871F47"/>
    <w:rsid w:val="00872159"/>
    <w:rsid w:val="00873CAB"/>
    <w:rsid w:val="008759F5"/>
    <w:rsid w:val="008802E3"/>
    <w:rsid w:val="008821D4"/>
    <w:rsid w:val="00882F94"/>
    <w:rsid w:val="00883A1E"/>
    <w:rsid w:val="0088562E"/>
    <w:rsid w:val="00894E8A"/>
    <w:rsid w:val="00897A90"/>
    <w:rsid w:val="00897BF6"/>
    <w:rsid w:val="00897F77"/>
    <w:rsid w:val="008A18F1"/>
    <w:rsid w:val="008A5FC9"/>
    <w:rsid w:val="008A72F0"/>
    <w:rsid w:val="008B1E44"/>
    <w:rsid w:val="008B614E"/>
    <w:rsid w:val="008B67EB"/>
    <w:rsid w:val="008D321D"/>
    <w:rsid w:val="008D6D8E"/>
    <w:rsid w:val="008E2390"/>
    <w:rsid w:val="008E3DB1"/>
    <w:rsid w:val="008E5883"/>
    <w:rsid w:val="008F198E"/>
    <w:rsid w:val="008F21D2"/>
    <w:rsid w:val="008F46A0"/>
    <w:rsid w:val="008F5DCA"/>
    <w:rsid w:val="009013ED"/>
    <w:rsid w:val="009060A3"/>
    <w:rsid w:val="00907231"/>
    <w:rsid w:val="00910250"/>
    <w:rsid w:val="00910A03"/>
    <w:rsid w:val="00914E44"/>
    <w:rsid w:val="00921931"/>
    <w:rsid w:val="00921F76"/>
    <w:rsid w:val="00922B63"/>
    <w:rsid w:val="00922B8E"/>
    <w:rsid w:val="00923A6E"/>
    <w:rsid w:val="00925CD7"/>
    <w:rsid w:val="009262F4"/>
    <w:rsid w:val="009355D6"/>
    <w:rsid w:val="009410FA"/>
    <w:rsid w:val="00942F58"/>
    <w:rsid w:val="00952107"/>
    <w:rsid w:val="00961A17"/>
    <w:rsid w:val="009633CE"/>
    <w:rsid w:val="00963C42"/>
    <w:rsid w:val="00966483"/>
    <w:rsid w:val="00967680"/>
    <w:rsid w:val="00974365"/>
    <w:rsid w:val="009855D8"/>
    <w:rsid w:val="00985B5C"/>
    <w:rsid w:val="009862E1"/>
    <w:rsid w:val="00994131"/>
    <w:rsid w:val="009B0762"/>
    <w:rsid w:val="009B145A"/>
    <w:rsid w:val="009B227A"/>
    <w:rsid w:val="009B4848"/>
    <w:rsid w:val="009B5136"/>
    <w:rsid w:val="009D0693"/>
    <w:rsid w:val="009E2A73"/>
    <w:rsid w:val="009E3B7C"/>
    <w:rsid w:val="009F0B17"/>
    <w:rsid w:val="009F14C1"/>
    <w:rsid w:val="009F56D8"/>
    <w:rsid w:val="009F61FE"/>
    <w:rsid w:val="00A03315"/>
    <w:rsid w:val="00A0337B"/>
    <w:rsid w:val="00A05B78"/>
    <w:rsid w:val="00A128E7"/>
    <w:rsid w:val="00A16826"/>
    <w:rsid w:val="00A30B54"/>
    <w:rsid w:val="00A3106D"/>
    <w:rsid w:val="00A362C2"/>
    <w:rsid w:val="00A36681"/>
    <w:rsid w:val="00A43307"/>
    <w:rsid w:val="00A55A05"/>
    <w:rsid w:val="00A57866"/>
    <w:rsid w:val="00A63727"/>
    <w:rsid w:val="00A63AFA"/>
    <w:rsid w:val="00A7398A"/>
    <w:rsid w:val="00A836B9"/>
    <w:rsid w:val="00A83802"/>
    <w:rsid w:val="00A844CC"/>
    <w:rsid w:val="00A85ED7"/>
    <w:rsid w:val="00A9127C"/>
    <w:rsid w:val="00A9136F"/>
    <w:rsid w:val="00A95A58"/>
    <w:rsid w:val="00AA4BFD"/>
    <w:rsid w:val="00AA6CBE"/>
    <w:rsid w:val="00AB21BF"/>
    <w:rsid w:val="00AB592A"/>
    <w:rsid w:val="00AD5F4E"/>
    <w:rsid w:val="00AD5F7C"/>
    <w:rsid w:val="00AE3302"/>
    <w:rsid w:val="00AF4A84"/>
    <w:rsid w:val="00AF4C86"/>
    <w:rsid w:val="00AF6DD2"/>
    <w:rsid w:val="00B006EE"/>
    <w:rsid w:val="00B01370"/>
    <w:rsid w:val="00B107D0"/>
    <w:rsid w:val="00B13A6E"/>
    <w:rsid w:val="00B209DF"/>
    <w:rsid w:val="00B219A6"/>
    <w:rsid w:val="00B41254"/>
    <w:rsid w:val="00B4412F"/>
    <w:rsid w:val="00B442F4"/>
    <w:rsid w:val="00B461FF"/>
    <w:rsid w:val="00B51242"/>
    <w:rsid w:val="00B57B5B"/>
    <w:rsid w:val="00B64442"/>
    <w:rsid w:val="00B66261"/>
    <w:rsid w:val="00B7261F"/>
    <w:rsid w:val="00B813ED"/>
    <w:rsid w:val="00B81C27"/>
    <w:rsid w:val="00B87A99"/>
    <w:rsid w:val="00BA6F6C"/>
    <w:rsid w:val="00BB1770"/>
    <w:rsid w:val="00BB70EF"/>
    <w:rsid w:val="00BD23C5"/>
    <w:rsid w:val="00BD4FBF"/>
    <w:rsid w:val="00BD73D6"/>
    <w:rsid w:val="00BE0B98"/>
    <w:rsid w:val="00BE2755"/>
    <w:rsid w:val="00BE2C7D"/>
    <w:rsid w:val="00BE4A15"/>
    <w:rsid w:val="00BE5B70"/>
    <w:rsid w:val="00BF4F66"/>
    <w:rsid w:val="00C00DB0"/>
    <w:rsid w:val="00C10614"/>
    <w:rsid w:val="00C164EF"/>
    <w:rsid w:val="00C246DA"/>
    <w:rsid w:val="00C24D18"/>
    <w:rsid w:val="00C2597A"/>
    <w:rsid w:val="00C266BD"/>
    <w:rsid w:val="00C27AEF"/>
    <w:rsid w:val="00C32A14"/>
    <w:rsid w:val="00C3603B"/>
    <w:rsid w:val="00C42FDB"/>
    <w:rsid w:val="00C44386"/>
    <w:rsid w:val="00C474B7"/>
    <w:rsid w:val="00C5335B"/>
    <w:rsid w:val="00C534D8"/>
    <w:rsid w:val="00C65F88"/>
    <w:rsid w:val="00C7227F"/>
    <w:rsid w:val="00C72D2F"/>
    <w:rsid w:val="00C75EDC"/>
    <w:rsid w:val="00C7627D"/>
    <w:rsid w:val="00C807B4"/>
    <w:rsid w:val="00C841CB"/>
    <w:rsid w:val="00C86CF6"/>
    <w:rsid w:val="00C90BFB"/>
    <w:rsid w:val="00C95EE4"/>
    <w:rsid w:val="00C973E8"/>
    <w:rsid w:val="00CA5633"/>
    <w:rsid w:val="00CB0B64"/>
    <w:rsid w:val="00CB0BFB"/>
    <w:rsid w:val="00CB5E7D"/>
    <w:rsid w:val="00CC05CE"/>
    <w:rsid w:val="00CC06C0"/>
    <w:rsid w:val="00CC3F17"/>
    <w:rsid w:val="00CC3F8C"/>
    <w:rsid w:val="00CC6FAF"/>
    <w:rsid w:val="00CD0869"/>
    <w:rsid w:val="00CD3F31"/>
    <w:rsid w:val="00CD444B"/>
    <w:rsid w:val="00CF0B4F"/>
    <w:rsid w:val="00CF26E9"/>
    <w:rsid w:val="00CF2973"/>
    <w:rsid w:val="00CF2AFF"/>
    <w:rsid w:val="00D06ED0"/>
    <w:rsid w:val="00D159EE"/>
    <w:rsid w:val="00D21F51"/>
    <w:rsid w:val="00D468D4"/>
    <w:rsid w:val="00D51EDE"/>
    <w:rsid w:val="00D51EE1"/>
    <w:rsid w:val="00D55F89"/>
    <w:rsid w:val="00D605C6"/>
    <w:rsid w:val="00D75905"/>
    <w:rsid w:val="00D8192F"/>
    <w:rsid w:val="00D81991"/>
    <w:rsid w:val="00D87986"/>
    <w:rsid w:val="00D94655"/>
    <w:rsid w:val="00DA69BC"/>
    <w:rsid w:val="00DC2E77"/>
    <w:rsid w:val="00DC3C55"/>
    <w:rsid w:val="00DD09FF"/>
    <w:rsid w:val="00DE141D"/>
    <w:rsid w:val="00DE22E6"/>
    <w:rsid w:val="00DE4C25"/>
    <w:rsid w:val="00DE7B81"/>
    <w:rsid w:val="00DF4B96"/>
    <w:rsid w:val="00E04A25"/>
    <w:rsid w:val="00E157BE"/>
    <w:rsid w:val="00E168A2"/>
    <w:rsid w:val="00E217AD"/>
    <w:rsid w:val="00E23859"/>
    <w:rsid w:val="00E26CF3"/>
    <w:rsid w:val="00E361F3"/>
    <w:rsid w:val="00E37BCA"/>
    <w:rsid w:val="00E473F9"/>
    <w:rsid w:val="00E5429B"/>
    <w:rsid w:val="00E57102"/>
    <w:rsid w:val="00E616A4"/>
    <w:rsid w:val="00E639CC"/>
    <w:rsid w:val="00E7243C"/>
    <w:rsid w:val="00E84E1E"/>
    <w:rsid w:val="00E876FD"/>
    <w:rsid w:val="00E97D84"/>
    <w:rsid w:val="00EA1626"/>
    <w:rsid w:val="00EA17A0"/>
    <w:rsid w:val="00EA339C"/>
    <w:rsid w:val="00EA4409"/>
    <w:rsid w:val="00EA4F15"/>
    <w:rsid w:val="00EC3DF2"/>
    <w:rsid w:val="00ED703E"/>
    <w:rsid w:val="00ED7977"/>
    <w:rsid w:val="00EE493D"/>
    <w:rsid w:val="00EE5DDF"/>
    <w:rsid w:val="00EF747D"/>
    <w:rsid w:val="00EF7A31"/>
    <w:rsid w:val="00F02850"/>
    <w:rsid w:val="00F04D9B"/>
    <w:rsid w:val="00F10ECE"/>
    <w:rsid w:val="00F120B9"/>
    <w:rsid w:val="00F12361"/>
    <w:rsid w:val="00F23D46"/>
    <w:rsid w:val="00F24C66"/>
    <w:rsid w:val="00F27F42"/>
    <w:rsid w:val="00F372C1"/>
    <w:rsid w:val="00F40810"/>
    <w:rsid w:val="00F42225"/>
    <w:rsid w:val="00F4231E"/>
    <w:rsid w:val="00F46D4B"/>
    <w:rsid w:val="00F52964"/>
    <w:rsid w:val="00F64A6E"/>
    <w:rsid w:val="00F74C95"/>
    <w:rsid w:val="00F76FD2"/>
    <w:rsid w:val="00F811AF"/>
    <w:rsid w:val="00F846BC"/>
    <w:rsid w:val="00F93211"/>
    <w:rsid w:val="00F939C0"/>
    <w:rsid w:val="00FA5AA1"/>
    <w:rsid w:val="00FB073F"/>
    <w:rsid w:val="00FB07A9"/>
    <w:rsid w:val="00FB0954"/>
    <w:rsid w:val="00FB7287"/>
    <w:rsid w:val="00FC105E"/>
    <w:rsid w:val="00FC4629"/>
    <w:rsid w:val="00FC60CC"/>
    <w:rsid w:val="00FD719C"/>
    <w:rsid w:val="00FD7D69"/>
    <w:rsid w:val="00FF21C4"/>
    <w:rsid w:val="00FF3A71"/>
    <w:rsid w:val="00FF6D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4C89"/>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52A82"/>
    <w:pPr>
      <w:spacing w:after="240" w:line="288" w:lineRule="auto"/>
      <w:ind w:left="709" w:right="-142"/>
      <w:jc w:val="both"/>
    </w:pPr>
    <w:rPr>
      <w:rFonts w:ascii="Verdana" w:eastAsia="Times New Roman" w:hAnsi="Verdana" w:cs="Arial"/>
      <w:bCs/>
      <w:noProof/>
      <w:sz w:val="20"/>
      <w:szCs w:val="20"/>
      <w:lang w:eastAsia="sl-SI"/>
    </w:rPr>
  </w:style>
  <w:style w:type="paragraph" w:styleId="Naslov1">
    <w:name w:val="heading 1"/>
    <w:next w:val="Navaden"/>
    <w:link w:val="Naslov1Znak"/>
    <w:uiPriority w:val="9"/>
    <w:qFormat/>
    <w:rsid w:val="00355F3A"/>
    <w:pPr>
      <w:keepNext/>
      <w:keepLines/>
      <w:spacing w:before="480" w:after="480" w:line="320" w:lineRule="exact"/>
      <w:ind w:left="709"/>
      <w:outlineLvl w:val="0"/>
    </w:pPr>
    <w:rPr>
      <w:rFonts w:ascii="Verdana" w:eastAsiaTheme="majorEastAsia" w:hAnsi="Verdana" w:cstheme="majorBidi"/>
      <w:b/>
      <w:bCs/>
      <w:noProof/>
      <w:color w:val="2F5496" w:themeColor="accent1" w:themeShade="BF"/>
      <w:szCs w:val="28"/>
      <w:lang w:eastAsia="sl-SI"/>
    </w:rPr>
  </w:style>
  <w:style w:type="paragraph" w:styleId="Naslov2">
    <w:name w:val="heading 2"/>
    <w:next w:val="Navaden"/>
    <w:link w:val="Naslov2Znak"/>
    <w:uiPriority w:val="9"/>
    <w:unhideWhenUsed/>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iPriority w:val="9"/>
    <w:unhideWhenUsed/>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iPriority w:val="9"/>
    <w:unhideWhenUsed/>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link w:val="PodpisosebaZnak"/>
    <w:qFormat/>
    <w:rsid w:val="00A03315"/>
    <w:pPr>
      <w:spacing w:before="600" w:after="600" w:line="240" w:lineRule="exact"/>
    </w:pPr>
    <w:rPr>
      <w:rFonts w:ascii="Verdana" w:eastAsia="Times New Roman" w:hAnsi="Verdana" w:cs="Arial"/>
      <w:bCs/>
      <w:noProof/>
      <w:color w:val="002F87"/>
      <w:sz w:val="20"/>
      <w:szCs w:val="20"/>
      <w:lang w:eastAsia="sl-SI"/>
    </w:rPr>
  </w:style>
  <w:style w:type="character" w:customStyle="1" w:styleId="PodpisosebaZnak">
    <w:name w:val="Podpis oseba Znak"/>
    <w:basedOn w:val="Privzetapisavaodstavka"/>
    <w:link w:val="Podpisoseba"/>
    <w:rsid w:val="00A03315"/>
    <w:rPr>
      <w:rFonts w:ascii="Verdana" w:eastAsia="Times New Roman" w:hAnsi="Verdana" w:cs="Arial"/>
      <w:bCs/>
      <w:noProof/>
      <w:color w:val="002F87"/>
      <w:sz w:val="20"/>
      <w:szCs w:val="20"/>
      <w:lang w:eastAsia="sl-SI"/>
    </w:rPr>
  </w:style>
  <w:style w:type="paragraph" w:customStyle="1" w:styleId="Zveza">
    <w:name w:val="Zveza"/>
    <w:link w:val="ZvezaZnak"/>
    <w:rsid w:val="008802E3"/>
    <w:pPr>
      <w:spacing w:after="0" w:line="240" w:lineRule="auto"/>
      <w:ind w:left="709"/>
    </w:pPr>
    <w:rPr>
      <w:rFonts w:ascii="Verdana" w:eastAsia="Times New Roman" w:hAnsi="Verdana" w:cs="Arial"/>
      <w:bCs/>
      <w:noProof/>
      <w:u w:val="single"/>
      <w:lang w:eastAsia="sl-SI"/>
    </w:rPr>
  </w:style>
  <w:style w:type="character" w:customStyle="1" w:styleId="ZvezaZnak">
    <w:name w:val="Zveza Znak"/>
    <w:basedOn w:val="Privzetapisavaodstavka"/>
    <w:link w:val="Zveza"/>
    <w:rsid w:val="008802E3"/>
    <w:rPr>
      <w:rFonts w:ascii="Verdana" w:eastAsia="Times New Roman" w:hAnsi="Verdana" w:cs="Arial"/>
      <w:bCs/>
      <w:noProof/>
      <w:sz w:val="16"/>
      <w:szCs w:val="20"/>
      <w:u w:val="single"/>
      <w:lang w:eastAsia="sl-SI"/>
    </w:rPr>
  </w:style>
  <w:style w:type="character" w:customStyle="1" w:styleId="Naslov1Znak">
    <w:name w:val="Naslov 1 Znak"/>
    <w:basedOn w:val="Privzetapisavaodstavka"/>
    <w:link w:val="Naslov1"/>
    <w:uiPriority w:val="9"/>
    <w:rsid w:val="00355F3A"/>
    <w:rPr>
      <w:rFonts w:ascii="Verdana" w:eastAsiaTheme="majorEastAsia" w:hAnsi="Verdana" w:cstheme="majorBidi"/>
      <w:b/>
      <w:bCs/>
      <w:noProof/>
      <w:color w:val="2F5496" w:themeColor="accent1" w:themeShade="BF"/>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aliases w:val="številka odstavka"/>
    <w:basedOn w:val="Navaden"/>
    <w:link w:val="OdstavekseznamaZnak"/>
    <w:uiPriority w:val="34"/>
    <w:qFormat/>
    <w:rsid w:val="00C973E8"/>
    <w:pPr>
      <w:ind w:left="720"/>
      <w:contextualSpacing/>
    </w:pPr>
  </w:style>
  <w:style w:type="paragraph" w:styleId="Glava">
    <w:name w:val="header"/>
    <w:basedOn w:val="Navaden"/>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paragraph" w:styleId="Navadensplet">
    <w:name w:val="Normal (Web)"/>
    <w:basedOn w:val="Navaden"/>
    <w:uiPriority w:val="99"/>
    <w:semiHidden/>
    <w:unhideWhenUsed/>
    <w:rsid w:val="00352A82"/>
    <w:pPr>
      <w:spacing w:before="100" w:beforeAutospacing="1" w:after="100" w:afterAutospacing="1" w:line="240" w:lineRule="auto"/>
      <w:ind w:left="0" w:right="0"/>
    </w:pPr>
    <w:rPr>
      <w:rFonts w:ascii="Times New Roman" w:hAnsi="Times New Roman" w:cs="Times New Roman"/>
      <w:bCs w:val="0"/>
      <w:noProof w:val="0"/>
      <w:sz w:val="24"/>
      <w:szCs w:val="24"/>
    </w:rPr>
  </w:style>
  <w:style w:type="paragraph" w:customStyle="1" w:styleId="stevilkadokumenta">
    <w:name w:val="stevilka dokumenta"/>
    <w:link w:val="stevilkadokumentaZnak"/>
    <w:qFormat/>
    <w:rsid w:val="00BE5B70"/>
    <w:pPr>
      <w:ind w:left="709"/>
    </w:pPr>
    <w:rPr>
      <w:rFonts w:ascii="Verdana" w:eastAsia="Times New Roman" w:hAnsi="Verdana" w:cs="Arial"/>
      <w:bCs/>
      <w:noProof/>
      <w:sz w:val="20"/>
      <w:szCs w:val="20"/>
      <w:lang w:eastAsia="sl-SI"/>
    </w:rPr>
  </w:style>
  <w:style w:type="paragraph" w:customStyle="1" w:styleId="gradivo">
    <w:name w:val="gradivo"/>
    <w:link w:val="gradivoZnak"/>
    <w:qFormat/>
    <w:rsid w:val="00774DD1"/>
    <w:pPr>
      <w:spacing w:after="0" w:line="240" w:lineRule="exact"/>
      <w:ind w:left="709"/>
    </w:pPr>
    <w:rPr>
      <w:rFonts w:ascii="Verdana" w:eastAsia="Times New Roman" w:hAnsi="Verdana" w:cs="Arial"/>
      <w:bCs/>
      <w:noProof/>
      <w:sz w:val="20"/>
      <w:szCs w:val="20"/>
      <w:lang w:eastAsia="sl-SI"/>
    </w:rPr>
  </w:style>
  <w:style w:type="character" w:customStyle="1" w:styleId="stevilkadokumentaZnak">
    <w:name w:val="stevilka dokumenta Znak"/>
    <w:basedOn w:val="Privzetapisavaodstavka"/>
    <w:link w:val="stevilkadokumenta"/>
    <w:rsid w:val="00BE5B70"/>
    <w:rPr>
      <w:rFonts w:ascii="Verdana" w:eastAsia="Times New Roman" w:hAnsi="Verdana" w:cs="Arial"/>
      <w:bCs/>
      <w:noProof/>
      <w:sz w:val="20"/>
      <w:szCs w:val="20"/>
      <w:lang w:eastAsia="sl-SI"/>
    </w:rPr>
  </w:style>
  <w:style w:type="paragraph" w:customStyle="1" w:styleId="tevilka">
    <w:name w:val="Številka"/>
    <w:link w:val="tevilkaZnak"/>
    <w:qFormat/>
    <w:rsid w:val="00445A64"/>
    <w:pPr>
      <w:jc w:val="center"/>
    </w:pPr>
    <w:rPr>
      <w:rFonts w:ascii="Verdana" w:eastAsia="Times New Roman" w:hAnsi="Verdana" w:cs="Arial"/>
      <w:bCs/>
      <w:noProof/>
      <w:color w:val="002F87"/>
      <w:sz w:val="60"/>
      <w:szCs w:val="60"/>
      <w:lang w:eastAsia="sl-SI"/>
    </w:rPr>
  </w:style>
  <w:style w:type="character" w:customStyle="1" w:styleId="gradivoZnak">
    <w:name w:val="gradivo Znak"/>
    <w:basedOn w:val="Privzetapisavaodstavka"/>
    <w:link w:val="gradivo"/>
    <w:rsid w:val="00774DD1"/>
    <w:rPr>
      <w:rFonts w:ascii="Verdana" w:eastAsia="Times New Roman" w:hAnsi="Verdana" w:cs="Arial"/>
      <w:bCs/>
      <w:noProof/>
      <w:sz w:val="20"/>
      <w:szCs w:val="20"/>
      <w:lang w:eastAsia="sl-SI"/>
    </w:rPr>
  </w:style>
  <w:style w:type="character" w:customStyle="1" w:styleId="tevilkaZnak">
    <w:name w:val="Številka Znak"/>
    <w:basedOn w:val="Privzetapisavaodstavka"/>
    <w:link w:val="tevilka"/>
    <w:rsid w:val="00445A64"/>
    <w:rPr>
      <w:rFonts w:ascii="Verdana" w:eastAsia="Times New Roman" w:hAnsi="Verdana" w:cs="Arial"/>
      <w:bCs/>
      <w:noProof/>
      <w:color w:val="002F87"/>
      <w:sz w:val="60"/>
      <w:szCs w:val="60"/>
      <w:lang w:eastAsia="sl-SI"/>
    </w:rPr>
  </w:style>
  <w:style w:type="character" w:styleId="Besedilooznabemesta">
    <w:name w:val="Placeholder Text"/>
    <w:basedOn w:val="Privzetapisavaodstavka"/>
    <w:uiPriority w:val="99"/>
    <w:semiHidden/>
    <w:rsid w:val="00D51EE1"/>
    <w:rPr>
      <w:color w:val="666666"/>
    </w:rPr>
  </w:style>
  <w:style w:type="character" w:styleId="Pripombasklic">
    <w:name w:val="annotation reference"/>
    <w:basedOn w:val="Privzetapisavaodstavka"/>
    <w:uiPriority w:val="99"/>
    <w:semiHidden/>
    <w:unhideWhenUsed/>
    <w:rsid w:val="00375CC8"/>
    <w:rPr>
      <w:sz w:val="16"/>
      <w:szCs w:val="16"/>
    </w:rPr>
  </w:style>
  <w:style w:type="paragraph" w:styleId="Pripombabesedilo">
    <w:name w:val="annotation text"/>
    <w:basedOn w:val="Navaden"/>
    <w:link w:val="PripombabesediloZnak"/>
    <w:uiPriority w:val="99"/>
    <w:unhideWhenUsed/>
    <w:rsid w:val="00375CC8"/>
    <w:pPr>
      <w:spacing w:line="240" w:lineRule="auto"/>
    </w:pPr>
  </w:style>
  <w:style w:type="character" w:customStyle="1" w:styleId="PripombabesediloZnak">
    <w:name w:val="Pripomba – besedilo Znak"/>
    <w:basedOn w:val="Privzetapisavaodstavka"/>
    <w:link w:val="Pripombabesedilo"/>
    <w:uiPriority w:val="99"/>
    <w:rsid w:val="00375CC8"/>
    <w:rPr>
      <w:rFonts w:ascii="Verdana" w:eastAsia="Times New Roman" w:hAnsi="Verdana" w:cs="Arial"/>
      <w:bCs/>
      <w:noProof/>
      <w:sz w:val="20"/>
      <w:szCs w:val="20"/>
      <w:lang w:eastAsia="sl-SI"/>
    </w:rPr>
  </w:style>
  <w:style w:type="paragraph" w:styleId="Zadevapripombe">
    <w:name w:val="annotation subject"/>
    <w:basedOn w:val="Pripombabesedilo"/>
    <w:next w:val="Pripombabesedilo"/>
    <w:link w:val="ZadevapripombeZnak"/>
    <w:uiPriority w:val="99"/>
    <w:semiHidden/>
    <w:unhideWhenUsed/>
    <w:rsid w:val="00375CC8"/>
    <w:rPr>
      <w:b/>
    </w:rPr>
  </w:style>
  <w:style w:type="character" w:customStyle="1" w:styleId="ZadevapripombeZnak">
    <w:name w:val="Zadeva pripombe Znak"/>
    <w:basedOn w:val="PripombabesediloZnak"/>
    <w:link w:val="Zadevapripombe"/>
    <w:uiPriority w:val="99"/>
    <w:semiHidden/>
    <w:rsid w:val="00375CC8"/>
    <w:rPr>
      <w:rFonts w:ascii="Verdana" w:eastAsia="Times New Roman" w:hAnsi="Verdana" w:cs="Arial"/>
      <w:b/>
      <w:bCs/>
      <w:noProof/>
      <w:sz w:val="20"/>
      <w:szCs w:val="20"/>
      <w:lang w:eastAsia="sl-SI"/>
    </w:rPr>
  </w:style>
  <w:style w:type="character" w:customStyle="1" w:styleId="OdstavekseznamaZnak">
    <w:name w:val="Odstavek seznama Znak"/>
    <w:aliases w:val="številka odstavka Znak"/>
    <w:basedOn w:val="Privzetapisavaodstavka"/>
    <w:link w:val="Odstavekseznama"/>
    <w:uiPriority w:val="34"/>
    <w:locked/>
    <w:rsid w:val="00622E2D"/>
    <w:rPr>
      <w:rFonts w:ascii="Verdana" w:eastAsia="Times New Roman" w:hAnsi="Verdana" w:cs="Arial"/>
      <w:bCs/>
      <w:noProof/>
      <w:sz w:val="20"/>
      <w:szCs w:val="20"/>
      <w:lang w:eastAsia="sl-SI"/>
    </w:rPr>
  </w:style>
  <w:style w:type="paragraph" w:styleId="Revizija">
    <w:name w:val="Revision"/>
    <w:hidden/>
    <w:uiPriority w:val="99"/>
    <w:semiHidden/>
    <w:rsid w:val="001E7380"/>
    <w:pPr>
      <w:spacing w:after="0" w:line="240" w:lineRule="auto"/>
    </w:pPr>
    <w:rPr>
      <w:rFonts w:ascii="Verdana" w:eastAsia="Times New Roman" w:hAnsi="Verdana" w:cs="Arial"/>
      <w:bCs/>
      <w:noProof/>
      <w:sz w:val="20"/>
      <w:szCs w:val="20"/>
      <w:lang w:eastAsia="sl-SI"/>
    </w:rPr>
  </w:style>
  <w:style w:type="paragraph" w:customStyle="1" w:styleId="Default">
    <w:name w:val="Default"/>
    <w:rsid w:val="0095210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7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pisrs.si/pregledPredpisa?sop=2023-01-2478" TargetMode="External"/><Relationship Id="rId39" Type="http://schemas.openxmlformats.org/officeDocument/2006/relationships/image" Target="media/image13.jpeg"/><Relationship Id="rId21" Type="http://schemas.openxmlformats.org/officeDocument/2006/relationships/hyperlink" Target="https://pisrs.si/pregledPredpisa?sop=2024-01-3541" TargetMode="External"/><Relationship Id="rId34" Type="http://schemas.openxmlformats.org/officeDocument/2006/relationships/image" Target="media/image8.jpe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pisrs.si/pregledPredpisa?sop=2023-01-0348" TargetMode="External"/><Relationship Id="rId25" Type="http://schemas.openxmlformats.org/officeDocument/2006/relationships/customXml" Target="ink/ink1.xml"/><Relationship Id="rId33" Type="http://schemas.openxmlformats.org/officeDocument/2006/relationships/image" Target="media/image7.jpeg"/><Relationship Id="rId38"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hyperlink" Target="https://pisrs.si/pregledPredpisa?sop=2021-01-3971" TargetMode="External"/><Relationship Id="rId20" Type="http://schemas.openxmlformats.org/officeDocument/2006/relationships/hyperlink" Target="https://pisrs.si/pregledPredpisa?sop=2024-01-0694"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https://pisrs.si/pregledPredpisa?sop=2026-01-0561" TargetMode="External"/><Relationship Id="rId32" Type="http://schemas.openxmlformats.org/officeDocument/2006/relationships/image" Target="media/image6.jpeg"/><Relationship Id="rId37" Type="http://schemas.openxmlformats.org/officeDocument/2006/relationships/image" Target="media/image11.jpeg"/><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https://pisrs.si/pregledPredpisa?sop=2025-01-2619" TargetMode="External"/><Relationship Id="rId36" Type="http://schemas.openxmlformats.org/officeDocument/2006/relationships/image" Target="media/image10.jpeg"/><Relationship Id="rId10" Type="http://schemas.openxmlformats.org/officeDocument/2006/relationships/header" Target="header1.xml"/><Relationship Id="rId19" Type="http://schemas.openxmlformats.org/officeDocument/2006/relationships/hyperlink" Target="https://pisrs.si/pregledPredpisa?sop=2023-01-2670" TargetMode="External"/><Relationship Id="rId31" Type="http://schemas.openxmlformats.org/officeDocument/2006/relationships/image" Target="media/image5.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yperlink" Target="https://pisrs.si/pregledPredpisa?sop=2025-01-0872" TargetMode="External"/><Relationship Id="rId30" Type="http://schemas.openxmlformats.org/officeDocument/2006/relationships/image" Target="media/image5.emf"/><Relationship Id="rId35" Type="http://schemas.openxmlformats.org/officeDocument/2006/relationships/image" Target="media/image9.jpeg"/><Relationship Id="rId8" Type="http://schemas.openxmlformats.org/officeDocument/2006/relationships/footnotes" Target="footnote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8T09:05:58.899"/>
    </inkml:context>
    <inkml:brush xml:id="br0">
      <inkml:brushProperty name="width" value="0.035" units="cm"/>
      <inkml:brushProperty name="height" value="0.035" units="cm"/>
    </inkml:brush>
  </inkml:definitions>
  <inkml:trace contextRef="#ctx0" brushRef="#br0">1 1 24575,'0'0'-8191</inkml:trace>
</inkml:ink>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7" ma:contentTypeDescription="Ustvari nov dokument." ma:contentTypeScope="" ma:versionID="a7e3b6945a9b07592b902bd823ac9fbb">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8501369495ffe570d59c40282930b54e"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2025-07-11T10:52:37+00:00</Veljaod_x003a_>
    <Veljado xmlns="971fd287-4551-411b-a694-38c9be1b8a3f" xsi:nil="true"/>
    <TaxCatchAll xmlns="151e2135-251a-4a54-bb3f-b4383bb78d32" xsi:nil="true"/>
    <Datumobjave xmlns="971fd287-4551-411b-a694-38c9be1b8a3f">2025-07-11T10:52:37+00:00</Datumobjave>
  </documentManagement>
</p:properties>
</file>

<file path=customXml/itemProps1.xml><?xml version="1.0" encoding="utf-8"?>
<ds:datastoreItem xmlns:ds="http://schemas.openxmlformats.org/officeDocument/2006/customXml" ds:itemID="{67836AD5-CCE6-41DB-8EB7-B7D8B4870D92}">
  <ds:schemaRefs>
    <ds:schemaRef ds:uri="http://schemas.microsoft.com/sharepoint/v3/contenttype/forms"/>
  </ds:schemaRefs>
</ds:datastoreItem>
</file>

<file path=customXml/itemProps2.xml><?xml version="1.0" encoding="utf-8"?>
<ds:datastoreItem xmlns:ds="http://schemas.openxmlformats.org/officeDocument/2006/customXml" ds:itemID="{E1564A29-A00E-4D1D-B982-542F74417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AC3D4F-2013-416F-AA41-EBB7B0E53758}">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2020</Words>
  <Characters>11520</Characters>
  <Application>Microsoft Office Word</Application>
  <DocSecurity>0</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6</cp:revision>
  <cp:lastPrinted>2025-02-19T07:16:00Z</cp:lastPrinted>
  <dcterms:created xsi:type="dcterms:W3CDTF">2026-09-23T06:25:00Z</dcterms:created>
  <dcterms:modified xsi:type="dcterms:W3CDTF">2026-09-24T14:52:00Z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ies>
</file>