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00315" w14:textId="77777777" w:rsidR="00380DB0" w:rsidRDefault="00380DB0" w:rsidP="00815787">
      <w:pPr>
        <w:spacing w:line="276" w:lineRule="auto"/>
        <w:jc w:val="both"/>
        <w:rPr>
          <w:rFonts w:ascii="Arial" w:hAnsi="Arial" w:cs="Arial"/>
          <w:b/>
          <w:bCs/>
          <w:sz w:val="22"/>
          <w:szCs w:val="22"/>
        </w:rPr>
      </w:pPr>
      <w:bookmarkStart w:id="0" w:name="_Hlk171617184"/>
    </w:p>
    <w:p w14:paraId="41557130" w14:textId="77777777" w:rsidR="002B2DF4" w:rsidRDefault="002B2DF4" w:rsidP="00815787">
      <w:pPr>
        <w:spacing w:line="276" w:lineRule="auto"/>
        <w:jc w:val="both"/>
        <w:rPr>
          <w:rFonts w:ascii="Arial" w:hAnsi="Arial" w:cs="Arial"/>
          <w:b/>
          <w:bCs/>
          <w:sz w:val="22"/>
          <w:szCs w:val="22"/>
        </w:rPr>
      </w:pPr>
    </w:p>
    <w:p w14:paraId="18ACC2AD" w14:textId="77777777" w:rsidR="002B2DF4" w:rsidRDefault="002B2DF4" w:rsidP="00815787">
      <w:pPr>
        <w:spacing w:line="276" w:lineRule="auto"/>
        <w:jc w:val="both"/>
        <w:rPr>
          <w:rFonts w:ascii="Arial" w:hAnsi="Arial" w:cs="Arial"/>
          <w:b/>
          <w:bCs/>
          <w:sz w:val="22"/>
          <w:szCs w:val="22"/>
        </w:rPr>
      </w:pPr>
    </w:p>
    <w:p w14:paraId="603ACBBB" w14:textId="77777777" w:rsidR="002B2DF4" w:rsidRDefault="002B2DF4" w:rsidP="00815787">
      <w:pPr>
        <w:spacing w:line="276" w:lineRule="auto"/>
        <w:jc w:val="both"/>
        <w:rPr>
          <w:rFonts w:ascii="Arial" w:hAnsi="Arial" w:cs="Arial"/>
          <w:b/>
          <w:bCs/>
          <w:sz w:val="22"/>
          <w:szCs w:val="22"/>
        </w:rPr>
      </w:pPr>
    </w:p>
    <w:p w14:paraId="7919B613" w14:textId="77777777" w:rsidR="002B2DF4" w:rsidRDefault="002B2DF4" w:rsidP="00815787">
      <w:pPr>
        <w:spacing w:line="276" w:lineRule="auto"/>
        <w:jc w:val="both"/>
        <w:rPr>
          <w:rFonts w:ascii="Arial" w:hAnsi="Arial" w:cs="Arial"/>
          <w:b/>
          <w:bCs/>
          <w:sz w:val="22"/>
          <w:szCs w:val="22"/>
        </w:rPr>
      </w:pPr>
    </w:p>
    <w:p w14:paraId="25994CEB" w14:textId="77777777" w:rsidR="002B2DF4" w:rsidRDefault="002B2DF4" w:rsidP="00815787">
      <w:pPr>
        <w:spacing w:line="276" w:lineRule="auto"/>
        <w:jc w:val="both"/>
        <w:rPr>
          <w:rFonts w:ascii="Arial" w:hAnsi="Arial" w:cs="Arial"/>
          <w:b/>
          <w:bCs/>
          <w:sz w:val="22"/>
          <w:szCs w:val="22"/>
        </w:rPr>
      </w:pPr>
    </w:p>
    <w:p w14:paraId="01ACC345" w14:textId="77777777" w:rsidR="002B2DF4" w:rsidRDefault="002B2DF4" w:rsidP="00815787">
      <w:pPr>
        <w:spacing w:line="276" w:lineRule="auto"/>
        <w:jc w:val="both"/>
        <w:rPr>
          <w:rFonts w:ascii="Arial" w:hAnsi="Arial" w:cs="Arial"/>
          <w:b/>
          <w:bCs/>
          <w:sz w:val="22"/>
          <w:szCs w:val="22"/>
        </w:rPr>
      </w:pPr>
    </w:p>
    <w:p w14:paraId="39C8E9F4" w14:textId="77777777" w:rsidR="002B2DF4" w:rsidRDefault="002B2DF4" w:rsidP="00815787">
      <w:pPr>
        <w:spacing w:line="276" w:lineRule="auto"/>
        <w:jc w:val="both"/>
        <w:rPr>
          <w:rFonts w:ascii="Arial" w:hAnsi="Arial" w:cs="Arial"/>
          <w:b/>
          <w:bCs/>
          <w:sz w:val="22"/>
          <w:szCs w:val="22"/>
        </w:rPr>
      </w:pPr>
    </w:p>
    <w:p w14:paraId="5981CB26" w14:textId="77777777" w:rsidR="002B2DF4" w:rsidRDefault="002B2DF4" w:rsidP="00815787">
      <w:pPr>
        <w:spacing w:line="276" w:lineRule="auto"/>
        <w:jc w:val="both"/>
        <w:rPr>
          <w:rFonts w:ascii="Arial" w:hAnsi="Arial" w:cs="Arial"/>
          <w:b/>
          <w:bCs/>
          <w:sz w:val="22"/>
          <w:szCs w:val="22"/>
        </w:rPr>
      </w:pPr>
    </w:p>
    <w:p w14:paraId="44A6BB6F" w14:textId="77777777" w:rsidR="002B2DF4" w:rsidRDefault="002B2DF4" w:rsidP="00815787">
      <w:pPr>
        <w:spacing w:line="276" w:lineRule="auto"/>
        <w:jc w:val="both"/>
        <w:rPr>
          <w:rFonts w:ascii="Arial" w:hAnsi="Arial" w:cs="Arial"/>
          <w:b/>
          <w:bCs/>
          <w:sz w:val="22"/>
          <w:szCs w:val="22"/>
        </w:rPr>
      </w:pPr>
    </w:p>
    <w:p w14:paraId="5AEF277F" w14:textId="77777777" w:rsidR="002B2DF4" w:rsidRDefault="002B2DF4" w:rsidP="00815787">
      <w:pPr>
        <w:spacing w:line="276" w:lineRule="auto"/>
        <w:jc w:val="both"/>
        <w:rPr>
          <w:rFonts w:ascii="Arial" w:hAnsi="Arial" w:cs="Arial"/>
          <w:b/>
          <w:bCs/>
          <w:sz w:val="22"/>
          <w:szCs w:val="22"/>
        </w:rPr>
      </w:pPr>
    </w:p>
    <w:p w14:paraId="3FD4A375" w14:textId="77777777" w:rsidR="002B2DF4" w:rsidRDefault="002B2DF4" w:rsidP="00815787">
      <w:pPr>
        <w:spacing w:line="276" w:lineRule="auto"/>
        <w:jc w:val="both"/>
        <w:rPr>
          <w:rFonts w:ascii="Arial" w:hAnsi="Arial" w:cs="Arial"/>
          <w:b/>
          <w:bCs/>
          <w:sz w:val="22"/>
          <w:szCs w:val="22"/>
        </w:rPr>
      </w:pPr>
    </w:p>
    <w:p w14:paraId="2FB84E1B" w14:textId="77777777" w:rsidR="002B2DF4" w:rsidRPr="00C51787" w:rsidRDefault="002B2DF4" w:rsidP="00815787">
      <w:pPr>
        <w:spacing w:line="276" w:lineRule="auto"/>
        <w:jc w:val="both"/>
        <w:rPr>
          <w:rFonts w:ascii="Arial" w:hAnsi="Arial" w:cs="Arial"/>
          <w:b/>
          <w:bCs/>
          <w:sz w:val="22"/>
          <w:szCs w:val="22"/>
        </w:rPr>
      </w:pPr>
    </w:p>
    <w:p w14:paraId="72D12360" w14:textId="77777777" w:rsidR="00380DB0" w:rsidRPr="00C51787" w:rsidRDefault="00380DB0" w:rsidP="00815787">
      <w:pPr>
        <w:spacing w:line="276" w:lineRule="auto"/>
        <w:jc w:val="both"/>
        <w:rPr>
          <w:rFonts w:ascii="Arial" w:hAnsi="Arial" w:cs="Arial"/>
          <w:b/>
          <w:bCs/>
          <w:sz w:val="22"/>
          <w:szCs w:val="22"/>
        </w:rPr>
      </w:pPr>
    </w:p>
    <w:p w14:paraId="019B912D" w14:textId="19231B0B" w:rsidR="00C22D18" w:rsidRPr="002B2DF4" w:rsidRDefault="00C22D18" w:rsidP="002B2DF4">
      <w:pPr>
        <w:spacing w:line="276" w:lineRule="auto"/>
        <w:jc w:val="center"/>
        <w:rPr>
          <w:rFonts w:ascii="Arial" w:hAnsi="Arial" w:cs="Arial"/>
          <w:b/>
          <w:bCs/>
          <w:sz w:val="40"/>
          <w:szCs w:val="40"/>
        </w:rPr>
      </w:pPr>
      <w:r w:rsidRPr="002B2DF4">
        <w:rPr>
          <w:rFonts w:ascii="Arial" w:hAnsi="Arial" w:cs="Arial"/>
          <w:b/>
          <w:bCs/>
          <w:sz w:val="40"/>
          <w:szCs w:val="40"/>
        </w:rPr>
        <w:t>STRATEGIJA RAZVOJA KULTURE</w:t>
      </w:r>
    </w:p>
    <w:p w14:paraId="481D0E0A" w14:textId="77777777" w:rsidR="00C22D18" w:rsidRPr="002B2DF4" w:rsidRDefault="00C22D18" w:rsidP="002B2DF4">
      <w:pPr>
        <w:spacing w:line="276" w:lineRule="auto"/>
        <w:jc w:val="center"/>
        <w:rPr>
          <w:rFonts w:ascii="Arial" w:hAnsi="Arial" w:cs="Arial"/>
          <w:b/>
          <w:bCs/>
          <w:sz w:val="40"/>
          <w:szCs w:val="40"/>
        </w:rPr>
      </w:pPr>
      <w:r w:rsidRPr="002B2DF4">
        <w:rPr>
          <w:rFonts w:ascii="Arial" w:hAnsi="Arial" w:cs="Arial"/>
          <w:b/>
          <w:bCs/>
          <w:sz w:val="40"/>
          <w:szCs w:val="40"/>
        </w:rPr>
        <w:t>Mestne občine Nova Gorica</w:t>
      </w:r>
    </w:p>
    <w:p w14:paraId="1543EB80" w14:textId="5D3D8E1C" w:rsidR="00C22D18" w:rsidRPr="002B2DF4" w:rsidRDefault="00AA0596" w:rsidP="002B2DF4">
      <w:pPr>
        <w:spacing w:line="276" w:lineRule="auto"/>
        <w:jc w:val="center"/>
        <w:rPr>
          <w:rFonts w:ascii="Arial" w:hAnsi="Arial" w:cs="Arial"/>
          <w:sz w:val="40"/>
          <w:szCs w:val="40"/>
        </w:rPr>
      </w:pPr>
      <w:r w:rsidRPr="002B2DF4">
        <w:rPr>
          <w:rFonts w:ascii="Arial" w:hAnsi="Arial" w:cs="Arial"/>
          <w:b/>
          <w:bCs/>
          <w:sz w:val="40"/>
          <w:szCs w:val="40"/>
        </w:rPr>
        <w:t>2025</w:t>
      </w:r>
      <w:r w:rsidR="008A4703" w:rsidRPr="002B2DF4">
        <w:rPr>
          <w:rFonts w:ascii="Arial" w:hAnsi="Arial" w:cs="Arial"/>
          <w:b/>
          <w:bCs/>
          <w:sz w:val="40"/>
          <w:szCs w:val="40"/>
        </w:rPr>
        <w:t xml:space="preserve"> - </w:t>
      </w:r>
      <w:r w:rsidRPr="002B2DF4">
        <w:rPr>
          <w:rFonts w:ascii="Arial" w:hAnsi="Arial" w:cs="Arial"/>
          <w:b/>
          <w:bCs/>
          <w:sz w:val="40"/>
          <w:szCs w:val="40"/>
        </w:rPr>
        <w:t xml:space="preserve">2028 </w:t>
      </w:r>
    </w:p>
    <w:p w14:paraId="69AE4C83" w14:textId="77777777" w:rsidR="00C22D18" w:rsidRPr="00C51787" w:rsidRDefault="00C22D18" w:rsidP="002B2DF4">
      <w:pPr>
        <w:spacing w:line="276" w:lineRule="auto"/>
        <w:jc w:val="center"/>
        <w:rPr>
          <w:rFonts w:ascii="Arial" w:hAnsi="Arial" w:cs="Arial"/>
          <w:sz w:val="22"/>
          <w:szCs w:val="22"/>
        </w:rPr>
      </w:pPr>
    </w:p>
    <w:p w14:paraId="5EBA3493" w14:textId="77777777" w:rsidR="00C22D18" w:rsidRPr="00C51787" w:rsidRDefault="00C22D18" w:rsidP="00815787">
      <w:pPr>
        <w:spacing w:line="276" w:lineRule="auto"/>
        <w:jc w:val="both"/>
        <w:rPr>
          <w:rFonts w:ascii="Arial" w:hAnsi="Arial" w:cs="Arial"/>
          <w:sz w:val="22"/>
          <w:szCs w:val="22"/>
        </w:rPr>
      </w:pPr>
    </w:p>
    <w:p w14:paraId="287FD654" w14:textId="77777777" w:rsidR="00C22D18" w:rsidRPr="00C51787" w:rsidRDefault="00C22D18" w:rsidP="00815787">
      <w:pPr>
        <w:spacing w:line="276" w:lineRule="auto"/>
        <w:jc w:val="both"/>
        <w:rPr>
          <w:rFonts w:ascii="Arial" w:hAnsi="Arial" w:cs="Arial"/>
          <w:sz w:val="22"/>
          <w:szCs w:val="22"/>
        </w:rPr>
      </w:pPr>
    </w:p>
    <w:p w14:paraId="4B4E0FB5" w14:textId="77777777" w:rsidR="00C22D18" w:rsidRPr="00C51787" w:rsidRDefault="00C22D18" w:rsidP="00815787">
      <w:pPr>
        <w:spacing w:line="276" w:lineRule="auto"/>
        <w:jc w:val="both"/>
        <w:rPr>
          <w:rFonts w:ascii="Arial" w:hAnsi="Arial" w:cs="Arial"/>
          <w:sz w:val="22"/>
          <w:szCs w:val="22"/>
        </w:rPr>
      </w:pPr>
    </w:p>
    <w:p w14:paraId="0CBD7FA1" w14:textId="77777777" w:rsidR="00C22D18" w:rsidRPr="00C51787" w:rsidRDefault="00C22D18" w:rsidP="00815787">
      <w:pPr>
        <w:spacing w:line="276" w:lineRule="auto"/>
        <w:jc w:val="both"/>
        <w:rPr>
          <w:rFonts w:ascii="Arial" w:hAnsi="Arial" w:cs="Arial"/>
          <w:sz w:val="22"/>
          <w:szCs w:val="22"/>
        </w:rPr>
      </w:pPr>
    </w:p>
    <w:p w14:paraId="5CD5F40A" w14:textId="77777777" w:rsidR="00C22D18" w:rsidRPr="00C51787" w:rsidRDefault="00C22D18" w:rsidP="00815787">
      <w:pPr>
        <w:spacing w:line="276" w:lineRule="auto"/>
        <w:jc w:val="both"/>
        <w:rPr>
          <w:rFonts w:ascii="Arial" w:hAnsi="Arial" w:cs="Arial"/>
          <w:sz w:val="22"/>
          <w:szCs w:val="22"/>
        </w:rPr>
      </w:pPr>
    </w:p>
    <w:p w14:paraId="17001873" w14:textId="77777777" w:rsidR="00C22D18" w:rsidRPr="00C51787" w:rsidRDefault="00C22D18" w:rsidP="00815787">
      <w:pPr>
        <w:spacing w:line="276" w:lineRule="auto"/>
        <w:jc w:val="both"/>
        <w:rPr>
          <w:rFonts w:ascii="Arial" w:hAnsi="Arial" w:cs="Arial"/>
          <w:sz w:val="22"/>
          <w:szCs w:val="22"/>
        </w:rPr>
      </w:pPr>
    </w:p>
    <w:p w14:paraId="79B6AE12" w14:textId="77777777" w:rsidR="00C22D18" w:rsidRPr="00C51787" w:rsidRDefault="00C22D18" w:rsidP="00815787">
      <w:pPr>
        <w:spacing w:line="276" w:lineRule="auto"/>
        <w:jc w:val="both"/>
        <w:rPr>
          <w:rFonts w:ascii="Arial" w:hAnsi="Arial" w:cs="Arial"/>
          <w:sz w:val="22"/>
          <w:szCs w:val="22"/>
        </w:rPr>
      </w:pPr>
    </w:p>
    <w:p w14:paraId="7040CE84" w14:textId="77777777" w:rsidR="00C22D18" w:rsidRPr="00C51787" w:rsidRDefault="00C22D18" w:rsidP="00815787">
      <w:pPr>
        <w:spacing w:line="276" w:lineRule="auto"/>
        <w:jc w:val="both"/>
        <w:rPr>
          <w:rFonts w:ascii="Arial" w:hAnsi="Arial" w:cs="Arial"/>
          <w:sz w:val="22"/>
          <w:szCs w:val="22"/>
        </w:rPr>
      </w:pPr>
    </w:p>
    <w:p w14:paraId="013F800A" w14:textId="77777777" w:rsidR="00C22D18" w:rsidRPr="00C51787" w:rsidRDefault="00C22D18" w:rsidP="00815787">
      <w:pPr>
        <w:spacing w:line="276" w:lineRule="auto"/>
        <w:jc w:val="both"/>
        <w:rPr>
          <w:rFonts w:ascii="Arial" w:hAnsi="Arial" w:cs="Arial"/>
          <w:sz w:val="22"/>
          <w:szCs w:val="22"/>
        </w:rPr>
      </w:pPr>
    </w:p>
    <w:p w14:paraId="7C1FAA44" w14:textId="77777777" w:rsidR="00C22D18" w:rsidRPr="00C51787" w:rsidRDefault="00C22D18" w:rsidP="00815787">
      <w:pPr>
        <w:spacing w:line="276" w:lineRule="auto"/>
        <w:jc w:val="both"/>
        <w:rPr>
          <w:rFonts w:ascii="Arial" w:hAnsi="Arial" w:cs="Arial"/>
          <w:sz w:val="22"/>
          <w:szCs w:val="22"/>
        </w:rPr>
      </w:pPr>
    </w:p>
    <w:p w14:paraId="65D3DA1A" w14:textId="77777777" w:rsidR="00C22D18" w:rsidRPr="00C51787" w:rsidRDefault="00C22D18" w:rsidP="00815787">
      <w:pPr>
        <w:spacing w:line="276" w:lineRule="auto"/>
        <w:jc w:val="both"/>
        <w:rPr>
          <w:rFonts w:ascii="Arial" w:hAnsi="Arial" w:cs="Arial"/>
          <w:sz w:val="22"/>
          <w:szCs w:val="22"/>
        </w:rPr>
      </w:pPr>
    </w:p>
    <w:p w14:paraId="0B63164D" w14:textId="77777777" w:rsidR="00C22D18" w:rsidRPr="00C51787" w:rsidRDefault="00C22D18" w:rsidP="00815787">
      <w:pPr>
        <w:spacing w:line="276" w:lineRule="auto"/>
        <w:jc w:val="both"/>
        <w:rPr>
          <w:rFonts w:ascii="Arial" w:hAnsi="Arial" w:cs="Arial"/>
          <w:sz w:val="22"/>
          <w:szCs w:val="22"/>
        </w:rPr>
      </w:pPr>
      <w:r w:rsidRPr="00C51787">
        <w:rPr>
          <w:rFonts w:ascii="Arial" w:hAnsi="Arial" w:cs="Arial"/>
          <w:sz w:val="22"/>
          <w:szCs w:val="22"/>
        </w:rPr>
        <w:t>Nosilec: Oddelek za družbene dejavnosti Mestne občine Nova Gorica</w:t>
      </w:r>
    </w:p>
    <w:p w14:paraId="735B4F4D" w14:textId="77777777" w:rsidR="00C22D18" w:rsidRPr="00C51787" w:rsidRDefault="00C22D18" w:rsidP="00815787">
      <w:pPr>
        <w:spacing w:line="276" w:lineRule="auto"/>
        <w:jc w:val="both"/>
        <w:rPr>
          <w:rFonts w:ascii="Arial" w:hAnsi="Arial" w:cs="Arial"/>
          <w:sz w:val="22"/>
          <w:szCs w:val="22"/>
        </w:rPr>
      </w:pPr>
      <w:r w:rsidRPr="00C51787">
        <w:rPr>
          <w:rFonts w:ascii="Arial" w:hAnsi="Arial" w:cs="Arial"/>
          <w:sz w:val="22"/>
          <w:szCs w:val="22"/>
        </w:rPr>
        <w:t>Predlog pripravil: ZRC SAZU NOVA GORICA</w:t>
      </w:r>
    </w:p>
    <w:p w14:paraId="692EBCF2" w14:textId="77777777" w:rsidR="00AA0596" w:rsidRPr="00C51787" w:rsidRDefault="00AA0596" w:rsidP="00815787">
      <w:pPr>
        <w:spacing w:line="276" w:lineRule="auto"/>
        <w:jc w:val="both"/>
        <w:rPr>
          <w:rFonts w:ascii="Arial" w:hAnsi="Arial" w:cs="Arial"/>
          <w:sz w:val="22"/>
          <w:szCs w:val="22"/>
        </w:rPr>
      </w:pPr>
    </w:p>
    <w:p w14:paraId="040ABE45" w14:textId="097F3AC2" w:rsidR="00C22D18" w:rsidRPr="00CF70FA" w:rsidRDefault="00C22D18" w:rsidP="00815787">
      <w:pPr>
        <w:spacing w:line="276" w:lineRule="auto"/>
        <w:jc w:val="both"/>
        <w:rPr>
          <w:rFonts w:ascii="Arial" w:hAnsi="Arial" w:cs="Arial"/>
          <w:sz w:val="22"/>
          <w:szCs w:val="22"/>
        </w:rPr>
      </w:pPr>
      <w:r w:rsidRPr="00C51787">
        <w:rPr>
          <w:rFonts w:ascii="Arial" w:hAnsi="Arial" w:cs="Arial"/>
          <w:sz w:val="22"/>
          <w:szCs w:val="22"/>
        </w:rPr>
        <w:t xml:space="preserve">Nova </w:t>
      </w:r>
      <w:r w:rsidRPr="00CF70FA">
        <w:rPr>
          <w:rFonts w:ascii="Arial" w:hAnsi="Arial" w:cs="Arial"/>
          <w:sz w:val="22"/>
          <w:szCs w:val="22"/>
        </w:rPr>
        <w:t>Gorica,</w:t>
      </w:r>
      <w:r w:rsidR="00AA0596" w:rsidRPr="00CF70FA">
        <w:rPr>
          <w:rFonts w:ascii="Arial" w:hAnsi="Arial" w:cs="Arial"/>
          <w:sz w:val="22"/>
          <w:szCs w:val="22"/>
        </w:rPr>
        <w:t xml:space="preserve"> </w:t>
      </w:r>
      <w:r w:rsidR="005E1610" w:rsidRPr="005E1610">
        <w:rPr>
          <w:rFonts w:ascii="Arial" w:hAnsi="Arial" w:cs="Arial"/>
          <w:sz w:val="22"/>
          <w:szCs w:val="22"/>
        </w:rPr>
        <w:t>april</w:t>
      </w:r>
      <w:r w:rsidR="00C13655" w:rsidRPr="00CF70FA">
        <w:rPr>
          <w:rFonts w:ascii="Arial" w:hAnsi="Arial" w:cs="Arial"/>
          <w:sz w:val="22"/>
          <w:szCs w:val="22"/>
        </w:rPr>
        <w:t xml:space="preserve"> 2025</w:t>
      </w:r>
    </w:p>
    <w:p w14:paraId="2B322274" w14:textId="77777777" w:rsidR="00C22D18" w:rsidRPr="00C51787" w:rsidRDefault="00C22D18" w:rsidP="00815787">
      <w:pPr>
        <w:spacing w:line="276" w:lineRule="auto"/>
        <w:jc w:val="both"/>
        <w:rPr>
          <w:rFonts w:ascii="Arial" w:hAnsi="Arial" w:cs="Arial"/>
          <w:sz w:val="22"/>
          <w:szCs w:val="22"/>
        </w:rPr>
      </w:pPr>
    </w:p>
    <w:p w14:paraId="3D607742" w14:textId="77777777" w:rsidR="00C22D18" w:rsidRPr="00C51787" w:rsidRDefault="00C22D18" w:rsidP="00815787">
      <w:pPr>
        <w:spacing w:line="276" w:lineRule="auto"/>
        <w:jc w:val="both"/>
        <w:rPr>
          <w:rFonts w:ascii="Arial" w:hAnsi="Arial" w:cs="Arial"/>
          <w:sz w:val="22"/>
          <w:szCs w:val="22"/>
        </w:rPr>
      </w:pPr>
    </w:p>
    <w:p w14:paraId="17E4CE5F" w14:textId="77777777" w:rsidR="00C22D18" w:rsidRPr="00C51787" w:rsidRDefault="00C22D18" w:rsidP="00815787">
      <w:pPr>
        <w:spacing w:line="276" w:lineRule="auto"/>
        <w:jc w:val="both"/>
        <w:rPr>
          <w:rFonts w:ascii="Arial" w:hAnsi="Arial" w:cs="Arial"/>
          <w:sz w:val="22"/>
          <w:szCs w:val="22"/>
        </w:rPr>
      </w:pPr>
    </w:p>
    <w:p w14:paraId="3FCDD054" w14:textId="77777777" w:rsidR="00C22D18" w:rsidRPr="00C51787" w:rsidRDefault="00C22D18" w:rsidP="00815787">
      <w:pPr>
        <w:spacing w:line="276" w:lineRule="auto"/>
        <w:jc w:val="both"/>
        <w:rPr>
          <w:rFonts w:ascii="Arial" w:hAnsi="Arial" w:cs="Arial"/>
          <w:sz w:val="22"/>
          <w:szCs w:val="22"/>
        </w:rPr>
      </w:pPr>
    </w:p>
    <w:p w14:paraId="55BDFABC" w14:textId="77777777" w:rsidR="00C22D18" w:rsidRPr="00C51787" w:rsidRDefault="00C22D18" w:rsidP="00815787">
      <w:pPr>
        <w:spacing w:line="276" w:lineRule="auto"/>
        <w:jc w:val="both"/>
        <w:rPr>
          <w:rFonts w:ascii="Arial" w:hAnsi="Arial" w:cs="Arial"/>
          <w:sz w:val="22"/>
          <w:szCs w:val="22"/>
        </w:rPr>
      </w:pPr>
    </w:p>
    <w:p w14:paraId="7448DE6D" w14:textId="77777777" w:rsidR="00C22D18" w:rsidRPr="00C51787" w:rsidRDefault="00C22D18" w:rsidP="00815787">
      <w:pPr>
        <w:spacing w:line="276" w:lineRule="auto"/>
        <w:jc w:val="both"/>
        <w:rPr>
          <w:rFonts w:ascii="Arial" w:hAnsi="Arial" w:cs="Arial"/>
          <w:sz w:val="22"/>
          <w:szCs w:val="22"/>
        </w:rPr>
      </w:pPr>
    </w:p>
    <w:p w14:paraId="2A89FD86" w14:textId="77777777" w:rsidR="00C22D18" w:rsidRPr="00C51787" w:rsidRDefault="00C22D18" w:rsidP="00815787">
      <w:pPr>
        <w:spacing w:line="276" w:lineRule="auto"/>
        <w:jc w:val="both"/>
        <w:rPr>
          <w:rFonts w:ascii="Arial" w:hAnsi="Arial" w:cs="Arial"/>
          <w:sz w:val="22"/>
          <w:szCs w:val="22"/>
        </w:rPr>
      </w:pPr>
    </w:p>
    <w:p w14:paraId="0ACFD653" w14:textId="77777777" w:rsidR="00C22D18" w:rsidRPr="00C51787" w:rsidRDefault="00C22D18" w:rsidP="00815787">
      <w:pPr>
        <w:spacing w:line="276" w:lineRule="auto"/>
        <w:jc w:val="both"/>
        <w:rPr>
          <w:rFonts w:ascii="Arial" w:hAnsi="Arial" w:cs="Arial"/>
          <w:sz w:val="22"/>
          <w:szCs w:val="22"/>
        </w:rPr>
      </w:pPr>
    </w:p>
    <w:p w14:paraId="625DDD0E" w14:textId="77777777" w:rsidR="00C22D18" w:rsidRPr="00C51787" w:rsidRDefault="00C22D18" w:rsidP="00815787">
      <w:pPr>
        <w:spacing w:line="276" w:lineRule="auto"/>
        <w:jc w:val="both"/>
        <w:rPr>
          <w:rFonts w:ascii="Arial" w:hAnsi="Arial" w:cs="Arial"/>
          <w:sz w:val="22"/>
          <w:szCs w:val="22"/>
        </w:rPr>
      </w:pPr>
    </w:p>
    <w:p w14:paraId="45F6570D" w14:textId="77777777" w:rsidR="00C22D18" w:rsidRPr="00C51787" w:rsidRDefault="00C22D18" w:rsidP="00815787">
      <w:pPr>
        <w:spacing w:line="276" w:lineRule="auto"/>
        <w:jc w:val="both"/>
        <w:rPr>
          <w:rFonts w:ascii="Arial" w:hAnsi="Arial" w:cs="Arial"/>
          <w:sz w:val="22"/>
          <w:szCs w:val="22"/>
        </w:rPr>
      </w:pPr>
    </w:p>
    <w:p w14:paraId="4F1C9EEB" w14:textId="77777777" w:rsidR="00DF2F76" w:rsidRDefault="00DF2F76" w:rsidP="00815787">
      <w:pPr>
        <w:pStyle w:val="Odstavekseznama"/>
        <w:spacing w:line="276" w:lineRule="auto"/>
        <w:ind w:left="0"/>
        <w:jc w:val="both"/>
        <w:rPr>
          <w:rFonts w:ascii="Arial" w:hAnsi="Arial" w:cs="Arial"/>
          <w:sz w:val="22"/>
          <w:szCs w:val="22"/>
        </w:rPr>
      </w:pPr>
    </w:p>
    <w:p w14:paraId="3FFB0F99" w14:textId="77777777" w:rsidR="00DF2F76" w:rsidRDefault="00DF2F76" w:rsidP="00815787">
      <w:pPr>
        <w:pStyle w:val="Odstavekseznama"/>
        <w:spacing w:line="276" w:lineRule="auto"/>
        <w:ind w:left="0"/>
        <w:jc w:val="both"/>
        <w:rPr>
          <w:rFonts w:ascii="Arial" w:hAnsi="Arial" w:cs="Arial"/>
          <w:sz w:val="22"/>
          <w:szCs w:val="22"/>
        </w:rPr>
      </w:pPr>
    </w:p>
    <w:p w14:paraId="0CB2E01A" w14:textId="77777777" w:rsidR="00DF2F76" w:rsidRPr="00C51787" w:rsidRDefault="00DF2F76" w:rsidP="00815787">
      <w:pPr>
        <w:pStyle w:val="Odstavekseznama"/>
        <w:spacing w:line="276" w:lineRule="auto"/>
        <w:ind w:left="0"/>
        <w:jc w:val="both"/>
        <w:rPr>
          <w:rFonts w:ascii="Arial" w:hAnsi="Arial" w:cs="Arial"/>
          <w:sz w:val="22"/>
          <w:szCs w:val="22"/>
        </w:rPr>
      </w:pPr>
    </w:p>
    <w:p w14:paraId="5E64F01D" w14:textId="77777777" w:rsidR="00F25581" w:rsidRPr="008F3BE5" w:rsidRDefault="00F25581" w:rsidP="00F25581">
      <w:pPr>
        <w:spacing w:line="276" w:lineRule="auto"/>
        <w:jc w:val="both"/>
        <w:rPr>
          <w:rFonts w:ascii="Arial" w:hAnsi="Arial" w:cs="Arial"/>
          <w:b/>
          <w:bCs/>
          <w:sz w:val="22"/>
          <w:szCs w:val="22"/>
        </w:rPr>
      </w:pPr>
    </w:p>
    <w:sdt>
      <w:sdtPr>
        <w:rPr>
          <w:rFonts w:ascii="Arial" w:eastAsiaTheme="minorHAnsi" w:hAnsi="Arial" w:cs="Arial"/>
          <w:color w:val="auto"/>
          <w:kern w:val="2"/>
          <w:sz w:val="22"/>
          <w:szCs w:val="22"/>
          <w:lang w:val="sl-SI"/>
          <w14:ligatures w14:val="standardContextual"/>
        </w:rPr>
        <w:id w:val="1743447294"/>
        <w:docPartObj>
          <w:docPartGallery w:val="Table of Contents"/>
          <w:docPartUnique/>
        </w:docPartObj>
      </w:sdtPr>
      <w:sdtEndPr>
        <w:rPr>
          <w:b/>
          <w:bCs/>
          <w:noProof/>
        </w:rPr>
      </w:sdtEndPr>
      <w:sdtContent>
        <w:p w14:paraId="615C6286" w14:textId="77777777" w:rsidR="00F25581" w:rsidRPr="008F3BE5" w:rsidRDefault="00F25581" w:rsidP="00F25581">
          <w:pPr>
            <w:pStyle w:val="NaslovTOC"/>
            <w:jc w:val="both"/>
            <w:rPr>
              <w:rFonts w:ascii="Arial" w:hAnsi="Arial" w:cs="Arial"/>
              <w:sz w:val="22"/>
              <w:szCs w:val="22"/>
            </w:rPr>
          </w:pPr>
          <w:r w:rsidRPr="008F3BE5">
            <w:rPr>
              <w:rFonts w:ascii="Arial" w:hAnsi="Arial" w:cs="Arial"/>
              <w:sz w:val="22"/>
              <w:szCs w:val="22"/>
            </w:rPr>
            <w:t>Table of Contents</w:t>
          </w:r>
        </w:p>
        <w:p w14:paraId="2215D070" w14:textId="00DBEA11" w:rsidR="00E6215C" w:rsidRDefault="00F25581">
          <w:pPr>
            <w:pStyle w:val="Kazalovsebine1"/>
            <w:rPr>
              <w:rFonts w:eastAsiaTheme="minorEastAsia"/>
              <w:noProof/>
              <w:lang w:eastAsia="sl-SI"/>
            </w:rPr>
          </w:pPr>
          <w:r w:rsidRPr="008F3BE5">
            <w:rPr>
              <w:rFonts w:ascii="Arial" w:hAnsi="Arial" w:cs="Arial"/>
              <w:sz w:val="22"/>
              <w:szCs w:val="22"/>
            </w:rPr>
            <w:fldChar w:fldCharType="begin"/>
          </w:r>
          <w:r w:rsidRPr="008F3BE5">
            <w:rPr>
              <w:rFonts w:ascii="Arial" w:hAnsi="Arial" w:cs="Arial"/>
              <w:sz w:val="22"/>
              <w:szCs w:val="22"/>
            </w:rPr>
            <w:instrText xml:space="preserve"> TOC \o "1-3" \h \z \u </w:instrText>
          </w:r>
          <w:r w:rsidRPr="008F3BE5">
            <w:rPr>
              <w:rFonts w:ascii="Arial" w:hAnsi="Arial" w:cs="Arial"/>
              <w:sz w:val="22"/>
              <w:szCs w:val="22"/>
            </w:rPr>
            <w:fldChar w:fldCharType="separate"/>
          </w:r>
          <w:hyperlink w:anchor="_Toc196830755" w:history="1">
            <w:r w:rsidR="00E6215C" w:rsidRPr="00CE2A82">
              <w:rPr>
                <w:rStyle w:val="Hiperpovezava"/>
                <w:noProof/>
              </w:rPr>
              <w:t>1 UVOD</w:t>
            </w:r>
            <w:r w:rsidR="00E6215C">
              <w:rPr>
                <w:noProof/>
                <w:webHidden/>
              </w:rPr>
              <w:tab/>
            </w:r>
            <w:r w:rsidR="00E6215C">
              <w:rPr>
                <w:noProof/>
                <w:webHidden/>
              </w:rPr>
              <w:fldChar w:fldCharType="begin"/>
            </w:r>
            <w:r w:rsidR="00E6215C">
              <w:rPr>
                <w:noProof/>
                <w:webHidden/>
              </w:rPr>
              <w:instrText xml:space="preserve"> PAGEREF _Toc196830755 \h </w:instrText>
            </w:r>
            <w:r w:rsidR="00E6215C">
              <w:rPr>
                <w:noProof/>
                <w:webHidden/>
              </w:rPr>
            </w:r>
            <w:r w:rsidR="00E6215C">
              <w:rPr>
                <w:noProof/>
                <w:webHidden/>
              </w:rPr>
              <w:fldChar w:fldCharType="separate"/>
            </w:r>
            <w:r w:rsidR="00D341FB">
              <w:rPr>
                <w:noProof/>
                <w:webHidden/>
              </w:rPr>
              <w:t>4</w:t>
            </w:r>
            <w:r w:rsidR="00E6215C">
              <w:rPr>
                <w:noProof/>
                <w:webHidden/>
              </w:rPr>
              <w:fldChar w:fldCharType="end"/>
            </w:r>
          </w:hyperlink>
        </w:p>
        <w:p w14:paraId="39EA1F0C" w14:textId="4DCD1F20" w:rsidR="00E6215C" w:rsidRDefault="00E6215C">
          <w:pPr>
            <w:pStyle w:val="Kazalovsebine2"/>
            <w:tabs>
              <w:tab w:val="right" w:leader="dot" w:pos="9016"/>
            </w:tabs>
            <w:rPr>
              <w:rFonts w:eastAsiaTheme="minorEastAsia"/>
              <w:noProof/>
              <w:lang w:eastAsia="sl-SI"/>
            </w:rPr>
          </w:pPr>
          <w:hyperlink w:anchor="_Toc196830756" w:history="1">
            <w:r w:rsidRPr="00CE2A82">
              <w:rPr>
                <w:rStyle w:val="Hiperpovezava"/>
                <w:noProof/>
              </w:rPr>
              <w:t>1.1 Pomen Strategije razvoja kulture za Mestno občino Nova Gorica</w:t>
            </w:r>
            <w:r>
              <w:rPr>
                <w:noProof/>
                <w:webHidden/>
              </w:rPr>
              <w:tab/>
            </w:r>
            <w:r>
              <w:rPr>
                <w:noProof/>
                <w:webHidden/>
              </w:rPr>
              <w:fldChar w:fldCharType="begin"/>
            </w:r>
            <w:r>
              <w:rPr>
                <w:noProof/>
                <w:webHidden/>
              </w:rPr>
              <w:instrText xml:space="preserve"> PAGEREF _Toc196830756 \h </w:instrText>
            </w:r>
            <w:r>
              <w:rPr>
                <w:noProof/>
                <w:webHidden/>
              </w:rPr>
            </w:r>
            <w:r>
              <w:rPr>
                <w:noProof/>
                <w:webHidden/>
              </w:rPr>
              <w:fldChar w:fldCharType="separate"/>
            </w:r>
            <w:r w:rsidR="00D341FB">
              <w:rPr>
                <w:noProof/>
                <w:webHidden/>
              </w:rPr>
              <w:t>4</w:t>
            </w:r>
            <w:r>
              <w:rPr>
                <w:noProof/>
                <w:webHidden/>
              </w:rPr>
              <w:fldChar w:fldCharType="end"/>
            </w:r>
          </w:hyperlink>
        </w:p>
        <w:p w14:paraId="65B5D856" w14:textId="34E4DB30" w:rsidR="00E6215C" w:rsidRDefault="00E6215C">
          <w:pPr>
            <w:pStyle w:val="Kazalovsebine2"/>
            <w:tabs>
              <w:tab w:val="right" w:leader="dot" w:pos="9016"/>
            </w:tabs>
            <w:rPr>
              <w:rFonts w:eastAsiaTheme="minorEastAsia"/>
              <w:noProof/>
              <w:lang w:eastAsia="sl-SI"/>
            </w:rPr>
          </w:pPr>
          <w:hyperlink w:anchor="_Toc196830757" w:history="1">
            <w:r w:rsidRPr="00CE2A82">
              <w:rPr>
                <w:rStyle w:val="Hiperpovezava"/>
                <w:noProof/>
              </w:rPr>
              <w:t>1.2 Kulturno-zgodovinski kontekst Nove Gorice</w:t>
            </w:r>
            <w:r>
              <w:rPr>
                <w:noProof/>
                <w:webHidden/>
              </w:rPr>
              <w:tab/>
            </w:r>
            <w:r>
              <w:rPr>
                <w:noProof/>
                <w:webHidden/>
              </w:rPr>
              <w:fldChar w:fldCharType="begin"/>
            </w:r>
            <w:r>
              <w:rPr>
                <w:noProof/>
                <w:webHidden/>
              </w:rPr>
              <w:instrText xml:space="preserve"> PAGEREF _Toc196830757 \h </w:instrText>
            </w:r>
            <w:r>
              <w:rPr>
                <w:noProof/>
                <w:webHidden/>
              </w:rPr>
            </w:r>
            <w:r>
              <w:rPr>
                <w:noProof/>
                <w:webHidden/>
              </w:rPr>
              <w:fldChar w:fldCharType="separate"/>
            </w:r>
            <w:r w:rsidR="00D341FB">
              <w:rPr>
                <w:noProof/>
                <w:webHidden/>
              </w:rPr>
              <w:t>4</w:t>
            </w:r>
            <w:r>
              <w:rPr>
                <w:noProof/>
                <w:webHidden/>
              </w:rPr>
              <w:fldChar w:fldCharType="end"/>
            </w:r>
          </w:hyperlink>
        </w:p>
        <w:p w14:paraId="0C39584D" w14:textId="4E7CFAA9" w:rsidR="00E6215C" w:rsidRDefault="00E6215C">
          <w:pPr>
            <w:pStyle w:val="Kazalovsebine1"/>
            <w:rPr>
              <w:rFonts w:eastAsiaTheme="minorEastAsia"/>
              <w:noProof/>
              <w:lang w:eastAsia="sl-SI"/>
            </w:rPr>
          </w:pPr>
          <w:hyperlink w:anchor="_Toc196830758" w:history="1">
            <w:r w:rsidRPr="00CE2A82">
              <w:rPr>
                <w:rStyle w:val="Hiperpovezava"/>
                <w:noProof/>
              </w:rPr>
              <w:t>2 PROCES PRIPRAVE DOKUMENTA IN EVALVACIJA IZVAJANJA STRATEGIJE</w:t>
            </w:r>
            <w:r>
              <w:rPr>
                <w:noProof/>
                <w:webHidden/>
              </w:rPr>
              <w:tab/>
            </w:r>
            <w:r>
              <w:rPr>
                <w:noProof/>
                <w:webHidden/>
              </w:rPr>
              <w:fldChar w:fldCharType="begin"/>
            </w:r>
            <w:r>
              <w:rPr>
                <w:noProof/>
                <w:webHidden/>
              </w:rPr>
              <w:instrText xml:space="preserve"> PAGEREF _Toc196830758 \h </w:instrText>
            </w:r>
            <w:r>
              <w:rPr>
                <w:noProof/>
                <w:webHidden/>
              </w:rPr>
            </w:r>
            <w:r>
              <w:rPr>
                <w:noProof/>
                <w:webHidden/>
              </w:rPr>
              <w:fldChar w:fldCharType="separate"/>
            </w:r>
            <w:r w:rsidR="00D341FB">
              <w:rPr>
                <w:noProof/>
                <w:webHidden/>
              </w:rPr>
              <w:t>5</w:t>
            </w:r>
            <w:r>
              <w:rPr>
                <w:noProof/>
                <w:webHidden/>
              </w:rPr>
              <w:fldChar w:fldCharType="end"/>
            </w:r>
          </w:hyperlink>
        </w:p>
        <w:p w14:paraId="0EFD3B85" w14:textId="0F5CBB10" w:rsidR="00E6215C" w:rsidRDefault="00E6215C">
          <w:pPr>
            <w:pStyle w:val="Kazalovsebine1"/>
            <w:rPr>
              <w:rFonts w:eastAsiaTheme="minorEastAsia"/>
              <w:noProof/>
              <w:lang w:eastAsia="sl-SI"/>
            </w:rPr>
          </w:pPr>
          <w:hyperlink w:anchor="_Toc196830759" w:history="1">
            <w:r w:rsidRPr="00CE2A82">
              <w:rPr>
                <w:rStyle w:val="Hiperpovezava"/>
                <w:noProof/>
              </w:rPr>
              <w:t>3 OSNOVNI PODATKI</w:t>
            </w:r>
            <w:r>
              <w:rPr>
                <w:noProof/>
                <w:webHidden/>
              </w:rPr>
              <w:tab/>
            </w:r>
            <w:r>
              <w:rPr>
                <w:noProof/>
                <w:webHidden/>
              </w:rPr>
              <w:fldChar w:fldCharType="begin"/>
            </w:r>
            <w:r>
              <w:rPr>
                <w:noProof/>
                <w:webHidden/>
              </w:rPr>
              <w:instrText xml:space="preserve"> PAGEREF _Toc196830759 \h </w:instrText>
            </w:r>
            <w:r>
              <w:rPr>
                <w:noProof/>
                <w:webHidden/>
              </w:rPr>
            </w:r>
            <w:r>
              <w:rPr>
                <w:noProof/>
                <w:webHidden/>
              </w:rPr>
              <w:fldChar w:fldCharType="separate"/>
            </w:r>
            <w:r w:rsidR="00D341FB">
              <w:rPr>
                <w:noProof/>
                <w:webHidden/>
              </w:rPr>
              <w:t>7</w:t>
            </w:r>
            <w:r>
              <w:rPr>
                <w:noProof/>
                <w:webHidden/>
              </w:rPr>
              <w:fldChar w:fldCharType="end"/>
            </w:r>
          </w:hyperlink>
        </w:p>
        <w:p w14:paraId="23E123FA" w14:textId="3B49CC79" w:rsidR="00E6215C" w:rsidRDefault="00E6215C">
          <w:pPr>
            <w:pStyle w:val="Kazalovsebine2"/>
            <w:tabs>
              <w:tab w:val="right" w:leader="dot" w:pos="9016"/>
            </w:tabs>
            <w:rPr>
              <w:rFonts w:eastAsiaTheme="minorEastAsia"/>
              <w:noProof/>
              <w:lang w:eastAsia="sl-SI"/>
            </w:rPr>
          </w:pPr>
          <w:hyperlink w:anchor="_Toc196830760" w:history="1">
            <w:r w:rsidRPr="00CE2A82">
              <w:rPr>
                <w:rStyle w:val="Hiperpovezava"/>
                <w:noProof/>
              </w:rPr>
              <w:t>3.1 Statistični podatki o občini</w:t>
            </w:r>
            <w:r>
              <w:rPr>
                <w:noProof/>
                <w:webHidden/>
              </w:rPr>
              <w:tab/>
            </w:r>
            <w:r>
              <w:rPr>
                <w:noProof/>
                <w:webHidden/>
              </w:rPr>
              <w:fldChar w:fldCharType="begin"/>
            </w:r>
            <w:r>
              <w:rPr>
                <w:noProof/>
                <w:webHidden/>
              </w:rPr>
              <w:instrText xml:space="preserve"> PAGEREF _Toc196830760 \h </w:instrText>
            </w:r>
            <w:r>
              <w:rPr>
                <w:noProof/>
                <w:webHidden/>
              </w:rPr>
            </w:r>
            <w:r>
              <w:rPr>
                <w:noProof/>
                <w:webHidden/>
              </w:rPr>
              <w:fldChar w:fldCharType="separate"/>
            </w:r>
            <w:r w:rsidR="00D341FB">
              <w:rPr>
                <w:noProof/>
                <w:webHidden/>
              </w:rPr>
              <w:t>7</w:t>
            </w:r>
            <w:r>
              <w:rPr>
                <w:noProof/>
                <w:webHidden/>
              </w:rPr>
              <w:fldChar w:fldCharType="end"/>
            </w:r>
          </w:hyperlink>
        </w:p>
        <w:p w14:paraId="0F2DEC50" w14:textId="4B587D7D" w:rsidR="00E6215C" w:rsidRDefault="00E6215C">
          <w:pPr>
            <w:pStyle w:val="Kazalovsebine2"/>
            <w:tabs>
              <w:tab w:val="right" w:leader="dot" w:pos="9016"/>
            </w:tabs>
            <w:rPr>
              <w:rFonts w:eastAsiaTheme="minorEastAsia"/>
              <w:noProof/>
              <w:lang w:eastAsia="sl-SI"/>
            </w:rPr>
          </w:pPr>
          <w:hyperlink w:anchor="_Toc196830761" w:history="1">
            <w:r w:rsidRPr="00CE2A82">
              <w:rPr>
                <w:rStyle w:val="Hiperpovezava"/>
                <w:noProof/>
              </w:rPr>
              <w:t>3.2 Javna infrastruktura na področju kulture, ki je v lasti MONG</w:t>
            </w:r>
            <w:r>
              <w:rPr>
                <w:noProof/>
                <w:webHidden/>
              </w:rPr>
              <w:tab/>
            </w:r>
            <w:r>
              <w:rPr>
                <w:noProof/>
                <w:webHidden/>
              </w:rPr>
              <w:fldChar w:fldCharType="begin"/>
            </w:r>
            <w:r>
              <w:rPr>
                <w:noProof/>
                <w:webHidden/>
              </w:rPr>
              <w:instrText xml:space="preserve"> PAGEREF _Toc196830761 \h </w:instrText>
            </w:r>
            <w:r>
              <w:rPr>
                <w:noProof/>
                <w:webHidden/>
              </w:rPr>
            </w:r>
            <w:r>
              <w:rPr>
                <w:noProof/>
                <w:webHidden/>
              </w:rPr>
              <w:fldChar w:fldCharType="separate"/>
            </w:r>
            <w:r w:rsidR="00D341FB">
              <w:rPr>
                <w:noProof/>
                <w:webHidden/>
              </w:rPr>
              <w:t>7</w:t>
            </w:r>
            <w:r>
              <w:rPr>
                <w:noProof/>
                <w:webHidden/>
              </w:rPr>
              <w:fldChar w:fldCharType="end"/>
            </w:r>
          </w:hyperlink>
        </w:p>
        <w:p w14:paraId="6FCF7F45" w14:textId="64F2349C" w:rsidR="00E6215C" w:rsidRDefault="00E6215C">
          <w:pPr>
            <w:pStyle w:val="Kazalovsebine2"/>
            <w:tabs>
              <w:tab w:val="right" w:leader="dot" w:pos="9016"/>
            </w:tabs>
            <w:rPr>
              <w:rFonts w:eastAsiaTheme="minorEastAsia"/>
              <w:noProof/>
              <w:lang w:eastAsia="sl-SI"/>
            </w:rPr>
          </w:pPr>
          <w:hyperlink w:anchor="_Toc196830762" w:history="1">
            <w:r w:rsidRPr="00CE2A82">
              <w:rPr>
                <w:rStyle w:val="Hiperpovezava"/>
                <w:noProof/>
              </w:rPr>
              <w:t>3.3 Kadri</w:t>
            </w:r>
            <w:r>
              <w:rPr>
                <w:noProof/>
                <w:webHidden/>
              </w:rPr>
              <w:tab/>
            </w:r>
            <w:r>
              <w:rPr>
                <w:noProof/>
                <w:webHidden/>
              </w:rPr>
              <w:fldChar w:fldCharType="begin"/>
            </w:r>
            <w:r>
              <w:rPr>
                <w:noProof/>
                <w:webHidden/>
              </w:rPr>
              <w:instrText xml:space="preserve"> PAGEREF _Toc196830762 \h </w:instrText>
            </w:r>
            <w:r>
              <w:rPr>
                <w:noProof/>
                <w:webHidden/>
              </w:rPr>
            </w:r>
            <w:r>
              <w:rPr>
                <w:noProof/>
                <w:webHidden/>
              </w:rPr>
              <w:fldChar w:fldCharType="separate"/>
            </w:r>
            <w:r w:rsidR="00D341FB">
              <w:rPr>
                <w:noProof/>
                <w:webHidden/>
              </w:rPr>
              <w:t>7</w:t>
            </w:r>
            <w:r>
              <w:rPr>
                <w:noProof/>
                <w:webHidden/>
              </w:rPr>
              <w:fldChar w:fldCharType="end"/>
            </w:r>
          </w:hyperlink>
        </w:p>
        <w:p w14:paraId="06525B7A" w14:textId="3A9069EE" w:rsidR="00E6215C" w:rsidRDefault="00E6215C">
          <w:pPr>
            <w:pStyle w:val="Kazalovsebine2"/>
            <w:tabs>
              <w:tab w:val="right" w:leader="dot" w:pos="9016"/>
            </w:tabs>
            <w:rPr>
              <w:rFonts w:eastAsiaTheme="minorEastAsia"/>
              <w:noProof/>
              <w:lang w:eastAsia="sl-SI"/>
            </w:rPr>
          </w:pPr>
          <w:hyperlink w:anchor="_Toc196830763" w:history="1">
            <w:r w:rsidRPr="00CE2A82">
              <w:rPr>
                <w:rStyle w:val="Hiperpovezava"/>
                <w:noProof/>
              </w:rPr>
              <w:t>3.4 Proračunska sredstva MONG za kulturo v obdobju 2020-2024</w:t>
            </w:r>
            <w:r>
              <w:rPr>
                <w:noProof/>
                <w:webHidden/>
              </w:rPr>
              <w:tab/>
            </w:r>
            <w:r>
              <w:rPr>
                <w:noProof/>
                <w:webHidden/>
              </w:rPr>
              <w:fldChar w:fldCharType="begin"/>
            </w:r>
            <w:r>
              <w:rPr>
                <w:noProof/>
                <w:webHidden/>
              </w:rPr>
              <w:instrText xml:space="preserve"> PAGEREF _Toc196830763 \h </w:instrText>
            </w:r>
            <w:r>
              <w:rPr>
                <w:noProof/>
                <w:webHidden/>
              </w:rPr>
            </w:r>
            <w:r>
              <w:rPr>
                <w:noProof/>
                <w:webHidden/>
              </w:rPr>
              <w:fldChar w:fldCharType="separate"/>
            </w:r>
            <w:r w:rsidR="00D341FB">
              <w:rPr>
                <w:noProof/>
                <w:webHidden/>
              </w:rPr>
              <w:t>8</w:t>
            </w:r>
            <w:r>
              <w:rPr>
                <w:noProof/>
                <w:webHidden/>
              </w:rPr>
              <w:fldChar w:fldCharType="end"/>
            </w:r>
          </w:hyperlink>
        </w:p>
        <w:p w14:paraId="208C0FE5" w14:textId="1D54D660" w:rsidR="00E6215C" w:rsidRDefault="00E6215C">
          <w:pPr>
            <w:pStyle w:val="Kazalovsebine1"/>
            <w:rPr>
              <w:rFonts w:eastAsiaTheme="minorEastAsia"/>
              <w:noProof/>
              <w:lang w:eastAsia="sl-SI"/>
            </w:rPr>
          </w:pPr>
          <w:hyperlink w:anchor="_Toc196830764" w:history="1">
            <w:r w:rsidRPr="00CE2A82">
              <w:rPr>
                <w:rStyle w:val="Hiperpovezava"/>
                <w:noProof/>
              </w:rPr>
              <w:t>4 TEMELJNA NAČELA KULTURNE POLITIKE MONG</w:t>
            </w:r>
            <w:r>
              <w:rPr>
                <w:noProof/>
                <w:webHidden/>
              </w:rPr>
              <w:tab/>
            </w:r>
            <w:r>
              <w:rPr>
                <w:noProof/>
                <w:webHidden/>
              </w:rPr>
              <w:fldChar w:fldCharType="begin"/>
            </w:r>
            <w:r>
              <w:rPr>
                <w:noProof/>
                <w:webHidden/>
              </w:rPr>
              <w:instrText xml:space="preserve"> PAGEREF _Toc196830764 \h </w:instrText>
            </w:r>
            <w:r>
              <w:rPr>
                <w:noProof/>
                <w:webHidden/>
              </w:rPr>
            </w:r>
            <w:r>
              <w:rPr>
                <w:noProof/>
                <w:webHidden/>
              </w:rPr>
              <w:fldChar w:fldCharType="separate"/>
            </w:r>
            <w:r w:rsidR="00D341FB">
              <w:rPr>
                <w:noProof/>
                <w:webHidden/>
              </w:rPr>
              <w:t>8</w:t>
            </w:r>
            <w:r>
              <w:rPr>
                <w:noProof/>
                <w:webHidden/>
              </w:rPr>
              <w:fldChar w:fldCharType="end"/>
            </w:r>
          </w:hyperlink>
        </w:p>
        <w:p w14:paraId="384A7CFD" w14:textId="4D03100A" w:rsidR="00E6215C" w:rsidRDefault="00E6215C">
          <w:pPr>
            <w:pStyle w:val="Kazalovsebine1"/>
            <w:rPr>
              <w:rFonts w:eastAsiaTheme="minorEastAsia"/>
              <w:noProof/>
              <w:lang w:eastAsia="sl-SI"/>
            </w:rPr>
          </w:pPr>
          <w:hyperlink w:anchor="_Toc196830765" w:history="1">
            <w:r w:rsidRPr="00CE2A82">
              <w:rPr>
                <w:rStyle w:val="Hiperpovezava"/>
                <w:noProof/>
              </w:rPr>
              <w:t>5 GLAVNE USMERITVE KULTURNE POLITIKE MONG</w:t>
            </w:r>
            <w:r>
              <w:rPr>
                <w:noProof/>
                <w:webHidden/>
              </w:rPr>
              <w:tab/>
            </w:r>
            <w:r>
              <w:rPr>
                <w:noProof/>
                <w:webHidden/>
              </w:rPr>
              <w:fldChar w:fldCharType="begin"/>
            </w:r>
            <w:r>
              <w:rPr>
                <w:noProof/>
                <w:webHidden/>
              </w:rPr>
              <w:instrText xml:space="preserve"> PAGEREF _Toc196830765 \h </w:instrText>
            </w:r>
            <w:r>
              <w:rPr>
                <w:noProof/>
                <w:webHidden/>
              </w:rPr>
            </w:r>
            <w:r>
              <w:rPr>
                <w:noProof/>
                <w:webHidden/>
              </w:rPr>
              <w:fldChar w:fldCharType="separate"/>
            </w:r>
            <w:r w:rsidR="00D341FB">
              <w:rPr>
                <w:noProof/>
                <w:webHidden/>
              </w:rPr>
              <w:t>8</w:t>
            </w:r>
            <w:r>
              <w:rPr>
                <w:noProof/>
                <w:webHidden/>
              </w:rPr>
              <w:fldChar w:fldCharType="end"/>
            </w:r>
          </w:hyperlink>
        </w:p>
        <w:p w14:paraId="1CA9C39D" w14:textId="3B135502" w:rsidR="00E6215C" w:rsidRDefault="00E6215C">
          <w:pPr>
            <w:pStyle w:val="Kazalovsebine1"/>
            <w:rPr>
              <w:rFonts w:eastAsiaTheme="minorEastAsia"/>
              <w:noProof/>
              <w:lang w:eastAsia="sl-SI"/>
            </w:rPr>
          </w:pPr>
          <w:hyperlink w:anchor="_Toc196830766" w:history="1">
            <w:r w:rsidRPr="00CE2A82">
              <w:rPr>
                <w:rStyle w:val="Hiperpovezava"/>
                <w:noProof/>
              </w:rPr>
              <w:t>6 NOSILCI KULTURNEGA RAZVOJA V MESTNI OBČINI NOVA GORICA</w:t>
            </w:r>
            <w:r>
              <w:rPr>
                <w:noProof/>
                <w:webHidden/>
              </w:rPr>
              <w:tab/>
            </w:r>
            <w:r>
              <w:rPr>
                <w:noProof/>
                <w:webHidden/>
              </w:rPr>
              <w:fldChar w:fldCharType="begin"/>
            </w:r>
            <w:r>
              <w:rPr>
                <w:noProof/>
                <w:webHidden/>
              </w:rPr>
              <w:instrText xml:space="preserve"> PAGEREF _Toc196830766 \h </w:instrText>
            </w:r>
            <w:r>
              <w:rPr>
                <w:noProof/>
                <w:webHidden/>
              </w:rPr>
            </w:r>
            <w:r>
              <w:rPr>
                <w:noProof/>
                <w:webHidden/>
              </w:rPr>
              <w:fldChar w:fldCharType="separate"/>
            </w:r>
            <w:r w:rsidR="00D341FB">
              <w:rPr>
                <w:noProof/>
                <w:webHidden/>
              </w:rPr>
              <w:t>9</w:t>
            </w:r>
            <w:r>
              <w:rPr>
                <w:noProof/>
                <w:webHidden/>
              </w:rPr>
              <w:fldChar w:fldCharType="end"/>
            </w:r>
          </w:hyperlink>
        </w:p>
        <w:p w14:paraId="37C21F60" w14:textId="755F58A3" w:rsidR="00E6215C" w:rsidRDefault="00E6215C">
          <w:pPr>
            <w:pStyle w:val="Kazalovsebine2"/>
            <w:tabs>
              <w:tab w:val="right" w:leader="dot" w:pos="9016"/>
            </w:tabs>
            <w:rPr>
              <w:rFonts w:eastAsiaTheme="minorEastAsia"/>
              <w:noProof/>
              <w:lang w:eastAsia="sl-SI"/>
            </w:rPr>
          </w:pPr>
          <w:hyperlink w:anchor="_Toc196830767" w:history="1">
            <w:r w:rsidRPr="00CE2A82">
              <w:rPr>
                <w:rStyle w:val="Hiperpovezava"/>
                <w:noProof/>
              </w:rPr>
              <w:t>6.1 Javni kulturni zavodi, katerih so/ustanoviteljica je Mestna občina Nova Gorica</w:t>
            </w:r>
            <w:r>
              <w:rPr>
                <w:noProof/>
                <w:webHidden/>
              </w:rPr>
              <w:tab/>
            </w:r>
            <w:r>
              <w:rPr>
                <w:noProof/>
                <w:webHidden/>
              </w:rPr>
              <w:fldChar w:fldCharType="begin"/>
            </w:r>
            <w:r>
              <w:rPr>
                <w:noProof/>
                <w:webHidden/>
              </w:rPr>
              <w:instrText xml:space="preserve"> PAGEREF _Toc196830767 \h </w:instrText>
            </w:r>
            <w:r>
              <w:rPr>
                <w:noProof/>
                <w:webHidden/>
              </w:rPr>
            </w:r>
            <w:r>
              <w:rPr>
                <w:noProof/>
                <w:webHidden/>
              </w:rPr>
              <w:fldChar w:fldCharType="separate"/>
            </w:r>
            <w:r w:rsidR="00D341FB">
              <w:rPr>
                <w:noProof/>
                <w:webHidden/>
              </w:rPr>
              <w:t>9</w:t>
            </w:r>
            <w:r>
              <w:rPr>
                <w:noProof/>
                <w:webHidden/>
              </w:rPr>
              <w:fldChar w:fldCharType="end"/>
            </w:r>
          </w:hyperlink>
        </w:p>
        <w:p w14:paraId="2D3A6856" w14:textId="3A13877B" w:rsidR="00E6215C" w:rsidRDefault="00E6215C">
          <w:pPr>
            <w:pStyle w:val="Kazalovsebine2"/>
            <w:tabs>
              <w:tab w:val="right" w:leader="dot" w:pos="9016"/>
            </w:tabs>
            <w:rPr>
              <w:rFonts w:eastAsiaTheme="minorEastAsia"/>
              <w:noProof/>
              <w:lang w:eastAsia="sl-SI"/>
            </w:rPr>
          </w:pPr>
          <w:hyperlink w:anchor="_Toc196830768" w:history="1">
            <w:r w:rsidRPr="00CE2A82">
              <w:rPr>
                <w:rStyle w:val="Hiperpovezava"/>
                <w:noProof/>
              </w:rPr>
              <w:t>6.2 Drugi javni zavodi, skladi, ustanove in druge organizacije</w:t>
            </w:r>
            <w:r>
              <w:rPr>
                <w:noProof/>
                <w:webHidden/>
              </w:rPr>
              <w:tab/>
            </w:r>
            <w:r>
              <w:rPr>
                <w:noProof/>
                <w:webHidden/>
              </w:rPr>
              <w:fldChar w:fldCharType="begin"/>
            </w:r>
            <w:r>
              <w:rPr>
                <w:noProof/>
                <w:webHidden/>
              </w:rPr>
              <w:instrText xml:space="preserve"> PAGEREF _Toc196830768 \h </w:instrText>
            </w:r>
            <w:r>
              <w:rPr>
                <w:noProof/>
                <w:webHidden/>
              </w:rPr>
            </w:r>
            <w:r>
              <w:rPr>
                <w:noProof/>
                <w:webHidden/>
              </w:rPr>
              <w:fldChar w:fldCharType="separate"/>
            </w:r>
            <w:r w:rsidR="00D341FB">
              <w:rPr>
                <w:noProof/>
                <w:webHidden/>
              </w:rPr>
              <w:t>11</w:t>
            </w:r>
            <w:r>
              <w:rPr>
                <w:noProof/>
                <w:webHidden/>
              </w:rPr>
              <w:fldChar w:fldCharType="end"/>
            </w:r>
          </w:hyperlink>
        </w:p>
        <w:p w14:paraId="34C18981" w14:textId="55A43F11" w:rsidR="00E6215C" w:rsidRDefault="00E6215C">
          <w:pPr>
            <w:pStyle w:val="Kazalovsebine2"/>
            <w:tabs>
              <w:tab w:val="right" w:leader="dot" w:pos="9016"/>
            </w:tabs>
            <w:rPr>
              <w:rFonts w:eastAsiaTheme="minorEastAsia"/>
              <w:noProof/>
              <w:lang w:eastAsia="sl-SI"/>
            </w:rPr>
          </w:pPr>
          <w:hyperlink w:anchor="_Toc196830769" w:history="1">
            <w:r w:rsidRPr="00CE2A82">
              <w:rPr>
                <w:rStyle w:val="Hiperpovezava"/>
                <w:noProof/>
              </w:rPr>
              <w:t>6.3 Nevladni sektor</w:t>
            </w:r>
            <w:r>
              <w:rPr>
                <w:noProof/>
                <w:webHidden/>
              </w:rPr>
              <w:tab/>
            </w:r>
            <w:r>
              <w:rPr>
                <w:noProof/>
                <w:webHidden/>
              </w:rPr>
              <w:fldChar w:fldCharType="begin"/>
            </w:r>
            <w:r>
              <w:rPr>
                <w:noProof/>
                <w:webHidden/>
              </w:rPr>
              <w:instrText xml:space="preserve"> PAGEREF _Toc196830769 \h </w:instrText>
            </w:r>
            <w:r>
              <w:rPr>
                <w:noProof/>
                <w:webHidden/>
              </w:rPr>
            </w:r>
            <w:r>
              <w:rPr>
                <w:noProof/>
                <w:webHidden/>
              </w:rPr>
              <w:fldChar w:fldCharType="separate"/>
            </w:r>
            <w:r w:rsidR="00D341FB">
              <w:rPr>
                <w:noProof/>
                <w:webHidden/>
              </w:rPr>
              <w:t>13</w:t>
            </w:r>
            <w:r>
              <w:rPr>
                <w:noProof/>
                <w:webHidden/>
              </w:rPr>
              <w:fldChar w:fldCharType="end"/>
            </w:r>
          </w:hyperlink>
        </w:p>
        <w:p w14:paraId="7FC4E0AB" w14:textId="3E4FA170" w:rsidR="00E6215C" w:rsidRDefault="00E6215C">
          <w:pPr>
            <w:pStyle w:val="Kazalovsebine3"/>
            <w:tabs>
              <w:tab w:val="right" w:leader="dot" w:pos="9016"/>
            </w:tabs>
            <w:rPr>
              <w:rFonts w:eastAsiaTheme="minorEastAsia"/>
              <w:noProof/>
              <w:lang w:eastAsia="sl-SI"/>
            </w:rPr>
          </w:pPr>
          <w:hyperlink w:anchor="_Toc196830770" w:history="1">
            <w:r w:rsidRPr="00CE2A82">
              <w:rPr>
                <w:rStyle w:val="Hiperpovezava"/>
                <w:noProof/>
              </w:rPr>
              <w:t>6.3.1 Profesionalne nevladne organizacije s področja kulture</w:t>
            </w:r>
            <w:r>
              <w:rPr>
                <w:noProof/>
                <w:webHidden/>
              </w:rPr>
              <w:tab/>
            </w:r>
            <w:r>
              <w:rPr>
                <w:noProof/>
                <w:webHidden/>
              </w:rPr>
              <w:fldChar w:fldCharType="begin"/>
            </w:r>
            <w:r>
              <w:rPr>
                <w:noProof/>
                <w:webHidden/>
              </w:rPr>
              <w:instrText xml:space="preserve"> PAGEREF _Toc196830770 \h </w:instrText>
            </w:r>
            <w:r>
              <w:rPr>
                <w:noProof/>
                <w:webHidden/>
              </w:rPr>
            </w:r>
            <w:r>
              <w:rPr>
                <w:noProof/>
                <w:webHidden/>
              </w:rPr>
              <w:fldChar w:fldCharType="separate"/>
            </w:r>
            <w:r w:rsidR="00D341FB">
              <w:rPr>
                <w:noProof/>
                <w:webHidden/>
              </w:rPr>
              <w:t>13</w:t>
            </w:r>
            <w:r>
              <w:rPr>
                <w:noProof/>
                <w:webHidden/>
              </w:rPr>
              <w:fldChar w:fldCharType="end"/>
            </w:r>
          </w:hyperlink>
        </w:p>
        <w:p w14:paraId="3EEBF2E9" w14:textId="3186E1E1" w:rsidR="00E6215C" w:rsidRDefault="00E6215C">
          <w:pPr>
            <w:pStyle w:val="Kazalovsebine3"/>
            <w:tabs>
              <w:tab w:val="right" w:leader="dot" w:pos="9016"/>
            </w:tabs>
            <w:rPr>
              <w:rFonts w:eastAsiaTheme="minorEastAsia"/>
              <w:noProof/>
              <w:lang w:eastAsia="sl-SI"/>
            </w:rPr>
          </w:pPr>
          <w:hyperlink w:anchor="_Toc196830771" w:history="1">
            <w:r w:rsidRPr="00CE2A82">
              <w:rPr>
                <w:rStyle w:val="Hiperpovezava"/>
                <w:noProof/>
              </w:rPr>
              <w:t>6.3.2 Ljubiteljske kulturne dejavnosti</w:t>
            </w:r>
            <w:r>
              <w:rPr>
                <w:noProof/>
                <w:webHidden/>
              </w:rPr>
              <w:tab/>
            </w:r>
            <w:r>
              <w:rPr>
                <w:noProof/>
                <w:webHidden/>
              </w:rPr>
              <w:fldChar w:fldCharType="begin"/>
            </w:r>
            <w:r>
              <w:rPr>
                <w:noProof/>
                <w:webHidden/>
              </w:rPr>
              <w:instrText xml:space="preserve"> PAGEREF _Toc196830771 \h </w:instrText>
            </w:r>
            <w:r>
              <w:rPr>
                <w:noProof/>
                <w:webHidden/>
              </w:rPr>
            </w:r>
            <w:r>
              <w:rPr>
                <w:noProof/>
                <w:webHidden/>
              </w:rPr>
              <w:fldChar w:fldCharType="separate"/>
            </w:r>
            <w:r w:rsidR="00D341FB">
              <w:rPr>
                <w:noProof/>
                <w:webHidden/>
              </w:rPr>
              <w:t>16</w:t>
            </w:r>
            <w:r>
              <w:rPr>
                <w:noProof/>
                <w:webHidden/>
              </w:rPr>
              <w:fldChar w:fldCharType="end"/>
            </w:r>
          </w:hyperlink>
        </w:p>
        <w:p w14:paraId="7CD2B8F8" w14:textId="37AED6EF" w:rsidR="00E6215C" w:rsidRDefault="00E6215C">
          <w:pPr>
            <w:pStyle w:val="Kazalovsebine1"/>
            <w:rPr>
              <w:rFonts w:eastAsiaTheme="minorEastAsia"/>
              <w:noProof/>
              <w:lang w:eastAsia="sl-SI"/>
            </w:rPr>
          </w:pPr>
          <w:hyperlink w:anchor="_Toc196830772" w:history="1">
            <w:r w:rsidRPr="00CE2A82">
              <w:rPr>
                <w:rStyle w:val="Hiperpovezava"/>
                <w:noProof/>
              </w:rPr>
              <w:t>7 FINANCIRANJE KULTURNIH DEJAVNOSTI</w:t>
            </w:r>
            <w:r>
              <w:rPr>
                <w:noProof/>
                <w:webHidden/>
              </w:rPr>
              <w:tab/>
            </w:r>
            <w:r>
              <w:rPr>
                <w:noProof/>
                <w:webHidden/>
              </w:rPr>
              <w:fldChar w:fldCharType="begin"/>
            </w:r>
            <w:r>
              <w:rPr>
                <w:noProof/>
                <w:webHidden/>
              </w:rPr>
              <w:instrText xml:space="preserve"> PAGEREF _Toc196830772 \h </w:instrText>
            </w:r>
            <w:r>
              <w:rPr>
                <w:noProof/>
                <w:webHidden/>
              </w:rPr>
            </w:r>
            <w:r>
              <w:rPr>
                <w:noProof/>
                <w:webHidden/>
              </w:rPr>
              <w:fldChar w:fldCharType="separate"/>
            </w:r>
            <w:r w:rsidR="00D341FB">
              <w:rPr>
                <w:noProof/>
                <w:webHidden/>
              </w:rPr>
              <w:t>17</w:t>
            </w:r>
            <w:r>
              <w:rPr>
                <w:noProof/>
                <w:webHidden/>
              </w:rPr>
              <w:fldChar w:fldCharType="end"/>
            </w:r>
          </w:hyperlink>
        </w:p>
        <w:p w14:paraId="3B0F0A9D" w14:textId="2A3D3FFA" w:rsidR="00E6215C" w:rsidRDefault="00E6215C">
          <w:pPr>
            <w:pStyle w:val="Kazalovsebine1"/>
            <w:rPr>
              <w:rFonts w:eastAsiaTheme="minorEastAsia"/>
              <w:noProof/>
              <w:lang w:eastAsia="sl-SI"/>
            </w:rPr>
          </w:pPr>
          <w:hyperlink w:anchor="_Toc196830773" w:history="1">
            <w:r w:rsidRPr="00CE2A82">
              <w:rPr>
                <w:rStyle w:val="Hiperpovezava"/>
                <w:noProof/>
              </w:rPr>
              <w:t>8 USMERITVE IN CILJI JAVNEGA INTERESA ZA KULTURO V STRATEŠKIH DOKUMENTIH MED NACIONALNIM IN LOKALNIM</w:t>
            </w:r>
            <w:r>
              <w:rPr>
                <w:noProof/>
                <w:webHidden/>
              </w:rPr>
              <w:tab/>
            </w:r>
            <w:r>
              <w:rPr>
                <w:noProof/>
                <w:webHidden/>
              </w:rPr>
              <w:fldChar w:fldCharType="begin"/>
            </w:r>
            <w:r>
              <w:rPr>
                <w:noProof/>
                <w:webHidden/>
              </w:rPr>
              <w:instrText xml:space="preserve"> PAGEREF _Toc196830773 \h </w:instrText>
            </w:r>
            <w:r>
              <w:rPr>
                <w:noProof/>
                <w:webHidden/>
              </w:rPr>
            </w:r>
            <w:r>
              <w:rPr>
                <w:noProof/>
                <w:webHidden/>
              </w:rPr>
              <w:fldChar w:fldCharType="separate"/>
            </w:r>
            <w:r w:rsidR="00D341FB">
              <w:rPr>
                <w:noProof/>
                <w:webHidden/>
              </w:rPr>
              <w:t>18</w:t>
            </w:r>
            <w:r>
              <w:rPr>
                <w:noProof/>
                <w:webHidden/>
              </w:rPr>
              <w:fldChar w:fldCharType="end"/>
            </w:r>
          </w:hyperlink>
        </w:p>
        <w:p w14:paraId="4B170113" w14:textId="537FB340" w:rsidR="00E6215C" w:rsidRDefault="00E6215C">
          <w:pPr>
            <w:pStyle w:val="Kazalovsebine1"/>
            <w:rPr>
              <w:rFonts w:eastAsiaTheme="minorEastAsia"/>
              <w:noProof/>
              <w:lang w:eastAsia="sl-SI"/>
            </w:rPr>
          </w:pPr>
          <w:hyperlink w:anchor="_Toc196830774" w:history="1">
            <w:r w:rsidRPr="00CE2A82">
              <w:rPr>
                <w:rStyle w:val="Hiperpovezava"/>
                <w:noProof/>
              </w:rPr>
              <w:t>9 TEMELJNI KRITERIJI ZA USMERJANJE IN OPREDELJEVANJE OBČINSKEGA INTERESA ZA KULTURO - SODOBNI IZZIVI IN PRILOŽNOSTI</w:t>
            </w:r>
            <w:r>
              <w:rPr>
                <w:noProof/>
                <w:webHidden/>
              </w:rPr>
              <w:tab/>
            </w:r>
            <w:r>
              <w:rPr>
                <w:noProof/>
                <w:webHidden/>
              </w:rPr>
              <w:fldChar w:fldCharType="begin"/>
            </w:r>
            <w:r>
              <w:rPr>
                <w:noProof/>
                <w:webHidden/>
              </w:rPr>
              <w:instrText xml:space="preserve"> PAGEREF _Toc196830774 \h </w:instrText>
            </w:r>
            <w:r>
              <w:rPr>
                <w:noProof/>
                <w:webHidden/>
              </w:rPr>
            </w:r>
            <w:r>
              <w:rPr>
                <w:noProof/>
                <w:webHidden/>
              </w:rPr>
              <w:fldChar w:fldCharType="separate"/>
            </w:r>
            <w:r w:rsidR="00D341FB">
              <w:rPr>
                <w:noProof/>
                <w:webHidden/>
              </w:rPr>
              <w:t>20</w:t>
            </w:r>
            <w:r>
              <w:rPr>
                <w:noProof/>
                <w:webHidden/>
              </w:rPr>
              <w:fldChar w:fldCharType="end"/>
            </w:r>
          </w:hyperlink>
        </w:p>
        <w:p w14:paraId="4C912026" w14:textId="2D7E5877" w:rsidR="00E6215C" w:rsidRDefault="00E6215C">
          <w:pPr>
            <w:pStyle w:val="Kazalovsebine1"/>
            <w:rPr>
              <w:rFonts w:eastAsiaTheme="minorEastAsia"/>
              <w:noProof/>
              <w:lang w:eastAsia="sl-SI"/>
            </w:rPr>
          </w:pPr>
          <w:hyperlink w:anchor="_Toc196830775" w:history="1">
            <w:r w:rsidRPr="00CE2A82">
              <w:rPr>
                <w:rStyle w:val="Hiperpovezava"/>
                <w:noProof/>
              </w:rPr>
              <w:t>10 STRATEŠKI CILJI</w:t>
            </w:r>
            <w:r>
              <w:rPr>
                <w:noProof/>
                <w:webHidden/>
              </w:rPr>
              <w:tab/>
            </w:r>
            <w:r>
              <w:rPr>
                <w:noProof/>
                <w:webHidden/>
              </w:rPr>
              <w:fldChar w:fldCharType="begin"/>
            </w:r>
            <w:r>
              <w:rPr>
                <w:noProof/>
                <w:webHidden/>
              </w:rPr>
              <w:instrText xml:space="preserve"> PAGEREF _Toc196830775 \h </w:instrText>
            </w:r>
            <w:r>
              <w:rPr>
                <w:noProof/>
                <w:webHidden/>
              </w:rPr>
            </w:r>
            <w:r>
              <w:rPr>
                <w:noProof/>
                <w:webHidden/>
              </w:rPr>
              <w:fldChar w:fldCharType="separate"/>
            </w:r>
            <w:r w:rsidR="00D341FB">
              <w:rPr>
                <w:noProof/>
                <w:webHidden/>
              </w:rPr>
              <w:t>22</w:t>
            </w:r>
            <w:r>
              <w:rPr>
                <w:noProof/>
                <w:webHidden/>
              </w:rPr>
              <w:fldChar w:fldCharType="end"/>
            </w:r>
          </w:hyperlink>
        </w:p>
        <w:p w14:paraId="768B415F" w14:textId="272CB3D0" w:rsidR="00E6215C" w:rsidRDefault="00E6215C">
          <w:pPr>
            <w:pStyle w:val="Kazalovsebine2"/>
            <w:tabs>
              <w:tab w:val="right" w:leader="dot" w:pos="9016"/>
            </w:tabs>
            <w:rPr>
              <w:rFonts w:eastAsiaTheme="minorEastAsia"/>
              <w:noProof/>
              <w:lang w:eastAsia="sl-SI"/>
            </w:rPr>
          </w:pPr>
          <w:hyperlink w:anchor="_Toc196830776" w:history="1">
            <w:r w:rsidRPr="00CE2A82">
              <w:rPr>
                <w:rStyle w:val="Hiperpovezava"/>
                <w:rFonts w:ascii="Arial" w:hAnsi="Arial" w:cs="Arial"/>
                <w:noProof/>
              </w:rPr>
              <w:t>SPLOŠNI STRATEŠKI CILJI</w:t>
            </w:r>
            <w:r>
              <w:rPr>
                <w:noProof/>
                <w:webHidden/>
              </w:rPr>
              <w:tab/>
            </w:r>
            <w:r>
              <w:rPr>
                <w:noProof/>
                <w:webHidden/>
              </w:rPr>
              <w:fldChar w:fldCharType="begin"/>
            </w:r>
            <w:r>
              <w:rPr>
                <w:noProof/>
                <w:webHidden/>
              </w:rPr>
              <w:instrText xml:space="preserve"> PAGEREF _Toc196830776 \h </w:instrText>
            </w:r>
            <w:r>
              <w:rPr>
                <w:noProof/>
                <w:webHidden/>
              </w:rPr>
            </w:r>
            <w:r>
              <w:rPr>
                <w:noProof/>
                <w:webHidden/>
              </w:rPr>
              <w:fldChar w:fldCharType="separate"/>
            </w:r>
            <w:r w:rsidR="00D341FB">
              <w:rPr>
                <w:noProof/>
                <w:webHidden/>
              </w:rPr>
              <w:t>22</w:t>
            </w:r>
            <w:r>
              <w:rPr>
                <w:noProof/>
                <w:webHidden/>
              </w:rPr>
              <w:fldChar w:fldCharType="end"/>
            </w:r>
          </w:hyperlink>
        </w:p>
        <w:p w14:paraId="5757C51C" w14:textId="4E93E591" w:rsidR="00E6215C" w:rsidRDefault="00E6215C">
          <w:pPr>
            <w:pStyle w:val="Kazalovsebine2"/>
            <w:tabs>
              <w:tab w:val="right" w:leader="dot" w:pos="9016"/>
            </w:tabs>
            <w:rPr>
              <w:rFonts w:eastAsiaTheme="minorEastAsia"/>
              <w:noProof/>
              <w:lang w:eastAsia="sl-SI"/>
            </w:rPr>
          </w:pPr>
          <w:hyperlink w:anchor="_Toc196830777" w:history="1">
            <w:r w:rsidRPr="00CE2A82">
              <w:rPr>
                <w:rStyle w:val="Hiperpovezava"/>
                <w:noProof/>
              </w:rPr>
              <w:t>10.1.  Kultura kot razvojni dejavnik mesta</w:t>
            </w:r>
            <w:r>
              <w:rPr>
                <w:noProof/>
                <w:webHidden/>
              </w:rPr>
              <w:tab/>
            </w:r>
            <w:r>
              <w:rPr>
                <w:noProof/>
                <w:webHidden/>
              </w:rPr>
              <w:fldChar w:fldCharType="begin"/>
            </w:r>
            <w:r>
              <w:rPr>
                <w:noProof/>
                <w:webHidden/>
              </w:rPr>
              <w:instrText xml:space="preserve"> PAGEREF _Toc196830777 \h </w:instrText>
            </w:r>
            <w:r>
              <w:rPr>
                <w:noProof/>
                <w:webHidden/>
              </w:rPr>
            </w:r>
            <w:r>
              <w:rPr>
                <w:noProof/>
                <w:webHidden/>
              </w:rPr>
              <w:fldChar w:fldCharType="separate"/>
            </w:r>
            <w:r w:rsidR="00D341FB">
              <w:rPr>
                <w:noProof/>
                <w:webHidden/>
              </w:rPr>
              <w:t>22</w:t>
            </w:r>
            <w:r>
              <w:rPr>
                <w:noProof/>
                <w:webHidden/>
              </w:rPr>
              <w:fldChar w:fldCharType="end"/>
            </w:r>
          </w:hyperlink>
        </w:p>
        <w:p w14:paraId="5D3196B7" w14:textId="595EC204" w:rsidR="00E6215C" w:rsidRDefault="00E6215C">
          <w:pPr>
            <w:pStyle w:val="Kazalovsebine2"/>
            <w:tabs>
              <w:tab w:val="right" w:leader="dot" w:pos="9016"/>
            </w:tabs>
            <w:rPr>
              <w:rFonts w:eastAsiaTheme="minorEastAsia"/>
              <w:noProof/>
              <w:lang w:eastAsia="sl-SI"/>
            </w:rPr>
          </w:pPr>
          <w:hyperlink w:anchor="_Toc196830778" w:history="1">
            <w:r w:rsidRPr="00CE2A82">
              <w:rPr>
                <w:rStyle w:val="Hiperpovezava"/>
                <w:noProof/>
              </w:rPr>
              <w:t>10.2 Nova Gorica kot pomembno umetniško in ustvarjalno središče</w:t>
            </w:r>
            <w:r>
              <w:rPr>
                <w:noProof/>
                <w:webHidden/>
              </w:rPr>
              <w:tab/>
            </w:r>
            <w:r>
              <w:rPr>
                <w:noProof/>
                <w:webHidden/>
              </w:rPr>
              <w:fldChar w:fldCharType="begin"/>
            </w:r>
            <w:r>
              <w:rPr>
                <w:noProof/>
                <w:webHidden/>
              </w:rPr>
              <w:instrText xml:space="preserve"> PAGEREF _Toc196830778 \h </w:instrText>
            </w:r>
            <w:r>
              <w:rPr>
                <w:noProof/>
                <w:webHidden/>
              </w:rPr>
            </w:r>
            <w:r>
              <w:rPr>
                <w:noProof/>
                <w:webHidden/>
              </w:rPr>
              <w:fldChar w:fldCharType="separate"/>
            </w:r>
            <w:r w:rsidR="00D341FB">
              <w:rPr>
                <w:noProof/>
                <w:webHidden/>
              </w:rPr>
              <w:t>22</w:t>
            </w:r>
            <w:r>
              <w:rPr>
                <w:noProof/>
                <w:webHidden/>
              </w:rPr>
              <w:fldChar w:fldCharType="end"/>
            </w:r>
          </w:hyperlink>
        </w:p>
        <w:p w14:paraId="526FD8A0" w14:textId="4E2896D9" w:rsidR="00E6215C" w:rsidRDefault="00E6215C">
          <w:pPr>
            <w:pStyle w:val="Kazalovsebine2"/>
            <w:tabs>
              <w:tab w:val="right" w:leader="dot" w:pos="9016"/>
            </w:tabs>
            <w:rPr>
              <w:rFonts w:eastAsiaTheme="minorEastAsia"/>
              <w:noProof/>
              <w:lang w:eastAsia="sl-SI"/>
            </w:rPr>
          </w:pPr>
          <w:hyperlink w:anchor="_Toc196830779" w:history="1">
            <w:r w:rsidRPr="00CE2A82">
              <w:rPr>
                <w:rStyle w:val="Hiperpovezava"/>
                <w:noProof/>
              </w:rPr>
              <w:t>10.3 Regijsko žarišče znanja</w:t>
            </w:r>
            <w:r>
              <w:rPr>
                <w:noProof/>
                <w:webHidden/>
              </w:rPr>
              <w:tab/>
            </w:r>
            <w:r>
              <w:rPr>
                <w:noProof/>
                <w:webHidden/>
              </w:rPr>
              <w:fldChar w:fldCharType="begin"/>
            </w:r>
            <w:r>
              <w:rPr>
                <w:noProof/>
                <w:webHidden/>
              </w:rPr>
              <w:instrText xml:space="preserve"> PAGEREF _Toc196830779 \h </w:instrText>
            </w:r>
            <w:r>
              <w:rPr>
                <w:noProof/>
                <w:webHidden/>
              </w:rPr>
            </w:r>
            <w:r>
              <w:rPr>
                <w:noProof/>
                <w:webHidden/>
              </w:rPr>
              <w:fldChar w:fldCharType="separate"/>
            </w:r>
            <w:r w:rsidR="00D341FB">
              <w:rPr>
                <w:noProof/>
                <w:webHidden/>
              </w:rPr>
              <w:t>22</w:t>
            </w:r>
            <w:r>
              <w:rPr>
                <w:noProof/>
                <w:webHidden/>
              </w:rPr>
              <w:fldChar w:fldCharType="end"/>
            </w:r>
          </w:hyperlink>
        </w:p>
        <w:p w14:paraId="27D64C6A" w14:textId="7417D0D4" w:rsidR="00E6215C" w:rsidRDefault="00E6215C">
          <w:pPr>
            <w:pStyle w:val="Kazalovsebine2"/>
            <w:tabs>
              <w:tab w:val="right" w:leader="dot" w:pos="9016"/>
            </w:tabs>
            <w:rPr>
              <w:rFonts w:eastAsiaTheme="minorEastAsia"/>
              <w:noProof/>
              <w:lang w:eastAsia="sl-SI"/>
            </w:rPr>
          </w:pPr>
          <w:hyperlink w:anchor="_Toc196830780" w:history="1">
            <w:r w:rsidRPr="00CE2A82">
              <w:rPr>
                <w:rStyle w:val="Hiperpovezava"/>
                <w:rFonts w:eastAsia="Times New Roman"/>
                <w:noProof/>
              </w:rPr>
              <w:t>10.4 EPK 2025 in njena zapuščina</w:t>
            </w:r>
            <w:r>
              <w:rPr>
                <w:noProof/>
                <w:webHidden/>
              </w:rPr>
              <w:tab/>
            </w:r>
            <w:r>
              <w:rPr>
                <w:noProof/>
                <w:webHidden/>
              </w:rPr>
              <w:fldChar w:fldCharType="begin"/>
            </w:r>
            <w:r>
              <w:rPr>
                <w:noProof/>
                <w:webHidden/>
              </w:rPr>
              <w:instrText xml:space="preserve"> PAGEREF _Toc196830780 \h </w:instrText>
            </w:r>
            <w:r>
              <w:rPr>
                <w:noProof/>
                <w:webHidden/>
              </w:rPr>
            </w:r>
            <w:r>
              <w:rPr>
                <w:noProof/>
                <w:webHidden/>
              </w:rPr>
              <w:fldChar w:fldCharType="separate"/>
            </w:r>
            <w:r w:rsidR="00D341FB">
              <w:rPr>
                <w:noProof/>
                <w:webHidden/>
              </w:rPr>
              <w:t>23</w:t>
            </w:r>
            <w:r>
              <w:rPr>
                <w:noProof/>
                <w:webHidden/>
              </w:rPr>
              <w:fldChar w:fldCharType="end"/>
            </w:r>
          </w:hyperlink>
        </w:p>
        <w:p w14:paraId="633E53A0" w14:textId="0810372B" w:rsidR="00E6215C" w:rsidRDefault="00E6215C">
          <w:pPr>
            <w:pStyle w:val="Kazalovsebine2"/>
            <w:tabs>
              <w:tab w:val="right" w:leader="dot" w:pos="9016"/>
            </w:tabs>
            <w:rPr>
              <w:rFonts w:eastAsiaTheme="minorEastAsia"/>
              <w:noProof/>
              <w:lang w:eastAsia="sl-SI"/>
            </w:rPr>
          </w:pPr>
          <w:hyperlink w:anchor="_Toc196830781" w:history="1">
            <w:r w:rsidRPr="00CE2A82">
              <w:rPr>
                <w:rStyle w:val="Hiperpovezava"/>
                <w:noProof/>
              </w:rPr>
              <w:t>10.5 Infrastrukturni projekti na področju kulture do 2032</w:t>
            </w:r>
            <w:r>
              <w:rPr>
                <w:noProof/>
                <w:webHidden/>
              </w:rPr>
              <w:tab/>
            </w:r>
            <w:r>
              <w:rPr>
                <w:noProof/>
                <w:webHidden/>
              </w:rPr>
              <w:fldChar w:fldCharType="begin"/>
            </w:r>
            <w:r>
              <w:rPr>
                <w:noProof/>
                <w:webHidden/>
              </w:rPr>
              <w:instrText xml:space="preserve"> PAGEREF _Toc196830781 \h </w:instrText>
            </w:r>
            <w:r>
              <w:rPr>
                <w:noProof/>
                <w:webHidden/>
              </w:rPr>
            </w:r>
            <w:r>
              <w:rPr>
                <w:noProof/>
                <w:webHidden/>
              </w:rPr>
              <w:fldChar w:fldCharType="separate"/>
            </w:r>
            <w:r w:rsidR="00D341FB">
              <w:rPr>
                <w:noProof/>
                <w:webHidden/>
              </w:rPr>
              <w:t>26</w:t>
            </w:r>
            <w:r>
              <w:rPr>
                <w:noProof/>
                <w:webHidden/>
              </w:rPr>
              <w:fldChar w:fldCharType="end"/>
            </w:r>
          </w:hyperlink>
        </w:p>
        <w:p w14:paraId="691B0826" w14:textId="1DC25D4D" w:rsidR="00E6215C" w:rsidRDefault="00E6215C">
          <w:pPr>
            <w:pStyle w:val="Kazalovsebine2"/>
            <w:tabs>
              <w:tab w:val="right" w:leader="dot" w:pos="9016"/>
            </w:tabs>
            <w:rPr>
              <w:rFonts w:eastAsiaTheme="minorEastAsia"/>
              <w:noProof/>
              <w:lang w:eastAsia="sl-SI"/>
            </w:rPr>
          </w:pPr>
          <w:hyperlink w:anchor="_Toc196830782" w:history="1">
            <w:r w:rsidRPr="00CE2A82">
              <w:rPr>
                <w:rStyle w:val="Hiperpovezava"/>
                <w:noProof/>
              </w:rPr>
              <w:t>10.6 STRATEŠKI CILJI Z UKREPI NA POSAMEZNIH PODROČJIH KULTURNIH DEJAVNOSTI</w:t>
            </w:r>
            <w:r>
              <w:rPr>
                <w:noProof/>
                <w:webHidden/>
              </w:rPr>
              <w:tab/>
            </w:r>
            <w:r>
              <w:rPr>
                <w:noProof/>
                <w:webHidden/>
              </w:rPr>
              <w:fldChar w:fldCharType="begin"/>
            </w:r>
            <w:r>
              <w:rPr>
                <w:noProof/>
                <w:webHidden/>
              </w:rPr>
              <w:instrText xml:space="preserve"> PAGEREF _Toc196830782 \h </w:instrText>
            </w:r>
            <w:r>
              <w:rPr>
                <w:noProof/>
                <w:webHidden/>
              </w:rPr>
            </w:r>
            <w:r>
              <w:rPr>
                <w:noProof/>
                <w:webHidden/>
              </w:rPr>
              <w:fldChar w:fldCharType="separate"/>
            </w:r>
            <w:r w:rsidR="00D341FB">
              <w:rPr>
                <w:noProof/>
                <w:webHidden/>
              </w:rPr>
              <w:t>27</w:t>
            </w:r>
            <w:r>
              <w:rPr>
                <w:noProof/>
                <w:webHidden/>
              </w:rPr>
              <w:fldChar w:fldCharType="end"/>
            </w:r>
          </w:hyperlink>
        </w:p>
        <w:p w14:paraId="4D1490A4" w14:textId="4D99E04A" w:rsidR="00E6215C" w:rsidRDefault="00E6215C">
          <w:pPr>
            <w:pStyle w:val="Kazalovsebine3"/>
            <w:tabs>
              <w:tab w:val="right" w:leader="dot" w:pos="9016"/>
            </w:tabs>
            <w:rPr>
              <w:rFonts w:eastAsiaTheme="minorEastAsia"/>
              <w:noProof/>
              <w:lang w:eastAsia="sl-SI"/>
            </w:rPr>
          </w:pPr>
          <w:hyperlink w:anchor="_Toc196830783" w:history="1">
            <w:r w:rsidRPr="00CE2A82">
              <w:rPr>
                <w:rStyle w:val="Hiperpovezava"/>
                <w:noProof/>
              </w:rPr>
              <w:t>10.6.1 Uprizoritvene umetnosti</w:t>
            </w:r>
            <w:r>
              <w:rPr>
                <w:noProof/>
                <w:webHidden/>
              </w:rPr>
              <w:tab/>
            </w:r>
            <w:r>
              <w:rPr>
                <w:noProof/>
                <w:webHidden/>
              </w:rPr>
              <w:fldChar w:fldCharType="begin"/>
            </w:r>
            <w:r>
              <w:rPr>
                <w:noProof/>
                <w:webHidden/>
              </w:rPr>
              <w:instrText xml:space="preserve"> PAGEREF _Toc196830783 \h </w:instrText>
            </w:r>
            <w:r>
              <w:rPr>
                <w:noProof/>
                <w:webHidden/>
              </w:rPr>
            </w:r>
            <w:r>
              <w:rPr>
                <w:noProof/>
                <w:webHidden/>
              </w:rPr>
              <w:fldChar w:fldCharType="separate"/>
            </w:r>
            <w:r w:rsidR="00D341FB">
              <w:rPr>
                <w:noProof/>
                <w:webHidden/>
              </w:rPr>
              <w:t>27</w:t>
            </w:r>
            <w:r>
              <w:rPr>
                <w:noProof/>
                <w:webHidden/>
              </w:rPr>
              <w:fldChar w:fldCharType="end"/>
            </w:r>
          </w:hyperlink>
        </w:p>
        <w:p w14:paraId="28FDC091" w14:textId="2B23FE6E" w:rsidR="00E6215C" w:rsidRDefault="00E6215C">
          <w:pPr>
            <w:pStyle w:val="Kazalovsebine3"/>
            <w:tabs>
              <w:tab w:val="right" w:leader="dot" w:pos="9016"/>
            </w:tabs>
            <w:rPr>
              <w:rFonts w:eastAsiaTheme="minorEastAsia"/>
              <w:noProof/>
              <w:lang w:eastAsia="sl-SI"/>
            </w:rPr>
          </w:pPr>
          <w:hyperlink w:anchor="_Toc196830784" w:history="1">
            <w:r w:rsidRPr="00CE2A82">
              <w:rPr>
                <w:rStyle w:val="Hiperpovezava"/>
                <w:noProof/>
              </w:rPr>
              <w:t>10.6.2 Glasbene umetnosti</w:t>
            </w:r>
            <w:r>
              <w:rPr>
                <w:noProof/>
                <w:webHidden/>
              </w:rPr>
              <w:tab/>
            </w:r>
            <w:r>
              <w:rPr>
                <w:noProof/>
                <w:webHidden/>
              </w:rPr>
              <w:fldChar w:fldCharType="begin"/>
            </w:r>
            <w:r>
              <w:rPr>
                <w:noProof/>
                <w:webHidden/>
              </w:rPr>
              <w:instrText xml:space="preserve"> PAGEREF _Toc196830784 \h </w:instrText>
            </w:r>
            <w:r>
              <w:rPr>
                <w:noProof/>
                <w:webHidden/>
              </w:rPr>
            </w:r>
            <w:r>
              <w:rPr>
                <w:noProof/>
                <w:webHidden/>
              </w:rPr>
              <w:fldChar w:fldCharType="separate"/>
            </w:r>
            <w:r w:rsidR="00D341FB">
              <w:rPr>
                <w:noProof/>
                <w:webHidden/>
              </w:rPr>
              <w:t>30</w:t>
            </w:r>
            <w:r>
              <w:rPr>
                <w:noProof/>
                <w:webHidden/>
              </w:rPr>
              <w:fldChar w:fldCharType="end"/>
            </w:r>
          </w:hyperlink>
        </w:p>
        <w:p w14:paraId="29D13E1D" w14:textId="3F8543D3" w:rsidR="00E6215C" w:rsidRDefault="00E6215C">
          <w:pPr>
            <w:pStyle w:val="Kazalovsebine3"/>
            <w:tabs>
              <w:tab w:val="right" w:leader="dot" w:pos="9016"/>
            </w:tabs>
            <w:rPr>
              <w:rFonts w:eastAsiaTheme="minorEastAsia"/>
              <w:noProof/>
              <w:lang w:eastAsia="sl-SI"/>
            </w:rPr>
          </w:pPr>
          <w:hyperlink w:anchor="_Toc196830785" w:history="1">
            <w:r w:rsidRPr="00CE2A82">
              <w:rPr>
                <w:rStyle w:val="Hiperpovezava"/>
                <w:noProof/>
              </w:rPr>
              <w:t>10.6.3 Kulturna dediščina</w:t>
            </w:r>
            <w:r>
              <w:rPr>
                <w:noProof/>
                <w:webHidden/>
              </w:rPr>
              <w:tab/>
            </w:r>
            <w:r>
              <w:rPr>
                <w:noProof/>
                <w:webHidden/>
              </w:rPr>
              <w:fldChar w:fldCharType="begin"/>
            </w:r>
            <w:r>
              <w:rPr>
                <w:noProof/>
                <w:webHidden/>
              </w:rPr>
              <w:instrText xml:space="preserve"> PAGEREF _Toc196830785 \h </w:instrText>
            </w:r>
            <w:r>
              <w:rPr>
                <w:noProof/>
                <w:webHidden/>
              </w:rPr>
            </w:r>
            <w:r>
              <w:rPr>
                <w:noProof/>
                <w:webHidden/>
              </w:rPr>
              <w:fldChar w:fldCharType="separate"/>
            </w:r>
            <w:r w:rsidR="00D341FB">
              <w:rPr>
                <w:noProof/>
                <w:webHidden/>
              </w:rPr>
              <w:t>31</w:t>
            </w:r>
            <w:r>
              <w:rPr>
                <w:noProof/>
                <w:webHidden/>
              </w:rPr>
              <w:fldChar w:fldCharType="end"/>
            </w:r>
          </w:hyperlink>
        </w:p>
        <w:p w14:paraId="5B48A44B" w14:textId="4FF40BB1" w:rsidR="00E6215C" w:rsidRDefault="00E6215C">
          <w:pPr>
            <w:pStyle w:val="Kazalovsebine3"/>
            <w:tabs>
              <w:tab w:val="right" w:leader="dot" w:pos="9016"/>
            </w:tabs>
            <w:rPr>
              <w:rFonts w:eastAsiaTheme="minorEastAsia"/>
              <w:noProof/>
              <w:lang w:eastAsia="sl-SI"/>
            </w:rPr>
          </w:pPr>
          <w:hyperlink w:anchor="_Toc196830786" w:history="1">
            <w:r w:rsidRPr="00CE2A82">
              <w:rPr>
                <w:rStyle w:val="Hiperpovezava"/>
                <w:noProof/>
              </w:rPr>
              <w:t>10.6.4 Vizualne umetnosti</w:t>
            </w:r>
            <w:r>
              <w:rPr>
                <w:noProof/>
                <w:webHidden/>
              </w:rPr>
              <w:tab/>
            </w:r>
            <w:r>
              <w:rPr>
                <w:noProof/>
                <w:webHidden/>
              </w:rPr>
              <w:fldChar w:fldCharType="begin"/>
            </w:r>
            <w:r>
              <w:rPr>
                <w:noProof/>
                <w:webHidden/>
              </w:rPr>
              <w:instrText xml:space="preserve"> PAGEREF _Toc196830786 \h </w:instrText>
            </w:r>
            <w:r>
              <w:rPr>
                <w:noProof/>
                <w:webHidden/>
              </w:rPr>
            </w:r>
            <w:r>
              <w:rPr>
                <w:noProof/>
                <w:webHidden/>
              </w:rPr>
              <w:fldChar w:fldCharType="separate"/>
            </w:r>
            <w:r w:rsidR="00D341FB">
              <w:rPr>
                <w:noProof/>
                <w:webHidden/>
              </w:rPr>
              <w:t>35</w:t>
            </w:r>
            <w:r>
              <w:rPr>
                <w:noProof/>
                <w:webHidden/>
              </w:rPr>
              <w:fldChar w:fldCharType="end"/>
            </w:r>
          </w:hyperlink>
        </w:p>
        <w:p w14:paraId="0CD3AF36" w14:textId="77F43E67" w:rsidR="00E6215C" w:rsidRDefault="00E6215C">
          <w:pPr>
            <w:pStyle w:val="Kazalovsebine3"/>
            <w:tabs>
              <w:tab w:val="right" w:leader="dot" w:pos="9016"/>
            </w:tabs>
            <w:rPr>
              <w:rFonts w:eastAsiaTheme="minorEastAsia"/>
              <w:noProof/>
              <w:lang w:eastAsia="sl-SI"/>
            </w:rPr>
          </w:pPr>
          <w:hyperlink w:anchor="_Toc196830787" w:history="1">
            <w:r w:rsidRPr="00CE2A82">
              <w:rPr>
                <w:rStyle w:val="Hiperpovezava"/>
                <w:noProof/>
              </w:rPr>
              <w:t>10.6.5 Intermedijske umetnosti</w:t>
            </w:r>
            <w:r>
              <w:rPr>
                <w:noProof/>
                <w:webHidden/>
              </w:rPr>
              <w:tab/>
            </w:r>
            <w:r>
              <w:rPr>
                <w:noProof/>
                <w:webHidden/>
              </w:rPr>
              <w:fldChar w:fldCharType="begin"/>
            </w:r>
            <w:r>
              <w:rPr>
                <w:noProof/>
                <w:webHidden/>
              </w:rPr>
              <w:instrText xml:space="preserve"> PAGEREF _Toc196830787 \h </w:instrText>
            </w:r>
            <w:r>
              <w:rPr>
                <w:noProof/>
                <w:webHidden/>
              </w:rPr>
            </w:r>
            <w:r>
              <w:rPr>
                <w:noProof/>
                <w:webHidden/>
              </w:rPr>
              <w:fldChar w:fldCharType="separate"/>
            </w:r>
            <w:r w:rsidR="00D341FB">
              <w:rPr>
                <w:noProof/>
                <w:webHidden/>
              </w:rPr>
              <w:t>36</w:t>
            </w:r>
            <w:r>
              <w:rPr>
                <w:noProof/>
                <w:webHidden/>
              </w:rPr>
              <w:fldChar w:fldCharType="end"/>
            </w:r>
          </w:hyperlink>
        </w:p>
        <w:p w14:paraId="2FF5558D" w14:textId="6EA8F013" w:rsidR="00E6215C" w:rsidRDefault="00E6215C">
          <w:pPr>
            <w:pStyle w:val="Kazalovsebine3"/>
            <w:tabs>
              <w:tab w:val="right" w:leader="dot" w:pos="9016"/>
            </w:tabs>
            <w:rPr>
              <w:rFonts w:eastAsiaTheme="minorEastAsia"/>
              <w:noProof/>
              <w:lang w:eastAsia="sl-SI"/>
            </w:rPr>
          </w:pPr>
          <w:hyperlink w:anchor="_Toc196830788" w:history="1">
            <w:r w:rsidRPr="00CE2A82">
              <w:rPr>
                <w:rStyle w:val="Hiperpovezava"/>
                <w:noProof/>
              </w:rPr>
              <w:t>10.6.6 Knjiga  in založništvo</w:t>
            </w:r>
            <w:r>
              <w:rPr>
                <w:noProof/>
                <w:webHidden/>
              </w:rPr>
              <w:tab/>
            </w:r>
            <w:r>
              <w:rPr>
                <w:noProof/>
                <w:webHidden/>
              </w:rPr>
              <w:fldChar w:fldCharType="begin"/>
            </w:r>
            <w:r>
              <w:rPr>
                <w:noProof/>
                <w:webHidden/>
              </w:rPr>
              <w:instrText xml:space="preserve"> PAGEREF _Toc196830788 \h </w:instrText>
            </w:r>
            <w:r>
              <w:rPr>
                <w:noProof/>
                <w:webHidden/>
              </w:rPr>
            </w:r>
            <w:r>
              <w:rPr>
                <w:noProof/>
                <w:webHidden/>
              </w:rPr>
              <w:fldChar w:fldCharType="separate"/>
            </w:r>
            <w:r w:rsidR="00D341FB">
              <w:rPr>
                <w:noProof/>
                <w:webHidden/>
              </w:rPr>
              <w:t>37</w:t>
            </w:r>
            <w:r>
              <w:rPr>
                <w:noProof/>
                <w:webHidden/>
              </w:rPr>
              <w:fldChar w:fldCharType="end"/>
            </w:r>
          </w:hyperlink>
        </w:p>
        <w:p w14:paraId="71DFDF22" w14:textId="768F5A89" w:rsidR="00E6215C" w:rsidRDefault="00E6215C">
          <w:pPr>
            <w:pStyle w:val="Kazalovsebine3"/>
            <w:tabs>
              <w:tab w:val="right" w:leader="dot" w:pos="9016"/>
            </w:tabs>
            <w:rPr>
              <w:rFonts w:eastAsiaTheme="minorEastAsia"/>
              <w:noProof/>
              <w:lang w:eastAsia="sl-SI"/>
            </w:rPr>
          </w:pPr>
          <w:hyperlink w:anchor="_Toc196830789" w:history="1">
            <w:r w:rsidRPr="00CE2A82">
              <w:rPr>
                <w:rStyle w:val="Hiperpovezava"/>
                <w:noProof/>
              </w:rPr>
              <w:t>10.6.7 Knjižnična dejavnost, bralna kultura</w:t>
            </w:r>
            <w:r>
              <w:rPr>
                <w:noProof/>
                <w:webHidden/>
              </w:rPr>
              <w:tab/>
            </w:r>
            <w:r>
              <w:rPr>
                <w:noProof/>
                <w:webHidden/>
              </w:rPr>
              <w:fldChar w:fldCharType="begin"/>
            </w:r>
            <w:r>
              <w:rPr>
                <w:noProof/>
                <w:webHidden/>
              </w:rPr>
              <w:instrText xml:space="preserve"> PAGEREF _Toc196830789 \h </w:instrText>
            </w:r>
            <w:r>
              <w:rPr>
                <w:noProof/>
                <w:webHidden/>
              </w:rPr>
            </w:r>
            <w:r>
              <w:rPr>
                <w:noProof/>
                <w:webHidden/>
              </w:rPr>
              <w:fldChar w:fldCharType="separate"/>
            </w:r>
            <w:r w:rsidR="00D341FB">
              <w:rPr>
                <w:noProof/>
                <w:webHidden/>
              </w:rPr>
              <w:t>38</w:t>
            </w:r>
            <w:r>
              <w:rPr>
                <w:noProof/>
                <w:webHidden/>
              </w:rPr>
              <w:fldChar w:fldCharType="end"/>
            </w:r>
          </w:hyperlink>
        </w:p>
        <w:p w14:paraId="347FFE2F" w14:textId="7F985796" w:rsidR="00E6215C" w:rsidRDefault="00E6215C">
          <w:pPr>
            <w:pStyle w:val="Kazalovsebine3"/>
            <w:tabs>
              <w:tab w:val="right" w:leader="dot" w:pos="9016"/>
            </w:tabs>
            <w:rPr>
              <w:rFonts w:eastAsiaTheme="minorEastAsia"/>
              <w:noProof/>
              <w:lang w:eastAsia="sl-SI"/>
            </w:rPr>
          </w:pPr>
          <w:hyperlink w:anchor="_Toc196830790" w:history="1">
            <w:r w:rsidRPr="00CE2A82">
              <w:rPr>
                <w:rStyle w:val="Hiperpovezava"/>
                <w:noProof/>
              </w:rPr>
              <w:t>10.6.8 Film</w:t>
            </w:r>
            <w:r>
              <w:rPr>
                <w:noProof/>
                <w:webHidden/>
              </w:rPr>
              <w:tab/>
            </w:r>
            <w:r>
              <w:rPr>
                <w:noProof/>
                <w:webHidden/>
              </w:rPr>
              <w:fldChar w:fldCharType="begin"/>
            </w:r>
            <w:r>
              <w:rPr>
                <w:noProof/>
                <w:webHidden/>
              </w:rPr>
              <w:instrText xml:space="preserve"> PAGEREF _Toc196830790 \h </w:instrText>
            </w:r>
            <w:r>
              <w:rPr>
                <w:noProof/>
                <w:webHidden/>
              </w:rPr>
            </w:r>
            <w:r>
              <w:rPr>
                <w:noProof/>
                <w:webHidden/>
              </w:rPr>
              <w:fldChar w:fldCharType="separate"/>
            </w:r>
            <w:r w:rsidR="00D341FB">
              <w:rPr>
                <w:noProof/>
                <w:webHidden/>
              </w:rPr>
              <w:t>39</w:t>
            </w:r>
            <w:r>
              <w:rPr>
                <w:noProof/>
                <w:webHidden/>
              </w:rPr>
              <w:fldChar w:fldCharType="end"/>
            </w:r>
          </w:hyperlink>
        </w:p>
        <w:p w14:paraId="2D471B08" w14:textId="4AB92284" w:rsidR="00E6215C" w:rsidRDefault="00E6215C">
          <w:pPr>
            <w:pStyle w:val="Kazalovsebine3"/>
            <w:tabs>
              <w:tab w:val="right" w:leader="dot" w:pos="9016"/>
            </w:tabs>
            <w:rPr>
              <w:rFonts w:eastAsiaTheme="minorEastAsia"/>
              <w:noProof/>
              <w:lang w:eastAsia="sl-SI"/>
            </w:rPr>
          </w:pPr>
          <w:hyperlink w:anchor="_Toc196830791" w:history="1">
            <w:r w:rsidRPr="00CE2A82">
              <w:rPr>
                <w:rStyle w:val="Hiperpovezava"/>
                <w:noProof/>
              </w:rPr>
              <w:t>10.6.9 Mediji</w:t>
            </w:r>
            <w:r>
              <w:rPr>
                <w:noProof/>
                <w:webHidden/>
              </w:rPr>
              <w:tab/>
            </w:r>
            <w:r>
              <w:rPr>
                <w:noProof/>
                <w:webHidden/>
              </w:rPr>
              <w:fldChar w:fldCharType="begin"/>
            </w:r>
            <w:r>
              <w:rPr>
                <w:noProof/>
                <w:webHidden/>
              </w:rPr>
              <w:instrText xml:space="preserve"> PAGEREF _Toc196830791 \h </w:instrText>
            </w:r>
            <w:r>
              <w:rPr>
                <w:noProof/>
                <w:webHidden/>
              </w:rPr>
            </w:r>
            <w:r>
              <w:rPr>
                <w:noProof/>
                <w:webHidden/>
              </w:rPr>
              <w:fldChar w:fldCharType="separate"/>
            </w:r>
            <w:r w:rsidR="00D341FB">
              <w:rPr>
                <w:noProof/>
                <w:webHidden/>
              </w:rPr>
              <w:t>40</w:t>
            </w:r>
            <w:r>
              <w:rPr>
                <w:noProof/>
                <w:webHidden/>
              </w:rPr>
              <w:fldChar w:fldCharType="end"/>
            </w:r>
          </w:hyperlink>
        </w:p>
        <w:p w14:paraId="1BE4C019" w14:textId="03EE9D1B" w:rsidR="00E6215C" w:rsidRDefault="00E6215C">
          <w:pPr>
            <w:pStyle w:val="Kazalovsebine3"/>
            <w:tabs>
              <w:tab w:val="right" w:leader="dot" w:pos="9016"/>
            </w:tabs>
            <w:rPr>
              <w:rFonts w:eastAsiaTheme="minorEastAsia"/>
              <w:noProof/>
              <w:lang w:eastAsia="sl-SI"/>
            </w:rPr>
          </w:pPr>
          <w:hyperlink w:anchor="_Toc196830792" w:history="1">
            <w:r w:rsidRPr="00CE2A82">
              <w:rPr>
                <w:rStyle w:val="Hiperpovezava"/>
                <w:noProof/>
              </w:rPr>
              <w:t>10.6.10 Nevladne organizacije in ljubiteljska kultura</w:t>
            </w:r>
            <w:r>
              <w:rPr>
                <w:noProof/>
                <w:webHidden/>
              </w:rPr>
              <w:tab/>
            </w:r>
            <w:r>
              <w:rPr>
                <w:noProof/>
                <w:webHidden/>
              </w:rPr>
              <w:fldChar w:fldCharType="begin"/>
            </w:r>
            <w:r>
              <w:rPr>
                <w:noProof/>
                <w:webHidden/>
              </w:rPr>
              <w:instrText xml:space="preserve"> PAGEREF _Toc196830792 \h </w:instrText>
            </w:r>
            <w:r>
              <w:rPr>
                <w:noProof/>
                <w:webHidden/>
              </w:rPr>
            </w:r>
            <w:r>
              <w:rPr>
                <w:noProof/>
                <w:webHidden/>
              </w:rPr>
              <w:fldChar w:fldCharType="separate"/>
            </w:r>
            <w:r w:rsidR="00D341FB">
              <w:rPr>
                <w:noProof/>
                <w:webHidden/>
              </w:rPr>
              <w:t>41</w:t>
            </w:r>
            <w:r>
              <w:rPr>
                <w:noProof/>
                <w:webHidden/>
              </w:rPr>
              <w:fldChar w:fldCharType="end"/>
            </w:r>
          </w:hyperlink>
        </w:p>
        <w:p w14:paraId="31AA4FC8" w14:textId="4EE65468" w:rsidR="00E6215C" w:rsidRDefault="00E6215C">
          <w:pPr>
            <w:pStyle w:val="Kazalovsebine2"/>
            <w:tabs>
              <w:tab w:val="right" w:leader="dot" w:pos="9016"/>
            </w:tabs>
            <w:rPr>
              <w:rFonts w:eastAsiaTheme="minorEastAsia"/>
              <w:noProof/>
              <w:lang w:eastAsia="sl-SI"/>
            </w:rPr>
          </w:pPr>
          <w:hyperlink w:anchor="_Toc196830793" w:history="1">
            <w:r w:rsidRPr="00CE2A82">
              <w:rPr>
                <w:rStyle w:val="Hiperpovezava"/>
                <w:noProof/>
              </w:rPr>
              <w:t>10.7 DRUGI STRATEŠKI CILJI</w:t>
            </w:r>
            <w:r>
              <w:rPr>
                <w:noProof/>
                <w:webHidden/>
              </w:rPr>
              <w:tab/>
            </w:r>
            <w:r>
              <w:rPr>
                <w:noProof/>
                <w:webHidden/>
              </w:rPr>
              <w:fldChar w:fldCharType="begin"/>
            </w:r>
            <w:r>
              <w:rPr>
                <w:noProof/>
                <w:webHidden/>
              </w:rPr>
              <w:instrText xml:space="preserve"> PAGEREF _Toc196830793 \h </w:instrText>
            </w:r>
            <w:r>
              <w:rPr>
                <w:noProof/>
                <w:webHidden/>
              </w:rPr>
            </w:r>
            <w:r>
              <w:rPr>
                <w:noProof/>
                <w:webHidden/>
              </w:rPr>
              <w:fldChar w:fldCharType="separate"/>
            </w:r>
            <w:r w:rsidR="00D341FB">
              <w:rPr>
                <w:noProof/>
                <w:webHidden/>
              </w:rPr>
              <w:t>42</w:t>
            </w:r>
            <w:r>
              <w:rPr>
                <w:noProof/>
                <w:webHidden/>
              </w:rPr>
              <w:fldChar w:fldCharType="end"/>
            </w:r>
          </w:hyperlink>
        </w:p>
        <w:p w14:paraId="6DC3772E" w14:textId="5A8C4CE0" w:rsidR="00E6215C" w:rsidRDefault="00E6215C">
          <w:pPr>
            <w:pStyle w:val="Kazalovsebine3"/>
            <w:tabs>
              <w:tab w:val="right" w:leader="dot" w:pos="9016"/>
            </w:tabs>
            <w:rPr>
              <w:rFonts w:eastAsiaTheme="minorEastAsia"/>
              <w:noProof/>
              <w:lang w:eastAsia="sl-SI"/>
            </w:rPr>
          </w:pPr>
          <w:hyperlink w:anchor="_Toc196830794" w:history="1">
            <w:r w:rsidRPr="00CE2A82">
              <w:rPr>
                <w:rStyle w:val="Hiperpovezava"/>
                <w:noProof/>
              </w:rPr>
              <w:t>10.7.1 Bevkove nagrade</w:t>
            </w:r>
            <w:r>
              <w:rPr>
                <w:noProof/>
                <w:webHidden/>
              </w:rPr>
              <w:tab/>
            </w:r>
            <w:r>
              <w:rPr>
                <w:noProof/>
                <w:webHidden/>
              </w:rPr>
              <w:fldChar w:fldCharType="begin"/>
            </w:r>
            <w:r>
              <w:rPr>
                <w:noProof/>
                <w:webHidden/>
              </w:rPr>
              <w:instrText xml:space="preserve"> PAGEREF _Toc196830794 \h </w:instrText>
            </w:r>
            <w:r>
              <w:rPr>
                <w:noProof/>
                <w:webHidden/>
              </w:rPr>
            </w:r>
            <w:r>
              <w:rPr>
                <w:noProof/>
                <w:webHidden/>
              </w:rPr>
              <w:fldChar w:fldCharType="separate"/>
            </w:r>
            <w:r w:rsidR="00D341FB">
              <w:rPr>
                <w:noProof/>
                <w:webHidden/>
              </w:rPr>
              <w:t>42</w:t>
            </w:r>
            <w:r>
              <w:rPr>
                <w:noProof/>
                <w:webHidden/>
              </w:rPr>
              <w:fldChar w:fldCharType="end"/>
            </w:r>
          </w:hyperlink>
        </w:p>
        <w:p w14:paraId="7EC02382" w14:textId="439566EC" w:rsidR="00E6215C" w:rsidRDefault="00E6215C">
          <w:pPr>
            <w:pStyle w:val="Kazalovsebine3"/>
            <w:tabs>
              <w:tab w:val="right" w:leader="dot" w:pos="9016"/>
            </w:tabs>
            <w:rPr>
              <w:rFonts w:eastAsiaTheme="minorEastAsia"/>
              <w:noProof/>
              <w:lang w:eastAsia="sl-SI"/>
            </w:rPr>
          </w:pPr>
          <w:hyperlink w:anchor="_Toc196830795" w:history="1">
            <w:r w:rsidRPr="00CE2A82">
              <w:rPr>
                <w:rStyle w:val="Hiperpovezava"/>
                <w:noProof/>
              </w:rPr>
              <w:t>10.7.2 Kulturno – umetnostna vzgoja</w:t>
            </w:r>
            <w:r>
              <w:rPr>
                <w:noProof/>
                <w:webHidden/>
              </w:rPr>
              <w:tab/>
            </w:r>
            <w:r>
              <w:rPr>
                <w:noProof/>
                <w:webHidden/>
              </w:rPr>
              <w:fldChar w:fldCharType="begin"/>
            </w:r>
            <w:r>
              <w:rPr>
                <w:noProof/>
                <w:webHidden/>
              </w:rPr>
              <w:instrText xml:space="preserve"> PAGEREF _Toc196830795 \h </w:instrText>
            </w:r>
            <w:r>
              <w:rPr>
                <w:noProof/>
                <w:webHidden/>
              </w:rPr>
            </w:r>
            <w:r>
              <w:rPr>
                <w:noProof/>
                <w:webHidden/>
              </w:rPr>
              <w:fldChar w:fldCharType="separate"/>
            </w:r>
            <w:r w:rsidR="00D341FB">
              <w:rPr>
                <w:noProof/>
                <w:webHidden/>
              </w:rPr>
              <w:t>43</w:t>
            </w:r>
            <w:r>
              <w:rPr>
                <w:noProof/>
                <w:webHidden/>
              </w:rPr>
              <w:fldChar w:fldCharType="end"/>
            </w:r>
          </w:hyperlink>
        </w:p>
        <w:p w14:paraId="2C1F1F8C" w14:textId="1A88A8C9" w:rsidR="00E6215C" w:rsidRDefault="00E6215C">
          <w:pPr>
            <w:pStyle w:val="Kazalovsebine3"/>
            <w:tabs>
              <w:tab w:val="right" w:leader="dot" w:pos="9016"/>
            </w:tabs>
            <w:rPr>
              <w:rFonts w:eastAsiaTheme="minorEastAsia"/>
              <w:noProof/>
              <w:lang w:eastAsia="sl-SI"/>
            </w:rPr>
          </w:pPr>
          <w:hyperlink w:anchor="_Toc196830796" w:history="1">
            <w:r w:rsidRPr="00CE2A82">
              <w:rPr>
                <w:rStyle w:val="Hiperpovezava"/>
                <w:noProof/>
              </w:rPr>
              <w:t>10.7.3 Kulturni turizem</w:t>
            </w:r>
            <w:r>
              <w:rPr>
                <w:noProof/>
                <w:webHidden/>
              </w:rPr>
              <w:tab/>
            </w:r>
            <w:r>
              <w:rPr>
                <w:noProof/>
                <w:webHidden/>
              </w:rPr>
              <w:fldChar w:fldCharType="begin"/>
            </w:r>
            <w:r>
              <w:rPr>
                <w:noProof/>
                <w:webHidden/>
              </w:rPr>
              <w:instrText xml:space="preserve"> PAGEREF _Toc196830796 \h </w:instrText>
            </w:r>
            <w:r>
              <w:rPr>
                <w:noProof/>
                <w:webHidden/>
              </w:rPr>
            </w:r>
            <w:r>
              <w:rPr>
                <w:noProof/>
                <w:webHidden/>
              </w:rPr>
              <w:fldChar w:fldCharType="separate"/>
            </w:r>
            <w:r w:rsidR="00D341FB">
              <w:rPr>
                <w:noProof/>
                <w:webHidden/>
              </w:rPr>
              <w:t>44</w:t>
            </w:r>
            <w:r>
              <w:rPr>
                <w:noProof/>
                <w:webHidden/>
              </w:rPr>
              <w:fldChar w:fldCharType="end"/>
            </w:r>
          </w:hyperlink>
        </w:p>
        <w:p w14:paraId="410A184C" w14:textId="65AF917F" w:rsidR="00E6215C" w:rsidRDefault="00E6215C">
          <w:pPr>
            <w:pStyle w:val="Kazalovsebine3"/>
            <w:tabs>
              <w:tab w:val="right" w:leader="dot" w:pos="9016"/>
            </w:tabs>
            <w:rPr>
              <w:rFonts w:eastAsiaTheme="minorEastAsia"/>
              <w:noProof/>
              <w:lang w:eastAsia="sl-SI"/>
            </w:rPr>
          </w:pPr>
          <w:hyperlink w:anchor="_Toc196830797" w:history="1">
            <w:r w:rsidRPr="00CE2A82">
              <w:rPr>
                <w:rStyle w:val="Hiperpovezava"/>
                <w:noProof/>
              </w:rPr>
              <w:t>10.7.4 Festivalska dejavnost</w:t>
            </w:r>
            <w:r>
              <w:rPr>
                <w:noProof/>
                <w:webHidden/>
              </w:rPr>
              <w:tab/>
            </w:r>
            <w:r>
              <w:rPr>
                <w:noProof/>
                <w:webHidden/>
              </w:rPr>
              <w:fldChar w:fldCharType="begin"/>
            </w:r>
            <w:r>
              <w:rPr>
                <w:noProof/>
                <w:webHidden/>
              </w:rPr>
              <w:instrText xml:space="preserve"> PAGEREF _Toc196830797 \h </w:instrText>
            </w:r>
            <w:r>
              <w:rPr>
                <w:noProof/>
                <w:webHidden/>
              </w:rPr>
            </w:r>
            <w:r>
              <w:rPr>
                <w:noProof/>
                <w:webHidden/>
              </w:rPr>
              <w:fldChar w:fldCharType="separate"/>
            </w:r>
            <w:r w:rsidR="00D341FB">
              <w:rPr>
                <w:noProof/>
                <w:webHidden/>
              </w:rPr>
              <w:t>46</w:t>
            </w:r>
            <w:r>
              <w:rPr>
                <w:noProof/>
                <w:webHidden/>
              </w:rPr>
              <w:fldChar w:fldCharType="end"/>
            </w:r>
          </w:hyperlink>
        </w:p>
        <w:p w14:paraId="3B52FEAA" w14:textId="592EEF28" w:rsidR="00E6215C" w:rsidRDefault="00E6215C">
          <w:pPr>
            <w:pStyle w:val="Kazalovsebine3"/>
            <w:tabs>
              <w:tab w:val="right" w:leader="dot" w:pos="9016"/>
            </w:tabs>
            <w:rPr>
              <w:rFonts w:eastAsiaTheme="minorEastAsia"/>
              <w:noProof/>
              <w:lang w:eastAsia="sl-SI"/>
            </w:rPr>
          </w:pPr>
          <w:hyperlink w:anchor="_Toc196830798" w:history="1">
            <w:r w:rsidRPr="00CE2A82">
              <w:rPr>
                <w:rStyle w:val="Hiperpovezava"/>
                <w:noProof/>
              </w:rPr>
              <w:t>10.7.5 Revitalizacija Kulturnega centra Mostovna</w:t>
            </w:r>
            <w:r>
              <w:rPr>
                <w:noProof/>
                <w:webHidden/>
              </w:rPr>
              <w:tab/>
            </w:r>
            <w:r>
              <w:rPr>
                <w:noProof/>
                <w:webHidden/>
              </w:rPr>
              <w:fldChar w:fldCharType="begin"/>
            </w:r>
            <w:r>
              <w:rPr>
                <w:noProof/>
                <w:webHidden/>
              </w:rPr>
              <w:instrText xml:space="preserve"> PAGEREF _Toc196830798 \h </w:instrText>
            </w:r>
            <w:r>
              <w:rPr>
                <w:noProof/>
                <w:webHidden/>
              </w:rPr>
            </w:r>
            <w:r>
              <w:rPr>
                <w:noProof/>
                <w:webHidden/>
              </w:rPr>
              <w:fldChar w:fldCharType="separate"/>
            </w:r>
            <w:r w:rsidR="00D341FB">
              <w:rPr>
                <w:noProof/>
                <w:webHidden/>
              </w:rPr>
              <w:t>47</w:t>
            </w:r>
            <w:r>
              <w:rPr>
                <w:noProof/>
                <w:webHidden/>
              </w:rPr>
              <w:fldChar w:fldCharType="end"/>
            </w:r>
          </w:hyperlink>
        </w:p>
        <w:p w14:paraId="7A009E8A" w14:textId="3E2D00B2" w:rsidR="00E6215C" w:rsidRDefault="00E6215C">
          <w:pPr>
            <w:pStyle w:val="Kazalovsebine1"/>
            <w:rPr>
              <w:rFonts w:eastAsiaTheme="minorEastAsia"/>
              <w:noProof/>
              <w:lang w:eastAsia="sl-SI"/>
            </w:rPr>
          </w:pPr>
          <w:hyperlink w:anchor="_Toc196830799" w:history="1">
            <w:r w:rsidRPr="00CE2A82">
              <w:rPr>
                <w:rStyle w:val="Hiperpovezava"/>
                <w:noProof/>
              </w:rPr>
              <w:t>11 PODPORNE DEJAVNOSTI</w:t>
            </w:r>
            <w:r>
              <w:rPr>
                <w:noProof/>
                <w:webHidden/>
              </w:rPr>
              <w:tab/>
            </w:r>
            <w:r>
              <w:rPr>
                <w:noProof/>
                <w:webHidden/>
              </w:rPr>
              <w:fldChar w:fldCharType="begin"/>
            </w:r>
            <w:r>
              <w:rPr>
                <w:noProof/>
                <w:webHidden/>
              </w:rPr>
              <w:instrText xml:space="preserve"> PAGEREF _Toc196830799 \h </w:instrText>
            </w:r>
            <w:r>
              <w:rPr>
                <w:noProof/>
                <w:webHidden/>
              </w:rPr>
            </w:r>
            <w:r>
              <w:rPr>
                <w:noProof/>
                <w:webHidden/>
              </w:rPr>
              <w:fldChar w:fldCharType="separate"/>
            </w:r>
            <w:r w:rsidR="00D341FB">
              <w:rPr>
                <w:noProof/>
                <w:webHidden/>
              </w:rPr>
              <w:t>47</w:t>
            </w:r>
            <w:r>
              <w:rPr>
                <w:noProof/>
                <w:webHidden/>
              </w:rPr>
              <w:fldChar w:fldCharType="end"/>
            </w:r>
          </w:hyperlink>
        </w:p>
        <w:p w14:paraId="04CF0BB9" w14:textId="60EE51F2" w:rsidR="00E6215C" w:rsidRDefault="00E6215C">
          <w:pPr>
            <w:pStyle w:val="Kazalovsebine2"/>
            <w:tabs>
              <w:tab w:val="right" w:leader="dot" w:pos="9016"/>
            </w:tabs>
            <w:rPr>
              <w:rFonts w:eastAsiaTheme="minorEastAsia"/>
              <w:noProof/>
              <w:lang w:eastAsia="sl-SI"/>
            </w:rPr>
          </w:pPr>
          <w:hyperlink w:anchor="_Toc196830800" w:history="1">
            <w:r w:rsidRPr="00CE2A82">
              <w:rPr>
                <w:rStyle w:val="Hiperpovezava"/>
                <w:noProof/>
              </w:rPr>
              <w:t>11.1 Upravljanje s procesi</w:t>
            </w:r>
            <w:r>
              <w:rPr>
                <w:noProof/>
                <w:webHidden/>
              </w:rPr>
              <w:tab/>
            </w:r>
            <w:r>
              <w:rPr>
                <w:noProof/>
                <w:webHidden/>
              </w:rPr>
              <w:fldChar w:fldCharType="begin"/>
            </w:r>
            <w:r>
              <w:rPr>
                <w:noProof/>
                <w:webHidden/>
              </w:rPr>
              <w:instrText xml:space="preserve"> PAGEREF _Toc196830800 \h </w:instrText>
            </w:r>
            <w:r>
              <w:rPr>
                <w:noProof/>
                <w:webHidden/>
              </w:rPr>
            </w:r>
            <w:r>
              <w:rPr>
                <w:noProof/>
                <w:webHidden/>
              </w:rPr>
              <w:fldChar w:fldCharType="separate"/>
            </w:r>
            <w:r w:rsidR="00D341FB">
              <w:rPr>
                <w:noProof/>
                <w:webHidden/>
              </w:rPr>
              <w:t>47</w:t>
            </w:r>
            <w:r>
              <w:rPr>
                <w:noProof/>
                <w:webHidden/>
              </w:rPr>
              <w:fldChar w:fldCharType="end"/>
            </w:r>
          </w:hyperlink>
        </w:p>
        <w:p w14:paraId="160167CA" w14:textId="470DE82D" w:rsidR="00E6215C" w:rsidRDefault="00E6215C">
          <w:pPr>
            <w:pStyle w:val="Kazalovsebine2"/>
            <w:tabs>
              <w:tab w:val="right" w:leader="dot" w:pos="9016"/>
            </w:tabs>
            <w:rPr>
              <w:rFonts w:eastAsiaTheme="minorEastAsia"/>
              <w:noProof/>
              <w:lang w:eastAsia="sl-SI"/>
            </w:rPr>
          </w:pPr>
          <w:hyperlink w:anchor="_Toc196830801" w:history="1">
            <w:r w:rsidRPr="00CE2A82">
              <w:rPr>
                <w:rStyle w:val="Hiperpovezava"/>
                <w:noProof/>
              </w:rPr>
              <w:t>11.2 Monitoring in vrednotenje doseženega</w:t>
            </w:r>
            <w:r>
              <w:rPr>
                <w:noProof/>
                <w:webHidden/>
              </w:rPr>
              <w:tab/>
            </w:r>
            <w:r>
              <w:rPr>
                <w:noProof/>
                <w:webHidden/>
              </w:rPr>
              <w:fldChar w:fldCharType="begin"/>
            </w:r>
            <w:r>
              <w:rPr>
                <w:noProof/>
                <w:webHidden/>
              </w:rPr>
              <w:instrText xml:space="preserve"> PAGEREF _Toc196830801 \h </w:instrText>
            </w:r>
            <w:r>
              <w:rPr>
                <w:noProof/>
                <w:webHidden/>
              </w:rPr>
            </w:r>
            <w:r>
              <w:rPr>
                <w:noProof/>
                <w:webHidden/>
              </w:rPr>
              <w:fldChar w:fldCharType="separate"/>
            </w:r>
            <w:r w:rsidR="00D341FB">
              <w:rPr>
                <w:noProof/>
                <w:webHidden/>
              </w:rPr>
              <w:t>48</w:t>
            </w:r>
            <w:r>
              <w:rPr>
                <w:noProof/>
                <w:webHidden/>
              </w:rPr>
              <w:fldChar w:fldCharType="end"/>
            </w:r>
          </w:hyperlink>
        </w:p>
        <w:p w14:paraId="4EF770F8" w14:textId="7ECA708E" w:rsidR="00E6215C" w:rsidRDefault="00E6215C">
          <w:pPr>
            <w:pStyle w:val="Kazalovsebine2"/>
            <w:tabs>
              <w:tab w:val="right" w:leader="dot" w:pos="9016"/>
            </w:tabs>
            <w:rPr>
              <w:rFonts w:eastAsiaTheme="minorEastAsia"/>
              <w:noProof/>
              <w:lang w:eastAsia="sl-SI"/>
            </w:rPr>
          </w:pPr>
          <w:hyperlink w:anchor="_Toc196830802" w:history="1">
            <w:r w:rsidRPr="00CE2A82">
              <w:rPr>
                <w:rStyle w:val="Hiperpovezava"/>
                <w:noProof/>
              </w:rPr>
              <w:t>11.3 Informiranje</w:t>
            </w:r>
            <w:r>
              <w:rPr>
                <w:noProof/>
                <w:webHidden/>
              </w:rPr>
              <w:tab/>
            </w:r>
            <w:r>
              <w:rPr>
                <w:noProof/>
                <w:webHidden/>
              </w:rPr>
              <w:fldChar w:fldCharType="begin"/>
            </w:r>
            <w:r>
              <w:rPr>
                <w:noProof/>
                <w:webHidden/>
              </w:rPr>
              <w:instrText xml:space="preserve"> PAGEREF _Toc196830802 \h </w:instrText>
            </w:r>
            <w:r>
              <w:rPr>
                <w:noProof/>
                <w:webHidden/>
              </w:rPr>
            </w:r>
            <w:r>
              <w:rPr>
                <w:noProof/>
                <w:webHidden/>
              </w:rPr>
              <w:fldChar w:fldCharType="separate"/>
            </w:r>
            <w:r w:rsidR="00D341FB">
              <w:rPr>
                <w:noProof/>
                <w:webHidden/>
              </w:rPr>
              <w:t>48</w:t>
            </w:r>
            <w:r>
              <w:rPr>
                <w:noProof/>
                <w:webHidden/>
              </w:rPr>
              <w:fldChar w:fldCharType="end"/>
            </w:r>
          </w:hyperlink>
        </w:p>
        <w:p w14:paraId="05B5C9F7" w14:textId="1FBC4745" w:rsidR="00E6215C" w:rsidRDefault="00E6215C">
          <w:pPr>
            <w:pStyle w:val="Kazalovsebine2"/>
            <w:tabs>
              <w:tab w:val="right" w:leader="dot" w:pos="9016"/>
            </w:tabs>
            <w:rPr>
              <w:rFonts w:eastAsiaTheme="minorEastAsia"/>
              <w:noProof/>
              <w:lang w:eastAsia="sl-SI"/>
            </w:rPr>
          </w:pPr>
          <w:hyperlink w:anchor="_Toc196830803" w:history="1">
            <w:r w:rsidRPr="00CE2A82">
              <w:rPr>
                <w:rStyle w:val="Hiperpovezava"/>
                <w:noProof/>
              </w:rPr>
              <w:t>11.4 Občinstva in javnost</w:t>
            </w:r>
            <w:r>
              <w:rPr>
                <w:noProof/>
                <w:webHidden/>
              </w:rPr>
              <w:tab/>
            </w:r>
            <w:r>
              <w:rPr>
                <w:noProof/>
                <w:webHidden/>
              </w:rPr>
              <w:fldChar w:fldCharType="begin"/>
            </w:r>
            <w:r>
              <w:rPr>
                <w:noProof/>
                <w:webHidden/>
              </w:rPr>
              <w:instrText xml:space="preserve"> PAGEREF _Toc196830803 \h </w:instrText>
            </w:r>
            <w:r>
              <w:rPr>
                <w:noProof/>
                <w:webHidden/>
              </w:rPr>
            </w:r>
            <w:r>
              <w:rPr>
                <w:noProof/>
                <w:webHidden/>
              </w:rPr>
              <w:fldChar w:fldCharType="separate"/>
            </w:r>
            <w:r w:rsidR="00D341FB">
              <w:rPr>
                <w:noProof/>
                <w:webHidden/>
              </w:rPr>
              <w:t>49</w:t>
            </w:r>
            <w:r>
              <w:rPr>
                <w:noProof/>
                <w:webHidden/>
              </w:rPr>
              <w:fldChar w:fldCharType="end"/>
            </w:r>
          </w:hyperlink>
        </w:p>
        <w:p w14:paraId="2A11C37A" w14:textId="43129D78" w:rsidR="00E6215C" w:rsidRDefault="00E6215C">
          <w:pPr>
            <w:pStyle w:val="Kazalovsebine1"/>
            <w:rPr>
              <w:rFonts w:eastAsiaTheme="minorEastAsia"/>
              <w:noProof/>
              <w:lang w:eastAsia="sl-SI"/>
            </w:rPr>
          </w:pPr>
          <w:hyperlink w:anchor="_Toc196830804" w:history="1">
            <w:r w:rsidRPr="00CE2A82">
              <w:rPr>
                <w:rStyle w:val="Hiperpovezava"/>
                <w:noProof/>
              </w:rPr>
              <w:t>12 MEDRESORSKA ZAVEZNIŠTVA IN PREČNE POLITIKE</w:t>
            </w:r>
            <w:r>
              <w:rPr>
                <w:noProof/>
                <w:webHidden/>
              </w:rPr>
              <w:tab/>
            </w:r>
            <w:r>
              <w:rPr>
                <w:noProof/>
                <w:webHidden/>
              </w:rPr>
              <w:fldChar w:fldCharType="begin"/>
            </w:r>
            <w:r>
              <w:rPr>
                <w:noProof/>
                <w:webHidden/>
              </w:rPr>
              <w:instrText xml:space="preserve"> PAGEREF _Toc196830804 \h </w:instrText>
            </w:r>
            <w:r>
              <w:rPr>
                <w:noProof/>
                <w:webHidden/>
              </w:rPr>
            </w:r>
            <w:r>
              <w:rPr>
                <w:noProof/>
                <w:webHidden/>
              </w:rPr>
              <w:fldChar w:fldCharType="separate"/>
            </w:r>
            <w:r w:rsidR="00D341FB">
              <w:rPr>
                <w:noProof/>
                <w:webHidden/>
              </w:rPr>
              <w:t>49</w:t>
            </w:r>
            <w:r>
              <w:rPr>
                <w:noProof/>
                <w:webHidden/>
              </w:rPr>
              <w:fldChar w:fldCharType="end"/>
            </w:r>
          </w:hyperlink>
        </w:p>
        <w:p w14:paraId="0684E263" w14:textId="13107E87" w:rsidR="00E6215C" w:rsidRDefault="00E6215C">
          <w:pPr>
            <w:pStyle w:val="Kazalovsebine1"/>
            <w:rPr>
              <w:rFonts w:eastAsiaTheme="minorEastAsia"/>
              <w:noProof/>
              <w:lang w:eastAsia="sl-SI"/>
            </w:rPr>
          </w:pPr>
          <w:hyperlink w:anchor="_Toc196830805" w:history="1">
            <w:r w:rsidRPr="00CE2A82">
              <w:rPr>
                <w:rStyle w:val="Hiperpovezava"/>
                <w:noProof/>
              </w:rPr>
              <w:t>13 MEDNARODNO POZICIONIRANJE</w:t>
            </w:r>
            <w:r>
              <w:rPr>
                <w:noProof/>
                <w:webHidden/>
              </w:rPr>
              <w:tab/>
            </w:r>
            <w:r>
              <w:rPr>
                <w:noProof/>
                <w:webHidden/>
              </w:rPr>
              <w:fldChar w:fldCharType="begin"/>
            </w:r>
            <w:r>
              <w:rPr>
                <w:noProof/>
                <w:webHidden/>
              </w:rPr>
              <w:instrText xml:space="preserve"> PAGEREF _Toc196830805 \h </w:instrText>
            </w:r>
            <w:r>
              <w:rPr>
                <w:noProof/>
                <w:webHidden/>
              </w:rPr>
            </w:r>
            <w:r>
              <w:rPr>
                <w:noProof/>
                <w:webHidden/>
              </w:rPr>
              <w:fldChar w:fldCharType="separate"/>
            </w:r>
            <w:r w:rsidR="00D341FB">
              <w:rPr>
                <w:noProof/>
                <w:webHidden/>
              </w:rPr>
              <w:t>51</w:t>
            </w:r>
            <w:r>
              <w:rPr>
                <w:noProof/>
                <w:webHidden/>
              </w:rPr>
              <w:fldChar w:fldCharType="end"/>
            </w:r>
          </w:hyperlink>
        </w:p>
        <w:p w14:paraId="32ED92E2" w14:textId="7EF154AB" w:rsidR="00E6215C" w:rsidRDefault="00E6215C">
          <w:pPr>
            <w:pStyle w:val="Kazalovsebine1"/>
            <w:rPr>
              <w:rFonts w:eastAsiaTheme="minorEastAsia"/>
              <w:noProof/>
              <w:lang w:eastAsia="sl-SI"/>
            </w:rPr>
          </w:pPr>
          <w:hyperlink w:anchor="_Toc196830806" w:history="1">
            <w:r w:rsidRPr="00CE2A82">
              <w:rPr>
                <w:rStyle w:val="Hiperpovezava"/>
                <w:noProof/>
              </w:rPr>
              <w:t>14 ZAKLJUČEK</w:t>
            </w:r>
            <w:r>
              <w:rPr>
                <w:noProof/>
                <w:webHidden/>
              </w:rPr>
              <w:tab/>
            </w:r>
            <w:r>
              <w:rPr>
                <w:noProof/>
                <w:webHidden/>
              </w:rPr>
              <w:fldChar w:fldCharType="begin"/>
            </w:r>
            <w:r>
              <w:rPr>
                <w:noProof/>
                <w:webHidden/>
              </w:rPr>
              <w:instrText xml:space="preserve"> PAGEREF _Toc196830806 \h </w:instrText>
            </w:r>
            <w:r>
              <w:rPr>
                <w:noProof/>
                <w:webHidden/>
              </w:rPr>
            </w:r>
            <w:r>
              <w:rPr>
                <w:noProof/>
                <w:webHidden/>
              </w:rPr>
              <w:fldChar w:fldCharType="separate"/>
            </w:r>
            <w:r w:rsidR="00D341FB">
              <w:rPr>
                <w:noProof/>
                <w:webHidden/>
              </w:rPr>
              <w:t>51</w:t>
            </w:r>
            <w:r>
              <w:rPr>
                <w:noProof/>
                <w:webHidden/>
              </w:rPr>
              <w:fldChar w:fldCharType="end"/>
            </w:r>
          </w:hyperlink>
        </w:p>
        <w:p w14:paraId="7271EE07" w14:textId="5F28B44D" w:rsidR="00F25581" w:rsidRPr="008F3BE5" w:rsidRDefault="00F25581" w:rsidP="00F25581">
          <w:pPr>
            <w:jc w:val="both"/>
            <w:rPr>
              <w:rFonts w:ascii="Arial" w:hAnsi="Arial" w:cs="Arial"/>
              <w:sz w:val="22"/>
              <w:szCs w:val="22"/>
            </w:rPr>
          </w:pPr>
          <w:r w:rsidRPr="008F3BE5">
            <w:rPr>
              <w:rFonts w:ascii="Arial" w:hAnsi="Arial" w:cs="Arial"/>
              <w:b/>
              <w:bCs/>
              <w:noProof/>
              <w:sz w:val="22"/>
              <w:szCs w:val="22"/>
            </w:rPr>
            <w:fldChar w:fldCharType="end"/>
          </w:r>
        </w:p>
      </w:sdtContent>
    </w:sdt>
    <w:p w14:paraId="17C579C2" w14:textId="77777777" w:rsidR="00F25581" w:rsidRPr="008F3BE5" w:rsidRDefault="00F25581" w:rsidP="00F25581">
      <w:pPr>
        <w:pStyle w:val="Odstavekseznama"/>
        <w:spacing w:line="276" w:lineRule="auto"/>
        <w:ind w:left="0"/>
        <w:jc w:val="both"/>
        <w:rPr>
          <w:rFonts w:ascii="Arial" w:hAnsi="Arial" w:cs="Arial"/>
          <w:sz w:val="22"/>
          <w:szCs w:val="22"/>
        </w:rPr>
      </w:pPr>
    </w:p>
    <w:p w14:paraId="0DDCBAA8" w14:textId="77777777" w:rsidR="00F25581" w:rsidRPr="008F3BE5" w:rsidRDefault="00F25581" w:rsidP="00F25581">
      <w:pPr>
        <w:pStyle w:val="Odstavekseznama"/>
        <w:spacing w:line="276" w:lineRule="auto"/>
        <w:ind w:left="0"/>
        <w:jc w:val="both"/>
        <w:rPr>
          <w:rFonts w:ascii="Arial" w:hAnsi="Arial" w:cs="Arial"/>
          <w:sz w:val="22"/>
          <w:szCs w:val="22"/>
        </w:rPr>
      </w:pPr>
    </w:p>
    <w:p w14:paraId="67F174D4" w14:textId="77777777" w:rsidR="00F25581" w:rsidRPr="008F3BE5" w:rsidRDefault="00F25581" w:rsidP="00F25581">
      <w:pPr>
        <w:pStyle w:val="Odstavekseznama"/>
        <w:spacing w:line="276" w:lineRule="auto"/>
        <w:ind w:left="0"/>
        <w:jc w:val="both"/>
        <w:rPr>
          <w:rFonts w:ascii="Arial" w:hAnsi="Arial" w:cs="Arial"/>
          <w:sz w:val="22"/>
          <w:szCs w:val="22"/>
        </w:rPr>
      </w:pPr>
    </w:p>
    <w:p w14:paraId="351BD2E4" w14:textId="77777777" w:rsidR="00F25581" w:rsidRPr="008F3BE5" w:rsidRDefault="00F25581" w:rsidP="00F25581">
      <w:pPr>
        <w:pStyle w:val="Odstavekseznama"/>
        <w:spacing w:line="276" w:lineRule="auto"/>
        <w:ind w:left="0"/>
        <w:jc w:val="both"/>
        <w:rPr>
          <w:rFonts w:ascii="Arial" w:hAnsi="Arial" w:cs="Arial"/>
          <w:sz w:val="22"/>
          <w:szCs w:val="22"/>
        </w:rPr>
      </w:pPr>
    </w:p>
    <w:p w14:paraId="0776418F" w14:textId="77777777" w:rsidR="00F25581" w:rsidRPr="008F3BE5" w:rsidRDefault="00F25581" w:rsidP="00F25581">
      <w:pPr>
        <w:pStyle w:val="Odstavekseznama"/>
        <w:spacing w:line="276" w:lineRule="auto"/>
        <w:ind w:left="0"/>
        <w:jc w:val="both"/>
        <w:rPr>
          <w:rFonts w:ascii="Arial" w:hAnsi="Arial" w:cs="Arial"/>
          <w:sz w:val="22"/>
          <w:szCs w:val="22"/>
        </w:rPr>
      </w:pPr>
    </w:p>
    <w:p w14:paraId="5EBDBE6C" w14:textId="77777777" w:rsidR="00F25581" w:rsidRPr="008F3BE5" w:rsidRDefault="00F25581" w:rsidP="00F25581">
      <w:pPr>
        <w:pStyle w:val="Odstavekseznama"/>
        <w:spacing w:line="276" w:lineRule="auto"/>
        <w:ind w:left="0"/>
        <w:jc w:val="both"/>
        <w:rPr>
          <w:rFonts w:ascii="Arial" w:hAnsi="Arial" w:cs="Arial"/>
          <w:sz w:val="22"/>
          <w:szCs w:val="22"/>
        </w:rPr>
      </w:pPr>
    </w:p>
    <w:p w14:paraId="303F2D45" w14:textId="77777777" w:rsidR="00F25581" w:rsidRPr="008F3BE5" w:rsidRDefault="00F25581" w:rsidP="00F25581">
      <w:pPr>
        <w:pStyle w:val="Odstavekseznama"/>
        <w:spacing w:line="276" w:lineRule="auto"/>
        <w:ind w:left="0"/>
        <w:jc w:val="both"/>
        <w:rPr>
          <w:rFonts w:ascii="Arial" w:hAnsi="Arial" w:cs="Arial"/>
          <w:sz w:val="22"/>
          <w:szCs w:val="22"/>
        </w:rPr>
      </w:pPr>
    </w:p>
    <w:p w14:paraId="02B88976" w14:textId="77777777" w:rsidR="00F25581" w:rsidRPr="008F3BE5" w:rsidRDefault="00F25581" w:rsidP="00F25581">
      <w:pPr>
        <w:pStyle w:val="Odstavekseznama"/>
        <w:spacing w:line="276" w:lineRule="auto"/>
        <w:ind w:left="0"/>
        <w:jc w:val="both"/>
        <w:rPr>
          <w:rFonts w:ascii="Arial" w:hAnsi="Arial" w:cs="Arial"/>
          <w:sz w:val="22"/>
          <w:szCs w:val="22"/>
        </w:rPr>
      </w:pPr>
    </w:p>
    <w:p w14:paraId="7C7E1BBA" w14:textId="77777777" w:rsidR="00F25581" w:rsidRPr="008F3BE5" w:rsidRDefault="00F25581" w:rsidP="00F25581">
      <w:pPr>
        <w:pStyle w:val="Odstavekseznama"/>
        <w:spacing w:line="276" w:lineRule="auto"/>
        <w:ind w:left="0"/>
        <w:jc w:val="both"/>
        <w:rPr>
          <w:rFonts w:ascii="Arial" w:hAnsi="Arial" w:cs="Arial"/>
          <w:sz w:val="22"/>
          <w:szCs w:val="22"/>
        </w:rPr>
      </w:pPr>
    </w:p>
    <w:p w14:paraId="0CFAA0B1" w14:textId="77777777" w:rsidR="00F25581" w:rsidRPr="008F3BE5" w:rsidRDefault="00F25581" w:rsidP="00F25581">
      <w:pPr>
        <w:pStyle w:val="Odstavekseznama"/>
        <w:spacing w:line="276" w:lineRule="auto"/>
        <w:ind w:left="0"/>
        <w:jc w:val="both"/>
        <w:rPr>
          <w:rFonts w:ascii="Arial" w:hAnsi="Arial" w:cs="Arial"/>
          <w:sz w:val="22"/>
          <w:szCs w:val="22"/>
        </w:rPr>
      </w:pPr>
    </w:p>
    <w:p w14:paraId="05F362EC" w14:textId="77777777" w:rsidR="00F25581" w:rsidRPr="008F3BE5" w:rsidRDefault="00F25581" w:rsidP="00F25581">
      <w:pPr>
        <w:pStyle w:val="Odstavekseznama"/>
        <w:spacing w:line="276" w:lineRule="auto"/>
        <w:ind w:left="0"/>
        <w:jc w:val="both"/>
        <w:rPr>
          <w:rFonts w:ascii="Arial" w:hAnsi="Arial" w:cs="Arial"/>
          <w:sz w:val="22"/>
          <w:szCs w:val="22"/>
        </w:rPr>
      </w:pPr>
    </w:p>
    <w:p w14:paraId="6526A92F" w14:textId="77777777" w:rsidR="00F25581" w:rsidRPr="008F3BE5" w:rsidRDefault="00F25581" w:rsidP="00F25581">
      <w:pPr>
        <w:pStyle w:val="Odstavekseznama"/>
        <w:spacing w:line="276" w:lineRule="auto"/>
        <w:ind w:left="0"/>
        <w:jc w:val="both"/>
        <w:rPr>
          <w:rFonts w:ascii="Arial" w:hAnsi="Arial" w:cs="Arial"/>
          <w:sz w:val="22"/>
          <w:szCs w:val="22"/>
        </w:rPr>
      </w:pPr>
    </w:p>
    <w:p w14:paraId="17356BC9" w14:textId="77777777" w:rsidR="00F25581" w:rsidRPr="008F3BE5" w:rsidRDefault="00F25581" w:rsidP="00F25581">
      <w:pPr>
        <w:pStyle w:val="Odstavekseznama"/>
        <w:spacing w:line="276" w:lineRule="auto"/>
        <w:ind w:left="0"/>
        <w:jc w:val="both"/>
        <w:rPr>
          <w:rFonts w:ascii="Arial" w:hAnsi="Arial" w:cs="Arial"/>
          <w:sz w:val="22"/>
          <w:szCs w:val="22"/>
        </w:rPr>
      </w:pPr>
    </w:p>
    <w:p w14:paraId="7774AD39" w14:textId="77777777" w:rsidR="00F25581" w:rsidRPr="008F3BE5" w:rsidRDefault="00F25581" w:rsidP="00F25581">
      <w:pPr>
        <w:pStyle w:val="Odstavekseznama"/>
        <w:spacing w:line="276" w:lineRule="auto"/>
        <w:ind w:left="0"/>
        <w:jc w:val="both"/>
        <w:rPr>
          <w:rFonts w:ascii="Arial" w:hAnsi="Arial" w:cs="Arial"/>
          <w:sz w:val="22"/>
          <w:szCs w:val="22"/>
        </w:rPr>
      </w:pPr>
    </w:p>
    <w:p w14:paraId="52264E2E" w14:textId="77777777" w:rsidR="00F25581" w:rsidRPr="008F3BE5" w:rsidRDefault="00F25581" w:rsidP="00F25581">
      <w:pPr>
        <w:pStyle w:val="Odstavekseznama"/>
        <w:spacing w:line="276" w:lineRule="auto"/>
        <w:ind w:left="0"/>
        <w:jc w:val="both"/>
        <w:rPr>
          <w:rFonts w:ascii="Arial" w:hAnsi="Arial" w:cs="Arial"/>
          <w:sz w:val="22"/>
          <w:szCs w:val="22"/>
        </w:rPr>
      </w:pPr>
    </w:p>
    <w:p w14:paraId="229218E6" w14:textId="77777777" w:rsidR="00F25581" w:rsidRPr="008F3BE5" w:rsidRDefault="00F25581" w:rsidP="00F25581">
      <w:pPr>
        <w:pStyle w:val="Odstavekseznama"/>
        <w:spacing w:line="276" w:lineRule="auto"/>
        <w:ind w:left="0"/>
        <w:jc w:val="both"/>
        <w:rPr>
          <w:rFonts w:ascii="Arial" w:hAnsi="Arial" w:cs="Arial"/>
          <w:sz w:val="22"/>
          <w:szCs w:val="22"/>
        </w:rPr>
      </w:pPr>
    </w:p>
    <w:p w14:paraId="306C9C37" w14:textId="77777777" w:rsidR="00F25581" w:rsidRPr="008F3BE5" w:rsidRDefault="00F25581" w:rsidP="00F25581">
      <w:pPr>
        <w:pStyle w:val="Odstavekseznama"/>
        <w:spacing w:line="276" w:lineRule="auto"/>
        <w:ind w:left="0"/>
        <w:jc w:val="both"/>
        <w:rPr>
          <w:rFonts w:ascii="Arial" w:hAnsi="Arial" w:cs="Arial"/>
          <w:sz w:val="22"/>
          <w:szCs w:val="22"/>
        </w:rPr>
      </w:pPr>
    </w:p>
    <w:p w14:paraId="2992C424" w14:textId="77777777" w:rsidR="006D13E9" w:rsidRPr="00C51787" w:rsidRDefault="006D13E9" w:rsidP="00815787">
      <w:pPr>
        <w:pStyle w:val="Odstavekseznama"/>
        <w:spacing w:line="276" w:lineRule="auto"/>
        <w:ind w:left="0"/>
        <w:jc w:val="both"/>
        <w:rPr>
          <w:rFonts w:ascii="Arial" w:hAnsi="Arial" w:cs="Arial"/>
          <w:bCs/>
          <w:sz w:val="22"/>
          <w:szCs w:val="22"/>
        </w:rPr>
      </w:pPr>
    </w:p>
    <w:p w14:paraId="34F636B9" w14:textId="6FE57121" w:rsidR="008F0192" w:rsidRPr="00C96CB9" w:rsidRDefault="00C96CB9" w:rsidP="00C96CB9">
      <w:pPr>
        <w:pStyle w:val="Naslov1"/>
      </w:pPr>
      <w:bookmarkStart w:id="1" w:name="_Toc191554694"/>
      <w:bookmarkStart w:id="2" w:name="_Toc196830755"/>
      <w:r w:rsidRPr="00C96CB9">
        <w:lastRenderedPageBreak/>
        <w:t xml:space="preserve">1 </w:t>
      </w:r>
      <w:r w:rsidR="00C22D18" w:rsidRPr="00C96CB9">
        <w:t>UVOD</w:t>
      </w:r>
      <w:bookmarkEnd w:id="1"/>
      <w:bookmarkEnd w:id="2"/>
    </w:p>
    <w:p w14:paraId="0814DD08" w14:textId="77777777" w:rsidR="008F0192" w:rsidRPr="00C51787" w:rsidRDefault="008F0192" w:rsidP="00815787">
      <w:pPr>
        <w:spacing w:line="276" w:lineRule="auto"/>
        <w:jc w:val="both"/>
        <w:rPr>
          <w:rFonts w:ascii="Arial" w:hAnsi="Arial" w:cs="Arial"/>
          <w:b/>
          <w:bCs/>
          <w:sz w:val="22"/>
          <w:szCs w:val="22"/>
        </w:rPr>
      </w:pPr>
    </w:p>
    <w:p w14:paraId="57F5E859" w14:textId="1749D292" w:rsidR="008F0192" w:rsidRPr="00C96CB9" w:rsidRDefault="00C96CB9" w:rsidP="00C96CB9">
      <w:pPr>
        <w:pStyle w:val="Naslov2"/>
      </w:pPr>
      <w:bookmarkStart w:id="3" w:name="_Toc191554695"/>
      <w:bookmarkStart w:id="4" w:name="_Toc196830756"/>
      <w:r w:rsidRPr="00C96CB9">
        <w:t xml:space="preserve">1.1 </w:t>
      </w:r>
      <w:r w:rsidR="0093519D" w:rsidRPr="00C96CB9">
        <w:t xml:space="preserve">Pomen </w:t>
      </w:r>
      <w:r w:rsidR="00856A97">
        <w:t>S</w:t>
      </w:r>
      <w:r w:rsidR="0093519D" w:rsidRPr="00C96CB9">
        <w:t xml:space="preserve">trategije razvoja kulture za Mestno občino </w:t>
      </w:r>
      <w:r w:rsidR="002472C9" w:rsidRPr="00C96CB9">
        <w:t>N</w:t>
      </w:r>
      <w:r w:rsidR="0093519D" w:rsidRPr="00C96CB9">
        <w:t xml:space="preserve">ova </w:t>
      </w:r>
      <w:r w:rsidR="002472C9" w:rsidRPr="00C96CB9">
        <w:t>G</w:t>
      </w:r>
      <w:r w:rsidR="0093519D" w:rsidRPr="00C96CB9">
        <w:t>orica</w:t>
      </w:r>
      <w:bookmarkEnd w:id="3"/>
      <w:bookmarkEnd w:id="4"/>
    </w:p>
    <w:p w14:paraId="4D9DA383" w14:textId="77777777" w:rsidR="004048E4" w:rsidRDefault="004048E4" w:rsidP="00815787">
      <w:pPr>
        <w:autoSpaceDE w:val="0"/>
        <w:autoSpaceDN w:val="0"/>
        <w:adjustRightInd w:val="0"/>
        <w:spacing w:line="276" w:lineRule="auto"/>
        <w:jc w:val="both"/>
        <w:rPr>
          <w:rFonts w:ascii="Arial" w:hAnsi="Arial" w:cs="Arial"/>
          <w:sz w:val="22"/>
          <w:szCs w:val="22"/>
        </w:rPr>
      </w:pPr>
    </w:p>
    <w:p w14:paraId="1A3FD875" w14:textId="71D6395E" w:rsidR="00C22D18" w:rsidRPr="00C51787" w:rsidRDefault="00C22D18" w:rsidP="00BA7D22">
      <w:pPr>
        <w:autoSpaceDE w:val="0"/>
        <w:autoSpaceDN w:val="0"/>
        <w:adjustRightInd w:val="0"/>
        <w:jc w:val="both"/>
        <w:rPr>
          <w:rFonts w:ascii="Arial" w:hAnsi="Arial" w:cs="Arial"/>
          <w:sz w:val="22"/>
          <w:szCs w:val="22"/>
        </w:rPr>
      </w:pPr>
      <w:r w:rsidRPr="00C51787">
        <w:rPr>
          <w:rFonts w:ascii="Arial" w:hAnsi="Arial" w:cs="Arial"/>
          <w:sz w:val="22"/>
          <w:szCs w:val="22"/>
        </w:rPr>
        <w:t xml:space="preserve">V </w:t>
      </w:r>
      <w:bookmarkStart w:id="5" w:name="_Hlk171668687"/>
      <w:r w:rsidRPr="00C51787">
        <w:rPr>
          <w:rFonts w:ascii="Arial" w:hAnsi="Arial" w:cs="Arial"/>
          <w:sz w:val="22"/>
          <w:szCs w:val="22"/>
        </w:rPr>
        <w:t>Resoluciji o Nacionalnem programu za kulturo 2022-2029 (</w:t>
      </w:r>
      <w:r w:rsidR="006F5BCF">
        <w:rPr>
          <w:rFonts w:ascii="Arial" w:hAnsi="Arial" w:cs="Arial"/>
          <w:sz w:val="22"/>
          <w:szCs w:val="22"/>
        </w:rPr>
        <w:t>v nadaljnjem besedilu</w:t>
      </w:r>
      <w:r w:rsidR="00327E8B">
        <w:rPr>
          <w:rFonts w:ascii="Arial" w:hAnsi="Arial" w:cs="Arial"/>
          <w:sz w:val="22"/>
          <w:szCs w:val="22"/>
        </w:rPr>
        <w:t xml:space="preserve">: </w:t>
      </w:r>
      <w:proofErr w:type="spellStart"/>
      <w:r w:rsidRPr="00C51787">
        <w:rPr>
          <w:rFonts w:ascii="Arial" w:hAnsi="Arial" w:cs="Arial"/>
          <w:sz w:val="22"/>
          <w:szCs w:val="22"/>
        </w:rPr>
        <w:t>ReNPK</w:t>
      </w:r>
      <w:proofErr w:type="spellEnd"/>
      <w:r w:rsidRPr="00C51787">
        <w:rPr>
          <w:rFonts w:ascii="Arial" w:hAnsi="Arial" w:cs="Arial"/>
          <w:sz w:val="22"/>
          <w:szCs w:val="22"/>
        </w:rPr>
        <w:t xml:space="preserve"> 22-2</w:t>
      </w:r>
      <w:r w:rsidR="00327E8B">
        <w:rPr>
          <w:rFonts w:ascii="Arial" w:hAnsi="Arial" w:cs="Arial"/>
          <w:sz w:val="22"/>
          <w:szCs w:val="22"/>
        </w:rPr>
        <w:t>9</w:t>
      </w:r>
      <w:r w:rsidRPr="00C51787">
        <w:rPr>
          <w:rFonts w:ascii="Arial" w:hAnsi="Arial" w:cs="Arial"/>
          <w:sz w:val="22"/>
          <w:szCs w:val="22"/>
        </w:rPr>
        <w:t xml:space="preserve">) </w:t>
      </w:r>
      <w:bookmarkEnd w:id="5"/>
      <w:r w:rsidRPr="00C51787">
        <w:rPr>
          <w:rFonts w:ascii="Arial" w:hAnsi="Arial" w:cs="Arial"/>
          <w:sz w:val="22"/>
          <w:szCs w:val="22"/>
        </w:rPr>
        <w:t xml:space="preserve">je kultura opredeljena kot </w:t>
      </w:r>
      <w:r w:rsidRPr="00C51787">
        <w:rPr>
          <w:rFonts w:ascii="Arial" w:hAnsi="Arial" w:cs="Arial"/>
          <w:b/>
          <w:sz w:val="22"/>
          <w:szCs w:val="22"/>
        </w:rPr>
        <w:t>bistven element človeškega bivanja</w:t>
      </w:r>
      <w:r w:rsidRPr="00C51787">
        <w:rPr>
          <w:rFonts w:ascii="Arial" w:hAnsi="Arial" w:cs="Arial"/>
          <w:sz w:val="22"/>
          <w:szCs w:val="22"/>
        </w:rPr>
        <w:t>, ki vključuje odnos posameznika do njegovega naravnega in družbenega okolja. Kultura je način, kako človek s svojo ustvarjalnostjo, domišljijo, humanističnim poslanstvom in duhovnim premislekom razvija,</w:t>
      </w:r>
      <w:r w:rsidR="006143D6" w:rsidRPr="00C51787">
        <w:rPr>
          <w:rFonts w:ascii="Arial" w:hAnsi="Arial" w:cs="Arial"/>
          <w:sz w:val="22"/>
          <w:szCs w:val="22"/>
        </w:rPr>
        <w:t xml:space="preserve"> </w:t>
      </w:r>
      <w:r w:rsidRPr="00C51787">
        <w:rPr>
          <w:rFonts w:ascii="Arial" w:hAnsi="Arial" w:cs="Arial"/>
          <w:sz w:val="22"/>
          <w:szCs w:val="22"/>
        </w:rPr>
        <w:t xml:space="preserve">preoblikuje, dopolnjuje, nadgrajuje, </w:t>
      </w:r>
      <w:proofErr w:type="spellStart"/>
      <w:r w:rsidRPr="00C51787">
        <w:rPr>
          <w:rFonts w:ascii="Arial" w:hAnsi="Arial" w:cs="Arial"/>
          <w:sz w:val="22"/>
          <w:szCs w:val="22"/>
        </w:rPr>
        <w:t>humanizira</w:t>
      </w:r>
      <w:proofErr w:type="spellEnd"/>
      <w:r w:rsidRPr="00C51787">
        <w:rPr>
          <w:rFonts w:ascii="Arial" w:hAnsi="Arial" w:cs="Arial"/>
          <w:sz w:val="22"/>
          <w:szCs w:val="22"/>
        </w:rPr>
        <w:t xml:space="preserve"> in </w:t>
      </w:r>
      <w:proofErr w:type="spellStart"/>
      <w:r w:rsidRPr="00C51787">
        <w:rPr>
          <w:rFonts w:ascii="Arial" w:hAnsi="Arial" w:cs="Arial"/>
          <w:sz w:val="22"/>
          <w:szCs w:val="22"/>
        </w:rPr>
        <w:t>prevprašuje</w:t>
      </w:r>
      <w:proofErr w:type="spellEnd"/>
      <w:r w:rsidRPr="00C51787">
        <w:rPr>
          <w:rFonts w:ascii="Arial" w:hAnsi="Arial" w:cs="Arial"/>
          <w:sz w:val="22"/>
          <w:szCs w:val="22"/>
        </w:rPr>
        <w:t xml:space="preserve"> svet okoli sebe. Kultura vpliva na duševno in duhovno rast posameznika in družbe kot celote.</w:t>
      </w:r>
    </w:p>
    <w:p w14:paraId="1E5FCE5B" w14:textId="02CD6C03" w:rsidR="00C22D18" w:rsidRPr="00C51787" w:rsidRDefault="00C22D18" w:rsidP="00BA7D22">
      <w:pPr>
        <w:autoSpaceDE w:val="0"/>
        <w:autoSpaceDN w:val="0"/>
        <w:adjustRightInd w:val="0"/>
        <w:jc w:val="both"/>
        <w:rPr>
          <w:rFonts w:ascii="Arial" w:hAnsi="Arial" w:cs="Arial"/>
          <w:sz w:val="22"/>
          <w:szCs w:val="22"/>
        </w:rPr>
      </w:pPr>
      <w:r w:rsidRPr="00C51787">
        <w:rPr>
          <w:rFonts w:ascii="Arial" w:hAnsi="Arial" w:cs="Arial"/>
          <w:sz w:val="22"/>
          <w:szCs w:val="22"/>
        </w:rPr>
        <w:t xml:space="preserve">Sprejem </w:t>
      </w:r>
      <w:r w:rsidR="00737819">
        <w:rPr>
          <w:rFonts w:ascii="Arial" w:hAnsi="Arial" w:cs="Arial"/>
          <w:sz w:val="22"/>
          <w:szCs w:val="22"/>
        </w:rPr>
        <w:t>S</w:t>
      </w:r>
      <w:r w:rsidR="006143D6" w:rsidRPr="00C51787">
        <w:rPr>
          <w:rFonts w:ascii="Arial" w:hAnsi="Arial" w:cs="Arial"/>
          <w:sz w:val="22"/>
          <w:szCs w:val="22"/>
        </w:rPr>
        <w:t xml:space="preserve">trategije razvoja kulture Mestne občine Nova Gorica </w:t>
      </w:r>
      <w:r w:rsidR="008F0192" w:rsidRPr="00C51787">
        <w:rPr>
          <w:rFonts w:ascii="Arial" w:hAnsi="Arial" w:cs="Arial"/>
          <w:sz w:val="22"/>
          <w:szCs w:val="22"/>
        </w:rPr>
        <w:t>202</w:t>
      </w:r>
      <w:r w:rsidR="001E7058">
        <w:rPr>
          <w:rFonts w:ascii="Arial" w:hAnsi="Arial" w:cs="Arial"/>
          <w:sz w:val="22"/>
          <w:szCs w:val="22"/>
        </w:rPr>
        <w:t>5</w:t>
      </w:r>
      <w:r w:rsidR="008F0192" w:rsidRPr="00C51787">
        <w:rPr>
          <w:rFonts w:ascii="Arial" w:hAnsi="Arial" w:cs="Arial"/>
          <w:sz w:val="22"/>
          <w:szCs w:val="22"/>
        </w:rPr>
        <w:t xml:space="preserve"> – 2028 </w:t>
      </w:r>
      <w:r w:rsidRPr="00C51787">
        <w:rPr>
          <w:rFonts w:ascii="Arial" w:hAnsi="Arial" w:cs="Arial"/>
          <w:sz w:val="22"/>
          <w:szCs w:val="22"/>
        </w:rPr>
        <w:t>(</w:t>
      </w:r>
      <w:r w:rsidR="004E6D12" w:rsidRPr="00C51787">
        <w:rPr>
          <w:rFonts w:ascii="Arial" w:hAnsi="Arial" w:cs="Arial"/>
          <w:sz w:val="22"/>
          <w:szCs w:val="22"/>
        </w:rPr>
        <w:t>v nadalj</w:t>
      </w:r>
      <w:r w:rsidR="006D55AA">
        <w:rPr>
          <w:rFonts w:ascii="Arial" w:hAnsi="Arial" w:cs="Arial"/>
          <w:sz w:val="22"/>
          <w:szCs w:val="22"/>
        </w:rPr>
        <w:t>njem besedilu</w:t>
      </w:r>
      <w:r w:rsidR="008F0192" w:rsidRPr="00C51787">
        <w:rPr>
          <w:rFonts w:ascii="Arial" w:hAnsi="Arial" w:cs="Arial"/>
          <w:sz w:val="22"/>
          <w:szCs w:val="22"/>
        </w:rPr>
        <w:t xml:space="preserve">: </w:t>
      </w:r>
      <w:r w:rsidR="00A63BD5">
        <w:rPr>
          <w:rFonts w:ascii="Arial" w:hAnsi="Arial" w:cs="Arial"/>
          <w:sz w:val="22"/>
          <w:szCs w:val="22"/>
        </w:rPr>
        <w:t>S</w:t>
      </w:r>
      <w:r w:rsidR="008F0192" w:rsidRPr="00C51787">
        <w:rPr>
          <w:rFonts w:ascii="Arial" w:hAnsi="Arial" w:cs="Arial"/>
          <w:sz w:val="22"/>
          <w:szCs w:val="22"/>
        </w:rPr>
        <w:t>trategija)</w:t>
      </w:r>
      <w:r w:rsidRPr="00C51787">
        <w:rPr>
          <w:rFonts w:ascii="Arial" w:hAnsi="Arial" w:cs="Arial"/>
          <w:sz w:val="22"/>
          <w:szCs w:val="22"/>
        </w:rPr>
        <w:t xml:space="preserve"> na občinskem svetu </w:t>
      </w:r>
      <w:r w:rsidR="00E53ADC" w:rsidRPr="00C51787">
        <w:rPr>
          <w:rFonts w:ascii="Arial" w:hAnsi="Arial" w:cs="Arial"/>
          <w:sz w:val="22"/>
          <w:szCs w:val="22"/>
        </w:rPr>
        <w:t>daje</w:t>
      </w:r>
      <w:r w:rsidRPr="00C51787">
        <w:rPr>
          <w:rFonts w:ascii="Arial" w:hAnsi="Arial" w:cs="Arial"/>
          <w:sz w:val="22"/>
          <w:szCs w:val="22"/>
        </w:rPr>
        <w:t xml:space="preserve"> vodstvu in upravi </w:t>
      </w:r>
      <w:r w:rsidR="006B77C6">
        <w:rPr>
          <w:rFonts w:ascii="Arial" w:hAnsi="Arial" w:cs="Arial"/>
          <w:sz w:val="22"/>
          <w:szCs w:val="22"/>
        </w:rPr>
        <w:t>Mestne občine Nova Gorica</w:t>
      </w:r>
      <w:r w:rsidR="00620190">
        <w:rPr>
          <w:rFonts w:ascii="Arial" w:hAnsi="Arial" w:cs="Arial"/>
          <w:sz w:val="22"/>
          <w:szCs w:val="22"/>
        </w:rPr>
        <w:t xml:space="preserve"> (v nadaljnjem besedilu: MONG)</w:t>
      </w:r>
      <w:r w:rsidR="006B77C6">
        <w:rPr>
          <w:rFonts w:ascii="Arial" w:hAnsi="Arial" w:cs="Arial"/>
          <w:sz w:val="22"/>
          <w:szCs w:val="22"/>
        </w:rPr>
        <w:t xml:space="preserve"> </w:t>
      </w:r>
      <w:r w:rsidRPr="00C51787">
        <w:rPr>
          <w:rFonts w:ascii="Arial" w:hAnsi="Arial" w:cs="Arial"/>
          <w:sz w:val="22"/>
          <w:szCs w:val="22"/>
        </w:rPr>
        <w:t xml:space="preserve">smernice za boljše načrtovanje kulturne politike, ki se bo odražala v letnih programih in proračunih. To pomeni, da bo izvajanje programa potrebno nenehno spremljati, prilagajati in posodabljati kazalnike, s čimer bo dokument ostal </w:t>
      </w:r>
      <w:r w:rsidRPr="00C51787">
        <w:rPr>
          <w:rFonts w:ascii="Arial" w:hAnsi="Arial" w:cs="Arial"/>
          <w:b/>
          <w:sz w:val="22"/>
          <w:szCs w:val="22"/>
        </w:rPr>
        <w:t>aktualen in učinkovit</w:t>
      </w:r>
      <w:r w:rsidRPr="00C51787">
        <w:rPr>
          <w:rFonts w:ascii="Arial" w:hAnsi="Arial" w:cs="Arial"/>
          <w:sz w:val="22"/>
          <w:szCs w:val="22"/>
        </w:rPr>
        <w:t xml:space="preserve">. Dokument temelji na prepletenosti javnih zavodov in drugih kulturnih institucij in posameznikov, ki </w:t>
      </w:r>
      <w:r w:rsidRPr="00C51787">
        <w:rPr>
          <w:rFonts w:ascii="Arial" w:hAnsi="Arial" w:cs="Arial"/>
          <w:b/>
          <w:sz w:val="22"/>
          <w:szCs w:val="22"/>
        </w:rPr>
        <w:t>delujejo v javnem interesu.</w:t>
      </w:r>
      <w:r w:rsidRPr="00C51787">
        <w:rPr>
          <w:rFonts w:ascii="Arial" w:hAnsi="Arial" w:cs="Arial"/>
          <w:sz w:val="22"/>
          <w:szCs w:val="22"/>
        </w:rPr>
        <w:t xml:space="preserve"> </w:t>
      </w:r>
      <w:r w:rsidR="00E0476E">
        <w:rPr>
          <w:rFonts w:ascii="Arial" w:hAnsi="Arial" w:cs="Arial"/>
          <w:sz w:val="22"/>
          <w:szCs w:val="22"/>
        </w:rPr>
        <w:t xml:space="preserve">MONG </w:t>
      </w:r>
      <w:r w:rsidRPr="00C51787">
        <w:rPr>
          <w:rFonts w:ascii="Arial" w:hAnsi="Arial" w:cs="Arial"/>
          <w:sz w:val="22"/>
          <w:szCs w:val="22"/>
        </w:rPr>
        <w:t xml:space="preserve">s svojimi predstavniki v svetih zavodov ter preko občinskega sveta in uprave aktivno sodeluje pri oblikovanju kulturne podobe mesta in izvaja odgovorno kulturno politiko, ki skrbi za zagotavljanje stabilnih pogojev za umetnike, javne kulturne zavode, </w:t>
      </w:r>
      <w:r w:rsidR="0088540D">
        <w:rPr>
          <w:rFonts w:ascii="Arial" w:hAnsi="Arial" w:cs="Arial"/>
          <w:sz w:val="22"/>
          <w:szCs w:val="22"/>
        </w:rPr>
        <w:t>nevladne organizacije (</w:t>
      </w:r>
      <w:r w:rsidR="006A2885">
        <w:rPr>
          <w:rFonts w:ascii="Arial" w:hAnsi="Arial" w:cs="Arial"/>
          <w:sz w:val="22"/>
          <w:szCs w:val="22"/>
        </w:rPr>
        <w:t>v nadalj</w:t>
      </w:r>
      <w:r w:rsidR="00A63BD5">
        <w:rPr>
          <w:rFonts w:ascii="Arial" w:hAnsi="Arial" w:cs="Arial"/>
          <w:sz w:val="22"/>
          <w:szCs w:val="22"/>
        </w:rPr>
        <w:t>njem besedilu</w:t>
      </w:r>
      <w:r w:rsidR="006A2885">
        <w:rPr>
          <w:rFonts w:ascii="Arial" w:hAnsi="Arial" w:cs="Arial"/>
          <w:sz w:val="22"/>
          <w:szCs w:val="22"/>
        </w:rPr>
        <w:t xml:space="preserve">: </w:t>
      </w:r>
      <w:r w:rsidRPr="00C51787">
        <w:rPr>
          <w:rFonts w:ascii="Arial" w:hAnsi="Arial" w:cs="Arial"/>
          <w:sz w:val="22"/>
          <w:szCs w:val="22"/>
        </w:rPr>
        <w:t>NVO</w:t>
      </w:r>
      <w:r w:rsidR="006A2885">
        <w:rPr>
          <w:rFonts w:ascii="Arial" w:hAnsi="Arial" w:cs="Arial"/>
          <w:sz w:val="22"/>
          <w:szCs w:val="22"/>
        </w:rPr>
        <w:t>)</w:t>
      </w:r>
      <w:r w:rsidRPr="00C51787">
        <w:rPr>
          <w:rFonts w:ascii="Arial" w:hAnsi="Arial" w:cs="Arial"/>
          <w:sz w:val="22"/>
          <w:szCs w:val="22"/>
        </w:rPr>
        <w:t xml:space="preserve"> s področja kulture in druge akterje kulturnega življenja, ki delujejo v javnem interesu. </w:t>
      </w:r>
      <w:r w:rsidR="004824B2" w:rsidRPr="00C51787">
        <w:rPr>
          <w:rFonts w:ascii="Arial" w:hAnsi="Arial" w:cs="Arial"/>
          <w:sz w:val="22"/>
          <w:szCs w:val="22"/>
        </w:rPr>
        <w:t>Strategija</w:t>
      </w:r>
      <w:r w:rsidRPr="00C51787">
        <w:rPr>
          <w:rFonts w:ascii="Arial" w:hAnsi="Arial" w:cs="Arial"/>
          <w:sz w:val="22"/>
          <w:szCs w:val="22"/>
        </w:rPr>
        <w:t xml:space="preserve"> ponuja priložnost za oceno dosedanjega dela, predstavitev ključnega poslanstva javnosti ter prevzem ciljev in kazalnikov, ki jih organizacije že uporabljajo v svojih strateških dokumentih. </w:t>
      </w:r>
    </w:p>
    <w:p w14:paraId="5C7C4855" w14:textId="1B596747" w:rsidR="00C22D18" w:rsidRDefault="004824B2" w:rsidP="00BA7D22">
      <w:pPr>
        <w:pStyle w:val="Navadensplet"/>
        <w:spacing w:before="0" w:beforeAutospacing="0" w:after="0" w:afterAutospacing="0"/>
        <w:jc w:val="both"/>
        <w:rPr>
          <w:rFonts w:ascii="Arial" w:hAnsi="Arial" w:cs="Arial"/>
          <w:sz w:val="22"/>
          <w:szCs w:val="22"/>
        </w:rPr>
      </w:pPr>
      <w:r w:rsidRPr="00C51787">
        <w:rPr>
          <w:rFonts w:ascii="Arial" w:hAnsi="Arial" w:cs="Arial"/>
          <w:sz w:val="22"/>
          <w:szCs w:val="22"/>
        </w:rPr>
        <w:t>H</w:t>
      </w:r>
      <w:r w:rsidR="00C22D18" w:rsidRPr="00C51787">
        <w:rPr>
          <w:rFonts w:ascii="Arial" w:hAnsi="Arial" w:cs="Arial"/>
          <w:sz w:val="22"/>
          <w:szCs w:val="22"/>
        </w:rPr>
        <w:t xml:space="preserve">krati </w:t>
      </w:r>
      <w:r w:rsidRPr="00C51787">
        <w:rPr>
          <w:rFonts w:ascii="Arial" w:hAnsi="Arial" w:cs="Arial"/>
          <w:sz w:val="22"/>
          <w:szCs w:val="22"/>
        </w:rPr>
        <w:t xml:space="preserve">je </w:t>
      </w:r>
      <w:r w:rsidR="00A63BD5">
        <w:rPr>
          <w:rFonts w:ascii="Arial" w:hAnsi="Arial" w:cs="Arial"/>
          <w:sz w:val="22"/>
          <w:szCs w:val="22"/>
        </w:rPr>
        <w:t>S</w:t>
      </w:r>
      <w:r w:rsidRPr="00C51787">
        <w:rPr>
          <w:rFonts w:ascii="Arial" w:hAnsi="Arial" w:cs="Arial"/>
          <w:sz w:val="22"/>
          <w:szCs w:val="22"/>
        </w:rPr>
        <w:t xml:space="preserve">trategija </w:t>
      </w:r>
      <w:r w:rsidR="00C22D18" w:rsidRPr="00C51787">
        <w:rPr>
          <w:rFonts w:ascii="Arial" w:hAnsi="Arial" w:cs="Arial"/>
          <w:b/>
          <w:bCs/>
          <w:sz w:val="22"/>
          <w:szCs w:val="22"/>
        </w:rPr>
        <w:t>zavezujoč razmislek o strateških ciljih in ukrepih, s katerimi deležniki kulturnega življenja načrtujejo, dosegajo in uresničujejo javni interes</w:t>
      </w:r>
      <w:r w:rsidR="00C22D18" w:rsidRPr="00C51787">
        <w:rPr>
          <w:rFonts w:ascii="Arial" w:hAnsi="Arial" w:cs="Arial"/>
          <w:sz w:val="22"/>
          <w:szCs w:val="22"/>
        </w:rPr>
        <w:t>. Gre za temeljni strateški akt kulturne politike, ki opredeljuje javni interes ter načine in postopke, kako ga uresničevati prek</w:t>
      </w:r>
      <w:r w:rsidR="00910991" w:rsidRPr="00C51787">
        <w:rPr>
          <w:rFonts w:ascii="Arial" w:hAnsi="Arial" w:cs="Arial"/>
          <w:sz w:val="22"/>
          <w:szCs w:val="22"/>
        </w:rPr>
        <w:t>o</w:t>
      </w:r>
      <w:r w:rsidR="00C22D18" w:rsidRPr="00C51787">
        <w:rPr>
          <w:rFonts w:ascii="Arial" w:hAnsi="Arial" w:cs="Arial"/>
          <w:sz w:val="22"/>
          <w:szCs w:val="22"/>
        </w:rPr>
        <w:t xml:space="preserve"> odlokov, statutov in drugih dokumentov ter način, kako ga kulturni akterji izvajajo oziroma sodelujejo pri njegovem izvajanju. </w:t>
      </w:r>
    </w:p>
    <w:p w14:paraId="3D0BFEFD" w14:textId="64DF1535" w:rsidR="00A63BD5" w:rsidRPr="00C51787" w:rsidRDefault="00A63BD5" w:rsidP="00BA7D22">
      <w:pPr>
        <w:pStyle w:val="Navadensplet"/>
        <w:spacing w:before="0" w:beforeAutospacing="0" w:after="0" w:afterAutospacing="0"/>
        <w:jc w:val="both"/>
        <w:rPr>
          <w:rFonts w:ascii="Arial" w:hAnsi="Arial" w:cs="Arial"/>
          <w:sz w:val="22"/>
          <w:szCs w:val="22"/>
        </w:rPr>
      </w:pPr>
      <w:r>
        <w:rPr>
          <w:rFonts w:ascii="Arial" w:hAnsi="Arial" w:cs="Arial"/>
          <w:sz w:val="22"/>
          <w:szCs w:val="22"/>
        </w:rPr>
        <w:t xml:space="preserve">Strategija </w:t>
      </w:r>
      <w:r w:rsidR="00BC4650">
        <w:rPr>
          <w:rFonts w:ascii="Arial" w:hAnsi="Arial" w:cs="Arial"/>
          <w:sz w:val="22"/>
          <w:szCs w:val="22"/>
        </w:rPr>
        <w:t xml:space="preserve">določa smernice za obdobje 2025 – 2028, </w:t>
      </w:r>
      <w:r w:rsidR="00A36F28">
        <w:rPr>
          <w:rFonts w:ascii="Arial" w:hAnsi="Arial" w:cs="Arial"/>
          <w:sz w:val="22"/>
          <w:szCs w:val="22"/>
        </w:rPr>
        <w:t>z usmeritvami do leta 2032</w:t>
      </w:r>
      <w:r w:rsidR="00BA7D22">
        <w:rPr>
          <w:rFonts w:ascii="Arial" w:hAnsi="Arial" w:cs="Arial"/>
          <w:sz w:val="22"/>
          <w:szCs w:val="22"/>
        </w:rPr>
        <w:t>.</w:t>
      </w:r>
    </w:p>
    <w:p w14:paraId="46622AEE" w14:textId="77777777" w:rsidR="00C22D18" w:rsidRPr="00C51787" w:rsidRDefault="00C22D18" w:rsidP="00BA7D22">
      <w:pPr>
        <w:jc w:val="both"/>
        <w:rPr>
          <w:rFonts w:ascii="Arial" w:hAnsi="Arial" w:cs="Arial"/>
          <w:bCs/>
          <w:sz w:val="22"/>
          <w:szCs w:val="22"/>
        </w:rPr>
      </w:pPr>
    </w:p>
    <w:p w14:paraId="09C78F07" w14:textId="757A767C" w:rsidR="003E3B74" w:rsidRPr="00C51787" w:rsidRDefault="00E2590B" w:rsidP="00BA7D22">
      <w:pPr>
        <w:jc w:val="both"/>
        <w:rPr>
          <w:rFonts w:ascii="Arial" w:hAnsi="Arial" w:cs="Arial"/>
          <w:bCs/>
          <w:sz w:val="22"/>
          <w:szCs w:val="22"/>
        </w:rPr>
      </w:pPr>
      <w:r w:rsidRPr="00C51787">
        <w:rPr>
          <w:rFonts w:ascii="Arial" w:hAnsi="Arial" w:cs="Arial"/>
          <w:bCs/>
          <w:sz w:val="22"/>
          <w:szCs w:val="22"/>
        </w:rPr>
        <w:t>Opomba</w:t>
      </w:r>
      <w:r w:rsidR="00ED7344" w:rsidRPr="00C51787">
        <w:rPr>
          <w:rFonts w:ascii="Arial" w:hAnsi="Arial" w:cs="Arial"/>
          <w:bCs/>
          <w:sz w:val="22"/>
          <w:szCs w:val="22"/>
        </w:rPr>
        <w:t>: vsi izrazi, v nadaljevanju zapisani v moški slovni</w:t>
      </w:r>
      <w:r w:rsidR="00796021" w:rsidRPr="00C51787">
        <w:rPr>
          <w:rFonts w:ascii="Arial" w:hAnsi="Arial" w:cs="Arial"/>
          <w:bCs/>
          <w:sz w:val="22"/>
          <w:szCs w:val="22"/>
        </w:rPr>
        <w:t>čni</w:t>
      </w:r>
      <w:r w:rsidR="00ED7344" w:rsidRPr="00C51787">
        <w:rPr>
          <w:rFonts w:ascii="Arial" w:hAnsi="Arial" w:cs="Arial"/>
          <w:bCs/>
          <w:sz w:val="22"/>
          <w:szCs w:val="22"/>
        </w:rPr>
        <w:t xml:space="preserve"> obliki</w:t>
      </w:r>
      <w:r w:rsidR="00796021" w:rsidRPr="00C51787">
        <w:rPr>
          <w:rFonts w:ascii="Arial" w:hAnsi="Arial" w:cs="Arial"/>
          <w:bCs/>
          <w:sz w:val="22"/>
          <w:szCs w:val="22"/>
        </w:rPr>
        <w:t>, so uporabljeni kot nevtralni za moško in žensko slovnično obliko.</w:t>
      </w:r>
    </w:p>
    <w:p w14:paraId="4F29A6EE" w14:textId="77777777" w:rsidR="00796021" w:rsidRPr="00C51787" w:rsidRDefault="00796021" w:rsidP="00815787">
      <w:pPr>
        <w:spacing w:line="276" w:lineRule="auto"/>
        <w:jc w:val="both"/>
        <w:rPr>
          <w:rFonts w:ascii="Arial" w:hAnsi="Arial" w:cs="Arial"/>
          <w:bCs/>
          <w:sz w:val="22"/>
          <w:szCs w:val="22"/>
        </w:rPr>
      </w:pPr>
    </w:p>
    <w:p w14:paraId="3EF86594" w14:textId="39067092" w:rsidR="00C22D18" w:rsidRPr="00C96CB9" w:rsidRDefault="00C96CB9" w:rsidP="00C96CB9">
      <w:pPr>
        <w:pStyle w:val="Naslov2"/>
      </w:pPr>
      <w:bookmarkStart w:id="6" w:name="_Toc191554696"/>
      <w:bookmarkStart w:id="7" w:name="_Toc196830757"/>
      <w:r>
        <w:t xml:space="preserve">1.2 </w:t>
      </w:r>
      <w:r w:rsidR="0054109D" w:rsidRPr="00C96CB9">
        <w:t>Kulturno-zgodovinski kontekst Nove Gorice</w:t>
      </w:r>
      <w:bookmarkEnd w:id="6"/>
      <w:bookmarkEnd w:id="7"/>
    </w:p>
    <w:p w14:paraId="794FC6D0" w14:textId="77777777" w:rsidR="004048E4" w:rsidRDefault="004048E4" w:rsidP="00815787">
      <w:pPr>
        <w:pStyle w:val="Navadensplet"/>
        <w:spacing w:before="0" w:beforeAutospacing="0" w:after="0" w:afterAutospacing="0" w:line="276" w:lineRule="auto"/>
        <w:jc w:val="both"/>
        <w:rPr>
          <w:rFonts w:ascii="Arial" w:hAnsi="Arial" w:cs="Arial"/>
          <w:bCs/>
          <w:sz w:val="22"/>
          <w:szCs w:val="22"/>
        </w:rPr>
      </w:pPr>
    </w:p>
    <w:p w14:paraId="5A5DBFF2" w14:textId="48B43179" w:rsidR="00C22D18" w:rsidRPr="00C51787" w:rsidRDefault="00C22D18" w:rsidP="003D1CA8">
      <w:pPr>
        <w:pStyle w:val="Navadensplet"/>
        <w:spacing w:before="0" w:beforeAutospacing="0" w:after="0" w:afterAutospacing="0"/>
        <w:jc w:val="both"/>
        <w:rPr>
          <w:rFonts w:ascii="Arial" w:hAnsi="Arial" w:cs="Arial"/>
          <w:bCs/>
          <w:sz w:val="22"/>
          <w:szCs w:val="22"/>
        </w:rPr>
      </w:pPr>
      <w:r w:rsidRPr="00C51787">
        <w:rPr>
          <w:rFonts w:ascii="Arial" w:hAnsi="Arial" w:cs="Arial"/>
          <w:bCs/>
          <w:sz w:val="22"/>
          <w:szCs w:val="22"/>
        </w:rPr>
        <w:t xml:space="preserve">Nova Gorica je najmlajše mesto v Sloveniji, ki je bilo zgrajeno po drugi svetovni vojni, ko je po določilih pariške mirovne pogodbe Gorica pripadala Italiji, njeno vzhodno zaledje pa nekdanji Jugoslaviji, kasneje samostojni Sloveniji. Novo Gorico je kot novo </w:t>
      </w:r>
      <w:r w:rsidR="00837253" w:rsidRPr="00C51787">
        <w:rPr>
          <w:rFonts w:ascii="Arial" w:hAnsi="Arial" w:cs="Arial"/>
          <w:bCs/>
          <w:sz w:val="22"/>
          <w:szCs w:val="22"/>
        </w:rPr>
        <w:t>središče</w:t>
      </w:r>
      <w:r w:rsidRPr="00C51787">
        <w:rPr>
          <w:rFonts w:ascii="Arial" w:hAnsi="Arial" w:cs="Arial"/>
          <w:bCs/>
          <w:sz w:val="22"/>
          <w:szCs w:val="22"/>
        </w:rPr>
        <w:t xml:space="preserve"> </w:t>
      </w:r>
      <w:r w:rsidR="00837253" w:rsidRPr="00C51787">
        <w:rPr>
          <w:rFonts w:ascii="Arial" w:hAnsi="Arial" w:cs="Arial"/>
          <w:bCs/>
          <w:sz w:val="22"/>
          <w:szCs w:val="22"/>
        </w:rPr>
        <w:t>Goriške</w:t>
      </w:r>
      <w:r w:rsidRPr="00C51787">
        <w:rPr>
          <w:rFonts w:ascii="Arial" w:hAnsi="Arial" w:cs="Arial"/>
          <w:bCs/>
          <w:sz w:val="22"/>
          <w:szCs w:val="22"/>
        </w:rPr>
        <w:t xml:space="preserve"> arhitekturno in </w:t>
      </w:r>
      <w:r w:rsidR="00837253" w:rsidRPr="00C51787">
        <w:rPr>
          <w:rFonts w:ascii="Arial" w:hAnsi="Arial" w:cs="Arial"/>
          <w:bCs/>
          <w:sz w:val="22"/>
          <w:szCs w:val="22"/>
        </w:rPr>
        <w:t>urbanistično</w:t>
      </w:r>
      <w:r w:rsidRPr="00C51787">
        <w:rPr>
          <w:rFonts w:ascii="Arial" w:hAnsi="Arial" w:cs="Arial"/>
          <w:bCs/>
          <w:sz w:val="22"/>
          <w:szCs w:val="22"/>
        </w:rPr>
        <w:t xml:space="preserve"> zasnoval modernist Edvard Ravnikar, ki </w:t>
      </w:r>
      <w:r w:rsidR="007A0FCF" w:rsidRPr="00C51787">
        <w:rPr>
          <w:rFonts w:ascii="Arial" w:hAnsi="Arial" w:cs="Arial"/>
          <w:bCs/>
          <w:sz w:val="22"/>
          <w:szCs w:val="22"/>
        </w:rPr>
        <w:t xml:space="preserve">se je </w:t>
      </w:r>
      <w:r w:rsidRPr="00C51787">
        <w:rPr>
          <w:rFonts w:ascii="Arial" w:hAnsi="Arial" w:cs="Arial"/>
          <w:bCs/>
          <w:sz w:val="22"/>
          <w:szCs w:val="22"/>
        </w:rPr>
        <w:t>z vizijo bodočih povezav navezal na osrednjo os ali Magistralo</w:t>
      </w:r>
      <w:r w:rsidR="0088766F">
        <w:rPr>
          <w:rFonts w:ascii="Arial" w:hAnsi="Arial" w:cs="Arial"/>
          <w:bCs/>
          <w:sz w:val="22"/>
          <w:szCs w:val="22"/>
        </w:rPr>
        <w:t>,</w:t>
      </w:r>
      <w:r w:rsidRPr="00C51787">
        <w:rPr>
          <w:rFonts w:ascii="Arial" w:hAnsi="Arial" w:cs="Arial"/>
          <w:bCs/>
          <w:sz w:val="22"/>
          <w:szCs w:val="22"/>
        </w:rPr>
        <w:t xml:space="preserve"> najpomembnejše funkcije mesta,  prečno Erjavčevo ulico (nekdanji Gabrijelo</w:t>
      </w:r>
      <w:r w:rsidR="007A0FCF" w:rsidRPr="00C51787">
        <w:rPr>
          <w:rFonts w:ascii="Arial" w:hAnsi="Arial" w:cs="Arial"/>
          <w:bCs/>
          <w:sz w:val="22"/>
          <w:szCs w:val="22"/>
        </w:rPr>
        <w:t>v</w:t>
      </w:r>
      <w:r w:rsidRPr="00C51787">
        <w:rPr>
          <w:rFonts w:ascii="Arial" w:hAnsi="Arial" w:cs="Arial"/>
          <w:bCs/>
          <w:sz w:val="22"/>
          <w:szCs w:val="22"/>
        </w:rPr>
        <w:t xml:space="preserve"> drevored oz. Via </w:t>
      </w:r>
      <w:proofErr w:type="spellStart"/>
      <w:r w:rsidRPr="00C51787">
        <w:rPr>
          <w:rFonts w:ascii="Arial" w:hAnsi="Arial" w:cs="Arial"/>
          <w:bCs/>
          <w:sz w:val="22"/>
          <w:szCs w:val="22"/>
        </w:rPr>
        <w:t>Camposanto</w:t>
      </w:r>
      <w:proofErr w:type="spellEnd"/>
      <w:r w:rsidRPr="00C51787">
        <w:rPr>
          <w:rFonts w:ascii="Arial" w:hAnsi="Arial" w:cs="Arial"/>
          <w:bCs/>
          <w:sz w:val="22"/>
          <w:szCs w:val="22"/>
        </w:rPr>
        <w:t xml:space="preserve">, ki je iz Gorice peljala do </w:t>
      </w:r>
      <w:r w:rsidR="00837253" w:rsidRPr="00C51787">
        <w:rPr>
          <w:rFonts w:ascii="Arial" w:hAnsi="Arial" w:cs="Arial"/>
          <w:bCs/>
          <w:sz w:val="22"/>
          <w:szCs w:val="22"/>
        </w:rPr>
        <w:t>nekdanjega pokopališča)</w:t>
      </w:r>
      <w:r w:rsidRPr="00C51787">
        <w:rPr>
          <w:rFonts w:ascii="Arial" w:hAnsi="Arial" w:cs="Arial"/>
          <w:bCs/>
          <w:sz w:val="22"/>
          <w:szCs w:val="22"/>
        </w:rPr>
        <w:t xml:space="preserve"> pa je še naprej razumel kot povezavo s sosednjo Gorico, ki sta se v povojnem času sicer le spogledovali, vendar kmalu začeli navezovati stike na polju gospodarstva, kulture, športa in politike. Tako Videmski (1955) kot kasnejši Osimski sporazumi (1975) so bili ključni za nova poglavja v povezovalnem duhu dveh držav, posebej območja dveh obmejnih mest. Z osamosvojitvijo Slovenije (1991) in vstopom samostojne države v Evropsko unijo (2004), ki smo jo simbolično praznovali prav v Novi Gorici na skupnem trgu Evrope, so se temeljito spremenile tudi </w:t>
      </w:r>
      <w:proofErr w:type="spellStart"/>
      <w:r w:rsidRPr="00C51787">
        <w:rPr>
          <w:rFonts w:ascii="Arial" w:hAnsi="Arial" w:cs="Arial"/>
          <w:bCs/>
          <w:sz w:val="22"/>
          <w:szCs w:val="22"/>
        </w:rPr>
        <w:t>geostrateške</w:t>
      </w:r>
      <w:proofErr w:type="spellEnd"/>
      <w:r w:rsidRPr="00C51787">
        <w:rPr>
          <w:rFonts w:ascii="Arial" w:hAnsi="Arial" w:cs="Arial"/>
          <w:bCs/>
          <w:sz w:val="22"/>
          <w:szCs w:val="22"/>
        </w:rPr>
        <w:t xml:space="preserve"> koordinate »mesta na meji«, ki je svoja razmišljanja naravno in logično usmerilo v povezovanje s sosednjo Gorico, v čezmejno sodelovanje. </w:t>
      </w:r>
    </w:p>
    <w:p w14:paraId="5999974E" w14:textId="7BB027C0" w:rsidR="00C22D18" w:rsidRPr="00C51787" w:rsidRDefault="00C22D18" w:rsidP="00DF451E">
      <w:pPr>
        <w:pStyle w:val="Navadensplet"/>
        <w:spacing w:before="0" w:beforeAutospacing="0" w:after="0" w:afterAutospacing="0"/>
        <w:jc w:val="both"/>
        <w:rPr>
          <w:rFonts w:ascii="Arial" w:hAnsi="Arial" w:cs="Arial"/>
          <w:bCs/>
          <w:sz w:val="22"/>
          <w:szCs w:val="22"/>
        </w:rPr>
      </w:pPr>
      <w:r w:rsidRPr="00C51787">
        <w:rPr>
          <w:rFonts w:ascii="Arial" w:hAnsi="Arial" w:cs="Arial"/>
          <w:bCs/>
          <w:sz w:val="22"/>
          <w:szCs w:val="22"/>
        </w:rPr>
        <w:t xml:space="preserve">Danes se Nova Gorica razvija v </w:t>
      </w:r>
      <w:proofErr w:type="spellStart"/>
      <w:r w:rsidRPr="00C51787">
        <w:rPr>
          <w:rFonts w:ascii="Arial" w:hAnsi="Arial" w:cs="Arial"/>
          <w:bCs/>
          <w:sz w:val="22"/>
          <w:szCs w:val="22"/>
        </w:rPr>
        <w:t>dinamično</w:t>
      </w:r>
      <w:proofErr w:type="spellEnd"/>
      <w:r w:rsidRPr="00C51787">
        <w:rPr>
          <w:rFonts w:ascii="Arial" w:hAnsi="Arial" w:cs="Arial"/>
          <w:bCs/>
          <w:sz w:val="22"/>
          <w:szCs w:val="22"/>
        </w:rPr>
        <w:t xml:space="preserve"> upravno, univerzitetno, gospodarsko in kulturno </w:t>
      </w:r>
      <w:proofErr w:type="spellStart"/>
      <w:r w:rsidRPr="00C51787">
        <w:rPr>
          <w:rFonts w:ascii="Arial" w:hAnsi="Arial" w:cs="Arial"/>
          <w:bCs/>
          <w:sz w:val="22"/>
          <w:szCs w:val="22"/>
        </w:rPr>
        <w:t>središče</w:t>
      </w:r>
      <w:proofErr w:type="spellEnd"/>
      <w:r w:rsidRPr="00C51787">
        <w:rPr>
          <w:rFonts w:ascii="Arial" w:hAnsi="Arial" w:cs="Arial"/>
          <w:bCs/>
          <w:sz w:val="22"/>
          <w:szCs w:val="22"/>
        </w:rPr>
        <w:t xml:space="preserve"> </w:t>
      </w:r>
      <w:proofErr w:type="spellStart"/>
      <w:r w:rsidRPr="00C51787">
        <w:rPr>
          <w:rFonts w:ascii="Arial" w:hAnsi="Arial" w:cs="Arial"/>
          <w:bCs/>
          <w:sz w:val="22"/>
          <w:szCs w:val="22"/>
        </w:rPr>
        <w:t>Goriške</w:t>
      </w:r>
      <w:proofErr w:type="spellEnd"/>
      <w:r w:rsidRPr="00C51787">
        <w:rPr>
          <w:rFonts w:ascii="Arial" w:hAnsi="Arial" w:cs="Arial"/>
          <w:bCs/>
          <w:sz w:val="22"/>
          <w:szCs w:val="22"/>
        </w:rPr>
        <w:t xml:space="preserve"> regije, s </w:t>
      </w:r>
      <w:proofErr w:type="spellStart"/>
      <w:r w:rsidRPr="00C51787">
        <w:rPr>
          <w:rFonts w:ascii="Arial" w:hAnsi="Arial" w:cs="Arial"/>
          <w:bCs/>
          <w:sz w:val="22"/>
          <w:szCs w:val="22"/>
        </w:rPr>
        <w:t>Šempetrom</w:t>
      </w:r>
      <w:proofErr w:type="spellEnd"/>
      <w:r w:rsidRPr="00C51787">
        <w:rPr>
          <w:rFonts w:ascii="Arial" w:hAnsi="Arial" w:cs="Arial"/>
          <w:bCs/>
          <w:sz w:val="22"/>
          <w:szCs w:val="22"/>
        </w:rPr>
        <w:t xml:space="preserve"> in Gorico (v Italiji) pa gradi </w:t>
      </w:r>
      <w:r w:rsidRPr="00C51787">
        <w:rPr>
          <w:rFonts w:ascii="Arial" w:hAnsi="Arial" w:cs="Arial"/>
          <w:b/>
          <w:bCs/>
          <w:sz w:val="22"/>
          <w:szCs w:val="22"/>
        </w:rPr>
        <w:t xml:space="preserve">evropsko </w:t>
      </w:r>
      <w:proofErr w:type="spellStart"/>
      <w:r w:rsidRPr="00C51787">
        <w:rPr>
          <w:rFonts w:ascii="Arial" w:hAnsi="Arial" w:cs="Arial"/>
          <w:b/>
          <w:bCs/>
          <w:sz w:val="22"/>
          <w:szCs w:val="22"/>
        </w:rPr>
        <w:t>čezmejno</w:t>
      </w:r>
      <w:proofErr w:type="spellEnd"/>
      <w:r w:rsidRPr="00C51787">
        <w:rPr>
          <w:rFonts w:ascii="Arial" w:hAnsi="Arial" w:cs="Arial"/>
          <w:b/>
          <w:bCs/>
          <w:sz w:val="22"/>
          <w:szCs w:val="22"/>
        </w:rPr>
        <w:t xml:space="preserve"> </w:t>
      </w:r>
      <w:proofErr w:type="spellStart"/>
      <w:r w:rsidRPr="00C51787">
        <w:rPr>
          <w:rFonts w:ascii="Arial" w:hAnsi="Arial" w:cs="Arial"/>
          <w:b/>
          <w:bCs/>
          <w:sz w:val="22"/>
          <w:szCs w:val="22"/>
        </w:rPr>
        <w:t>somestje</w:t>
      </w:r>
      <w:proofErr w:type="spellEnd"/>
      <w:r w:rsidRPr="00C51787">
        <w:rPr>
          <w:rFonts w:ascii="Arial" w:hAnsi="Arial" w:cs="Arial"/>
          <w:bCs/>
          <w:sz w:val="22"/>
          <w:szCs w:val="22"/>
        </w:rPr>
        <w:t xml:space="preserve">, ki postaja </w:t>
      </w:r>
      <w:proofErr w:type="spellStart"/>
      <w:r w:rsidRPr="00C51787">
        <w:rPr>
          <w:rFonts w:ascii="Arial" w:hAnsi="Arial" w:cs="Arial"/>
          <w:bCs/>
          <w:sz w:val="22"/>
          <w:szCs w:val="22"/>
        </w:rPr>
        <w:t>središče</w:t>
      </w:r>
      <w:proofErr w:type="spellEnd"/>
      <w:r w:rsidRPr="00C51787">
        <w:rPr>
          <w:rFonts w:ascii="Arial" w:hAnsi="Arial" w:cs="Arial"/>
          <w:bCs/>
          <w:sz w:val="22"/>
          <w:szCs w:val="22"/>
        </w:rPr>
        <w:t xml:space="preserve"> ustvarjalnih energij in povezav na osi med Ljubljano, Trstom, </w:t>
      </w:r>
      <w:r w:rsidRPr="00C51787">
        <w:rPr>
          <w:rFonts w:ascii="Arial" w:hAnsi="Arial" w:cs="Arial"/>
          <w:bCs/>
          <w:sz w:val="22"/>
          <w:szCs w:val="22"/>
        </w:rPr>
        <w:lastRenderedPageBreak/>
        <w:t xml:space="preserve">Benetkami in Vidmom. </w:t>
      </w:r>
      <w:r w:rsidR="00DF451E">
        <w:rPr>
          <w:rFonts w:ascii="Arial" w:hAnsi="Arial" w:cs="Arial"/>
          <w:bCs/>
          <w:sz w:val="22"/>
          <w:szCs w:val="22"/>
        </w:rPr>
        <w:t xml:space="preserve">Postaja </w:t>
      </w:r>
      <w:r w:rsidRPr="00C51787">
        <w:rPr>
          <w:rFonts w:ascii="Arial" w:hAnsi="Arial" w:cs="Arial"/>
          <w:bCs/>
          <w:sz w:val="22"/>
          <w:szCs w:val="22"/>
        </w:rPr>
        <w:t xml:space="preserve">vse bolj prepoznana </w:t>
      </w:r>
      <w:proofErr w:type="spellStart"/>
      <w:r w:rsidRPr="00C51787">
        <w:rPr>
          <w:rFonts w:ascii="Arial" w:hAnsi="Arial" w:cs="Arial"/>
          <w:bCs/>
          <w:sz w:val="22"/>
          <w:szCs w:val="22"/>
        </w:rPr>
        <w:t>turistična</w:t>
      </w:r>
      <w:proofErr w:type="spellEnd"/>
      <w:r w:rsidRPr="00C51787">
        <w:rPr>
          <w:rFonts w:ascii="Arial" w:hAnsi="Arial" w:cs="Arial"/>
          <w:bCs/>
          <w:sz w:val="22"/>
          <w:szCs w:val="22"/>
        </w:rPr>
        <w:t xml:space="preserve"> destinacija. </w:t>
      </w:r>
      <w:proofErr w:type="spellStart"/>
      <w:r w:rsidRPr="00C51787">
        <w:rPr>
          <w:rFonts w:ascii="Arial" w:hAnsi="Arial" w:cs="Arial"/>
          <w:bCs/>
          <w:sz w:val="22"/>
          <w:szCs w:val="22"/>
        </w:rPr>
        <w:t>Učinkovito</w:t>
      </w:r>
      <w:proofErr w:type="spellEnd"/>
      <w:r w:rsidRPr="00C51787">
        <w:rPr>
          <w:rFonts w:ascii="Arial" w:hAnsi="Arial" w:cs="Arial"/>
          <w:bCs/>
          <w:sz w:val="22"/>
          <w:szCs w:val="22"/>
        </w:rPr>
        <w:t xml:space="preserve"> upravlja z energijo in s prostorom, razvojne </w:t>
      </w:r>
      <w:proofErr w:type="spellStart"/>
      <w:r w:rsidRPr="00C51787">
        <w:rPr>
          <w:rFonts w:ascii="Arial" w:hAnsi="Arial" w:cs="Arial"/>
          <w:bCs/>
          <w:sz w:val="22"/>
          <w:szCs w:val="22"/>
        </w:rPr>
        <w:t>možnosti</w:t>
      </w:r>
      <w:proofErr w:type="spellEnd"/>
      <w:r w:rsidRPr="00C51787">
        <w:rPr>
          <w:rFonts w:ascii="Arial" w:hAnsi="Arial" w:cs="Arial"/>
          <w:bCs/>
          <w:sz w:val="22"/>
          <w:szCs w:val="22"/>
        </w:rPr>
        <w:t xml:space="preserve"> trajnostnim panogam pa zagotavlja z urejanjem </w:t>
      </w:r>
      <w:proofErr w:type="spellStart"/>
      <w:r w:rsidRPr="00C51787">
        <w:rPr>
          <w:rFonts w:ascii="Arial" w:hAnsi="Arial" w:cs="Arial"/>
          <w:bCs/>
          <w:sz w:val="22"/>
          <w:szCs w:val="22"/>
        </w:rPr>
        <w:t>neizkoriščenih</w:t>
      </w:r>
      <w:proofErr w:type="spellEnd"/>
      <w:r w:rsidRPr="00C51787">
        <w:rPr>
          <w:rFonts w:ascii="Arial" w:hAnsi="Arial" w:cs="Arial"/>
          <w:bCs/>
          <w:sz w:val="22"/>
          <w:szCs w:val="22"/>
        </w:rPr>
        <w:t xml:space="preserve"> in degradiranih </w:t>
      </w:r>
      <w:proofErr w:type="spellStart"/>
      <w:r w:rsidRPr="00C51787">
        <w:rPr>
          <w:rFonts w:ascii="Arial" w:hAnsi="Arial" w:cs="Arial"/>
          <w:bCs/>
          <w:sz w:val="22"/>
          <w:szCs w:val="22"/>
        </w:rPr>
        <w:t>površin</w:t>
      </w:r>
      <w:proofErr w:type="spellEnd"/>
      <w:r w:rsidRPr="00C51787">
        <w:rPr>
          <w:rFonts w:ascii="Arial" w:hAnsi="Arial" w:cs="Arial"/>
          <w:bCs/>
          <w:sz w:val="22"/>
          <w:szCs w:val="22"/>
        </w:rPr>
        <w:t>.</w:t>
      </w:r>
    </w:p>
    <w:p w14:paraId="0C5AEFCE" w14:textId="4B91D551" w:rsidR="00112EB4" w:rsidRPr="00C51787" w:rsidRDefault="00C22D18" w:rsidP="00F6397F">
      <w:pPr>
        <w:pStyle w:val="Navadensplet"/>
        <w:spacing w:before="0" w:beforeAutospacing="0" w:after="0" w:afterAutospacing="0"/>
        <w:jc w:val="both"/>
        <w:rPr>
          <w:rFonts w:ascii="Arial" w:hAnsi="Arial" w:cs="Arial"/>
          <w:sz w:val="22"/>
          <w:szCs w:val="22"/>
        </w:rPr>
      </w:pPr>
      <w:r w:rsidRPr="00C51787">
        <w:rPr>
          <w:rFonts w:ascii="Arial" w:hAnsi="Arial" w:cs="Arial"/>
          <w:sz w:val="22"/>
          <w:szCs w:val="22"/>
        </w:rPr>
        <w:t xml:space="preserve">Za Slovence na skrajnem zahodnem </w:t>
      </w:r>
      <w:proofErr w:type="spellStart"/>
      <w:r w:rsidRPr="00C51787">
        <w:rPr>
          <w:rFonts w:ascii="Arial" w:hAnsi="Arial" w:cs="Arial"/>
          <w:sz w:val="22"/>
          <w:szCs w:val="22"/>
        </w:rPr>
        <w:t>območju</w:t>
      </w:r>
      <w:proofErr w:type="spellEnd"/>
      <w:r w:rsidRPr="00C51787">
        <w:rPr>
          <w:rFonts w:ascii="Arial" w:hAnsi="Arial" w:cs="Arial"/>
          <w:sz w:val="22"/>
          <w:szCs w:val="22"/>
        </w:rPr>
        <w:t xml:space="preserve">, kjer se slovanstvo </w:t>
      </w:r>
      <w:proofErr w:type="spellStart"/>
      <w:r w:rsidRPr="00C51787">
        <w:rPr>
          <w:rFonts w:ascii="Arial" w:hAnsi="Arial" w:cs="Arial"/>
          <w:sz w:val="22"/>
          <w:szCs w:val="22"/>
        </w:rPr>
        <w:t>srečuje</w:t>
      </w:r>
      <w:proofErr w:type="spellEnd"/>
      <w:r w:rsidRPr="00C51787">
        <w:rPr>
          <w:rFonts w:ascii="Arial" w:hAnsi="Arial" w:cs="Arial"/>
          <w:sz w:val="22"/>
          <w:szCs w:val="22"/>
        </w:rPr>
        <w:t xml:space="preserve"> z romanskim svetom, sta kultura in jezik vedno igrala pomembno vlogo. V </w:t>
      </w:r>
      <w:proofErr w:type="spellStart"/>
      <w:r w:rsidRPr="00C51787">
        <w:rPr>
          <w:rFonts w:ascii="Arial" w:hAnsi="Arial" w:cs="Arial"/>
          <w:sz w:val="22"/>
          <w:szCs w:val="22"/>
        </w:rPr>
        <w:t>času</w:t>
      </w:r>
      <w:proofErr w:type="spellEnd"/>
      <w:r w:rsidRPr="00C51787">
        <w:rPr>
          <w:rFonts w:ascii="Arial" w:hAnsi="Arial" w:cs="Arial"/>
          <w:sz w:val="22"/>
          <w:szCs w:val="22"/>
        </w:rPr>
        <w:t xml:space="preserve"> prebujanja narodov sta vzpostavitev </w:t>
      </w:r>
      <w:proofErr w:type="spellStart"/>
      <w:r w:rsidRPr="00C51787">
        <w:rPr>
          <w:rFonts w:ascii="Arial" w:hAnsi="Arial" w:cs="Arial"/>
          <w:sz w:val="22"/>
          <w:szCs w:val="22"/>
        </w:rPr>
        <w:t>čitalnic</w:t>
      </w:r>
      <w:proofErr w:type="spellEnd"/>
      <w:r w:rsidRPr="00C51787">
        <w:rPr>
          <w:rFonts w:ascii="Arial" w:hAnsi="Arial" w:cs="Arial"/>
          <w:sz w:val="22"/>
          <w:szCs w:val="22"/>
        </w:rPr>
        <w:t xml:space="preserve">, tiskarn in </w:t>
      </w:r>
      <w:proofErr w:type="spellStart"/>
      <w:r w:rsidRPr="00C51787">
        <w:rPr>
          <w:rFonts w:ascii="Arial" w:hAnsi="Arial" w:cs="Arial"/>
          <w:sz w:val="22"/>
          <w:szCs w:val="22"/>
        </w:rPr>
        <w:t>založb</w:t>
      </w:r>
      <w:proofErr w:type="spellEnd"/>
      <w:r w:rsidRPr="00C51787">
        <w:rPr>
          <w:rFonts w:ascii="Arial" w:hAnsi="Arial" w:cs="Arial"/>
          <w:sz w:val="22"/>
          <w:szCs w:val="22"/>
        </w:rPr>
        <w:t xml:space="preserve"> po celotnem </w:t>
      </w:r>
      <w:proofErr w:type="spellStart"/>
      <w:r w:rsidRPr="00C51787">
        <w:rPr>
          <w:rFonts w:ascii="Arial" w:hAnsi="Arial" w:cs="Arial"/>
          <w:sz w:val="22"/>
          <w:szCs w:val="22"/>
        </w:rPr>
        <w:t>območju</w:t>
      </w:r>
      <w:proofErr w:type="spellEnd"/>
      <w:r w:rsidRPr="00C51787">
        <w:rPr>
          <w:rFonts w:ascii="Arial" w:hAnsi="Arial" w:cs="Arial"/>
          <w:sz w:val="22"/>
          <w:szCs w:val="22"/>
        </w:rPr>
        <w:t xml:space="preserve"> zgodovinske </w:t>
      </w:r>
      <w:proofErr w:type="spellStart"/>
      <w:r w:rsidRPr="00C51787">
        <w:rPr>
          <w:rFonts w:ascii="Arial" w:hAnsi="Arial" w:cs="Arial"/>
          <w:sz w:val="22"/>
          <w:szCs w:val="22"/>
        </w:rPr>
        <w:t>Goriške</w:t>
      </w:r>
      <w:proofErr w:type="spellEnd"/>
      <w:r w:rsidRPr="00C51787">
        <w:rPr>
          <w:rFonts w:ascii="Arial" w:hAnsi="Arial" w:cs="Arial"/>
          <w:sz w:val="22"/>
          <w:szCs w:val="22"/>
        </w:rPr>
        <w:t xml:space="preserve"> ter zelo razvejan razvoj </w:t>
      </w:r>
      <w:proofErr w:type="spellStart"/>
      <w:r w:rsidRPr="00C51787">
        <w:rPr>
          <w:rFonts w:ascii="Arial" w:hAnsi="Arial" w:cs="Arial"/>
          <w:sz w:val="22"/>
          <w:szCs w:val="22"/>
        </w:rPr>
        <w:t>časnikarstva</w:t>
      </w:r>
      <w:proofErr w:type="spellEnd"/>
      <w:r w:rsidRPr="00C51787">
        <w:rPr>
          <w:rFonts w:ascii="Arial" w:hAnsi="Arial" w:cs="Arial"/>
          <w:sz w:val="22"/>
          <w:szCs w:val="22"/>
        </w:rPr>
        <w:t xml:space="preserve"> in publicistike, osredinjenih predvsem v Gorici, </w:t>
      </w:r>
      <w:proofErr w:type="spellStart"/>
      <w:r w:rsidRPr="00C51787">
        <w:rPr>
          <w:rFonts w:ascii="Arial" w:hAnsi="Arial" w:cs="Arial"/>
          <w:sz w:val="22"/>
          <w:szCs w:val="22"/>
        </w:rPr>
        <w:t>ključno</w:t>
      </w:r>
      <w:proofErr w:type="spellEnd"/>
      <w:r w:rsidRPr="00C51787">
        <w:rPr>
          <w:rFonts w:ascii="Arial" w:hAnsi="Arial" w:cs="Arial"/>
          <w:sz w:val="22"/>
          <w:szCs w:val="22"/>
        </w:rPr>
        <w:t xml:space="preserve"> pripomogla k dvigu samozavesti Slovencev, k formiranju </w:t>
      </w:r>
      <w:proofErr w:type="spellStart"/>
      <w:r w:rsidRPr="00C51787">
        <w:rPr>
          <w:rFonts w:ascii="Arial" w:hAnsi="Arial" w:cs="Arial"/>
          <w:sz w:val="22"/>
          <w:szCs w:val="22"/>
        </w:rPr>
        <w:t>meščanskega</w:t>
      </w:r>
      <w:proofErr w:type="spellEnd"/>
      <w:r w:rsidRPr="00C51787">
        <w:rPr>
          <w:rFonts w:ascii="Arial" w:hAnsi="Arial" w:cs="Arial"/>
          <w:sz w:val="22"/>
          <w:szCs w:val="22"/>
        </w:rPr>
        <w:t xml:space="preserve"> in </w:t>
      </w:r>
      <w:proofErr w:type="spellStart"/>
      <w:r w:rsidRPr="00C51787">
        <w:rPr>
          <w:rFonts w:ascii="Arial" w:hAnsi="Arial" w:cs="Arial"/>
          <w:sz w:val="22"/>
          <w:szCs w:val="22"/>
        </w:rPr>
        <w:t>izobraženega</w:t>
      </w:r>
      <w:proofErr w:type="spellEnd"/>
      <w:r w:rsidRPr="00C51787">
        <w:rPr>
          <w:rFonts w:ascii="Arial" w:hAnsi="Arial" w:cs="Arial"/>
          <w:sz w:val="22"/>
          <w:szCs w:val="22"/>
        </w:rPr>
        <w:t xml:space="preserve"> ter po letu 1860 politično dejavnega slovenskega prebivalstva, ki je v Goriško-Gradiški avstrijski historični deželi živelo kot večinsko prebivalstvo skupaj z Italijani in Furlani. Široka kulturna ukoreninjenost in politična organiziranost med prebivalci je botrovala tudi k izraziti upornosti prebivalstva in kljubovala raznarodovalni politiki v času </w:t>
      </w:r>
      <w:proofErr w:type="spellStart"/>
      <w:r w:rsidRPr="00C51787">
        <w:rPr>
          <w:rFonts w:ascii="Arial" w:hAnsi="Arial" w:cs="Arial"/>
          <w:sz w:val="22"/>
          <w:szCs w:val="22"/>
        </w:rPr>
        <w:t>fašizma</w:t>
      </w:r>
      <w:proofErr w:type="spellEnd"/>
      <w:r w:rsidRPr="00C51787">
        <w:rPr>
          <w:rFonts w:ascii="Arial" w:hAnsi="Arial" w:cs="Arial"/>
          <w:sz w:val="22"/>
          <w:szCs w:val="22"/>
        </w:rPr>
        <w:t xml:space="preserve">. Po vojni in </w:t>
      </w:r>
      <w:r w:rsidR="00837253" w:rsidRPr="00C51787">
        <w:rPr>
          <w:rFonts w:ascii="Arial" w:hAnsi="Arial" w:cs="Arial"/>
          <w:sz w:val="22"/>
          <w:szCs w:val="22"/>
        </w:rPr>
        <w:t xml:space="preserve">pridružitvi </w:t>
      </w:r>
      <w:r w:rsidRPr="00C51787">
        <w:rPr>
          <w:rFonts w:ascii="Arial" w:hAnsi="Arial" w:cs="Arial"/>
          <w:sz w:val="22"/>
          <w:szCs w:val="22"/>
        </w:rPr>
        <w:t xml:space="preserve">tega dela Primorske matici je kultura pomenila pomemben zidak v izgraditvi novega mesta – Nove Gorice. Rojstvo slovenske </w:t>
      </w:r>
      <w:proofErr w:type="spellStart"/>
      <w:r w:rsidRPr="00C51787">
        <w:rPr>
          <w:rFonts w:ascii="Arial" w:hAnsi="Arial" w:cs="Arial"/>
          <w:sz w:val="22"/>
          <w:szCs w:val="22"/>
        </w:rPr>
        <w:t>države</w:t>
      </w:r>
      <w:proofErr w:type="spellEnd"/>
      <w:r w:rsidRPr="00C51787">
        <w:rPr>
          <w:rFonts w:ascii="Arial" w:hAnsi="Arial" w:cs="Arial"/>
          <w:sz w:val="22"/>
          <w:szCs w:val="22"/>
        </w:rPr>
        <w:t xml:space="preserve"> in </w:t>
      </w:r>
      <w:proofErr w:type="spellStart"/>
      <w:r w:rsidRPr="00C51787">
        <w:rPr>
          <w:rFonts w:ascii="Arial" w:hAnsi="Arial" w:cs="Arial"/>
          <w:sz w:val="22"/>
          <w:szCs w:val="22"/>
        </w:rPr>
        <w:t>kasnejša</w:t>
      </w:r>
      <w:proofErr w:type="spellEnd"/>
      <w:r w:rsidRPr="00C51787">
        <w:rPr>
          <w:rFonts w:ascii="Arial" w:hAnsi="Arial" w:cs="Arial"/>
          <w:sz w:val="22"/>
          <w:szCs w:val="22"/>
        </w:rPr>
        <w:t xml:space="preserve"> </w:t>
      </w:r>
      <w:proofErr w:type="spellStart"/>
      <w:r w:rsidRPr="00C51787">
        <w:rPr>
          <w:rFonts w:ascii="Arial" w:hAnsi="Arial" w:cs="Arial"/>
          <w:sz w:val="22"/>
          <w:szCs w:val="22"/>
        </w:rPr>
        <w:t>vključitev</w:t>
      </w:r>
      <w:proofErr w:type="spellEnd"/>
      <w:r w:rsidRPr="00C51787">
        <w:rPr>
          <w:rFonts w:ascii="Arial" w:hAnsi="Arial" w:cs="Arial"/>
          <w:sz w:val="22"/>
          <w:szCs w:val="22"/>
        </w:rPr>
        <w:t xml:space="preserve"> Slovenije v evropske integracije sta prinesla priznanje slovenskega naroda, kulture in jezika kot enakovrednih tudi med ostalimi evropskimi narodi, kulturami in jeziki. Nova Gorica svojo obmejno pozicijo razpira v </w:t>
      </w:r>
      <w:proofErr w:type="spellStart"/>
      <w:r w:rsidRPr="00C51787">
        <w:rPr>
          <w:rFonts w:ascii="Arial" w:hAnsi="Arial" w:cs="Arial"/>
          <w:sz w:val="22"/>
          <w:szCs w:val="22"/>
        </w:rPr>
        <w:t>čezmejnost</w:t>
      </w:r>
      <w:proofErr w:type="spellEnd"/>
      <w:r w:rsidRPr="00C51787">
        <w:rPr>
          <w:rFonts w:ascii="Arial" w:hAnsi="Arial" w:cs="Arial"/>
          <w:sz w:val="22"/>
          <w:szCs w:val="22"/>
        </w:rPr>
        <w:t xml:space="preserve"> in gradi </w:t>
      </w:r>
      <w:proofErr w:type="spellStart"/>
      <w:r w:rsidRPr="00C51787">
        <w:rPr>
          <w:rFonts w:ascii="Arial" w:hAnsi="Arial" w:cs="Arial"/>
          <w:sz w:val="22"/>
          <w:szCs w:val="22"/>
        </w:rPr>
        <w:t>medsosedske</w:t>
      </w:r>
      <w:proofErr w:type="spellEnd"/>
      <w:r w:rsidRPr="00C51787">
        <w:rPr>
          <w:rFonts w:ascii="Arial" w:hAnsi="Arial" w:cs="Arial"/>
          <w:sz w:val="22"/>
          <w:szCs w:val="22"/>
        </w:rPr>
        <w:t xml:space="preserve"> povezave s čezmejnim sodelovanjem in povezovanjem podprtim z institucijo Evropskega združenja za </w:t>
      </w:r>
      <w:r w:rsidR="00FE2C83" w:rsidRPr="00C51787">
        <w:rPr>
          <w:rFonts w:ascii="Arial" w:hAnsi="Arial" w:cs="Arial"/>
          <w:sz w:val="22"/>
          <w:szCs w:val="22"/>
        </w:rPr>
        <w:t xml:space="preserve">teritorialno </w:t>
      </w:r>
      <w:r w:rsidR="00AA6E4C">
        <w:rPr>
          <w:rFonts w:ascii="Arial" w:hAnsi="Arial" w:cs="Arial"/>
          <w:sz w:val="22"/>
          <w:szCs w:val="22"/>
        </w:rPr>
        <w:t xml:space="preserve">sodelovanje </w:t>
      </w:r>
      <w:r w:rsidR="00AA6E4C" w:rsidRPr="00AA6E4C">
        <w:rPr>
          <w:rFonts w:ascii="Arial" w:hAnsi="Arial" w:cs="Arial"/>
          <w:sz w:val="22"/>
          <w:szCs w:val="22"/>
        </w:rPr>
        <w:t>»</w:t>
      </w:r>
      <w:r w:rsidR="00AA6E4C">
        <w:rPr>
          <w:rFonts w:ascii="Arial" w:hAnsi="Arial" w:cs="Arial"/>
          <w:sz w:val="22"/>
          <w:szCs w:val="22"/>
        </w:rPr>
        <w:t>O</w:t>
      </w:r>
      <w:r w:rsidR="00AA6E4C" w:rsidRPr="00AA6E4C">
        <w:rPr>
          <w:rFonts w:ascii="Arial" w:hAnsi="Arial" w:cs="Arial"/>
          <w:sz w:val="22"/>
          <w:szCs w:val="22"/>
        </w:rPr>
        <w:t xml:space="preserve">bmočje občin: </w:t>
      </w:r>
      <w:proofErr w:type="spellStart"/>
      <w:r w:rsidR="00AA6E4C">
        <w:rPr>
          <w:rFonts w:ascii="Arial" w:hAnsi="Arial" w:cs="Arial"/>
          <w:sz w:val="22"/>
          <w:szCs w:val="22"/>
        </w:rPr>
        <w:t>C</w:t>
      </w:r>
      <w:r w:rsidR="00AA6E4C" w:rsidRPr="00AA6E4C">
        <w:rPr>
          <w:rFonts w:ascii="Arial" w:hAnsi="Arial" w:cs="Arial"/>
          <w:sz w:val="22"/>
          <w:szCs w:val="22"/>
        </w:rPr>
        <w:t>omune</w:t>
      </w:r>
      <w:proofErr w:type="spellEnd"/>
      <w:r w:rsidR="00AA6E4C" w:rsidRPr="00AA6E4C">
        <w:rPr>
          <w:rFonts w:ascii="Arial" w:hAnsi="Arial" w:cs="Arial"/>
          <w:sz w:val="22"/>
          <w:szCs w:val="22"/>
        </w:rPr>
        <w:t xml:space="preserve"> di </w:t>
      </w:r>
      <w:proofErr w:type="spellStart"/>
      <w:r w:rsidR="00AA6E4C">
        <w:rPr>
          <w:rFonts w:ascii="Arial" w:hAnsi="Arial" w:cs="Arial"/>
          <w:sz w:val="22"/>
          <w:szCs w:val="22"/>
        </w:rPr>
        <w:t>G</w:t>
      </w:r>
      <w:r w:rsidR="00AA6E4C" w:rsidRPr="00AA6E4C">
        <w:rPr>
          <w:rFonts w:ascii="Arial" w:hAnsi="Arial" w:cs="Arial"/>
          <w:sz w:val="22"/>
          <w:szCs w:val="22"/>
        </w:rPr>
        <w:t>orizia</w:t>
      </w:r>
      <w:proofErr w:type="spellEnd"/>
      <w:r w:rsidR="00AA6E4C" w:rsidRPr="00AA6E4C">
        <w:rPr>
          <w:rFonts w:ascii="Arial" w:hAnsi="Arial" w:cs="Arial"/>
          <w:sz w:val="22"/>
          <w:szCs w:val="22"/>
        </w:rPr>
        <w:t xml:space="preserve"> (</w:t>
      </w:r>
      <w:r w:rsidR="00AA6E4C">
        <w:rPr>
          <w:rFonts w:ascii="Arial" w:hAnsi="Arial" w:cs="Arial"/>
          <w:sz w:val="22"/>
          <w:szCs w:val="22"/>
        </w:rPr>
        <w:t>I</w:t>
      </w:r>
      <w:r w:rsidR="00AA6E4C" w:rsidRPr="00AA6E4C">
        <w:rPr>
          <w:rFonts w:ascii="Arial" w:hAnsi="Arial" w:cs="Arial"/>
          <w:sz w:val="22"/>
          <w:szCs w:val="22"/>
        </w:rPr>
        <w:t xml:space="preserve">), </w:t>
      </w:r>
      <w:r w:rsidR="00AA6E4C">
        <w:rPr>
          <w:rFonts w:ascii="Arial" w:hAnsi="Arial" w:cs="Arial"/>
          <w:sz w:val="22"/>
          <w:szCs w:val="22"/>
        </w:rPr>
        <w:t>M</w:t>
      </w:r>
      <w:r w:rsidR="00AA6E4C" w:rsidRPr="00AA6E4C">
        <w:rPr>
          <w:rFonts w:ascii="Arial" w:hAnsi="Arial" w:cs="Arial"/>
          <w:sz w:val="22"/>
          <w:szCs w:val="22"/>
        </w:rPr>
        <w:t xml:space="preserve">estna občina </w:t>
      </w:r>
      <w:r w:rsidR="00AA6E4C">
        <w:rPr>
          <w:rFonts w:ascii="Arial" w:hAnsi="Arial" w:cs="Arial"/>
          <w:sz w:val="22"/>
          <w:szCs w:val="22"/>
        </w:rPr>
        <w:t>N</w:t>
      </w:r>
      <w:r w:rsidR="00AA6E4C" w:rsidRPr="00AA6E4C">
        <w:rPr>
          <w:rFonts w:ascii="Arial" w:hAnsi="Arial" w:cs="Arial"/>
          <w:sz w:val="22"/>
          <w:szCs w:val="22"/>
        </w:rPr>
        <w:t xml:space="preserve">ova </w:t>
      </w:r>
      <w:r w:rsidR="00AA6E4C">
        <w:rPr>
          <w:rFonts w:ascii="Arial" w:hAnsi="Arial" w:cs="Arial"/>
          <w:sz w:val="22"/>
          <w:szCs w:val="22"/>
        </w:rPr>
        <w:t>G</w:t>
      </w:r>
      <w:r w:rsidR="00AA6E4C" w:rsidRPr="00AA6E4C">
        <w:rPr>
          <w:rFonts w:ascii="Arial" w:hAnsi="Arial" w:cs="Arial"/>
          <w:sz w:val="22"/>
          <w:szCs w:val="22"/>
        </w:rPr>
        <w:t>orica (</w:t>
      </w:r>
      <w:r w:rsidR="00AA6E4C">
        <w:rPr>
          <w:rFonts w:ascii="Arial" w:hAnsi="Arial" w:cs="Arial"/>
          <w:sz w:val="22"/>
          <w:szCs w:val="22"/>
        </w:rPr>
        <w:t>SLO</w:t>
      </w:r>
      <w:r w:rsidR="00AA6E4C" w:rsidRPr="00AA6E4C">
        <w:rPr>
          <w:rFonts w:ascii="Arial" w:hAnsi="Arial" w:cs="Arial"/>
          <w:sz w:val="22"/>
          <w:szCs w:val="22"/>
        </w:rPr>
        <w:t xml:space="preserve">) in </w:t>
      </w:r>
      <w:r w:rsidR="00AA6E4C">
        <w:rPr>
          <w:rFonts w:ascii="Arial" w:hAnsi="Arial" w:cs="Arial"/>
          <w:sz w:val="22"/>
          <w:szCs w:val="22"/>
        </w:rPr>
        <w:t>O</w:t>
      </w:r>
      <w:r w:rsidR="00AA6E4C" w:rsidRPr="00AA6E4C">
        <w:rPr>
          <w:rFonts w:ascii="Arial" w:hAnsi="Arial" w:cs="Arial"/>
          <w:sz w:val="22"/>
          <w:szCs w:val="22"/>
        </w:rPr>
        <w:t xml:space="preserve">bčina </w:t>
      </w:r>
      <w:r w:rsidR="00AA6E4C">
        <w:rPr>
          <w:rFonts w:ascii="Arial" w:hAnsi="Arial" w:cs="Arial"/>
          <w:sz w:val="22"/>
          <w:szCs w:val="22"/>
        </w:rPr>
        <w:t>Š</w:t>
      </w:r>
      <w:r w:rsidR="00AA6E4C" w:rsidRPr="00AA6E4C">
        <w:rPr>
          <w:rFonts w:ascii="Arial" w:hAnsi="Arial" w:cs="Arial"/>
          <w:sz w:val="22"/>
          <w:szCs w:val="22"/>
        </w:rPr>
        <w:t>empeter-</w:t>
      </w:r>
      <w:r w:rsidR="00AA6E4C">
        <w:rPr>
          <w:rFonts w:ascii="Arial" w:hAnsi="Arial" w:cs="Arial"/>
          <w:sz w:val="22"/>
          <w:szCs w:val="22"/>
        </w:rPr>
        <w:t>V</w:t>
      </w:r>
      <w:r w:rsidR="00AA6E4C" w:rsidRPr="00AA6E4C">
        <w:rPr>
          <w:rFonts w:ascii="Arial" w:hAnsi="Arial" w:cs="Arial"/>
          <w:sz w:val="22"/>
          <w:szCs w:val="22"/>
        </w:rPr>
        <w:t>rtojba (</w:t>
      </w:r>
      <w:r w:rsidR="00AA6E4C">
        <w:rPr>
          <w:rFonts w:ascii="Arial" w:hAnsi="Arial" w:cs="Arial"/>
          <w:sz w:val="22"/>
          <w:szCs w:val="22"/>
        </w:rPr>
        <w:t>SLO</w:t>
      </w:r>
      <w:r w:rsidR="00AA6E4C" w:rsidRPr="00AA6E4C">
        <w:rPr>
          <w:rFonts w:ascii="Arial" w:hAnsi="Arial" w:cs="Arial"/>
          <w:sz w:val="22"/>
          <w:szCs w:val="22"/>
        </w:rPr>
        <w:t>)«</w:t>
      </w:r>
      <w:r w:rsidR="00FE2C83" w:rsidRPr="00C51787">
        <w:rPr>
          <w:rFonts w:ascii="Arial" w:hAnsi="Arial" w:cs="Arial"/>
          <w:sz w:val="22"/>
          <w:szCs w:val="22"/>
        </w:rPr>
        <w:t xml:space="preserve">  (v nadalj</w:t>
      </w:r>
      <w:r w:rsidR="00B10A14">
        <w:rPr>
          <w:rFonts w:ascii="Arial" w:hAnsi="Arial" w:cs="Arial"/>
          <w:sz w:val="22"/>
          <w:szCs w:val="22"/>
        </w:rPr>
        <w:t>njem besedilu</w:t>
      </w:r>
      <w:r w:rsidR="00006DD9">
        <w:rPr>
          <w:rFonts w:ascii="Arial" w:hAnsi="Arial" w:cs="Arial"/>
          <w:sz w:val="22"/>
          <w:szCs w:val="22"/>
        </w:rPr>
        <w:t>:</w:t>
      </w:r>
      <w:r w:rsidR="00FE2C83" w:rsidRPr="00C51787">
        <w:rPr>
          <w:rFonts w:ascii="Arial" w:hAnsi="Arial" w:cs="Arial"/>
          <w:sz w:val="22"/>
          <w:szCs w:val="22"/>
        </w:rPr>
        <w:t xml:space="preserve"> EZTS).</w:t>
      </w:r>
    </w:p>
    <w:p w14:paraId="2CCE87FD" w14:textId="1FAD528F" w:rsidR="00E7436B" w:rsidRDefault="00C96CB9" w:rsidP="00F6397F">
      <w:pPr>
        <w:pStyle w:val="Naslov1"/>
        <w:jc w:val="both"/>
      </w:pPr>
      <w:bookmarkStart w:id="8" w:name="_Toc191554697"/>
      <w:bookmarkStart w:id="9" w:name="_Toc196830758"/>
      <w:r w:rsidRPr="00C96CB9">
        <w:t xml:space="preserve">2 </w:t>
      </w:r>
      <w:r w:rsidR="00B01D46" w:rsidRPr="00C96CB9">
        <w:t>PROCES PRIPRAVE DOKUMENTA IN EVALVACIJA IZVAJANJA STRATEGIJE</w:t>
      </w:r>
      <w:bookmarkEnd w:id="8"/>
      <w:bookmarkEnd w:id="9"/>
    </w:p>
    <w:p w14:paraId="0F2A2B2C" w14:textId="77777777" w:rsidR="00F6397F" w:rsidRPr="00F6397F" w:rsidRDefault="00F6397F" w:rsidP="00F6397F"/>
    <w:p w14:paraId="574AE315" w14:textId="57828431" w:rsidR="00112EB4" w:rsidRPr="00C51787" w:rsidRDefault="00112EB4" w:rsidP="00DF451E">
      <w:pPr>
        <w:jc w:val="both"/>
        <w:rPr>
          <w:rFonts w:ascii="Arial" w:hAnsi="Arial" w:cs="Arial"/>
          <w:sz w:val="22"/>
          <w:szCs w:val="22"/>
        </w:rPr>
      </w:pPr>
      <w:r w:rsidRPr="00C51787">
        <w:rPr>
          <w:rFonts w:ascii="Arial" w:hAnsi="Arial" w:cs="Arial"/>
          <w:sz w:val="22"/>
          <w:szCs w:val="22"/>
        </w:rPr>
        <w:t xml:space="preserve">Strategijo je pripravil </w:t>
      </w:r>
      <w:r w:rsidR="00320E68">
        <w:rPr>
          <w:rFonts w:ascii="Arial" w:hAnsi="Arial" w:cs="Arial"/>
          <w:sz w:val="22"/>
          <w:szCs w:val="22"/>
        </w:rPr>
        <w:t xml:space="preserve">ZRC SAZU </w:t>
      </w:r>
      <w:r w:rsidR="00DF451E">
        <w:rPr>
          <w:rFonts w:ascii="Arial" w:hAnsi="Arial" w:cs="Arial"/>
          <w:sz w:val="22"/>
          <w:szCs w:val="22"/>
        </w:rPr>
        <w:t>R</w:t>
      </w:r>
      <w:r w:rsidRPr="00C51787">
        <w:rPr>
          <w:rFonts w:ascii="Arial" w:hAnsi="Arial" w:cs="Arial"/>
          <w:sz w:val="22"/>
          <w:szCs w:val="22"/>
        </w:rPr>
        <w:t xml:space="preserve">aziskovalna postaja Nova </w:t>
      </w:r>
      <w:r w:rsidR="007061D3">
        <w:rPr>
          <w:rFonts w:ascii="Arial" w:hAnsi="Arial" w:cs="Arial"/>
          <w:sz w:val="22"/>
          <w:szCs w:val="22"/>
        </w:rPr>
        <w:t xml:space="preserve">Gorica </w:t>
      </w:r>
      <w:r w:rsidRPr="00C51787">
        <w:rPr>
          <w:rFonts w:ascii="Arial" w:hAnsi="Arial" w:cs="Arial"/>
          <w:sz w:val="22"/>
          <w:szCs w:val="22"/>
        </w:rPr>
        <w:t xml:space="preserve">v sodelovanju z 10-člansko delovno skupino, sestavljeno predvsem iz strokovnjakov z različnih kulturnih področij ter v sodelovanju z občinsko upravo. </w:t>
      </w:r>
    </w:p>
    <w:p w14:paraId="6EF6933D" w14:textId="77777777" w:rsidR="00112EB4" w:rsidRPr="00C51787" w:rsidRDefault="00112EB4" w:rsidP="00DF451E">
      <w:pPr>
        <w:jc w:val="both"/>
        <w:rPr>
          <w:rFonts w:ascii="Arial" w:eastAsia="Times New Roman" w:hAnsi="Arial" w:cs="Arial"/>
          <w:sz w:val="22"/>
          <w:szCs w:val="22"/>
          <w:lang w:eastAsia="sl-SI"/>
        </w:rPr>
      </w:pPr>
    </w:p>
    <w:p w14:paraId="56DA694D" w14:textId="63584EB5" w:rsidR="00035A46" w:rsidRDefault="00112EB4" w:rsidP="00231A1A">
      <w:pPr>
        <w:jc w:val="both"/>
        <w:rPr>
          <w:rFonts w:ascii="Arial" w:eastAsia="Times New Roman" w:hAnsi="Arial" w:cs="Arial"/>
          <w:sz w:val="22"/>
          <w:szCs w:val="22"/>
          <w:lang w:eastAsia="sl-SI"/>
        </w:rPr>
      </w:pPr>
      <w:r w:rsidRPr="00C51787">
        <w:rPr>
          <w:rFonts w:ascii="Arial" w:eastAsia="Times New Roman" w:hAnsi="Arial" w:cs="Arial"/>
          <w:sz w:val="22"/>
          <w:szCs w:val="22"/>
          <w:lang w:eastAsia="sl-SI"/>
        </w:rPr>
        <w:t xml:space="preserve">Kot eno izmed izhodišč pri pripravi </w:t>
      </w:r>
      <w:r w:rsidR="00E6586B">
        <w:rPr>
          <w:rFonts w:ascii="Arial" w:eastAsia="Times New Roman" w:hAnsi="Arial" w:cs="Arial"/>
          <w:sz w:val="22"/>
          <w:szCs w:val="22"/>
          <w:lang w:eastAsia="sl-SI"/>
        </w:rPr>
        <w:t>S</w:t>
      </w:r>
      <w:r w:rsidRPr="00C51787">
        <w:rPr>
          <w:rFonts w:ascii="Arial" w:eastAsia="Times New Roman" w:hAnsi="Arial" w:cs="Arial"/>
          <w:sz w:val="22"/>
          <w:szCs w:val="22"/>
          <w:lang w:eastAsia="sl-SI"/>
        </w:rPr>
        <w:t xml:space="preserve">trategije je služila tudi SWOT analiza iz leta 2023, ki je </w:t>
      </w:r>
      <w:proofErr w:type="spellStart"/>
      <w:r w:rsidRPr="00C51787">
        <w:rPr>
          <w:rFonts w:ascii="Arial" w:eastAsia="Times New Roman" w:hAnsi="Arial" w:cs="Arial"/>
          <w:sz w:val="22"/>
          <w:szCs w:val="22"/>
          <w:lang w:eastAsia="sl-SI"/>
        </w:rPr>
        <w:t>detektirala</w:t>
      </w:r>
      <w:proofErr w:type="spellEnd"/>
      <w:r w:rsidRPr="00C51787">
        <w:rPr>
          <w:rFonts w:ascii="Arial" w:eastAsia="Times New Roman" w:hAnsi="Arial" w:cs="Arial"/>
          <w:sz w:val="22"/>
          <w:szCs w:val="22"/>
          <w:lang w:eastAsia="sl-SI"/>
        </w:rPr>
        <w:t xml:space="preserve"> prednosti, slabosti, priložnosti in izzive na področju kulture v MONG. Pri pripravi SWOT analize so sodelovali predstavniki javnih zavodov in nevladnega sektorja s področja kulture, turizma, izobraževanja. Izsledki analize so povzeti v spodnji tabeli:</w:t>
      </w:r>
    </w:p>
    <w:p w14:paraId="089D3476" w14:textId="77777777" w:rsidR="00274633" w:rsidRDefault="00274633" w:rsidP="00231A1A">
      <w:pPr>
        <w:jc w:val="both"/>
        <w:rPr>
          <w:rFonts w:ascii="Arial" w:eastAsia="Times New Roman" w:hAnsi="Arial" w:cs="Arial"/>
          <w:sz w:val="22"/>
          <w:szCs w:val="22"/>
          <w:lang w:eastAsia="sl-SI"/>
        </w:rPr>
      </w:pPr>
    </w:p>
    <w:p w14:paraId="0FF4FF43" w14:textId="77777777" w:rsidR="00112EB4" w:rsidRPr="00C51787" w:rsidRDefault="00112EB4" w:rsidP="00815787">
      <w:pPr>
        <w:jc w:val="both"/>
        <w:rPr>
          <w:rFonts w:ascii="Arial" w:hAnsi="Arial" w:cs="Arial"/>
          <w:sz w:val="22"/>
          <w:szCs w:val="22"/>
        </w:rPr>
      </w:pPr>
    </w:p>
    <w:tbl>
      <w:tblPr>
        <w:tblStyle w:val="Tabelamrea"/>
        <w:tblW w:w="0" w:type="auto"/>
        <w:tblLook w:val="04A0" w:firstRow="1" w:lastRow="0" w:firstColumn="1" w:lastColumn="0" w:noHBand="0" w:noVBand="1"/>
      </w:tblPr>
      <w:tblGrid>
        <w:gridCol w:w="4421"/>
        <w:gridCol w:w="4595"/>
      </w:tblGrid>
      <w:tr w:rsidR="00112EB4" w:rsidRPr="00C51787" w14:paraId="3414BE94" w14:textId="77777777" w:rsidTr="00176273">
        <w:tc>
          <w:tcPr>
            <w:tcW w:w="6974" w:type="dxa"/>
          </w:tcPr>
          <w:p w14:paraId="44F1598C" w14:textId="55CB0736" w:rsidR="00274633" w:rsidRPr="00C51787" w:rsidRDefault="00112EB4" w:rsidP="00815787">
            <w:pPr>
              <w:jc w:val="both"/>
              <w:rPr>
                <w:rFonts w:ascii="Arial" w:hAnsi="Arial" w:cs="Arial"/>
                <w:b/>
                <w:bCs/>
                <w:sz w:val="22"/>
                <w:szCs w:val="22"/>
              </w:rPr>
            </w:pPr>
            <w:bookmarkStart w:id="10" w:name="_Hlk164173673"/>
            <w:r w:rsidRPr="00C51787">
              <w:rPr>
                <w:rFonts w:ascii="Arial" w:hAnsi="Arial" w:cs="Arial"/>
                <w:b/>
                <w:bCs/>
                <w:sz w:val="22"/>
                <w:szCs w:val="22"/>
              </w:rPr>
              <w:t>PREDNOSTI</w:t>
            </w:r>
          </w:p>
        </w:tc>
        <w:tc>
          <w:tcPr>
            <w:tcW w:w="6974" w:type="dxa"/>
          </w:tcPr>
          <w:p w14:paraId="7A053024" w14:textId="77777777" w:rsidR="00112EB4" w:rsidRPr="00C51787" w:rsidRDefault="00112EB4" w:rsidP="00815787">
            <w:pPr>
              <w:jc w:val="both"/>
              <w:rPr>
                <w:rFonts w:ascii="Arial" w:hAnsi="Arial" w:cs="Arial"/>
                <w:b/>
                <w:bCs/>
                <w:sz w:val="22"/>
                <w:szCs w:val="22"/>
              </w:rPr>
            </w:pPr>
            <w:r w:rsidRPr="00C51787">
              <w:rPr>
                <w:rFonts w:ascii="Arial" w:hAnsi="Arial" w:cs="Arial"/>
                <w:b/>
                <w:bCs/>
                <w:sz w:val="22"/>
                <w:szCs w:val="22"/>
              </w:rPr>
              <w:t>SLABOSTI</w:t>
            </w:r>
          </w:p>
        </w:tc>
      </w:tr>
      <w:tr w:rsidR="00112EB4" w:rsidRPr="00C51787" w14:paraId="41E4E760" w14:textId="77777777" w:rsidTr="00176273">
        <w:tc>
          <w:tcPr>
            <w:tcW w:w="6974" w:type="dxa"/>
          </w:tcPr>
          <w:p w14:paraId="1AE00404" w14:textId="77777777" w:rsidR="00112EB4" w:rsidRPr="00C51787" w:rsidRDefault="00112EB4" w:rsidP="00DA3AEF">
            <w:pPr>
              <w:pStyle w:val="Odstavekseznama"/>
              <w:numPr>
                <w:ilvl w:val="0"/>
                <w:numId w:val="8"/>
              </w:numPr>
              <w:jc w:val="both"/>
              <w:rPr>
                <w:rFonts w:ascii="Arial" w:hAnsi="Arial" w:cs="Arial"/>
                <w:sz w:val="22"/>
                <w:szCs w:val="22"/>
              </w:rPr>
            </w:pPr>
            <w:r w:rsidRPr="00C51787">
              <w:rPr>
                <w:rFonts w:ascii="Arial" w:hAnsi="Arial" w:cs="Arial"/>
                <w:sz w:val="22"/>
                <w:szCs w:val="22"/>
              </w:rPr>
              <w:t>majhnost prostora, zaradi česar se vsi akterji poznajo</w:t>
            </w:r>
          </w:p>
          <w:p w14:paraId="1F06D589" w14:textId="77777777" w:rsidR="00112EB4" w:rsidRPr="00C51787" w:rsidRDefault="00112EB4" w:rsidP="00DA3AEF">
            <w:pPr>
              <w:pStyle w:val="Odstavekseznama"/>
              <w:numPr>
                <w:ilvl w:val="0"/>
                <w:numId w:val="8"/>
              </w:numPr>
              <w:jc w:val="both"/>
              <w:rPr>
                <w:rFonts w:ascii="Arial" w:hAnsi="Arial" w:cs="Arial"/>
                <w:sz w:val="22"/>
                <w:szCs w:val="22"/>
              </w:rPr>
            </w:pPr>
            <w:r w:rsidRPr="00C51787">
              <w:rPr>
                <w:rFonts w:ascii="Arial" w:hAnsi="Arial" w:cs="Arial"/>
                <w:sz w:val="22"/>
                <w:szCs w:val="22"/>
              </w:rPr>
              <w:t>geografska lega (ob meji, naravne danosti)</w:t>
            </w:r>
          </w:p>
          <w:p w14:paraId="643AB891" w14:textId="77777777" w:rsidR="00112EB4" w:rsidRPr="00C51787" w:rsidRDefault="00112EB4" w:rsidP="00DA3AEF">
            <w:pPr>
              <w:pStyle w:val="Odstavekseznama"/>
              <w:numPr>
                <w:ilvl w:val="0"/>
                <w:numId w:val="8"/>
              </w:numPr>
              <w:jc w:val="both"/>
              <w:rPr>
                <w:rFonts w:ascii="Arial" w:hAnsi="Arial" w:cs="Arial"/>
                <w:sz w:val="22"/>
                <w:szCs w:val="22"/>
              </w:rPr>
            </w:pPr>
            <w:r w:rsidRPr="00C51787">
              <w:rPr>
                <w:rFonts w:ascii="Arial" w:hAnsi="Arial" w:cs="Arial"/>
                <w:sz w:val="22"/>
                <w:szCs w:val="22"/>
              </w:rPr>
              <w:t xml:space="preserve">kulturna dediščina »na prepihu zgodovine« </w:t>
            </w:r>
          </w:p>
          <w:p w14:paraId="3BC77DAD" w14:textId="77777777" w:rsidR="00112EB4" w:rsidRPr="00C51787" w:rsidRDefault="00112EB4" w:rsidP="00DA3AEF">
            <w:pPr>
              <w:pStyle w:val="Odstavekseznama"/>
              <w:numPr>
                <w:ilvl w:val="0"/>
                <w:numId w:val="8"/>
              </w:numPr>
              <w:jc w:val="both"/>
              <w:rPr>
                <w:rFonts w:ascii="Arial" w:hAnsi="Arial" w:cs="Arial"/>
                <w:sz w:val="22"/>
                <w:szCs w:val="22"/>
              </w:rPr>
            </w:pPr>
            <w:r w:rsidRPr="00C51787">
              <w:rPr>
                <w:rFonts w:ascii="Arial" w:hAnsi="Arial" w:cs="Arial"/>
                <w:sz w:val="22"/>
                <w:szCs w:val="22"/>
              </w:rPr>
              <w:t>močna zastopanost kulturnih ustanov in obseg dejavnosti</w:t>
            </w:r>
          </w:p>
          <w:p w14:paraId="6F2D1802" w14:textId="77777777" w:rsidR="00112EB4" w:rsidRPr="00C51787" w:rsidRDefault="00112EB4" w:rsidP="00DA3AEF">
            <w:pPr>
              <w:pStyle w:val="Odstavekseznama"/>
              <w:numPr>
                <w:ilvl w:val="0"/>
                <w:numId w:val="8"/>
              </w:numPr>
              <w:jc w:val="both"/>
              <w:rPr>
                <w:rFonts w:ascii="Arial" w:hAnsi="Arial" w:cs="Arial"/>
                <w:sz w:val="22"/>
                <w:szCs w:val="22"/>
              </w:rPr>
            </w:pPr>
            <w:r w:rsidRPr="00C51787">
              <w:rPr>
                <w:rFonts w:ascii="Arial" w:hAnsi="Arial" w:cs="Arial"/>
                <w:sz w:val="22"/>
                <w:szCs w:val="22"/>
              </w:rPr>
              <w:t>kakovostna, tudi vrhunska kulturna produkcija, ki presega lokalni oz. regionalni značaj</w:t>
            </w:r>
          </w:p>
          <w:p w14:paraId="2FFEED7A" w14:textId="77777777" w:rsidR="00112EB4" w:rsidRPr="00C51787" w:rsidRDefault="00112EB4" w:rsidP="00DA3AEF">
            <w:pPr>
              <w:pStyle w:val="Odstavekseznama"/>
              <w:numPr>
                <w:ilvl w:val="0"/>
                <w:numId w:val="8"/>
              </w:numPr>
              <w:jc w:val="both"/>
              <w:rPr>
                <w:rFonts w:ascii="Arial" w:hAnsi="Arial" w:cs="Arial"/>
                <w:sz w:val="22"/>
                <w:szCs w:val="22"/>
              </w:rPr>
            </w:pPr>
            <w:r w:rsidRPr="00C51787">
              <w:rPr>
                <w:rFonts w:ascii="Arial" w:hAnsi="Arial" w:cs="Arial"/>
                <w:sz w:val="22"/>
                <w:szCs w:val="22"/>
              </w:rPr>
              <w:t>nova infrastruktura in posodobljeni procesi za EPK 2025</w:t>
            </w:r>
          </w:p>
          <w:p w14:paraId="61E938C3" w14:textId="77777777" w:rsidR="00112EB4" w:rsidRPr="00C51787" w:rsidRDefault="00112EB4" w:rsidP="00DA3AEF">
            <w:pPr>
              <w:pStyle w:val="Odstavekseznama"/>
              <w:numPr>
                <w:ilvl w:val="0"/>
                <w:numId w:val="8"/>
              </w:numPr>
              <w:jc w:val="both"/>
              <w:rPr>
                <w:rFonts w:ascii="Arial" w:hAnsi="Arial" w:cs="Arial"/>
                <w:sz w:val="22"/>
                <w:szCs w:val="22"/>
              </w:rPr>
            </w:pPr>
            <w:r w:rsidRPr="00C51787">
              <w:rPr>
                <w:rFonts w:ascii="Arial" w:hAnsi="Arial" w:cs="Arial"/>
                <w:sz w:val="22"/>
                <w:szCs w:val="22"/>
              </w:rPr>
              <w:t>izobraževalna vertikala (»od vrtca do univerze«)</w:t>
            </w:r>
          </w:p>
          <w:p w14:paraId="4B3369B4" w14:textId="77777777" w:rsidR="00112EB4" w:rsidRPr="00C51787" w:rsidRDefault="00112EB4" w:rsidP="00DA3AEF">
            <w:pPr>
              <w:pStyle w:val="Odstavekseznama"/>
              <w:numPr>
                <w:ilvl w:val="0"/>
                <w:numId w:val="8"/>
              </w:numPr>
              <w:jc w:val="both"/>
              <w:rPr>
                <w:rFonts w:ascii="Arial" w:hAnsi="Arial" w:cs="Arial"/>
                <w:sz w:val="22"/>
                <w:szCs w:val="22"/>
              </w:rPr>
            </w:pPr>
            <w:r w:rsidRPr="00C51787">
              <w:rPr>
                <w:rFonts w:ascii="Arial" w:hAnsi="Arial" w:cs="Arial"/>
                <w:sz w:val="22"/>
                <w:szCs w:val="22"/>
              </w:rPr>
              <w:t>modernistična dediščina mesta, vključno z utopično vizijo</w:t>
            </w:r>
          </w:p>
          <w:p w14:paraId="0E6B0891" w14:textId="77777777" w:rsidR="00112EB4" w:rsidRPr="00C51787" w:rsidRDefault="00112EB4" w:rsidP="00DA3AEF">
            <w:pPr>
              <w:pStyle w:val="Odstavekseznama"/>
              <w:numPr>
                <w:ilvl w:val="0"/>
                <w:numId w:val="8"/>
              </w:numPr>
              <w:jc w:val="both"/>
              <w:rPr>
                <w:rFonts w:ascii="Arial" w:hAnsi="Arial" w:cs="Arial"/>
                <w:sz w:val="22"/>
                <w:szCs w:val="22"/>
              </w:rPr>
            </w:pPr>
            <w:r w:rsidRPr="00C51787">
              <w:rPr>
                <w:rFonts w:ascii="Arial" w:hAnsi="Arial" w:cs="Arial"/>
                <w:sz w:val="22"/>
                <w:szCs w:val="22"/>
              </w:rPr>
              <w:lastRenderedPageBreak/>
              <w:t>razvejanost neodvisne scene, ki omogoča avtonomijo</w:t>
            </w:r>
          </w:p>
        </w:tc>
        <w:tc>
          <w:tcPr>
            <w:tcW w:w="6974" w:type="dxa"/>
          </w:tcPr>
          <w:p w14:paraId="3B3464EA" w14:textId="77777777" w:rsidR="00112EB4" w:rsidRPr="00C51787" w:rsidRDefault="00112EB4" w:rsidP="00DA3AEF">
            <w:pPr>
              <w:pStyle w:val="Odstavekseznama"/>
              <w:numPr>
                <w:ilvl w:val="0"/>
                <w:numId w:val="8"/>
              </w:numPr>
              <w:jc w:val="both"/>
              <w:rPr>
                <w:rFonts w:ascii="Arial" w:hAnsi="Arial" w:cs="Arial"/>
                <w:sz w:val="22"/>
                <w:szCs w:val="22"/>
              </w:rPr>
            </w:pPr>
            <w:r w:rsidRPr="00C51787">
              <w:rPr>
                <w:rFonts w:ascii="Arial" w:hAnsi="Arial" w:cs="Arial"/>
                <w:sz w:val="22"/>
                <w:szCs w:val="22"/>
              </w:rPr>
              <w:lastRenderedPageBreak/>
              <w:t>nepovezanost akterjev (in posledična nekoordiniranost)</w:t>
            </w:r>
          </w:p>
          <w:p w14:paraId="64102E5C" w14:textId="77777777" w:rsidR="00112EB4" w:rsidRPr="00C51787" w:rsidRDefault="00112EB4" w:rsidP="00DA3AEF">
            <w:pPr>
              <w:pStyle w:val="Odstavekseznama"/>
              <w:numPr>
                <w:ilvl w:val="0"/>
                <w:numId w:val="8"/>
              </w:numPr>
              <w:jc w:val="both"/>
              <w:rPr>
                <w:rFonts w:ascii="Arial" w:hAnsi="Arial" w:cs="Arial"/>
                <w:sz w:val="22"/>
                <w:szCs w:val="22"/>
              </w:rPr>
            </w:pPr>
            <w:r w:rsidRPr="00C51787">
              <w:rPr>
                <w:rFonts w:ascii="Arial" w:hAnsi="Arial" w:cs="Arial"/>
                <w:sz w:val="22"/>
                <w:szCs w:val="22"/>
              </w:rPr>
              <w:t>»vsak bi upravljal s svojimi prostori«</w:t>
            </w:r>
          </w:p>
          <w:p w14:paraId="5BCF78F4" w14:textId="77777777" w:rsidR="00112EB4" w:rsidRPr="00C51787" w:rsidRDefault="00112EB4" w:rsidP="00DA3AEF">
            <w:pPr>
              <w:pStyle w:val="Odstavekseznama"/>
              <w:numPr>
                <w:ilvl w:val="0"/>
                <w:numId w:val="8"/>
              </w:numPr>
              <w:jc w:val="both"/>
              <w:rPr>
                <w:rFonts w:ascii="Arial" w:hAnsi="Arial" w:cs="Arial"/>
                <w:sz w:val="22"/>
                <w:szCs w:val="22"/>
              </w:rPr>
            </w:pPr>
            <w:r w:rsidRPr="00C51787">
              <w:rPr>
                <w:rFonts w:ascii="Arial" w:hAnsi="Arial" w:cs="Arial"/>
                <w:sz w:val="22"/>
                <w:szCs w:val="22"/>
              </w:rPr>
              <w:t>pomanjkanje sistemskih virov za obnovo dediščine</w:t>
            </w:r>
          </w:p>
          <w:p w14:paraId="41601A4F" w14:textId="77777777" w:rsidR="00112EB4" w:rsidRPr="00C51787" w:rsidRDefault="00112EB4" w:rsidP="00DA3AEF">
            <w:pPr>
              <w:pStyle w:val="Odstavekseznama"/>
              <w:numPr>
                <w:ilvl w:val="0"/>
                <w:numId w:val="8"/>
              </w:numPr>
              <w:jc w:val="both"/>
              <w:rPr>
                <w:rFonts w:ascii="Arial" w:hAnsi="Arial" w:cs="Arial"/>
                <w:sz w:val="22"/>
                <w:szCs w:val="22"/>
              </w:rPr>
            </w:pPr>
            <w:r w:rsidRPr="00C51787">
              <w:rPr>
                <w:rFonts w:ascii="Arial" w:hAnsi="Arial" w:cs="Arial"/>
                <w:sz w:val="22"/>
                <w:szCs w:val="22"/>
              </w:rPr>
              <w:t xml:space="preserve">ni dovolj kritične mase obiskovalcev </w:t>
            </w:r>
          </w:p>
          <w:p w14:paraId="1EDE113B" w14:textId="77777777" w:rsidR="00112EB4" w:rsidRPr="00C51787" w:rsidRDefault="00112EB4" w:rsidP="00DA3AEF">
            <w:pPr>
              <w:pStyle w:val="Odstavekseznama"/>
              <w:numPr>
                <w:ilvl w:val="0"/>
                <w:numId w:val="8"/>
              </w:numPr>
              <w:jc w:val="both"/>
              <w:rPr>
                <w:rFonts w:ascii="Arial" w:hAnsi="Arial" w:cs="Arial"/>
                <w:sz w:val="22"/>
                <w:szCs w:val="22"/>
              </w:rPr>
            </w:pPr>
            <w:r w:rsidRPr="00C51787">
              <w:rPr>
                <w:rFonts w:ascii="Arial" w:hAnsi="Arial" w:cs="Arial"/>
                <w:sz w:val="22"/>
                <w:szCs w:val="22"/>
              </w:rPr>
              <w:t>spremenjene navade mladih glede konzumacije kulture</w:t>
            </w:r>
          </w:p>
          <w:p w14:paraId="4847D7AE" w14:textId="77777777" w:rsidR="00112EB4" w:rsidRPr="00C51787" w:rsidRDefault="00112EB4" w:rsidP="00DA3AEF">
            <w:pPr>
              <w:pStyle w:val="Odstavekseznama"/>
              <w:numPr>
                <w:ilvl w:val="0"/>
                <w:numId w:val="8"/>
              </w:numPr>
              <w:jc w:val="both"/>
              <w:rPr>
                <w:rFonts w:ascii="Arial" w:hAnsi="Arial" w:cs="Arial"/>
                <w:sz w:val="22"/>
                <w:szCs w:val="22"/>
              </w:rPr>
            </w:pPr>
            <w:r w:rsidRPr="00C51787">
              <w:rPr>
                <w:rFonts w:ascii="Arial" w:hAnsi="Arial" w:cs="Arial"/>
                <w:sz w:val="22"/>
                <w:szCs w:val="22"/>
              </w:rPr>
              <w:t>pozni razpisi (posebej po volilnih menjavah)</w:t>
            </w:r>
          </w:p>
          <w:p w14:paraId="71615974" w14:textId="77777777" w:rsidR="00112EB4" w:rsidRPr="00C51787" w:rsidRDefault="00112EB4" w:rsidP="00DA3AEF">
            <w:pPr>
              <w:pStyle w:val="Odstavekseznama"/>
              <w:numPr>
                <w:ilvl w:val="0"/>
                <w:numId w:val="8"/>
              </w:numPr>
              <w:jc w:val="both"/>
              <w:rPr>
                <w:rFonts w:ascii="Arial" w:hAnsi="Arial" w:cs="Arial"/>
                <w:sz w:val="22"/>
                <w:szCs w:val="22"/>
              </w:rPr>
            </w:pPr>
            <w:r w:rsidRPr="00C51787">
              <w:rPr>
                <w:rFonts w:ascii="Arial" w:hAnsi="Arial" w:cs="Arial"/>
                <w:sz w:val="22"/>
                <w:szCs w:val="22"/>
              </w:rPr>
              <w:t>pomanjkanje kadra (ki je po covidu še občutno dražji)</w:t>
            </w:r>
          </w:p>
          <w:p w14:paraId="3EB1B120" w14:textId="77777777" w:rsidR="00112EB4" w:rsidRPr="00C51787" w:rsidRDefault="00112EB4" w:rsidP="00DA3AEF">
            <w:pPr>
              <w:pStyle w:val="Odstavekseznama"/>
              <w:numPr>
                <w:ilvl w:val="0"/>
                <w:numId w:val="8"/>
              </w:numPr>
              <w:jc w:val="both"/>
              <w:rPr>
                <w:rFonts w:ascii="Arial" w:hAnsi="Arial" w:cs="Arial"/>
                <w:sz w:val="22"/>
                <w:szCs w:val="22"/>
              </w:rPr>
            </w:pPr>
            <w:r w:rsidRPr="00C51787">
              <w:rPr>
                <w:rFonts w:ascii="Arial" w:hAnsi="Arial" w:cs="Arial"/>
                <w:sz w:val="22"/>
                <w:szCs w:val="22"/>
              </w:rPr>
              <w:t>neustrezne prostorske razmere nekaterih javnih zavodov in NVO</w:t>
            </w:r>
          </w:p>
        </w:tc>
      </w:tr>
      <w:tr w:rsidR="00112EB4" w:rsidRPr="00C51787" w14:paraId="010991EB" w14:textId="77777777" w:rsidTr="00176273">
        <w:tc>
          <w:tcPr>
            <w:tcW w:w="6974" w:type="dxa"/>
          </w:tcPr>
          <w:p w14:paraId="058D240C" w14:textId="77777777" w:rsidR="00112EB4" w:rsidRPr="00C51787" w:rsidRDefault="00112EB4" w:rsidP="00815787">
            <w:pPr>
              <w:jc w:val="both"/>
              <w:rPr>
                <w:rFonts w:ascii="Arial" w:hAnsi="Arial" w:cs="Arial"/>
                <w:b/>
                <w:bCs/>
                <w:sz w:val="22"/>
                <w:szCs w:val="22"/>
              </w:rPr>
            </w:pPr>
            <w:r w:rsidRPr="00C51787">
              <w:rPr>
                <w:rFonts w:ascii="Arial" w:hAnsi="Arial" w:cs="Arial"/>
                <w:b/>
                <w:bCs/>
                <w:sz w:val="22"/>
                <w:szCs w:val="22"/>
              </w:rPr>
              <w:t>PRILOŽNOSTI</w:t>
            </w:r>
          </w:p>
        </w:tc>
        <w:tc>
          <w:tcPr>
            <w:tcW w:w="6974" w:type="dxa"/>
          </w:tcPr>
          <w:p w14:paraId="12AC8F7E" w14:textId="77777777" w:rsidR="00112EB4" w:rsidRPr="00C51787" w:rsidRDefault="00112EB4" w:rsidP="00815787">
            <w:pPr>
              <w:jc w:val="both"/>
              <w:rPr>
                <w:rFonts w:ascii="Arial" w:hAnsi="Arial" w:cs="Arial"/>
                <w:b/>
                <w:bCs/>
                <w:sz w:val="22"/>
                <w:szCs w:val="22"/>
              </w:rPr>
            </w:pPr>
            <w:r w:rsidRPr="00C51787">
              <w:rPr>
                <w:rFonts w:ascii="Arial" w:hAnsi="Arial" w:cs="Arial"/>
                <w:b/>
                <w:bCs/>
                <w:sz w:val="22"/>
                <w:szCs w:val="22"/>
              </w:rPr>
              <w:t>IZZIVI</w:t>
            </w:r>
          </w:p>
        </w:tc>
      </w:tr>
      <w:tr w:rsidR="00112EB4" w:rsidRPr="00C51787" w14:paraId="509270CA" w14:textId="77777777" w:rsidTr="00176273">
        <w:tc>
          <w:tcPr>
            <w:tcW w:w="6974" w:type="dxa"/>
          </w:tcPr>
          <w:p w14:paraId="672FA03D" w14:textId="77777777" w:rsidR="00112EB4" w:rsidRPr="00C51787" w:rsidRDefault="00112EB4" w:rsidP="00DA3AEF">
            <w:pPr>
              <w:pStyle w:val="Odstavekseznama"/>
              <w:numPr>
                <w:ilvl w:val="0"/>
                <w:numId w:val="9"/>
              </w:numPr>
              <w:jc w:val="both"/>
              <w:rPr>
                <w:rFonts w:ascii="Arial" w:hAnsi="Arial" w:cs="Arial"/>
                <w:sz w:val="22"/>
                <w:szCs w:val="22"/>
              </w:rPr>
            </w:pPr>
            <w:r w:rsidRPr="00C51787">
              <w:rPr>
                <w:rFonts w:ascii="Arial" w:hAnsi="Arial" w:cs="Arial"/>
                <w:sz w:val="22"/>
                <w:szCs w:val="22"/>
              </w:rPr>
              <w:t>večja koordiniranost (koledar, kulturni zajtrki, prostori, platforma)</w:t>
            </w:r>
          </w:p>
          <w:p w14:paraId="29232306" w14:textId="77777777" w:rsidR="00112EB4" w:rsidRPr="00C51787" w:rsidRDefault="00112EB4" w:rsidP="00DA3AEF">
            <w:pPr>
              <w:pStyle w:val="Odstavekseznama"/>
              <w:numPr>
                <w:ilvl w:val="0"/>
                <w:numId w:val="9"/>
              </w:numPr>
              <w:jc w:val="both"/>
              <w:rPr>
                <w:rFonts w:ascii="Arial" w:hAnsi="Arial" w:cs="Arial"/>
                <w:sz w:val="22"/>
                <w:szCs w:val="22"/>
              </w:rPr>
            </w:pPr>
            <w:r w:rsidRPr="00C51787">
              <w:rPr>
                <w:rFonts w:ascii="Arial" w:hAnsi="Arial" w:cs="Arial"/>
                <w:sz w:val="22"/>
                <w:szCs w:val="22"/>
              </w:rPr>
              <w:t>poenoteno upravljanje z javnimi prostori</w:t>
            </w:r>
          </w:p>
          <w:p w14:paraId="44035A79" w14:textId="4D4B5398" w:rsidR="00112EB4" w:rsidRPr="00C51787" w:rsidRDefault="00112EB4" w:rsidP="00DA3AEF">
            <w:pPr>
              <w:pStyle w:val="Odstavekseznama"/>
              <w:numPr>
                <w:ilvl w:val="0"/>
                <w:numId w:val="9"/>
              </w:numPr>
              <w:jc w:val="both"/>
              <w:rPr>
                <w:rFonts w:ascii="Arial" w:hAnsi="Arial" w:cs="Arial"/>
                <w:sz w:val="22"/>
                <w:szCs w:val="22"/>
              </w:rPr>
            </w:pPr>
            <w:r w:rsidRPr="00C51787">
              <w:rPr>
                <w:rFonts w:ascii="Arial" w:hAnsi="Arial" w:cs="Arial"/>
                <w:sz w:val="22"/>
                <w:szCs w:val="22"/>
              </w:rPr>
              <w:t>izobraževanje ponudnikov za kulturni turizem (vodniki)</w:t>
            </w:r>
          </w:p>
          <w:p w14:paraId="4FB29DC3" w14:textId="77777777" w:rsidR="00112EB4" w:rsidRPr="00C51787" w:rsidRDefault="00112EB4" w:rsidP="00DA3AEF">
            <w:pPr>
              <w:pStyle w:val="Odstavekseznama"/>
              <w:numPr>
                <w:ilvl w:val="0"/>
                <w:numId w:val="9"/>
              </w:numPr>
              <w:jc w:val="both"/>
              <w:rPr>
                <w:rFonts w:ascii="Arial" w:hAnsi="Arial" w:cs="Arial"/>
                <w:sz w:val="22"/>
                <w:szCs w:val="22"/>
              </w:rPr>
            </w:pPr>
            <w:r w:rsidRPr="00C51787">
              <w:rPr>
                <w:rFonts w:ascii="Arial" w:hAnsi="Arial" w:cs="Arial"/>
                <w:sz w:val="22"/>
                <w:szCs w:val="22"/>
              </w:rPr>
              <w:t>načrtna obnova kulturne dediščine (z jasnimi vsebinami)</w:t>
            </w:r>
          </w:p>
          <w:p w14:paraId="125B1876" w14:textId="77777777" w:rsidR="00112EB4" w:rsidRPr="00C51787" w:rsidRDefault="00112EB4" w:rsidP="00DA3AEF">
            <w:pPr>
              <w:pStyle w:val="Odstavekseznama"/>
              <w:numPr>
                <w:ilvl w:val="0"/>
                <w:numId w:val="9"/>
              </w:numPr>
              <w:jc w:val="both"/>
              <w:rPr>
                <w:rFonts w:ascii="Arial" w:hAnsi="Arial" w:cs="Arial"/>
                <w:sz w:val="22"/>
                <w:szCs w:val="22"/>
              </w:rPr>
            </w:pPr>
            <w:r w:rsidRPr="00C51787">
              <w:rPr>
                <w:rFonts w:ascii="Arial" w:hAnsi="Arial" w:cs="Arial"/>
                <w:sz w:val="22"/>
                <w:szCs w:val="22"/>
              </w:rPr>
              <w:t>tesnejša povezanost izobraževanja s kulturnimi akterji</w:t>
            </w:r>
          </w:p>
          <w:p w14:paraId="4BC61972" w14:textId="77777777" w:rsidR="00112EB4" w:rsidRPr="00C51787" w:rsidRDefault="00112EB4" w:rsidP="00DA3AEF">
            <w:pPr>
              <w:pStyle w:val="Odstavekseznama"/>
              <w:numPr>
                <w:ilvl w:val="0"/>
                <w:numId w:val="9"/>
              </w:numPr>
              <w:jc w:val="both"/>
              <w:rPr>
                <w:rFonts w:ascii="Arial" w:hAnsi="Arial" w:cs="Arial"/>
                <w:sz w:val="22"/>
                <w:szCs w:val="22"/>
              </w:rPr>
            </w:pPr>
            <w:r w:rsidRPr="00C51787">
              <w:rPr>
                <w:rFonts w:ascii="Arial" w:hAnsi="Arial" w:cs="Arial"/>
                <w:sz w:val="22"/>
                <w:szCs w:val="22"/>
              </w:rPr>
              <w:t>obveza javnih zavodov, da vključujejo programe za mlade</w:t>
            </w:r>
          </w:p>
          <w:p w14:paraId="09CAF532" w14:textId="77777777" w:rsidR="00112EB4" w:rsidRPr="00C51787" w:rsidRDefault="00112EB4" w:rsidP="00DA3AEF">
            <w:pPr>
              <w:pStyle w:val="Odstavekseznama"/>
              <w:numPr>
                <w:ilvl w:val="0"/>
                <w:numId w:val="9"/>
              </w:numPr>
              <w:jc w:val="both"/>
              <w:rPr>
                <w:rFonts w:ascii="Arial" w:hAnsi="Arial" w:cs="Arial"/>
                <w:sz w:val="22"/>
                <w:szCs w:val="22"/>
              </w:rPr>
            </w:pPr>
            <w:r w:rsidRPr="00C51787">
              <w:rPr>
                <w:rFonts w:ascii="Arial" w:hAnsi="Arial" w:cs="Arial"/>
                <w:sz w:val="22"/>
                <w:szCs w:val="22"/>
              </w:rPr>
              <w:t xml:space="preserve">razvoj </w:t>
            </w:r>
            <w:proofErr w:type="spellStart"/>
            <w:r w:rsidRPr="00C51787">
              <w:rPr>
                <w:rFonts w:ascii="Arial" w:hAnsi="Arial" w:cs="Arial"/>
                <w:sz w:val="22"/>
                <w:szCs w:val="22"/>
              </w:rPr>
              <w:t>somestja</w:t>
            </w:r>
            <w:proofErr w:type="spellEnd"/>
            <w:r w:rsidRPr="00C51787">
              <w:rPr>
                <w:rFonts w:ascii="Arial" w:hAnsi="Arial" w:cs="Arial"/>
                <w:sz w:val="22"/>
                <w:szCs w:val="22"/>
              </w:rPr>
              <w:t xml:space="preserve"> z Gorico</w:t>
            </w:r>
          </w:p>
          <w:p w14:paraId="4A2D3D48" w14:textId="77777777" w:rsidR="00112EB4" w:rsidRPr="00C51787" w:rsidRDefault="00112EB4" w:rsidP="00DA3AEF">
            <w:pPr>
              <w:pStyle w:val="Odstavekseznama"/>
              <w:numPr>
                <w:ilvl w:val="0"/>
                <w:numId w:val="9"/>
              </w:numPr>
              <w:jc w:val="both"/>
              <w:rPr>
                <w:rFonts w:ascii="Arial" w:hAnsi="Arial" w:cs="Arial"/>
                <w:sz w:val="22"/>
                <w:szCs w:val="22"/>
              </w:rPr>
            </w:pPr>
            <w:r w:rsidRPr="00C51787">
              <w:rPr>
                <w:rFonts w:ascii="Arial" w:hAnsi="Arial" w:cs="Arial"/>
                <w:sz w:val="22"/>
                <w:szCs w:val="22"/>
              </w:rPr>
              <w:t>nesnovna dediščina</w:t>
            </w:r>
          </w:p>
          <w:p w14:paraId="4494BCE3" w14:textId="77777777" w:rsidR="00112EB4" w:rsidRPr="00C51787" w:rsidRDefault="00112EB4" w:rsidP="00DA3AEF">
            <w:pPr>
              <w:pStyle w:val="Odstavekseznama"/>
              <w:numPr>
                <w:ilvl w:val="0"/>
                <w:numId w:val="9"/>
              </w:numPr>
              <w:jc w:val="both"/>
              <w:rPr>
                <w:rFonts w:ascii="Arial" w:hAnsi="Arial" w:cs="Arial"/>
                <w:sz w:val="22"/>
                <w:szCs w:val="22"/>
              </w:rPr>
            </w:pPr>
            <w:r w:rsidRPr="00C51787">
              <w:rPr>
                <w:rFonts w:ascii="Arial" w:hAnsi="Arial" w:cs="Arial"/>
                <w:sz w:val="22"/>
                <w:szCs w:val="22"/>
              </w:rPr>
              <w:t>sistematičen razvoj občinstva (mladi, zaposleni, upokojenci)</w:t>
            </w:r>
          </w:p>
          <w:p w14:paraId="191F201E" w14:textId="77777777" w:rsidR="00112EB4" w:rsidRPr="00C51787" w:rsidRDefault="00112EB4" w:rsidP="00DA3AEF">
            <w:pPr>
              <w:pStyle w:val="Odstavekseznama"/>
              <w:numPr>
                <w:ilvl w:val="0"/>
                <w:numId w:val="9"/>
              </w:numPr>
              <w:jc w:val="both"/>
              <w:rPr>
                <w:rFonts w:ascii="Arial" w:hAnsi="Arial" w:cs="Arial"/>
                <w:sz w:val="22"/>
                <w:szCs w:val="22"/>
              </w:rPr>
            </w:pPr>
            <w:r w:rsidRPr="00C51787">
              <w:rPr>
                <w:rFonts w:ascii="Arial" w:hAnsi="Arial" w:cs="Arial"/>
                <w:sz w:val="22"/>
                <w:szCs w:val="22"/>
              </w:rPr>
              <w:t>pravočasni razpisi</w:t>
            </w:r>
          </w:p>
          <w:p w14:paraId="5A1FD598" w14:textId="77777777" w:rsidR="00112EB4" w:rsidRPr="00C51787" w:rsidRDefault="00112EB4" w:rsidP="00DA3AEF">
            <w:pPr>
              <w:pStyle w:val="Odstavekseznama"/>
              <w:numPr>
                <w:ilvl w:val="0"/>
                <w:numId w:val="9"/>
              </w:numPr>
              <w:jc w:val="both"/>
              <w:rPr>
                <w:rFonts w:ascii="Arial" w:hAnsi="Arial" w:cs="Arial"/>
                <w:sz w:val="22"/>
                <w:szCs w:val="22"/>
              </w:rPr>
            </w:pPr>
            <w:r w:rsidRPr="00C51787">
              <w:rPr>
                <w:rFonts w:ascii="Arial" w:hAnsi="Arial" w:cs="Arial"/>
                <w:sz w:val="22"/>
                <w:szCs w:val="22"/>
              </w:rPr>
              <w:t>projektna pisarna za EU-razpise kot zapuščina EPK 2025</w:t>
            </w:r>
          </w:p>
        </w:tc>
        <w:tc>
          <w:tcPr>
            <w:tcW w:w="6974" w:type="dxa"/>
          </w:tcPr>
          <w:p w14:paraId="125218FD" w14:textId="77777777" w:rsidR="00112EB4" w:rsidRPr="00C51787" w:rsidRDefault="00112EB4" w:rsidP="00DA3AEF">
            <w:pPr>
              <w:pStyle w:val="Odstavekseznama"/>
              <w:numPr>
                <w:ilvl w:val="0"/>
                <w:numId w:val="9"/>
              </w:numPr>
              <w:jc w:val="both"/>
              <w:rPr>
                <w:rFonts w:ascii="Arial" w:hAnsi="Arial" w:cs="Arial"/>
                <w:sz w:val="22"/>
                <w:szCs w:val="22"/>
              </w:rPr>
            </w:pPr>
            <w:r w:rsidRPr="00C51787">
              <w:rPr>
                <w:rFonts w:ascii="Arial" w:hAnsi="Arial" w:cs="Arial"/>
                <w:sz w:val="22"/>
                <w:szCs w:val="22"/>
              </w:rPr>
              <w:t>staranje občinstva</w:t>
            </w:r>
          </w:p>
          <w:p w14:paraId="6818D031" w14:textId="77777777" w:rsidR="00112EB4" w:rsidRPr="00C51787" w:rsidRDefault="00112EB4" w:rsidP="00DA3AEF">
            <w:pPr>
              <w:pStyle w:val="Odstavekseznama"/>
              <w:numPr>
                <w:ilvl w:val="0"/>
                <w:numId w:val="9"/>
              </w:numPr>
              <w:jc w:val="both"/>
              <w:rPr>
                <w:rFonts w:ascii="Arial" w:hAnsi="Arial" w:cs="Arial"/>
                <w:sz w:val="22"/>
                <w:szCs w:val="22"/>
              </w:rPr>
            </w:pPr>
            <w:r w:rsidRPr="00C51787">
              <w:rPr>
                <w:rFonts w:ascii="Arial" w:hAnsi="Arial" w:cs="Arial"/>
                <w:sz w:val="22"/>
                <w:szCs w:val="22"/>
              </w:rPr>
              <w:t>percepcija akterjev, da »so drug drugemu grožnja«</w:t>
            </w:r>
          </w:p>
          <w:p w14:paraId="1AF7DC04" w14:textId="2637D6C7" w:rsidR="00112EB4" w:rsidRPr="00C51787" w:rsidRDefault="008B4A6E" w:rsidP="00DA3AEF">
            <w:pPr>
              <w:pStyle w:val="Odstavekseznama"/>
              <w:numPr>
                <w:ilvl w:val="0"/>
                <w:numId w:val="9"/>
              </w:numPr>
              <w:jc w:val="both"/>
              <w:rPr>
                <w:rFonts w:ascii="Arial" w:hAnsi="Arial" w:cs="Arial"/>
                <w:sz w:val="22"/>
                <w:szCs w:val="22"/>
              </w:rPr>
            </w:pPr>
            <w:r w:rsidRPr="00C51787">
              <w:rPr>
                <w:rFonts w:ascii="Arial" w:hAnsi="Arial" w:cs="Arial"/>
                <w:sz w:val="22"/>
                <w:szCs w:val="22"/>
              </w:rPr>
              <w:t>zadostna</w:t>
            </w:r>
            <w:r w:rsidR="00112EB4" w:rsidRPr="00C51787">
              <w:rPr>
                <w:rFonts w:ascii="Arial" w:hAnsi="Arial" w:cs="Arial"/>
                <w:sz w:val="22"/>
                <w:szCs w:val="22"/>
              </w:rPr>
              <w:t xml:space="preserve"> proračunska sredstva za kulturo </w:t>
            </w:r>
          </w:p>
          <w:p w14:paraId="31C054BA" w14:textId="77777777" w:rsidR="00112EB4" w:rsidRPr="00C51787" w:rsidRDefault="00112EB4" w:rsidP="00DA3AEF">
            <w:pPr>
              <w:pStyle w:val="Odstavekseznama"/>
              <w:numPr>
                <w:ilvl w:val="0"/>
                <w:numId w:val="9"/>
              </w:numPr>
              <w:jc w:val="both"/>
              <w:rPr>
                <w:rFonts w:ascii="Arial" w:hAnsi="Arial" w:cs="Arial"/>
                <w:sz w:val="22"/>
                <w:szCs w:val="22"/>
              </w:rPr>
            </w:pPr>
            <w:r w:rsidRPr="00C51787">
              <w:rPr>
                <w:rFonts w:ascii="Arial" w:hAnsi="Arial" w:cs="Arial"/>
                <w:sz w:val="22"/>
                <w:szCs w:val="22"/>
              </w:rPr>
              <w:t xml:space="preserve">ogrožena </w:t>
            </w:r>
            <w:proofErr w:type="spellStart"/>
            <w:r w:rsidRPr="00C51787">
              <w:rPr>
                <w:rFonts w:ascii="Arial" w:hAnsi="Arial" w:cs="Arial"/>
                <w:sz w:val="22"/>
                <w:szCs w:val="22"/>
              </w:rPr>
              <w:t>mestotvornost</w:t>
            </w:r>
            <w:proofErr w:type="spellEnd"/>
            <w:r w:rsidRPr="00C51787">
              <w:rPr>
                <w:rFonts w:ascii="Arial" w:hAnsi="Arial" w:cs="Arial"/>
                <w:sz w:val="22"/>
                <w:szCs w:val="22"/>
              </w:rPr>
              <w:t xml:space="preserve"> zaradi (ne)upravljanja s prostorom</w:t>
            </w:r>
          </w:p>
          <w:p w14:paraId="3A7F4427" w14:textId="77777777" w:rsidR="00112EB4" w:rsidRPr="00C51787" w:rsidRDefault="00112EB4" w:rsidP="00DA3AEF">
            <w:pPr>
              <w:pStyle w:val="Odstavekseznama"/>
              <w:numPr>
                <w:ilvl w:val="0"/>
                <w:numId w:val="9"/>
              </w:numPr>
              <w:jc w:val="both"/>
              <w:rPr>
                <w:rFonts w:ascii="Arial" w:hAnsi="Arial" w:cs="Arial"/>
                <w:sz w:val="22"/>
                <w:szCs w:val="22"/>
              </w:rPr>
            </w:pPr>
            <w:r w:rsidRPr="00C51787">
              <w:rPr>
                <w:rFonts w:ascii="Arial" w:hAnsi="Arial" w:cs="Arial"/>
                <w:sz w:val="22"/>
                <w:szCs w:val="22"/>
              </w:rPr>
              <w:t>padanje kvalitete turistične ponudbe zaradi kvantitete</w:t>
            </w:r>
          </w:p>
          <w:p w14:paraId="3F666B2D" w14:textId="77777777" w:rsidR="00112EB4" w:rsidRPr="00C51787" w:rsidRDefault="00112EB4" w:rsidP="00DA3AEF">
            <w:pPr>
              <w:pStyle w:val="Odstavekseznama"/>
              <w:numPr>
                <w:ilvl w:val="0"/>
                <w:numId w:val="9"/>
              </w:numPr>
              <w:jc w:val="both"/>
              <w:rPr>
                <w:rFonts w:ascii="Arial" w:hAnsi="Arial" w:cs="Arial"/>
                <w:sz w:val="22"/>
                <w:szCs w:val="22"/>
              </w:rPr>
            </w:pPr>
            <w:r w:rsidRPr="00C51787">
              <w:rPr>
                <w:rFonts w:ascii="Arial" w:hAnsi="Arial" w:cs="Arial"/>
                <w:sz w:val="22"/>
                <w:szCs w:val="22"/>
              </w:rPr>
              <w:t>zamrle obnove dediščine brez upravljalcev</w:t>
            </w:r>
          </w:p>
          <w:p w14:paraId="572A8379" w14:textId="77777777" w:rsidR="00112EB4" w:rsidRPr="00C51787" w:rsidRDefault="00112EB4" w:rsidP="00DA3AEF">
            <w:pPr>
              <w:pStyle w:val="Odstavekseznama"/>
              <w:numPr>
                <w:ilvl w:val="0"/>
                <w:numId w:val="9"/>
              </w:numPr>
              <w:jc w:val="both"/>
              <w:rPr>
                <w:rFonts w:ascii="Arial" w:hAnsi="Arial" w:cs="Arial"/>
                <w:sz w:val="22"/>
                <w:szCs w:val="22"/>
              </w:rPr>
            </w:pPr>
            <w:r w:rsidRPr="00C51787">
              <w:rPr>
                <w:rFonts w:ascii="Arial" w:hAnsi="Arial" w:cs="Arial"/>
                <w:sz w:val="22"/>
                <w:szCs w:val="22"/>
              </w:rPr>
              <w:t xml:space="preserve">post-EPK 2025 </w:t>
            </w:r>
            <w:r w:rsidRPr="007030B8">
              <w:rPr>
                <w:rFonts w:ascii="Arial" w:hAnsi="Arial" w:cs="Arial"/>
                <w:sz w:val="22"/>
                <w:szCs w:val="22"/>
              </w:rPr>
              <w:t>letargija</w:t>
            </w:r>
          </w:p>
          <w:p w14:paraId="1502A8E7" w14:textId="77777777" w:rsidR="00112EB4" w:rsidRPr="00C51787" w:rsidRDefault="00112EB4" w:rsidP="00DA3AEF">
            <w:pPr>
              <w:pStyle w:val="Odstavekseznama"/>
              <w:numPr>
                <w:ilvl w:val="0"/>
                <w:numId w:val="9"/>
              </w:numPr>
              <w:jc w:val="both"/>
              <w:rPr>
                <w:rFonts w:ascii="Arial" w:hAnsi="Arial" w:cs="Arial"/>
                <w:sz w:val="22"/>
                <w:szCs w:val="22"/>
              </w:rPr>
            </w:pPr>
            <w:r w:rsidRPr="00C51787">
              <w:rPr>
                <w:rFonts w:ascii="Arial" w:hAnsi="Arial" w:cs="Arial"/>
                <w:sz w:val="22"/>
                <w:szCs w:val="22"/>
              </w:rPr>
              <w:t>strukturiran dialog Oddelka za družbene dejavnosti vseh segmentov s predstavniki kulturnega sektorja</w:t>
            </w:r>
          </w:p>
          <w:p w14:paraId="221667A2" w14:textId="24EEE910" w:rsidR="00112EB4" w:rsidRPr="00C51787" w:rsidRDefault="00112EB4" w:rsidP="00DA3AEF">
            <w:pPr>
              <w:pStyle w:val="Odstavekseznama"/>
              <w:numPr>
                <w:ilvl w:val="0"/>
                <w:numId w:val="9"/>
              </w:numPr>
              <w:jc w:val="both"/>
              <w:rPr>
                <w:rFonts w:ascii="Arial" w:hAnsi="Arial" w:cs="Arial"/>
                <w:sz w:val="22"/>
                <w:szCs w:val="22"/>
              </w:rPr>
            </w:pPr>
            <w:r w:rsidRPr="00C51787">
              <w:rPr>
                <w:rFonts w:ascii="Arial" w:hAnsi="Arial" w:cs="Arial"/>
                <w:sz w:val="22"/>
                <w:szCs w:val="22"/>
              </w:rPr>
              <w:t>usklajeno načrtovanje strateških ciljev z drugimi javnimi politikami MONG (turizem, izobraževanje, prostor, mednarodno sodelovanje…)</w:t>
            </w:r>
          </w:p>
        </w:tc>
      </w:tr>
      <w:bookmarkEnd w:id="10"/>
    </w:tbl>
    <w:p w14:paraId="53566919" w14:textId="77777777" w:rsidR="00112EB4" w:rsidRPr="00C51787" w:rsidRDefault="00112EB4" w:rsidP="00815787">
      <w:pPr>
        <w:spacing w:line="276" w:lineRule="auto"/>
        <w:jc w:val="both"/>
        <w:rPr>
          <w:rFonts w:ascii="Arial" w:hAnsi="Arial" w:cs="Arial"/>
          <w:sz w:val="22"/>
          <w:szCs w:val="22"/>
        </w:rPr>
      </w:pPr>
    </w:p>
    <w:p w14:paraId="350AC544" w14:textId="36C09E65" w:rsidR="00112EB4" w:rsidRPr="00C51787" w:rsidRDefault="00112EB4" w:rsidP="008A5DD5">
      <w:pPr>
        <w:jc w:val="both"/>
        <w:rPr>
          <w:rFonts w:ascii="Arial" w:hAnsi="Arial" w:cs="Arial"/>
          <w:sz w:val="22"/>
          <w:szCs w:val="22"/>
        </w:rPr>
      </w:pPr>
      <w:r w:rsidRPr="00C51787">
        <w:rPr>
          <w:rFonts w:ascii="Arial" w:hAnsi="Arial" w:cs="Arial"/>
          <w:sz w:val="22"/>
          <w:szCs w:val="22"/>
        </w:rPr>
        <w:t>Pisanje je med drugim temeljilo na osnovi različnih gradiv in dokumentov, npr.: Lokalni program za kulturo v Mestni občini Nova Gorica  2019-2023 (v nadalj</w:t>
      </w:r>
      <w:r w:rsidR="00D0126C">
        <w:rPr>
          <w:rFonts w:ascii="Arial" w:hAnsi="Arial" w:cs="Arial"/>
          <w:sz w:val="22"/>
          <w:szCs w:val="22"/>
        </w:rPr>
        <w:t>njem besedilu</w:t>
      </w:r>
      <w:r w:rsidRPr="00C51787">
        <w:rPr>
          <w:rFonts w:ascii="Arial" w:hAnsi="Arial" w:cs="Arial"/>
          <w:sz w:val="22"/>
          <w:szCs w:val="22"/>
        </w:rPr>
        <w:t xml:space="preserve">: LPK 2019-2023), </w:t>
      </w:r>
      <w:r w:rsidRPr="003B3365">
        <w:rPr>
          <w:rFonts w:ascii="Arial" w:hAnsi="Arial" w:cs="Arial"/>
          <w:sz w:val="22"/>
          <w:szCs w:val="22"/>
        </w:rPr>
        <w:t>Strategija razvoja trajnostnega turizma v destinaciji Nova Gorica in Vipavska dolina 2024–2030</w:t>
      </w:r>
      <w:r w:rsidR="007030B8" w:rsidRPr="003B3365">
        <w:rPr>
          <w:rFonts w:ascii="Arial" w:hAnsi="Arial" w:cs="Arial"/>
          <w:sz w:val="22"/>
          <w:szCs w:val="22"/>
        </w:rPr>
        <w:t xml:space="preserve"> (v nadaljnjem besedilu: </w:t>
      </w:r>
      <w:r w:rsidR="00863D92" w:rsidRPr="003B3365">
        <w:rPr>
          <w:rFonts w:ascii="Arial" w:hAnsi="Arial" w:cs="Arial"/>
          <w:sz w:val="22"/>
          <w:szCs w:val="22"/>
        </w:rPr>
        <w:t>strate</w:t>
      </w:r>
      <w:r w:rsidR="003B3365" w:rsidRPr="003B3365">
        <w:rPr>
          <w:rFonts w:ascii="Arial" w:hAnsi="Arial" w:cs="Arial"/>
          <w:sz w:val="22"/>
          <w:szCs w:val="22"/>
        </w:rPr>
        <w:t>gija razvoja turizma</w:t>
      </w:r>
      <w:r w:rsidR="005F50B7">
        <w:rPr>
          <w:rFonts w:ascii="Arial" w:hAnsi="Arial" w:cs="Arial"/>
          <w:sz w:val="22"/>
          <w:szCs w:val="22"/>
        </w:rPr>
        <w:t xml:space="preserve"> MONG</w:t>
      </w:r>
      <w:r w:rsidR="003B3365" w:rsidRPr="003B3365">
        <w:rPr>
          <w:rFonts w:ascii="Arial" w:hAnsi="Arial" w:cs="Arial"/>
          <w:sz w:val="22"/>
          <w:szCs w:val="22"/>
        </w:rPr>
        <w:t>)</w:t>
      </w:r>
      <w:r w:rsidR="00DB4F72" w:rsidRPr="003B3365">
        <w:rPr>
          <w:rFonts w:ascii="Arial" w:hAnsi="Arial" w:cs="Arial"/>
          <w:sz w:val="22"/>
          <w:szCs w:val="22"/>
        </w:rPr>
        <w:t>,</w:t>
      </w:r>
      <w:r w:rsidR="00DB4F72">
        <w:rPr>
          <w:rFonts w:ascii="Arial" w:hAnsi="Arial" w:cs="Arial"/>
          <w:sz w:val="22"/>
          <w:szCs w:val="22"/>
        </w:rPr>
        <w:t xml:space="preserve"> </w:t>
      </w:r>
      <w:r w:rsidR="00DB4F72" w:rsidRPr="00DB4F72">
        <w:rPr>
          <w:rFonts w:ascii="Arial" w:hAnsi="Arial" w:cs="Arial"/>
          <w:sz w:val="22"/>
          <w:szCs w:val="22"/>
        </w:rPr>
        <w:t>Trajnostn</w:t>
      </w:r>
      <w:r w:rsidR="00DB4F72">
        <w:rPr>
          <w:rFonts w:ascii="Arial" w:hAnsi="Arial" w:cs="Arial"/>
          <w:sz w:val="22"/>
          <w:szCs w:val="22"/>
        </w:rPr>
        <w:t>a</w:t>
      </w:r>
      <w:r w:rsidR="00DB4F72" w:rsidRPr="00DB4F72">
        <w:rPr>
          <w:rFonts w:ascii="Arial" w:hAnsi="Arial" w:cs="Arial"/>
          <w:sz w:val="22"/>
          <w:szCs w:val="22"/>
        </w:rPr>
        <w:t xml:space="preserve"> urban</w:t>
      </w:r>
      <w:r w:rsidR="00DB4F72">
        <w:rPr>
          <w:rFonts w:ascii="Arial" w:hAnsi="Arial" w:cs="Arial"/>
          <w:sz w:val="22"/>
          <w:szCs w:val="22"/>
        </w:rPr>
        <w:t>a</w:t>
      </w:r>
      <w:r w:rsidR="00DB4F72" w:rsidRPr="00DB4F72">
        <w:rPr>
          <w:rFonts w:ascii="Arial" w:hAnsi="Arial" w:cs="Arial"/>
          <w:sz w:val="22"/>
          <w:szCs w:val="22"/>
        </w:rPr>
        <w:t xml:space="preserve"> strategij</w:t>
      </w:r>
      <w:r w:rsidR="00DB4F72">
        <w:rPr>
          <w:rFonts w:ascii="Arial" w:hAnsi="Arial" w:cs="Arial"/>
          <w:sz w:val="22"/>
          <w:szCs w:val="22"/>
        </w:rPr>
        <w:t>a</w:t>
      </w:r>
      <w:r w:rsidRPr="00C51787">
        <w:rPr>
          <w:rFonts w:ascii="Arial" w:hAnsi="Arial" w:cs="Arial"/>
          <w:sz w:val="22"/>
          <w:szCs w:val="22"/>
        </w:rPr>
        <w:t xml:space="preserve"> </w:t>
      </w:r>
      <w:r w:rsidR="00DB4F72">
        <w:rPr>
          <w:rFonts w:ascii="Arial" w:hAnsi="Arial" w:cs="Arial"/>
          <w:sz w:val="22"/>
          <w:szCs w:val="22"/>
        </w:rPr>
        <w:t xml:space="preserve">MONG do 2030 </w:t>
      </w:r>
      <w:r w:rsidRPr="00C51787">
        <w:rPr>
          <w:rFonts w:ascii="Arial" w:hAnsi="Arial" w:cs="Arial"/>
          <w:sz w:val="22"/>
          <w:szCs w:val="22"/>
        </w:rPr>
        <w:t>(v nadalj</w:t>
      </w:r>
      <w:r w:rsidR="001F69EE">
        <w:rPr>
          <w:rFonts w:ascii="Arial" w:hAnsi="Arial" w:cs="Arial"/>
          <w:sz w:val="22"/>
          <w:szCs w:val="22"/>
        </w:rPr>
        <w:t>njem besedilu</w:t>
      </w:r>
      <w:r w:rsidRPr="00C51787">
        <w:rPr>
          <w:rFonts w:ascii="Arial" w:hAnsi="Arial" w:cs="Arial"/>
          <w:sz w:val="22"/>
          <w:szCs w:val="22"/>
        </w:rPr>
        <w:t>: TUS 2030</w:t>
      </w:r>
      <w:r w:rsidR="00DB4F72">
        <w:rPr>
          <w:rFonts w:ascii="Arial" w:hAnsi="Arial" w:cs="Arial"/>
          <w:sz w:val="22"/>
          <w:szCs w:val="22"/>
        </w:rPr>
        <w:t>)</w:t>
      </w:r>
      <w:r w:rsidRPr="00C51787">
        <w:rPr>
          <w:rFonts w:ascii="Arial" w:hAnsi="Arial" w:cs="Arial"/>
          <w:sz w:val="22"/>
          <w:szCs w:val="22"/>
        </w:rPr>
        <w:t xml:space="preserve">, </w:t>
      </w:r>
      <w:r w:rsidR="005C1B23">
        <w:rPr>
          <w:rFonts w:ascii="Arial" w:hAnsi="Arial" w:cs="Arial"/>
          <w:sz w:val="22"/>
          <w:szCs w:val="22"/>
        </w:rPr>
        <w:t xml:space="preserve">prijavna knjiga </w:t>
      </w:r>
      <w:r w:rsidR="006262F9">
        <w:rPr>
          <w:rFonts w:ascii="Arial" w:hAnsi="Arial" w:cs="Arial"/>
          <w:sz w:val="22"/>
          <w:szCs w:val="22"/>
        </w:rPr>
        <w:t xml:space="preserve">Kandidatura </w:t>
      </w:r>
      <w:r w:rsidR="004D58BD">
        <w:rPr>
          <w:rFonts w:ascii="Arial" w:hAnsi="Arial" w:cs="Arial"/>
          <w:sz w:val="22"/>
          <w:szCs w:val="22"/>
        </w:rPr>
        <w:t xml:space="preserve">za Evropsko prestolnico kulture </w:t>
      </w:r>
      <w:r w:rsidR="003A5233">
        <w:rPr>
          <w:rFonts w:ascii="Arial" w:hAnsi="Arial" w:cs="Arial"/>
          <w:sz w:val="22"/>
          <w:szCs w:val="22"/>
        </w:rPr>
        <w:t xml:space="preserve">(v nadaljnjem besedilu: prijavna knjiga </w:t>
      </w:r>
      <w:r w:rsidRPr="00C51787">
        <w:rPr>
          <w:rFonts w:ascii="Arial" w:hAnsi="Arial" w:cs="Arial"/>
          <w:sz w:val="22"/>
          <w:szCs w:val="22"/>
        </w:rPr>
        <w:t xml:space="preserve">EPK 2025), strategije in letni programi javnih zavodov, </w:t>
      </w:r>
      <w:r w:rsidRPr="00BE317E">
        <w:rPr>
          <w:rFonts w:ascii="Arial" w:hAnsi="Arial" w:cs="Arial"/>
          <w:sz w:val="22"/>
          <w:szCs w:val="22"/>
        </w:rPr>
        <w:t>R</w:t>
      </w:r>
      <w:r w:rsidR="00791E30">
        <w:rPr>
          <w:rFonts w:ascii="Arial" w:hAnsi="Arial" w:cs="Arial"/>
          <w:sz w:val="22"/>
          <w:szCs w:val="22"/>
        </w:rPr>
        <w:t>e</w:t>
      </w:r>
      <w:r w:rsidRPr="00BE317E">
        <w:rPr>
          <w:rFonts w:ascii="Arial" w:hAnsi="Arial" w:cs="Arial"/>
          <w:sz w:val="22"/>
          <w:szCs w:val="22"/>
        </w:rPr>
        <w:t>NPK</w:t>
      </w:r>
      <w:r w:rsidR="00BE317E" w:rsidRPr="00BE317E">
        <w:rPr>
          <w:rFonts w:ascii="Arial" w:hAnsi="Arial" w:cs="Arial"/>
          <w:sz w:val="22"/>
          <w:szCs w:val="22"/>
        </w:rPr>
        <w:t>22-29</w:t>
      </w:r>
      <w:r w:rsidRPr="00BE317E">
        <w:rPr>
          <w:rFonts w:ascii="Arial" w:hAnsi="Arial" w:cs="Arial"/>
          <w:sz w:val="22"/>
          <w:szCs w:val="22"/>
        </w:rPr>
        <w:t>, Resolucija o Nacionalnem programu za kulturo 2024–2031 (</w:t>
      </w:r>
      <w:bookmarkStart w:id="11" w:name="_Hlk171695541"/>
      <w:r w:rsidRPr="00BE317E">
        <w:rPr>
          <w:rFonts w:ascii="Arial" w:hAnsi="Arial" w:cs="Arial"/>
          <w:sz w:val="22"/>
          <w:szCs w:val="22"/>
        </w:rPr>
        <w:t>v nadalj</w:t>
      </w:r>
      <w:r w:rsidR="00BE317E" w:rsidRPr="00BE317E">
        <w:rPr>
          <w:rFonts w:ascii="Arial" w:hAnsi="Arial" w:cs="Arial"/>
          <w:sz w:val="22"/>
          <w:szCs w:val="22"/>
        </w:rPr>
        <w:t>njem besedilu</w:t>
      </w:r>
      <w:r w:rsidRPr="00BE317E">
        <w:rPr>
          <w:rFonts w:ascii="Arial" w:hAnsi="Arial" w:cs="Arial"/>
          <w:sz w:val="22"/>
          <w:szCs w:val="22"/>
        </w:rPr>
        <w:t>: R</w:t>
      </w:r>
      <w:r w:rsidR="00791E30">
        <w:rPr>
          <w:rFonts w:ascii="Arial" w:hAnsi="Arial" w:cs="Arial"/>
          <w:sz w:val="22"/>
          <w:szCs w:val="22"/>
        </w:rPr>
        <w:t>e</w:t>
      </w:r>
      <w:r w:rsidRPr="00BE317E">
        <w:rPr>
          <w:rFonts w:ascii="Arial" w:hAnsi="Arial" w:cs="Arial"/>
          <w:sz w:val="22"/>
          <w:szCs w:val="22"/>
        </w:rPr>
        <w:t>NPK</w:t>
      </w:r>
      <w:bookmarkEnd w:id="11"/>
      <w:r w:rsidR="00BE317E" w:rsidRPr="00BE317E">
        <w:rPr>
          <w:rFonts w:ascii="Arial" w:hAnsi="Arial" w:cs="Arial"/>
          <w:sz w:val="22"/>
          <w:szCs w:val="22"/>
        </w:rPr>
        <w:t>24-31</w:t>
      </w:r>
      <w:r w:rsidRPr="00BE317E">
        <w:rPr>
          <w:rFonts w:ascii="Arial" w:hAnsi="Arial" w:cs="Arial"/>
          <w:sz w:val="22"/>
          <w:szCs w:val="22"/>
        </w:rPr>
        <w:t>),</w:t>
      </w:r>
      <w:r w:rsidRPr="00C51787">
        <w:rPr>
          <w:rFonts w:ascii="Arial" w:hAnsi="Arial" w:cs="Arial"/>
          <w:sz w:val="22"/>
          <w:szCs w:val="22"/>
        </w:rPr>
        <w:t xml:space="preserve"> Smernice v podporo trženju krovne tematike Umetnost in kultura 2024–2025, Goriška, Usmeritve za pripravo strategije razvoja regije s področja prostorskega in urbanega razvoja, Regionalni razvojni program Severne Primorske (Goriške) regije 2021–2027, letna poročila o izvajanju LPK 2019–2023 ter individualnih pogovorov, ki so bili izvedeni med 1. 6. 2024 in 10. 7. 2024, s številnimi akterji in odgovornimi, ki oblikujejo javno kulturno življenje Nove Gorice (direktorji zavodov, samozaposleni v kulturi, </w:t>
      </w:r>
      <w:r w:rsidR="00F62902">
        <w:rPr>
          <w:rFonts w:ascii="Arial" w:hAnsi="Arial" w:cs="Arial"/>
          <w:sz w:val="22"/>
          <w:szCs w:val="22"/>
        </w:rPr>
        <w:t>NVO</w:t>
      </w:r>
      <w:r w:rsidR="00CD35D8">
        <w:rPr>
          <w:rFonts w:ascii="Arial" w:hAnsi="Arial" w:cs="Arial"/>
          <w:sz w:val="22"/>
          <w:szCs w:val="22"/>
        </w:rPr>
        <w:t xml:space="preserve"> s področja kulture</w:t>
      </w:r>
      <w:r w:rsidRPr="00C51787">
        <w:rPr>
          <w:rFonts w:ascii="Arial" w:hAnsi="Arial" w:cs="Arial"/>
          <w:sz w:val="22"/>
          <w:szCs w:val="22"/>
        </w:rPr>
        <w:t xml:space="preserve">, ….)  z namenom, da </w:t>
      </w:r>
      <w:r w:rsidRPr="00C51787">
        <w:rPr>
          <w:rFonts w:ascii="Arial" w:hAnsi="Arial" w:cs="Arial"/>
          <w:b/>
          <w:bCs/>
          <w:sz w:val="22"/>
          <w:szCs w:val="22"/>
        </w:rPr>
        <w:t>se  čim bolj konkretno, realno in zavezujoče določi prihodnje strateške cilje, ukrepe in aktivnosti</w:t>
      </w:r>
      <w:r w:rsidRPr="00C51787">
        <w:rPr>
          <w:rFonts w:ascii="Arial" w:hAnsi="Arial" w:cs="Arial"/>
          <w:sz w:val="22"/>
          <w:szCs w:val="22"/>
        </w:rPr>
        <w:t xml:space="preserve"> in z željo, da bo</w:t>
      </w:r>
      <w:r w:rsidRPr="00C51787">
        <w:rPr>
          <w:rFonts w:ascii="Arial" w:hAnsi="Arial" w:cs="Arial"/>
          <w:bCs/>
          <w:sz w:val="22"/>
          <w:szCs w:val="22"/>
        </w:rPr>
        <w:t xml:space="preserve"> zapisano </w:t>
      </w:r>
      <w:r w:rsidRPr="00C51787">
        <w:rPr>
          <w:rFonts w:ascii="Arial" w:hAnsi="Arial" w:cs="Arial"/>
          <w:b/>
          <w:bCs/>
          <w:sz w:val="22"/>
          <w:szCs w:val="22"/>
        </w:rPr>
        <w:t>ponotranjeno</w:t>
      </w:r>
      <w:r w:rsidRPr="00C51787">
        <w:rPr>
          <w:rFonts w:ascii="Arial" w:hAnsi="Arial" w:cs="Arial"/>
          <w:bCs/>
          <w:sz w:val="22"/>
          <w:szCs w:val="22"/>
        </w:rPr>
        <w:t xml:space="preserve"> tako na nivoju institucij kot posameznikov, ki soustvarjajo kulturo v MONG.</w:t>
      </w:r>
    </w:p>
    <w:p w14:paraId="793E8BBB" w14:textId="77777777" w:rsidR="00112EB4" w:rsidRPr="00C51787" w:rsidRDefault="00112EB4" w:rsidP="008A5DD5">
      <w:pPr>
        <w:jc w:val="both"/>
        <w:rPr>
          <w:rFonts w:ascii="Arial" w:hAnsi="Arial" w:cs="Arial"/>
          <w:bCs/>
          <w:sz w:val="22"/>
          <w:szCs w:val="22"/>
        </w:rPr>
      </w:pPr>
      <w:r w:rsidRPr="00C51787">
        <w:rPr>
          <w:rFonts w:ascii="Arial" w:hAnsi="Arial" w:cs="Arial"/>
          <w:bCs/>
          <w:sz w:val="22"/>
          <w:szCs w:val="22"/>
        </w:rPr>
        <w:t>Dokument v ta namen v nadaljevanju definira strateške cilje po področjih, ukrepe za dosego ciljev, čas izvedbe, pričakovane učinke in kazalnike učinkov.</w:t>
      </w:r>
    </w:p>
    <w:p w14:paraId="6F837074" w14:textId="77777777" w:rsidR="00112EB4" w:rsidRPr="00C51787" w:rsidRDefault="00112EB4" w:rsidP="008A5DD5">
      <w:pPr>
        <w:jc w:val="both"/>
        <w:rPr>
          <w:rFonts w:ascii="Arial" w:hAnsi="Arial" w:cs="Arial"/>
          <w:sz w:val="22"/>
          <w:szCs w:val="22"/>
        </w:rPr>
      </w:pPr>
    </w:p>
    <w:p w14:paraId="207E0528" w14:textId="47DF98E6" w:rsidR="00112EB4" w:rsidRPr="00C51787" w:rsidRDefault="00112EB4" w:rsidP="008A5DD5">
      <w:pPr>
        <w:jc w:val="both"/>
        <w:rPr>
          <w:rFonts w:ascii="Arial" w:hAnsi="Arial" w:cs="Arial"/>
          <w:sz w:val="22"/>
          <w:szCs w:val="22"/>
        </w:rPr>
      </w:pPr>
      <w:r w:rsidRPr="00C51787">
        <w:rPr>
          <w:rFonts w:ascii="Arial" w:hAnsi="Arial" w:cs="Arial"/>
          <w:sz w:val="22"/>
          <w:szCs w:val="22"/>
        </w:rPr>
        <w:t xml:space="preserve">Evalvacija uresničevanja strateških ciljev in ukrepov, zapisanih v </w:t>
      </w:r>
      <w:r w:rsidR="00ED16DC">
        <w:rPr>
          <w:rFonts w:ascii="Arial" w:hAnsi="Arial" w:cs="Arial"/>
          <w:sz w:val="22"/>
          <w:szCs w:val="22"/>
        </w:rPr>
        <w:t>S</w:t>
      </w:r>
      <w:r w:rsidRPr="00C51787">
        <w:rPr>
          <w:rFonts w:ascii="Arial" w:hAnsi="Arial" w:cs="Arial"/>
          <w:sz w:val="22"/>
          <w:szCs w:val="22"/>
        </w:rPr>
        <w:t>trategiji</w:t>
      </w:r>
      <w:r w:rsidR="00D618BC">
        <w:rPr>
          <w:rFonts w:ascii="Arial" w:hAnsi="Arial" w:cs="Arial"/>
          <w:sz w:val="22"/>
          <w:szCs w:val="22"/>
        </w:rPr>
        <w:t>,</w:t>
      </w:r>
      <w:r w:rsidRPr="00C51787">
        <w:rPr>
          <w:rFonts w:ascii="Arial" w:hAnsi="Arial" w:cs="Arial"/>
          <w:sz w:val="22"/>
          <w:szCs w:val="22"/>
        </w:rPr>
        <w:t xml:space="preserve"> bo potekala s pripravo letnih poročil </w:t>
      </w:r>
      <w:r w:rsidR="004F1860">
        <w:rPr>
          <w:rFonts w:ascii="Arial" w:hAnsi="Arial" w:cs="Arial"/>
          <w:sz w:val="22"/>
          <w:szCs w:val="22"/>
        </w:rPr>
        <w:t>m</w:t>
      </w:r>
      <w:r w:rsidRPr="00C51787">
        <w:rPr>
          <w:rFonts w:ascii="Arial" w:hAnsi="Arial" w:cs="Arial"/>
          <w:sz w:val="22"/>
          <w:szCs w:val="22"/>
        </w:rPr>
        <w:t xml:space="preserve">estnemu svetu MONG za preteklo proračunsko leto (poročilo se objavi tudi na spletni strani MONG). Poročilo vsebuje oceno izvajanja programa, obenem pa lahko predlaga tudi spremembe in dopolnitve. Mestni svet se do poročila in morebitnih popravkov programa opredeli. </w:t>
      </w:r>
    </w:p>
    <w:p w14:paraId="1D98A27B" w14:textId="0F443CCE" w:rsidR="00112EB4" w:rsidRPr="00C51787" w:rsidRDefault="00112EB4" w:rsidP="008A5DD5">
      <w:pPr>
        <w:jc w:val="both"/>
        <w:rPr>
          <w:rFonts w:ascii="Arial" w:hAnsi="Arial" w:cs="Arial"/>
          <w:sz w:val="22"/>
          <w:szCs w:val="22"/>
        </w:rPr>
      </w:pPr>
      <w:r w:rsidRPr="00C51787">
        <w:rPr>
          <w:rFonts w:ascii="Arial" w:hAnsi="Arial" w:cs="Arial"/>
          <w:sz w:val="22"/>
          <w:szCs w:val="22"/>
        </w:rPr>
        <w:t xml:space="preserve">Za spremljanje izvajanja </w:t>
      </w:r>
      <w:r w:rsidR="008007A2">
        <w:rPr>
          <w:rFonts w:ascii="Arial" w:hAnsi="Arial" w:cs="Arial"/>
          <w:sz w:val="22"/>
          <w:szCs w:val="22"/>
        </w:rPr>
        <w:t>Strategije</w:t>
      </w:r>
      <w:r w:rsidRPr="00C51787">
        <w:rPr>
          <w:rFonts w:ascii="Arial" w:hAnsi="Arial" w:cs="Arial"/>
          <w:sz w:val="22"/>
          <w:szCs w:val="22"/>
        </w:rPr>
        <w:t xml:space="preserve"> skrbi O</w:t>
      </w:r>
      <w:r w:rsidR="008B01DB" w:rsidRPr="00C51787">
        <w:rPr>
          <w:rFonts w:ascii="Arial" w:hAnsi="Arial" w:cs="Arial"/>
          <w:sz w:val="22"/>
          <w:szCs w:val="22"/>
        </w:rPr>
        <w:t>d</w:t>
      </w:r>
      <w:r w:rsidRPr="00C51787">
        <w:rPr>
          <w:rFonts w:ascii="Arial" w:hAnsi="Arial" w:cs="Arial"/>
          <w:sz w:val="22"/>
          <w:szCs w:val="22"/>
        </w:rPr>
        <w:t>delek za družbene dejavnosti MONG.</w:t>
      </w:r>
    </w:p>
    <w:p w14:paraId="0132A281" w14:textId="09C024F3" w:rsidR="00C22D18" w:rsidRDefault="00112EB4" w:rsidP="00F6397F">
      <w:pPr>
        <w:jc w:val="both"/>
        <w:rPr>
          <w:rFonts w:ascii="Arial" w:hAnsi="Arial" w:cs="Arial"/>
          <w:sz w:val="22"/>
          <w:szCs w:val="22"/>
        </w:rPr>
      </w:pPr>
      <w:r w:rsidRPr="00C51787">
        <w:rPr>
          <w:rFonts w:ascii="Arial" w:hAnsi="Arial" w:cs="Arial"/>
          <w:sz w:val="22"/>
          <w:szCs w:val="22"/>
        </w:rPr>
        <w:t xml:space="preserve">Kazalnike uresničevanja dokument določa ob posamičnih ciljih. Ob tem pa spremljanje implementacije vključuje še horizontalne kvantitativne kazalnike, </w:t>
      </w:r>
      <w:r w:rsidR="00534966">
        <w:rPr>
          <w:rFonts w:ascii="Arial" w:hAnsi="Arial" w:cs="Arial"/>
          <w:sz w:val="22"/>
          <w:szCs w:val="22"/>
        </w:rPr>
        <w:t>med drugim</w:t>
      </w:r>
      <w:r w:rsidRPr="00C51787">
        <w:rPr>
          <w:rFonts w:ascii="Arial" w:hAnsi="Arial" w:cs="Arial"/>
          <w:sz w:val="22"/>
          <w:szCs w:val="22"/>
        </w:rPr>
        <w:t xml:space="preserve">: obseg in struktura sredstev iz občinskega proračuna, namenjenih kulturi v posamičnem proračunskem letu, število izvedenih dogodkov in število obiskovalcev, podatki o turističnem obisku občine, </w:t>
      </w:r>
      <w:r w:rsidRPr="00C51787">
        <w:rPr>
          <w:rFonts w:ascii="Arial" w:hAnsi="Arial" w:cs="Arial"/>
          <w:sz w:val="22"/>
          <w:szCs w:val="22"/>
        </w:rPr>
        <w:lastRenderedPageBreak/>
        <w:t>število sofinanciranih projektov na javnih razpisih, drugi kvantitativni kazalci, ki se opredelijo glede na opažene pojave in trende v obravnavanem obdobju.</w:t>
      </w:r>
    </w:p>
    <w:p w14:paraId="76162E5A" w14:textId="77777777" w:rsidR="00F6397F" w:rsidRPr="00F6397F" w:rsidRDefault="00F6397F" w:rsidP="00F6397F">
      <w:pPr>
        <w:jc w:val="both"/>
        <w:rPr>
          <w:rFonts w:ascii="Arial" w:hAnsi="Arial" w:cs="Arial"/>
          <w:sz w:val="22"/>
          <w:szCs w:val="22"/>
        </w:rPr>
      </w:pPr>
    </w:p>
    <w:p w14:paraId="38B22F1D" w14:textId="10E9500E" w:rsidR="00B01D46" w:rsidRPr="00C51787" w:rsidRDefault="00B74112" w:rsidP="00F6397F">
      <w:pPr>
        <w:pStyle w:val="Naslov1"/>
        <w:spacing w:before="0"/>
      </w:pPr>
      <w:bookmarkStart w:id="12" w:name="_Toc191554698"/>
      <w:bookmarkStart w:id="13" w:name="_Toc196830759"/>
      <w:r>
        <w:t>3</w:t>
      </w:r>
      <w:r w:rsidR="00C96CB9">
        <w:t xml:space="preserve"> </w:t>
      </w:r>
      <w:r w:rsidR="00A81325" w:rsidRPr="00C51787">
        <w:t>OSNOVNI PODATKI</w:t>
      </w:r>
      <w:bookmarkEnd w:id="12"/>
      <w:bookmarkEnd w:id="13"/>
    </w:p>
    <w:p w14:paraId="0FF39F45" w14:textId="77777777" w:rsidR="0049662D" w:rsidRPr="00C51787" w:rsidRDefault="0049662D" w:rsidP="00F6397F">
      <w:pPr>
        <w:spacing w:line="276" w:lineRule="auto"/>
        <w:jc w:val="both"/>
        <w:rPr>
          <w:rFonts w:ascii="Arial" w:hAnsi="Arial" w:cs="Arial"/>
          <w:b/>
          <w:bCs/>
          <w:color w:val="4472C4" w:themeColor="accent5"/>
          <w:sz w:val="22"/>
          <w:szCs w:val="22"/>
        </w:rPr>
      </w:pPr>
    </w:p>
    <w:p w14:paraId="65370D13" w14:textId="7A44284E" w:rsidR="00203806" w:rsidRDefault="008E1745" w:rsidP="00F6397F">
      <w:pPr>
        <w:pStyle w:val="Naslov2"/>
        <w:spacing w:before="0"/>
      </w:pPr>
      <w:bookmarkStart w:id="14" w:name="_Toc191554699"/>
      <w:bookmarkStart w:id="15" w:name="_Toc196830760"/>
      <w:r>
        <w:t>3.1</w:t>
      </w:r>
      <w:r w:rsidR="00C96CB9">
        <w:t xml:space="preserve"> </w:t>
      </w:r>
      <w:r w:rsidR="004C1904" w:rsidRPr="00C51787">
        <w:t>S</w:t>
      </w:r>
      <w:r w:rsidR="0054109D" w:rsidRPr="00C51787">
        <w:t>tatistični podatki</w:t>
      </w:r>
      <w:r w:rsidR="004C1904" w:rsidRPr="00C51787">
        <w:t xml:space="preserve"> o občini</w:t>
      </w:r>
      <w:bookmarkEnd w:id="14"/>
      <w:bookmarkEnd w:id="15"/>
    </w:p>
    <w:p w14:paraId="563B53BA" w14:textId="77777777" w:rsidR="00E7436B" w:rsidRPr="00E7436B" w:rsidRDefault="00E7436B" w:rsidP="00F6397F"/>
    <w:p w14:paraId="0BFD6DCE" w14:textId="77777777" w:rsidR="00C22D18" w:rsidRPr="00C51787" w:rsidRDefault="007A02DC" w:rsidP="00F6397F">
      <w:pPr>
        <w:jc w:val="both"/>
        <w:rPr>
          <w:rFonts w:ascii="Arial" w:hAnsi="Arial" w:cs="Arial"/>
          <w:sz w:val="22"/>
          <w:szCs w:val="22"/>
        </w:rPr>
      </w:pPr>
      <w:r w:rsidRPr="00B512BA">
        <w:rPr>
          <w:rFonts w:ascii="Arial" w:hAnsi="Arial" w:cs="Arial"/>
          <w:sz w:val="22"/>
          <w:szCs w:val="22"/>
        </w:rPr>
        <w:t>MONG</w:t>
      </w:r>
      <w:r w:rsidR="00C22D18" w:rsidRPr="00B512BA">
        <w:rPr>
          <w:rFonts w:ascii="Arial" w:hAnsi="Arial" w:cs="Arial"/>
          <w:sz w:val="22"/>
          <w:szCs w:val="22"/>
        </w:rPr>
        <w:t xml:space="preserve"> je del goriške statistične regije. Meri 280 km</w:t>
      </w:r>
      <w:r w:rsidR="00C22D18" w:rsidRPr="00B512BA">
        <w:rPr>
          <w:rFonts w:ascii="Arial" w:hAnsi="Arial" w:cs="Arial"/>
          <w:sz w:val="22"/>
          <w:szCs w:val="22"/>
          <w:vertAlign w:val="superscript"/>
        </w:rPr>
        <w:t>2</w:t>
      </w:r>
      <w:r w:rsidR="00C22D18" w:rsidRPr="00B512BA">
        <w:rPr>
          <w:rFonts w:ascii="Arial" w:hAnsi="Arial" w:cs="Arial"/>
          <w:sz w:val="22"/>
          <w:szCs w:val="22"/>
        </w:rPr>
        <w:t xml:space="preserve">. Po površini se med slovenskimi občinami uvršča na 10. mesto. Dne 1. januarja 2024 je imela </w:t>
      </w:r>
      <w:r w:rsidRPr="00B512BA">
        <w:rPr>
          <w:rFonts w:ascii="Arial" w:hAnsi="Arial" w:cs="Arial"/>
          <w:sz w:val="22"/>
          <w:szCs w:val="22"/>
        </w:rPr>
        <w:t>MONG</w:t>
      </w:r>
      <w:r w:rsidR="00C22D18" w:rsidRPr="00B512BA">
        <w:rPr>
          <w:rFonts w:ascii="Arial" w:hAnsi="Arial" w:cs="Arial"/>
          <w:sz w:val="22"/>
          <w:szCs w:val="22"/>
        </w:rPr>
        <w:t xml:space="preserve"> 31.956 prebivalcev, od tega 16.052 moških in 15.904 žensk. Na kvadratnem kilometru površine občine je živelo povprečno 114 prebivalcev; torej je bila gostota naseljenosti </w:t>
      </w:r>
      <w:r w:rsidR="00C22D18" w:rsidRPr="00C51787">
        <w:rPr>
          <w:rFonts w:ascii="Arial" w:hAnsi="Arial" w:cs="Arial"/>
          <w:sz w:val="22"/>
          <w:szCs w:val="22"/>
        </w:rPr>
        <w:t>tu večja kot v celotni državi (104 prebivalci na km</w:t>
      </w:r>
      <w:r w:rsidR="00C22D18" w:rsidRPr="00C51787">
        <w:rPr>
          <w:rFonts w:ascii="Arial" w:hAnsi="Arial" w:cs="Arial"/>
          <w:sz w:val="22"/>
          <w:szCs w:val="22"/>
          <w:vertAlign w:val="superscript"/>
        </w:rPr>
        <w:t>2</w:t>
      </w:r>
      <w:r w:rsidR="00C22D18" w:rsidRPr="00C51787">
        <w:rPr>
          <w:rFonts w:ascii="Arial" w:hAnsi="Arial" w:cs="Arial"/>
          <w:sz w:val="22"/>
          <w:szCs w:val="22"/>
        </w:rPr>
        <w:t>). V letu 2023 je bil naravni prirast na 1.000 prebivalcev negativen (-3,5), zadnji izmerjeni selitveni prirast (2022) pa je znašal 11,1. Seštevek naravnega in selitvenega prirasta na 1.000 prebivalcev v občini je bil pozitiven, višji od slovenskega povprečja, znašal je 6,6 (v Sloveniji 4,6).</w:t>
      </w:r>
    </w:p>
    <w:p w14:paraId="146A362E" w14:textId="359466B2" w:rsidR="00C22D18" w:rsidRDefault="00C22D18" w:rsidP="008A5DD5">
      <w:pPr>
        <w:jc w:val="both"/>
        <w:rPr>
          <w:rFonts w:ascii="Arial" w:hAnsi="Arial" w:cs="Arial"/>
          <w:sz w:val="22"/>
          <w:szCs w:val="22"/>
        </w:rPr>
      </w:pPr>
      <w:r w:rsidRPr="00C51787">
        <w:rPr>
          <w:rFonts w:ascii="Arial" w:hAnsi="Arial" w:cs="Arial"/>
          <w:sz w:val="22"/>
          <w:szCs w:val="22"/>
        </w:rPr>
        <w:t>Povprečna starost občanov in občank je za leto 2024 izračunana na 46,2 leta in tako višja od povprečne starosti prebivalcev in prebivalk Slovenije za leto 2023, ki je znašala 44,1 let.   Število aktivnega prebivalstva je leta 2023 znašalo 14.041, zaposlenih oseb po delovnem mestu 13.159, samozaposlenih pa 1.729. V letu 2023 je 8 osnovnih šol s podružnicami obiskovalo 2.867 šolark in šolarjev, v srednjih šolah pa se je šolalo 1.240 dijakinj in dijakov. Po prebivališču je iz MONG v letu 2023 izhajalo 1.120 študentk in študentov, na 1000 prebivalcev jih je bilo 35, kar je nekoliko pod slovenskim povprečjem (38</w:t>
      </w:r>
      <w:r w:rsidRPr="0097341A">
        <w:rPr>
          <w:rFonts w:ascii="Arial" w:hAnsi="Arial" w:cs="Arial"/>
          <w:sz w:val="22"/>
          <w:szCs w:val="22"/>
        </w:rPr>
        <w:t>).</w:t>
      </w:r>
      <w:r w:rsidRPr="00C51787">
        <w:rPr>
          <w:rFonts w:ascii="Arial" w:hAnsi="Arial" w:cs="Arial"/>
          <w:sz w:val="22"/>
          <w:szCs w:val="22"/>
        </w:rPr>
        <w:t xml:space="preserve"> </w:t>
      </w:r>
    </w:p>
    <w:p w14:paraId="49AD3AFB" w14:textId="77777777" w:rsidR="00C22D18" w:rsidRPr="00C51787" w:rsidRDefault="00C22D18" w:rsidP="00815787">
      <w:pPr>
        <w:spacing w:line="276" w:lineRule="auto"/>
        <w:jc w:val="both"/>
        <w:rPr>
          <w:rFonts w:ascii="Arial" w:hAnsi="Arial" w:cs="Arial"/>
          <w:sz w:val="22"/>
          <w:szCs w:val="22"/>
        </w:rPr>
      </w:pPr>
    </w:p>
    <w:p w14:paraId="00144DC9" w14:textId="009C6DA3" w:rsidR="00112EB4" w:rsidRPr="008E1745" w:rsidRDefault="008E1745" w:rsidP="008E1745">
      <w:pPr>
        <w:pStyle w:val="Naslov2"/>
      </w:pPr>
      <w:bookmarkStart w:id="16" w:name="_Toc191554700"/>
      <w:bookmarkStart w:id="17" w:name="_Toc196830761"/>
      <w:r>
        <w:t xml:space="preserve">3.2 </w:t>
      </w:r>
      <w:r w:rsidR="00112EB4" w:rsidRPr="008E1745">
        <w:t>Javna infrastruktura na področju kulture, ki je v lasti MONG</w:t>
      </w:r>
      <w:bookmarkEnd w:id="16"/>
      <w:bookmarkEnd w:id="17"/>
    </w:p>
    <w:p w14:paraId="6DB86F0B" w14:textId="77777777" w:rsidR="00E7436B" w:rsidRPr="00E7436B" w:rsidRDefault="00E7436B" w:rsidP="00E7436B"/>
    <w:p w14:paraId="25F8D683" w14:textId="003227E6" w:rsidR="00112EB4" w:rsidRPr="00C51787" w:rsidRDefault="00112EB4" w:rsidP="00815787">
      <w:pPr>
        <w:jc w:val="both"/>
        <w:rPr>
          <w:rFonts w:ascii="Arial" w:eastAsia="Times New Roman" w:hAnsi="Arial" w:cs="Arial"/>
          <w:kern w:val="0"/>
          <w:sz w:val="22"/>
          <w:szCs w:val="22"/>
          <w:lang w:eastAsia="sl-SI"/>
          <w14:ligatures w14:val="none"/>
        </w:rPr>
      </w:pPr>
      <w:bookmarkStart w:id="18" w:name="_heading=h.1gf8i83" w:colFirst="0" w:colLast="0"/>
      <w:bookmarkEnd w:id="18"/>
      <w:r w:rsidRPr="00C51787">
        <w:rPr>
          <w:rFonts w:ascii="Arial" w:eastAsia="Times New Roman" w:hAnsi="Arial" w:cs="Arial"/>
          <w:kern w:val="0"/>
          <w:sz w:val="22"/>
          <w:szCs w:val="22"/>
          <w:lang w:eastAsia="sl-SI"/>
          <w14:ligatures w14:val="none"/>
        </w:rPr>
        <w:t xml:space="preserve">Na podlagi sklepov </w:t>
      </w:r>
      <w:r w:rsidR="00CF790C">
        <w:rPr>
          <w:rFonts w:ascii="Arial" w:eastAsia="Times New Roman" w:hAnsi="Arial" w:cs="Arial"/>
          <w:kern w:val="0"/>
          <w:sz w:val="22"/>
          <w:szCs w:val="22"/>
          <w:lang w:eastAsia="sl-SI"/>
          <w14:ligatures w14:val="none"/>
        </w:rPr>
        <w:t>m</w:t>
      </w:r>
      <w:r w:rsidRPr="00C51787">
        <w:rPr>
          <w:rFonts w:ascii="Arial" w:eastAsia="Times New Roman" w:hAnsi="Arial" w:cs="Arial"/>
          <w:kern w:val="0"/>
          <w:sz w:val="22"/>
          <w:szCs w:val="22"/>
          <w:lang w:eastAsia="sl-SI"/>
          <w14:ligatures w14:val="none"/>
        </w:rPr>
        <w:t>estnega sveta MONG so bile doslej za javno infrastrukturo na področju kulture razglašene naslednje nepremičnine (in oprema), ki so namenjene opravljanju kulturne dejavnosti:</w:t>
      </w:r>
    </w:p>
    <w:p w14:paraId="564A25CC" w14:textId="2B7F7BAD" w:rsidR="00112EB4" w:rsidRPr="00C51787" w:rsidRDefault="00112EB4" w:rsidP="00DA3AEF">
      <w:pPr>
        <w:numPr>
          <w:ilvl w:val="0"/>
          <w:numId w:val="10"/>
        </w:numPr>
        <w:ind w:left="714" w:hanging="357"/>
        <w:jc w:val="both"/>
        <w:rPr>
          <w:rFonts w:ascii="Arial" w:eastAsia="Times New Roman" w:hAnsi="Arial" w:cs="Arial"/>
          <w:kern w:val="0"/>
          <w:sz w:val="22"/>
          <w:szCs w:val="22"/>
          <w:lang w:eastAsia="sl-SI"/>
          <w14:ligatures w14:val="none"/>
        </w:rPr>
      </w:pPr>
      <w:r w:rsidRPr="00C51787">
        <w:rPr>
          <w:rFonts w:ascii="Arial" w:eastAsia="Times New Roman" w:hAnsi="Arial" w:cs="Arial"/>
          <w:kern w:val="0"/>
          <w:sz w:val="22"/>
          <w:szCs w:val="22"/>
          <w:lang w:eastAsia="sl-SI"/>
          <w14:ligatures w14:val="none"/>
        </w:rPr>
        <w:t>Goriška knjižnica Franceta Bevka Nova Gorica, Trg Edvarda Kardelja 4, Nova Gorica</w:t>
      </w:r>
      <w:r w:rsidR="00870388">
        <w:rPr>
          <w:rFonts w:ascii="Arial" w:eastAsia="Times New Roman" w:hAnsi="Arial" w:cs="Arial"/>
          <w:kern w:val="0"/>
          <w:sz w:val="22"/>
          <w:szCs w:val="22"/>
          <w:lang w:eastAsia="sl-SI"/>
          <w14:ligatures w14:val="none"/>
        </w:rPr>
        <w:t>,</w:t>
      </w:r>
    </w:p>
    <w:p w14:paraId="7598F226" w14:textId="426B1F6A" w:rsidR="00112EB4" w:rsidRPr="00C51787" w:rsidRDefault="00112EB4" w:rsidP="00DA3AEF">
      <w:pPr>
        <w:numPr>
          <w:ilvl w:val="0"/>
          <w:numId w:val="10"/>
        </w:numPr>
        <w:ind w:left="714" w:hanging="357"/>
        <w:jc w:val="both"/>
        <w:rPr>
          <w:rFonts w:ascii="Arial" w:eastAsia="Times New Roman" w:hAnsi="Arial" w:cs="Arial"/>
          <w:kern w:val="0"/>
          <w:sz w:val="22"/>
          <w:szCs w:val="22"/>
          <w:lang w:eastAsia="sl-SI"/>
          <w14:ligatures w14:val="none"/>
        </w:rPr>
      </w:pPr>
      <w:r w:rsidRPr="00C51787">
        <w:rPr>
          <w:rFonts w:ascii="Arial" w:eastAsia="Times New Roman" w:hAnsi="Arial" w:cs="Arial"/>
          <w:kern w:val="0"/>
          <w:sz w:val="22"/>
          <w:szCs w:val="22"/>
          <w:lang w:eastAsia="sl-SI"/>
          <w14:ligatures w14:val="none"/>
        </w:rPr>
        <w:t>Kulturni dom Nova Gorica, Bevkov trg 4, Nova Gorica</w:t>
      </w:r>
      <w:r w:rsidR="00870388">
        <w:rPr>
          <w:rFonts w:ascii="Arial" w:eastAsia="Times New Roman" w:hAnsi="Arial" w:cs="Arial"/>
          <w:kern w:val="0"/>
          <w:sz w:val="22"/>
          <w:szCs w:val="22"/>
          <w:lang w:eastAsia="sl-SI"/>
          <w14:ligatures w14:val="none"/>
        </w:rPr>
        <w:t>,</w:t>
      </w:r>
    </w:p>
    <w:p w14:paraId="078EA35B" w14:textId="134603F8" w:rsidR="00112EB4" w:rsidRPr="00C51787" w:rsidRDefault="00112EB4" w:rsidP="00DA3AEF">
      <w:pPr>
        <w:numPr>
          <w:ilvl w:val="0"/>
          <w:numId w:val="10"/>
        </w:numPr>
        <w:ind w:left="714" w:hanging="357"/>
        <w:jc w:val="both"/>
        <w:rPr>
          <w:rFonts w:ascii="Arial" w:eastAsia="Times New Roman" w:hAnsi="Arial" w:cs="Arial"/>
          <w:kern w:val="0"/>
          <w:sz w:val="22"/>
          <w:szCs w:val="22"/>
          <w:lang w:eastAsia="sl-SI"/>
          <w14:ligatures w14:val="none"/>
        </w:rPr>
      </w:pPr>
      <w:r w:rsidRPr="00C51787">
        <w:rPr>
          <w:rFonts w:ascii="Arial" w:eastAsia="Times New Roman" w:hAnsi="Arial" w:cs="Arial"/>
          <w:kern w:val="0"/>
          <w:sz w:val="22"/>
          <w:szCs w:val="22"/>
          <w:lang w:eastAsia="sl-SI"/>
          <w14:ligatures w14:val="none"/>
        </w:rPr>
        <w:t>Grad Kromberk, Grajska ulica 1, Kromberk</w:t>
      </w:r>
      <w:r w:rsidR="00870388">
        <w:rPr>
          <w:rFonts w:ascii="Arial" w:eastAsia="Times New Roman" w:hAnsi="Arial" w:cs="Arial"/>
          <w:kern w:val="0"/>
          <w:sz w:val="22"/>
          <w:szCs w:val="22"/>
          <w:lang w:eastAsia="sl-SI"/>
          <w14:ligatures w14:val="none"/>
        </w:rPr>
        <w:t>,</w:t>
      </w:r>
    </w:p>
    <w:p w14:paraId="061D7DCE" w14:textId="70A24934" w:rsidR="00112EB4" w:rsidRPr="00C51787" w:rsidRDefault="00112EB4" w:rsidP="00DA3AEF">
      <w:pPr>
        <w:numPr>
          <w:ilvl w:val="0"/>
          <w:numId w:val="10"/>
        </w:numPr>
        <w:ind w:left="714" w:hanging="357"/>
        <w:jc w:val="both"/>
        <w:rPr>
          <w:rFonts w:ascii="Arial" w:eastAsia="Times New Roman" w:hAnsi="Arial" w:cs="Arial"/>
          <w:kern w:val="0"/>
          <w:sz w:val="22"/>
          <w:szCs w:val="22"/>
          <w:lang w:eastAsia="sl-SI"/>
          <w14:ligatures w14:val="none"/>
        </w:rPr>
      </w:pPr>
      <w:r w:rsidRPr="00C51787">
        <w:rPr>
          <w:rFonts w:ascii="Arial" w:eastAsia="Times New Roman" w:hAnsi="Arial" w:cs="Arial"/>
          <w:kern w:val="0"/>
          <w:sz w:val="22"/>
          <w:szCs w:val="22"/>
          <w:lang w:eastAsia="sl-SI"/>
          <w14:ligatures w14:val="none"/>
        </w:rPr>
        <w:t xml:space="preserve">Vila </w:t>
      </w:r>
      <w:proofErr w:type="spellStart"/>
      <w:r w:rsidRPr="00C51787">
        <w:rPr>
          <w:rFonts w:ascii="Arial" w:eastAsia="Times New Roman" w:hAnsi="Arial" w:cs="Arial"/>
          <w:kern w:val="0"/>
          <w:sz w:val="22"/>
          <w:szCs w:val="22"/>
          <w:lang w:eastAsia="sl-SI"/>
          <w14:ligatures w14:val="none"/>
        </w:rPr>
        <w:t>Bartolomei</w:t>
      </w:r>
      <w:proofErr w:type="spellEnd"/>
      <w:r w:rsidRPr="00C51787">
        <w:rPr>
          <w:rFonts w:ascii="Arial" w:eastAsia="Times New Roman" w:hAnsi="Arial" w:cs="Arial"/>
          <w:kern w:val="0"/>
          <w:sz w:val="22"/>
          <w:szCs w:val="22"/>
          <w:lang w:eastAsia="sl-SI"/>
          <w14:ligatures w14:val="none"/>
        </w:rPr>
        <w:t>, Pod vinogradi 2, Solkan</w:t>
      </w:r>
      <w:r w:rsidR="00870388">
        <w:rPr>
          <w:rFonts w:ascii="Arial" w:eastAsia="Times New Roman" w:hAnsi="Arial" w:cs="Arial"/>
          <w:kern w:val="0"/>
          <w:sz w:val="22"/>
          <w:szCs w:val="22"/>
          <w:lang w:eastAsia="sl-SI"/>
          <w14:ligatures w14:val="none"/>
        </w:rPr>
        <w:t>,</w:t>
      </w:r>
    </w:p>
    <w:p w14:paraId="346FED9A" w14:textId="3A53533E" w:rsidR="00112EB4" w:rsidRPr="00C51787" w:rsidRDefault="00112EB4" w:rsidP="00DA3AEF">
      <w:pPr>
        <w:numPr>
          <w:ilvl w:val="0"/>
          <w:numId w:val="10"/>
        </w:numPr>
        <w:ind w:left="714" w:hanging="357"/>
        <w:jc w:val="both"/>
        <w:rPr>
          <w:rFonts w:ascii="Arial" w:eastAsia="Times New Roman" w:hAnsi="Arial" w:cs="Arial"/>
          <w:kern w:val="0"/>
          <w:sz w:val="22"/>
          <w:szCs w:val="22"/>
          <w:lang w:eastAsia="sl-SI"/>
          <w14:ligatures w14:val="none"/>
        </w:rPr>
      </w:pPr>
      <w:r w:rsidRPr="00C51787">
        <w:rPr>
          <w:rFonts w:ascii="Arial" w:eastAsia="Times New Roman" w:hAnsi="Arial" w:cs="Arial"/>
          <w:kern w:val="0"/>
          <w:sz w:val="22"/>
          <w:szCs w:val="22"/>
          <w:lang w:eastAsia="sl-SI"/>
          <w14:ligatures w14:val="none"/>
        </w:rPr>
        <w:t>Točka ZKD (Parkirna hiša »A«), Ulica Gradnikove brigade 25, Nova Gorica (prostor, dan v uporabo Zvezi kulturnih društev Nova Gorica za namen ljubiteljskih kulturnih dejavnosti)</w:t>
      </w:r>
      <w:r w:rsidR="00870388">
        <w:rPr>
          <w:rFonts w:ascii="Arial" w:eastAsia="Times New Roman" w:hAnsi="Arial" w:cs="Arial"/>
          <w:kern w:val="0"/>
          <w:sz w:val="22"/>
          <w:szCs w:val="22"/>
          <w:lang w:eastAsia="sl-SI"/>
          <w14:ligatures w14:val="none"/>
        </w:rPr>
        <w:t>,</w:t>
      </w:r>
    </w:p>
    <w:p w14:paraId="44FAF567" w14:textId="793C546D" w:rsidR="00112EB4" w:rsidRPr="00C51787" w:rsidRDefault="00112EB4" w:rsidP="00DA3AEF">
      <w:pPr>
        <w:numPr>
          <w:ilvl w:val="0"/>
          <w:numId w:val="10"/>
        </w:numPr>
        <w:ind w:left="714" w:hanging="357"/>
        <w:jc w:val="both"/>
        <w:rPr>
          <w:rFonts w:ascii="Arial" w:eastAsia="Times New Roman" w:hAnsi="Arial" w:cs="Arial"/>
          <w:kern w:val="0"/>
          <w:sz w:val="22"/>
          <w:szCs w:val="22"/>
          <w:lang w:eastAsia="sl-SI"/>
          <w14:ligatures w14:val="none"/>
        </w:rPr>
      </w:pPr>
      <w:r w:rsidRPr="00C51787">
        <w:rPr>
          <w:rFonts w:ascii="Arial" w:eastAsia="Times New Roman" w:hAnsi="Arial" w:cs="Arial"/>
          <w:kern w:val="0"/>
          <w:sz w:val="22"/>
          <w:szCs w:val="22"/>
          <w:lang w:eastAsia="sl-SI"/>
          <w14:ligatures w14:val="none"/>
        </w:rPr>
        <w:t>Objekt Mostovna (dana v uporabo Zavodu za neinstitucionalno kulturo Masovna)</w:t>
      </w:r>
      <w:r w:rsidR="00870388">
        <w:rPr>
          <w:rFonts w:ascii="Arial" w:eastAsia="Times New Roman" w:hAnsi="Arial" w:cs="Arial"/>
          <w:kern w:val="0"/>
          <w:sz w:val="22"/>
          <w:szCs w:val="22"/>
          <w:lang w:eastAsia="sl-SI"/>
          <w14:ligatures w14:val="none"/>
        </w:rPr>
        <w:t>,</w:t>
      </w:r>
    </w:p>
    <w:p w14:paraId="6AA53CB1" w14:textId="77777777" w:rsidR="00112EB4" w:rsidRPr="00C51787" w:rsidRDefault="00112EB4" w:rsidP="00DA3AEF">
      <w:pPr>
        <w:numPr>
          <w:ilvl w:val="0"/>
          <w:numId w:val="10"/>
        </w:numPr>
        <w:ind w:left="714" w:hanging="357"/>
        <w:jc w:val="both"/>
        <w:rPr>
          <w:rFonts w:ascii="Arial" w:eastAsia="Times New Roman" w:hAnsi="Arial" w:cs="Arial"/>
          <w:kern w:val="0"/>
          <w:sz w:val="22"/>
          <w:szCs w:val="22"/>
          <w:lang w:eastAsia="sl-SI"/>
          <w14:ligatures w14:val="none"/>
        </w:rPr>
      </w:pPr>
      <w:r w:rsidRPr="00C51787">
        <w:rPr>
          <w:rFonts w:ascii="Arial" w:eastAsia="Times New Roman" w:hAnsi="Arial" w:cs="Arial"/>
          <w:kern w:val="0"/>
          <w:sz w:val="22"/>
          <w:szCs w:val="22"/>
          <w:lang w:eastAsia="sl-SI"/>
          <w14:ligatures w14:val="none"/>
        </w:rPr>
        <w:t xml:space="preserve">Grad </w:t>
      </w:r>
      <w:proofErr w:type="spellStart"/>
      <w:r w:rsidRPr="00C51787">
        <w:rPr>
          <w:rFonts w:ascii="Arial" w:eastAsia="Times New Roman" w:hAnsi="Arial" w:cs="Arial"/>
          <w:kern w:val="0"/>
          <w:sz w:val="22"/>
          <w:szCs w:val="22"/>
          <w:lang w:eastAsia="sl-SI"/>
          <w14:ligatures w14:val="none"/>
        </w:rPr>
        <w:t>Rihemberk</w:t>
      </w:r>
      <w:proofErr w:type="spellEnd"/>
      <w:r w:rsidRPr="00C51787">
        <w:rPr>
          <w:rFonts w:ascii="Arial" w:eastAsia="Times New Roman" w:hAnsi="Arial" w:cs="Arial"/>
          <w:kern w:val="0"/>
          <w:sz w:val="22"/>
          <w:szCs w:val="22"/>
          <w:lang w:eastAsia="sl-SI"/>
          <w14:ligatures w14:val="none"/>
        </w:rPr>
        <w:t>.</w:t>
      </w:r>
    </w:p>
    <w:p w14:paraId="60164F0E" w14:textId="77777777" w:rsidR="00112EB4" w:rsidRPr="00C51787" w:rsidRDefault="00112EB4" w:rsidP="00815787">
      <w:pPr>
        <w:ind w:left="360"/>
        <w:jc w:val="both"/>
        <w:rPr>
          <w:rFonts w:ascii="Arial" w:eastAsia="Times New Roman" w:hAnsi="Arial" w:cs="Arial"/>
          <w:kern w:val="0"/>
          <w:sz w:val="22"/>
          <w:szCs w:val="22"/>
          <w:lang w:eastAsia="sl-SI"/>
          <w14:ligatures w14:val="none"/>
        </w:rPr>
      </w:pPr>
    </w:p>
    <w:p w14:paraId="52E3B67C" w14:textId="60520FAC" w:rsidR="00112EB4" w:rsidRPr="00C51787" w:rsidRDefault="00112EB4" w:rsidP="00815787">
      <w:pPr>
        <w:jc w:val="both"/>
        <w:rPr>
          <w:rFonts w:ascii="Arial" w:eastAsia="Times New Roman" w:hAnsi="Arial" w:cs="Arial"/>
          <w:kern w:val="0"/>
          <w:sz w:val="22"/>
          <w:szCs w:val="22"/>
          <w:lang w:eastAsia="sl-SI"/>
          <w14:ligatures w14:val="none"/>
        </w:rPr>
      </w:pPr>
      <w:r w:rsidRPr="00C51787">
        <w:rPr>
          <w:rFonts w:ascii="Arial" w:eastAsia="Times New Roman" w:hAnsi="Arial" w:cs="Arial"/>
          <w:kern w:val="0"/>
          <w:sz w:val="22"/>
          <w:szCs w:val="22"/>
          <w:lang w:eastAsia="sl-SI"/>
          <w14:ligatures w14:val="none"/>
        </w:rPr>
        <w:t>Rast kulturnih potreb na strani uporabnikov in pričakovani standard kulturne ponudbe, rast kakovosti in obsega kulturne produkcije ter druge ambicije na strani goriških kulturnih ustvarjalcev pa so danes pogosto v razkoraku z obstoječo javno infrastruktur</w:t>
      </w:r>
      <w:r w:rsidR="002C6572">
        <w:rPr>
          <w:rFonts w:ascii="Arial" w:eastAsia="Times New Roman" w:hAnsi="Arial" w:cs="Arial"/>
          <w:kern w:val="0"/>
          <w:sz w:val="22"/>
          <w:szCs w:val="22"/>
          <w:lang w:eastAsia="sl-SI"/>
          <w14:ligatures w14:val="none"/>
        </w:rPr>
        <w:t>o</w:t>
      </w:r>
      <w:r w:rsidRPr="00C51787">
        <w:rPr>
          <w:rFonts w:ascii="Arial" w:eastAsia="Times New Roman" w:hAnsi="Arial" w:cs="Arial"/>
          <w:kern w:val="0"/>
          <w:sz w:val="22"/>
          <w:szCs w:val="22"/>
          <w:lang w:eastAsia="sl-SI"/>
          <w14:ligatures w14:val="none"/>
        </w:rPr>
        <w:t xml:space="preserve"> za kulturo. Ti problemi bodo podrobneje izpostavljeni v naslednjih poglavjih.</w:t>
      </w:r>
    </w:p>
    <w:p w14:paraId="04DC8A31" w14:textId="77777777" w:rsidR="00112EB4" w:rsidRPr="00C51787" w:rsidRDefault="00112EB4" w:rsidP="00815787">
      <w:pPr>
        <w:jc w:val="both"/>
        <w:rPr>
          <w:rFonts w:ascii="Arial" w:eastAsia="Times New Roman" w:hAnsi="Arial" w:cs="Arial"/>
          <w:kern w:val="0"/>
          <w:sz w:val="22"/>
          <w:szCs w:val="22"/>
          <w:lang w:eastAsia="sl-SI"/>
          <w14:ligatures w14:val="none"/>
        </w:rPr>
      </w:pPr>
    </w:p>
    <w:p w14:paraId="1BAE36CC" w14:textId="3934AFA8" w:rsidR="00112EB4" w:rsidRDefault="008E1745" w:rsidP="00F6397F">
      <w:pPr>
        <w:pStyle w:val="Naslov2"/>
      </w:pPr>
      <w:bookmarkStart w:id="19" w:name="_Toc191554701"/>
      <w:bookmarkStart w:id="20" w:name="_Toc196830762"/>
      <w:r>
        <w:t xml:space="preserve">3.3 </w:t>
      </w:r>
      <w:r w:rsidR="00112EB4" w:rsidRPr="00C51787">
        <w:t>Kadri</w:t>
      </w:r>
      <w:bookmarkEnd w:id="19"/>
      <w:bookmarkEnd w:id="20"/>
    </w:p>
    <w:p w14:paraId="37AA69D7" w14:textId="77777777" w:rsidR="00E7436B" w:rsidRPr="00E7436B" w:rsidRDefault="00E7436B" w:rsidP="00E7436B"/>
    <w:p w14:paraId="57CA8E2E" w14:textId="352C7E7B" w:rsidR="00112EB4" w:rsidRPr="00C51787" w:rsidRDefault="00112EB4" w:rsidP="00F6397F">
      <w:pPr>
        <w:jc w:val="both"/>
        <w:rPr>
          <w:rFonts w:ascii="Arial" w:hAnsi="Arial" w:cs="Arial"/>
          <w:sz w:val="22"/>
          <w:szCs w:val="22"/>
        </w:rPr>
      </w:pPr>
      <w:r w:rsidRPr="00C51787">
        <w:rPr>
          <w:rFonts w:ascii="Arial" w:hAnsi="Arial" w:cs="Arial"/>
          <w:sz w:val="22"/>
          <w:szCs w:val="22"/>
        </w:rPr>
        <w:t>Primerna kadrovska struktura, strokovna usposobljenost in številčna primernost s</w:t>
      </w:r>
      <w:r w:rsidR="00D73815">
        <w:rPr>
          <w:rFonts w:ascii="Arial" w:hAnsi="Arial" w:cs="Arial"/>
          <w:sz w:val="22"/>
          <w:szCs w:val="22"/>
        </w:rPr>
        <w:t>o</w:t>
      </w:r>
      <w:r w:rsidRPr="00C51787">
        <w:rPr>
          <w:rFonts w:ascii="Arial" w:hAnsi="Arial" w:cs="Arial"/>
          <w:sz w:val="22"/>
          <w:szCs w:val="22"/>
        </w:rPr>
        <w:t xml:space="preserve"> temeljni pogoj za raznovrstno, vrhunsko, ustvarjalno, mednarodno povezljivo in vpeto ter konkurenčno kulturno dejavnost. MONG si v okviru možnosti prizadeva za čim bolj optimalno kadrovsko zasedbo v javnih zavodih in drugih organizacijah</w:t>
      </w:r>
      <w:r w:rsidR="0049662D" w:rsidRPr="00C51787">
        <w:rPr>
          <w:rFonts w:ascii="Arial" w:hAnsi="Arial" w:cs="Arial"/>
          <w:sz w:val="22"/>
          <w:szCs w:val="22"/>
        </w:rPr>
        <w:t xml:space="preserve">. </w:t>
      </w:r>
      <w:r w:rsidR="0049662D" w:rsidRPr="008F32AE">
        <w:rPr>
          <w:rFonts w:ascii="Arial" w:hAnsi="Arial" w:cs="Arial"/>
          <w:sz w:val="22"/>
          <w:szCs w:val="22"/>
        </w:rPr>
        <w:t>Pričakujemo, da bo</w:t>
      </w:r>
      <w:r w:rsidRPr="008F32AE">
        <w:rPr>
          <w:rFonts w:ascii="Arial" w:hAnsi="Arial" w:cs="Arial"/>
          <w:sz w:val="22"/>
          <w:szCs w:val="22"/>
        </w:rPr>
        <w:t xml:space="preserve"> glede na povečano kulturno infrastrukturo in programe, ki bodo tudi zapuščina</w:t>
      </w:r>
      <w:r w:rsidR="00C30A82">
        <w:rPr>
          <w:rFonts w:ascii="Arial" w:hAnsi="Arial" w:cs="Arial"/>
          <w:sz w:val="22"/>
          <w:szCs w:val="22"/>
        </w:rPr>
        <w:t xml:space="preserve"> projekta </w:t>
      </w:r>
      <w:r w:rsidR="003839AE">
        <w:rPr>
          <w:rFonts w:ascii="Arial" w:hAnsi="Arial" w:cs="Arial"/>
          <w:sz w:val="22"/>
          <w:szCs w:val="22"/>
        </w:rPr>
        <w:t>Nova Gorica,</w:t>
      </w:r>
      <w:r w:rsidR="00434923">
        <w:rPr>
          <w:rFonts w:ascii="Arial" w:hAnsi="Arial" w:cs="Arial"/>
          <w:sz w:val="22"/>
          <w:szCs w:val="22"/>
        </w:rPr>
        <w:t xml:space="preserve"> Evropska prestolnica kulture</w:t>
      </w:r>
      <w:r w:rsidR="00A038E2">
        <w:rPr>
          <w:rFonts w:ascii="Arial" w:hAnsi="Arial" w:cs="Arial"/>
          <w:sz w:val="22"/>
          <w:szCs w:val="22"/>
        </w:rPr>
        <w:t xml:space="preserve"> </w:t>
      </w:r>
      <w:r w:rsidR="00E746BD">
        <w:rPr>
          <w:rFonts w:ascii="Arial" w:hAnsi="Arial" w:cs="Arial"/>
          <w:sz w:val="22"/>
          <w:szCs w:val="22"/>
        </w:rPr>
        <w:t xml:space="preserve">GO! </w:t>
      </w:r>
      <w:r w:rsidR="00D3076E">
        <w:rPr>
          <w:rFonts w:ascii="Arial" w:hAnsi="Arial" w:cs="Arial"/>
          <w:sz w:val="22"/>
          <w:szCs w:val="22"/>
        </w:rPr>
        <w:t xml:space="preserve">2025 </w:t>
      </w:r>
      <w:r w:rsidR="00A038E2">
        <w:rPr>
          <w:rFonts w:ascii="Arial" w:hAnsi="Arial" w:cs="Arial"/>
          <w:sz w:val="22"/>
          <w:szCs w:val="22"/>
        </w:rPr>
        <w:t>(v nadaljnjem besedilu:</w:t>
      </w:r>
      <w:r w:rsidRPr="008F32AE">
        <w:rPr>
          <w:rFonts w:ascii="Arial" w:hAnsi="Arial" w:cs="Arial"/>
          <w:sz w:val="22"/>
          <w:szCs w:val="22"/>
        </w:rPr>
        <w:t xml:space="preserve"> EPK 2025</w:t>
      </w:r>
      <w:r w:rsidR="00D3076E">
        <w:rPr>
          <w:rFonts w:ascii="Arial" w:hAnsi="Arial" w:cs="Arial"/>
          <w:sz w:val="22"/>
          <w:szCs w:val="22"/>
        </w:rPr>
        <w:t>)</w:t>
      </w:r>
      <w:r w:rsidRPr="008F32AE">
        <w:rPr>
          <w:rFonts w:ascii="Arial" w:hAnsi="Arial" w:cs="Arial"/>
          <w:sz w:val="22"/>
          <w:szCs w:val="22"/>
        </w:rPr>
        <w:t>, potrebno za izvajanje vseh nalog kadrovsko okrepiti kulturni sektor.</w:t>
      </w:r>
    </w:p>
    <w:p w14:paraId="18249259" w14:textId="1B8DFC82" w:rsidR="0049662D" w:rsidRDefault="002B6587" w:rsidP="00F6397F">
      <w:pPr>
        <w:pStyle w:val="Naslov2"/>
      </w:pPr>
      <w:bookmarkStart w:id="21" w:name="_Toc191554702"/>
      <w:bookmarkStart w:id="22" w:name="_Toc196830763"/>
      <w:r>
        <w:lastRenderedPageBreak/>
        <w:t xml:space="preserve">3.4 </w:t>
      </w:r>
      <w:r w:rsidR="0049662D" w:rsidRPr="00F43292">
        <w:t xml:space="preserve">Proračunska sredstva MONG za kulturo v obdobju </w:t>
      </w:r>
      <w:r w:rsidR="00DF2F76" w:rsidRPr="00F43292">
        <w:t>2020</w:t>
      </w:r>
      <w:r w:rsidR="00E42FAE" w:rsidRPr="00F43292">
        <w:t>-2024</w:t>
      </w:r>
      <w:bookmarkEnd w:id="21"/>
      <w:bookmarkEnd w:id="22"/>
    </w:p>
    <w:p w14:paraId="6E4677B4" w14:textId="77777777" w:rsidR="00E7436B" w:rsidRPr="00E7436B" w:rsidRDefault="00E7436B" w:rsidP="00E7436B"/>
    <w:p w14:paraId="4E0F0C8A" w14:textId="7096610A" w:rsidR="0049662D" w:rsidRPr="000766A0" w:rsidRDefault="0049662D" w:rsidP="00815787">
      <w:pPr>
        <w:spacing w:line="276" w:lineRule="auto"/>
        <w:jc w:val="both"/>
        <w:rPr>
          <w:rFonts w:ascii="Arial" w:hAnsi="Arial" w:cs="Arial"/>
          <w:strike/>
          <w:sz w:val="22"/>
          <w:szCs w:val="22"/>
        </w:rPr>
      </w:pPr>
      <w:r w:rsidRPr="00463C27">
        <w:rPr>
          <w:rFonts w:ascii="Arial" w:hAnsi="Arial" w:cs="Arial"/>
          <w:bCs/>
          <w:sz w:val="22"/>
          <w:szCs w:val="22"/>
        </w:rPr>
        <w:t xml:space="preserve">Iz </w:t>
      </w:r>
      <w:r w:rsidR="0064715E" w:rsidRPr="00463C27">
        <w:rPr>
          <w:rFonts w:ascii="Arial" w:hAnsi="Arial" w:cs="Arial"/>
          <w:bCs/>
          <w:sz w:val="22"/>
          <w:szCs w:val="22"/>
        </w:rPr>
        <w:t>spodnjih podatkov</w:t>
      </w:r>
      <w:r w:rsidR="0000505B" w:rsidRPr="00463C27">
        <w:rPr>
          <w:rFonts w:ascii="Arial" w:hAnsi="Arial" w:cs="Arial"/>
          <w:bCs/>
          <w:sz w:val="22"/>
          <w:szCs w:val="22"/>
        </w:rPr>
        <w:t xml:space="preserve">, ki zajemajo sredstva za dediščino kot tudi </w:t>
      </w:r>
      <w:r w:rsidR="000766A0" w:rsidRPr="00463C27">
        <w:rPr>
          <w:rFonts w:ascii="Arial" w:hAnsi="Arial" w:cs="Arial"/>
          <w:bCs/>
          <w:sz w:val="22"/>
          <w:szCs w:val="22"/>
        </w:rPr>
        <w:t>za</w:t>
      </w:r>
      <w:r w:rsidR="0000505B" w:rsidRPr="00463C27">
        <w:rPr>
          <w:rFonts w:ascii="Arial" w:hAnsi="Arial" w:cs="Arial"/>
          <w:bCs/>
          <w:sz w:val="22"/>
          <w:szCs w:val="22"/>
        </w:rPr>
        <w:t xml:space="preserve"> ostale programe v kulturi</w:t>
      </w:r>
      <w:r w:rsidR="007F33A2">
        <w:rPr>
          <w:rFonts w:ascii="Arial" w:hAnsi="Arial" w:cs="Arial"/>
          <w:bCs/>
          <w:sz w:val="22"/>
          <w:szCs w:val="22"/>
        </w:rPr>
        <w:t xml:space="preserve">, </w:t>
      </w:r>
      <w:r w:rsidR="008275AE" w:rsidRPr="00463C27">
        <w:rPr>
          <w:rFonts w:ascii="Arial" w:hAnsi="Arial" w:cs="Arial"/>
          <w:bCs/>
          <w:sz w:val="22"/>
          <w:szCs w:val="22"/>
        </w:rPr>
        <w:t xml:space="preserve">je razvidna poraba sredstev </w:t>
      </w:r>
      <w:r w:rsidR="007F33A2">
        <w:rPr>
          <w:rFonts w:ascii="Arial" w:hAnsi="Arial" w:cs="Arial"/>
          <w:bCs/>
          <w:sz w:val="22"/>
          <w:szCs w:val="22"/>
        </w:rPr>
        <w:t xml:space="preserve">MONG </w:t>
      </w:r>
      <w:r w:rsidR="000766A0" w:rsidRPr="00463C27">
        <w:rPr>
          <w:rFonts w:ascii="Arial" w:hAnsi="Arial" w:cs="Arial"/>
          <w:bCs/>
          <w:sz w:val="22"/>
          <w:szCs w:val="22"/>
        </w:rPr>
        <w:t xml:space="preserve">za preteklih 5 let. </w:t>
      </w:r>
    </w:p>
    <w:p w14:paraId="2C5C342B" w14:textId="77777777" w:rsidR="001D5F07" w:rsidRPr="00C51787" w:rsidRDefault="001D5F07" w:rsidP="00815787">
      <w:pPr>
        <w:spacing w:line="276" w:lineRule="auto"/>
        <w:jc w:val="both"/>
        <w:rPr>
          <w:rFonts w:ascii="Arial" w:hAnsi="Arial" w:cs="Arial"/>
          <w:bCs/>
          <w:sz w:val="22"/>
          <w:szCs w:val="22"/>
        </w:rPr>
      </w:pPr>
    </w:p>
    <w:tbl>
      <w:tblPr>
        <w:tblStyle w:val="Svetlosenenjepoudarek1"/>
        <w:tblW w:w="5000" w:type="pct"/>
        <w:tblLook w:val="0660" w:firstRow="1" w:lastRow="1" w:firstColumn="0" w:lastColumn="0" w:noHBand="1" w:noVBand="1"/>
      </w:tblPr>
      <w:tblGrid>
        <w:gridCol w:w="994"/>
        <w:gridCol w:w="2125"/>
        <w:gridCol w:w="1984"/>
        <w:gridCol w:w="1984"/>
        <w:gridCol w:w="1939"/>
      </w:tblGrid>
      <w:tr w:rsidR="0049662D" w:rsidRPr="00C51787" w14:paraId="7D996F9F" w14:textId="77777777" w:rsidTr="00176273">
        <w:trPr>
          <w:cnfStyle w:val="100000000000" w:firstRow="1" w:lastRow="0" w:firstColumn="0" w:lastColumn="0" w:oddVBand="0" w:evenVBand="0" w:oddHBand="0" w:evenHBand="0" w:firstRowFirstColumn="0" w:firstRowLastColumn="0" w:lastRowFirstColumn="0" w:lastRowLastColumn="0"/>
        </w:trPr>
        <w:tc>
          <w:tcPr>
            <w:tcW w:w="551" w:type="pct"/>
            <w:noWrap/>
          </w:tcPr>
          <w:p w14:paraId="4B0DCE02" w14:textId="77777777" w:rsidR="0049662D" w:rsidRPr="00C51787" w:rsidRDefault="0049662D" w:rsidP="00815787">
            <w:pPr>
              <w:spacing w:line="276" w:lineRule="auto"/>
              <w:jc w:val="both"/>
              <w:rPr>
                <w:rFonts w:ascii="Arial" w:hAnsi="Arial" w:cs="Arial"/>
                <w:color w:val="auto"/>
              </w:rPr>
            </w:pPr>
            <w:r w:rsidRPr="00C51787">
              <w:rPr>
                <w:rFonts w:ascii="Arial" w:hAnsi="Arial" w:cs="Arial"/>
                <w:color w:val="auto"/>
              </w:rPr>
              <w:t xml:space="preserve">Leto </w:t>
            </w:r>
          </w:p>
        </w:tc>
        <w:tc>
          <w:tcPr>
            <w:tcW w:w="1177" w:type="pct"/>
          </w:tcPr>
          <w:p w14:paraId="49C9959E" w14:textId="77777777" w:rsidR="0049662D" w:rsidRDefault="0049662D" w:rsidP="00815787">
            <w:pPr>
              <w:spacing w:line="276" w:lineRule="auto"/>
              <w:jc w:val="both"/>
              <w:rPr>
                <w:rFonts w:ascii="Arial" w:hAnsi="Arial" w:cs="Arial"/>
                <w:b w:val="0"/>
                <w:bCs w:val="0"/>
                <w:color w:val="auto"/>
              </w:rPr>
            </w:pPr>
            <w:r w:rsidRPr="00C51787">
              <w:rPr>
                <w:rFonts w:ascii="Arial" w:hAnsi="Arial" w:cs="Arial"/>
                <w:color w:val="auto"/>
              </w:rPr>
              <w:t>Nepremična kulturna dediščina</w:t>
            </w:r>
          </w:p>
          <w:p w14:paraId="6BA4F2F9" w14:textId="1C063248" w:rsidR="00D31631" w:rsidRPr="00C51787" w:rsidRDefault="00D31631" w:rsidP="00815787">
            <w:pPr>
              <w:spacing w:line="276" w:lineRule="auto"/>
              <w:jc w:val="both"/>
              <w:rPr>
                <w:rFonts w:ascii="Arial" w:hAnsi="Arial" w:cs="Arial"/>
                <w:color w:val="auto"/>
              </w:rPr>
            </w:pPr>
            <w:r>
              <w:rPr>
                <w:rFonts w:ascii="Arial" w:hAnsi="Arial" w:cs="Arial"/>
                <w:color w:val="auto"/>
              </w:rPr>
              <w:t>v EUR</w:t>
            </w:r>
          </w:p>
        </w:tc>
        <w:tc>
          <w:tcPr>
            <w:tcW w:w="1099" w:type="pct"/>
          </w:tcPr>
          <w:p w14:paraId="54DCB72A" w14:textId="77777777" w:rsidR="0049662D" w:rsidRDefault="0049662D" w:rsidP="00815787">
            <w:pPr>
              <w:spacing w:line="276" w:lineRule="auto"/>
              <w:jc w:val="both"/>
              <w:rPr>
                <w:rFonts w:ascii="Arial" w:hAnsi="Arial" w:cs="Arial"/>
                <w:b w:val="0"/>
                <w:bCs w:val="0"/>
                <w:color w:val="auto"/>
              </w:rPr>
            </w:pPr>
            <w:r w:rsidRPr="00C51787">
              <w:rPr>
                <w:rFonts w:ascii="Arial" w:hAnsi="Arial" w:cs="Arial"/>
                <w:color w:val="auto"/>
              </w:rPr>
              <w:t>Premična kulturna dediščina</w:t>
            </w:r>
          </w:p>
          <w:p w14:paraId="320A28E7" w14:textId="18EBF310" w:rsidR="00D31631" w:rsidRPr="00C51787" w:rsidRDefault="00C06D3D" w:rsidP="00815787">
            <w:pPr>
              <w:spacing w:line="276" w:lineRule="auto"/>
              <w:jc w:val="both"/>
              <w:rPr>
                <w:rFonts w:ascii="Arial" w:hAnsi="Arial" w:cs="Arial"/>
                <w:color w:val="auto"/>
              </w:rPr>
            </w:pPr>
            <w:r>
              <w:rPr>
                <w:rFonts w:ascii="Arial" w:hAnsi="Arial" w:cs="Arial"/>
                <w:color w:val="auto"/>
              </w:rPr>
              <w:t>v</w:t>
            </w:r>
            <w:r w:rsidR="00D31631">
              <w:rPr>
                <w:rFonts w:ascii="Arial" w:hAnsi="Arial" w:cs="Arial"/>
                <w:color w:val="auto"/>
              </w:rPr>
              <w:t xml:space="preserve"> EUR</w:t>
            </w:r>
          </w:p>
        </w:tc>
        <w:tc>
          <w:tcPr>
            <w:tcW w:w="1099" w:type="pct"/>
          </w:tcPr>
          <w:p w14:paraId="14FE1364" w14:textId="7D2447EE" w:rsidR="0049662D" w:rsidRDefault="0049662D" w:rsidP="00815787">
            <w:pPr>
              <w:spacing w:line="276" w:lineRule="auto"/>
              <w:jc w:val="both"/>
              <w:rPr>
                <w:rFonts w:ascii="Arial" w:hAnsi="Arial" w:cs="Arial"/>
                <w:b w:val="0"/>
                <w:bCs w:val="0"/>
                <w:color w:val="auto"/>
              </w:rPr>
            </w:pPr>
            <w:r w:rsidRPr="00C51787">
              <w:rPr>
                <w:rFonts w:ascii="Arial" w:hAnsi="Arial" w:cs="Arial"/>
                <w:color w:val="auto"/>
              </w:rPr>
              <w:t>Programi</w:t>
            </w:r>
            <w:r w:rsidR="00C06D3D">
              <w:rPr>
                <w:rFonts w:ascii="Arial" w:hAnsi="Arial" w:cs="Arial"/>
                <w:color w:val="auto"/>
              </w:rPr>
              <w:t xml:space="preserve"> </w:t>
            </w:r>
            <w:r w:rsidRPr="00C51787">
              <w:rPr>
                <w:rFonts w:ascii="Arial" w:hAnsi="Arial" w:cs="Arial"/>
                <w:color w:val="auto"/>
              </w:rPr>
              <w:t xml:space="preserve">v </w:t>
            </w:r>
            <w:r w:rsidR="007351A0">
              <w:rPr>
                <w:rFonts w:ascii="Arial" w:hAnsi="Arial" w:cs="Arial"/>
                <w:color w:val="auto"/>
              </w:rPr>
              <w:t xml:space="preserve"> </w:t>
            </w:r>
            <w:r w:rsidRPr="00C51787">
              <w:rPr>
                <w:rFonts w:ascii="Arial" w:hAnsi="Arial" w:cs="Arial"/>
                <w:color w:val="auto"/>
              </w:rPr>
              <w:t>kulturi</w:t>
            </w:r>
          </w:p>
          <w:p w14:paraId="4F3C118A" w14:textId="77777777" w:rsidR="00D31631" w:rsidRDefault="00D31631" w:rsidP="00815787">
            <w:pPr>
              <w:spacing w:line="276" w:lineRule="auto"/>
              <w:jc w:val="both"/>
              <w:rPr>
                <w:rFonts w:ascii="Arial" w:hAnsi="Arial" w:cs="Arial"/>
                <w:b w:val="0"/>
                <w:bCs w:val="0"/>
                <w:color w:val="auto"/>
              </w:rPr>
            </w:pPr>
          </w:p>
          <w:p w14:paraId="4ACFF5DE" w14:textId="465D3160" w:rsidR="00D31631" w:rsidRPr="00C51787" w:rsidRDefault="00C06D3D" w:rsidP="00815787">
            <w:pPr>
              <w:spacing w:line="276" w:lineRule="auto"/>
              <w:jc w:val="both"/>
              <w:rPr>
                <w:rFonts w:ascii="Arial" w:hAnsi="Arial" w:cs="Arial"/>
                <w:color w:val="auto"/>
              </w:rPr>
            </w:pPr>
            <w:r>
              <w:rPr>
                <w:rFonts w:ascii="Arial" w:hAnsi="Arial" w:cs="Arial"/>
                <w:color w:val="auto"/>
              </w:rPr>
              <w:t>v</w:t>
            </w:r>
            <w:r w:rsidR="00D31631">
              <w:rPr>
                <w:rFonts w:ascii="Arial" w:hAnsi="Arial" w:cs="Arial"/>
                <w:color w:val="auto"/>
              </w:rPr>
              <w:t xml:space="preserve"> EUR</w:t>
            </w:r>
          </w:p>
        </w:tc>
        <w:tc>
          <w:tcPr>
            <w:tcW w:w="1074" w:type="pct"/>
          </w:tcPr>
          <w:p w14:paraId="27181839" w14:textId="77777777" w:rsidR="0049662D" w:rsidRPr="00C51787" w:rsidRDefault="0049662D" w:rsidP="00815787">
            <w:pPr>
              <w:spacing w:line="276" w:lineRule="auto"/>
              <w:jc w:val="both"/>
              <w:rPr>
                <w:rFonts w:ascii="Arial" w:hAnsi="Arial" w:cs="Arial"/>
                <w:b w:val="0"/>
                <w:bCs w:val="0"/>
                <w:color w:val="auto"/>
              </w:rPr>
            </w:pPr>
            <w:r w:rsidRPr="00C51787">
              <w:rPr>
                <w:rFonts w:ascii="Arial" w:hAnsi="Arial" w:cs="Arial"/>
                <w:color w:val="auto"/>
              </w:rPr>
              <w:t>Letni proračun</w:t>
            </w:r>
          </w:p>
          <w:p w14:paraId="1DCB3C2C" w14:textId="77777777" w:rsidR="0049662D" w:rsidRDefault="0049662D" w:rsidP="00815787">
            <w:pPr>
              <w:spacing w:line="276" w:lineRule="auto"/>
              <w:jc w:val="both"/>
              <w:rPr>
                <w:rFonts w:ascii="Arial" w:hAnsi="Arial" w:cs="Arial"/>
                <w:b w:val="0"/>
                <w:bCs w:val="0"/>
                <w:color w:val="auto"/>
              </w:rPr>
            </w:pPr>
            <w:r w:rsidRPr="00C51787">
              <w:rPr>
                <w:rFonts w:ascii="Arial" w:hAnsi="Arial" w:cs="Arial"/>
                <w:color w:val="auto"/>
              </w:rPr>
              <w:t>MONG za kulturo</w:t>
            </w:r>
          </w:p>
          <w:p w14:paraId="6265FCA0" w14:textId="69AD6F47" w:rsidR="00D31631" w:rsidRPr="00C51787" w:rsidRDefault="00C06D3D" w:rsidP="00815787">
            <w:pPr>
              <w:spacing w:line="276" w:lineRule="auto"/>
              <w:jc w:val="both"/>
              <w:rPr>
                <w:rFonts w:ascii="Arial" w:hAnsi="Arial" w:cs="Arial"/>
                <w:color w:val="auto"/>
              </w:rPr>
            </w:pPr>
            <w:r>
              <w:rPr>
                <w:rFonts w:ascii="Arial" w:hAnsi="Arial" w:cs="Arial"/>
                <w:color w:val="auto"/>
              </w:rPr>
              <w:t>v</w:t>
            </w:r>
            <w:r w:rsidR="00D31631">
              <w:rPr>
                <w:rFonts w:ascii="Arial" w:hAnsi="Arial" w:cs="Arial"/>
                <w:color w:val="auto"/>
              </w:rPr>
              <w:t xml:space="preserve"> EUR</w:t>
            </w:r>
          </w:p>
        </w:tc>
      </w:tr>
      <w:tr w:rsidR="0049662D" w:rsidRPr="00C51787" w14:paraId="7E1BCB73" w14:textId="77777777" w:rsidTr="00176273">
        <w:tc>
          <w:tcPr>
            <w:tcW w:w="551" w:type="pct"/>
            <w:noWrap/>
          </w:tcPr>
          <w:p w14:paraId="025C1D61" w14:textId="77777777" w:rsidR="0049662D" w:rsidRPr="00C51787" w:rsidRDefault="0049662D" w:rsidP="00815787">
            <w:pPr>
              <w:spacing w:line="276" w:lineRule="auto"/>
              <w:jc w:val="both"/>
              <w:rPr>
                <w:rFonts w:ascii="Arial" w:hAnsi="Arial" w:cs="Arial"/>
                <w:color w:val="auto"/>
              </w:rPr>
            </w:pPr>
          </w:p>
        </w:tc>
        <w:tc>
          <w:tcPr>
            <w:tcW w:w="1177" w:type="pct"/>
          </w:tcPr>
          <w:p w14:paraId="22DFB408" w14:textId="77777777" w:rsidR="0049662D" w:rsidRPr="00C51787" w:rsidRDefault="0049662D" w:rsidP="00815787">
            <w:pPr>
              <w:spacing w:line="276" w:lineRule="auto"/>
              <w:jc w:val="both"/>
              <w:rPr>
                <w:rStyle w:val="Neenpoudarek"/>
                <w:rFonts w:ascii="Arial" w:hAnsi="Arial" w:cs="Arial"/>
                <w:color w:val="auto"/>
              </w:rPr>
            </w:pPr>
          </w:p>
        </w:tc>
        <w:tc>
          <w:tcPr>
            <w:tcW w:w="1099" w:type="pct"/>
          </w:tcPr>
          <w:p w14:paraId="7B0A6DAC" w14:textId="77777777" w:rsidR="0049662D" w:rsidRPr="00C51787" w:rsidRDefault="0049662D" w:rsidP="00815787">
            <w:pPr>
              <w:spacing w:line="276" w:lineRule="auto"/>
              <w:jc w:val="both"/>
              <w:rPr>
                <w:rFonts w:ascii="Arial" w:hAnsi="Arial" w:cs="Arial"/>
                <w:color w:val="auto"/>
              </w:rPr>
            </w:pPr>
          </w:p>
        </w:tc>
        <w:tc>
          <w:tcPr>
            <w:tcW w:w="1099" w:type="pct"/>
          </w:tcPr>
          <w:p w14:paraId="5A1E5D5D" w14:textId="77777777" w:rsidR="0049662D" w:rsidRPr="00C51787" w:rsidRDefault="0049662D" w:rsidP="00815787">
            <w:pPr>
              <w:spacing w:line="276" w:lineRule="auto"/>
              <w:jc w:val="both"/>
              <w:rPr>
                <w:rFonts w:ascii="Arial" w:hAnsi="Arial" w:cs="Arial"/>
                <w:color w:val="auto"/>
              </w:rPr>
            </w:pPr>
          </w:p>
        </w:tc>
        <w:tc>
          <w:tcPr>
            <w:tcW w:w="1074" w:type="pct"/>
          </w:tcPr>
          <w:p w14:paraId="59F0989E" w14:textId="77777777" w:rsidR="0049662D" w:rsidRPr="00C51787" w:rsidRDefault="0049662D" w:rsidP="00815787">
            <w:pPr>
              <w:spacing w:line="276" w:lineRule="auto"/>
              <w:jc w:val="both"/>
              <w:rPr>
                <w:rFonts w:ascii="Arial" w:hAnsi="Arial" w:cs="Arial"/>
                <w:color w:val="auto"/>
              </w:rPr>
            </w:pPr>
          </w:p>
        </w:tc>
      </w:tr>
      <w:tr w:rsidR="0049662D" w:rsidRPr="00C51787" w14:paraId="65B36B47" w14:textId="77777777" w:rsidTr="00176273">
        <w:trPr>
          <w:trHeight w:val="914"/>
        </w:trPr>
        <w:tc>
          <w:tcPr>
            <w:tcW w:w="551" w:type="pct"/>
            <w:noWrap/>
          </w:tcPr>
          <w:p w14:paraId="391C0DC8" w14:textId="77777777" w:rsidR="0049662D" w:rsidRPr="00C51787" w:rsidRDefault="0049662D" w:rsidP="00815787">
            <w:pPr>
              <w:spacing w:line="276" w:lineRule="auto"/>
              <w:jc w:val="both"/>
              <w:rPr>
                <w:rFonts w:ascii="Arial" w:hAnsi="Arial" w:cs="Arial"/>
                <w:b/>
                <w:color w:val="auto"/>
              </w:rPr>
            </w:pPr>
            <w:r w:rsidRPr="00C51787">
              <w:rPr>
                <w:rFonts w:ascii="Arial" w:hAnsi="Arial" w:cs="Arial"/>
                <w:b/>
                <w:color w:val="auto"/>
              </w:rPr>
              <w:t>2020</w:t>
            </w:r>
          </w:p>
        </w:tc>
        <w:tc>
          <w:tcPr>
            <w:tcW w:w="1177" w:type="pct"/>
          </w:tcPr>
          <w:p w14:paraId="044992FE" w14:textId="0C18C37A" w:rsidR="0049662D" w:rsidRPr="00C51787" w:rsidRDefault="0049662D" w:rsidP="00815787">
            <w:pPr>
              <w:pStyle w:val="DecimalAligned"/>
              <w:jc w:val="both"/>
              <w:rPr>
                <w:rFonts w:ascii="Arial" w:hAnsi="Arial" w:cs="Arial"/>
                <w:color w:val="auto"/>
              </w:rPr>
            </w:pPr>
            <w:r w:rsidRPr="00C51787">
              <w:rPr>
                <w:rFonts w:ascii="Arial" w:hAnsi="Arial" w:cs="Arial"/>
                <w:color w:val="auto"/>
              </w:rPr>
              <w:t>441.151</w:t>
            </w:r>
          </w:p>
        </w:tc>
        <w:tc>
          <w:tcPr>
            <w:tcW w:w="1099" w:type="pct"/>
          </w:tcPr>
          <w:p w14:paraId="1598CBE1" w14:textId="433D3465" w:rsidR="0049662D" w:rsidRPr="00C51787" w:rsidRDefault="0049662D" w:rsidP="00815787">
            <w:pPr>
              <w:pStyle w:val="DecimalAligned"/>
              <w:jc w:val="both"/>
              <w:rPr>
                <w:rFonts w:ascii="Arial" w:hAnsi="Arial" w:cs="Arial"/>
                <w:color w:val="auto"/>
              </w:rPr>
            </w:pPr>
            <w:r w:rsidRPr="00C51787">
              <w:rPr>
                <w:rFonts w:ascii="Arial" w:hAnsi="Arial" w:cs="Arial"/>
                <w:color w:val="auto"/>
              </w:rPr>
              <w:t xml:space="preserve">203.978 </w:t>
            </w:r>
          </w:p>
        </w:tc>
        <w:tc>
          <w:tcPr>
            <w:tcW w:w="1099" w:type="pct"/>
          </w:tcPr>
          <w:p w14:paraId="21D233A8" w14:textId="201AD6EF" w:rsidR="0049662D" w:rsidRPr="00C51787" w:rsidRDefault="0049662D" w:rsidP="00815787">
            <w:pPr>
              <w:pStyle w:val="DecimalAligned"/>
              <w:jc w:val="both"/>
              <w:rPr>
                <w:rFonts w:ascii="Arial" w:hAnsi="Arial" w:cs="Arial"/>
                <w:color w:val="auto"/>
              </w:rPr>
            </w:pPr>
            <w:r w:rsidRPr="00C51787">
              <w:rPr>
                <w:rFonts w:ascii="Arial" w:hAnsi="Arial" w:cs="Arial"/>
                <w:color w:val="auto"/>
              </w:rPr>
              <w:t xml:space="preserve">2.297.384 </w:t>
            </w:r>
          </w:p>
        </w:tc>
        <w:tc>
          <w:tcPr>
            <w:tcW w:w="1074" w:type="pct"/>
          </w:tcPr>
          <w:p w14:paraId="1814815C" w14:textId="247C7983" w:rsidR="0049662D" w:rsidRPr="00C51787" w:rsidRDefault="0049662D" w:rsidP="00815787">
            <w:pPr>
              <w:pStyle w:val="DecimalAligned"/>
              <w:jc w:val="both"/>
              <w:rPr>
                <w:rFonts w:ascii="Arial" w:hAnsi="Arial" w:cs="Arial"/>
                <w:b/>
                <w:color w:val="auto"/>
              </w:rPr>
            </w:pPr>
            <w:r w:rsidRPr="00C51787">
              <w:rPr>
                <w:rFonts w:ascii="Arial" w:hAnsi="Arial" w:cs="Arial"/>
                <w:b/>
                <w:color w:val="auto"/>
              </w:rPr>
              <w:t>2.942.513</w:t>
            </w:r>
          </w:p>
        </w:tc>
      </w:tr>
      <w:tr w:rsidR="0049662D" w:rsidRPr="00C51787" w14:paraId="5AADD38A" w14:textId="77777777" w:rsidTr="00176273">
        <w:tc>
          <w:tcPr>
            <w:tcW w:w="551" w:type="pct"/>
            <w:noWrap/>
          </w:tcPr>
          <w:p w14:paraId="2F278039" w14:textId="77777777" w:rsidR="0049662D" w:rsidRPr="00C51787" w:rsidRDefault="0049662D" w:rsidP="00815787">
            <w:pPr>
              <w:spacing w:line="276" w:lineRule="auto"/>
              <w:jc w:val="both"/>
              <w:rPr>
                <w:rFonts w:ascii="Arial" w:hAnsi="Arial" w:cs="Arial"/>
                <w:b/>
                <w:color w:val="auto"/>
              </w:rPr>
            </w:pPr>
            <w:r w:rsidRPr="00C51787">
              <w:rPr>
                <w:rFonts w:ascii="Arial" w:hAnsi="Arial" w:cs="Arial"/>
                <w:b/>
                <w:color w:val="auto"/>
              </w:rPr>
              <w:t xml:space="preserve">2021 </w:t>
            </w:r>
          </w:p>
        </w:tc>
        <w:tc>
          <w:tcPr>
            <w:tcW w:w="1177" w:type="pct"/>
          </w:tcPr>
          <w:p w14:paraId="196EE719" w14:textId="04A27ED5" w:rsidR="0049662D" w:rsidRPr="00C51787" w:rsidRDefault="0049662D" w:rsidP="00815787">
            <w:pPr>
              <w:pStyle w:val="DecimalAligned"/>
              <w:jc w:val="both"/>
              <w:rPr>
                <w:rFonts w:ascii="Arial" w:hAnsi="Arial" w:cs="Arial"/>
                <w:color w:val="auto"/>
              </w:rPr>
            </w:pPr>
            <w:r w:rsidRPr="00C51787">
              <w:rPr>
                <w:rFonts w:ascii="Arial" w:hAnsi="Arial" w:cs="Arial"/>
                <w:color w:val="auto"/>
              </w:rPr>
              <w:t xml:space="preserve">91.484 </w:t>
            </w:r>
          </w:p>
        </w:tc>
        <w:tc>
          <w:tcPr>
            <w:tcW w:w="1099" w:type="pct"/>
          </w:tcPr>
          <w:p w14:paraId="4EA45C22" w14:textId="574471AD" w:rsidR="0049662D" w:rsidRPr="00C51787" w:rsidRDefault="0049662D" w:rsidP="00815787">
            <w:pPr>
              <w:pStyle w:val="DecimalAligned"/>
              <w:jc w:val="both"/>
              <w:rPr>
                <w:rFonts w:ascii="Arial" w:hAnsi="Arial" w:cs="Arial"/>
                <w:color w:val="auto"/>
              </w:rPr>
            </w:pPr>
            <w:r w:rsidRPr="00C51787">
              <w:rPr>
                <w:rFonts w:ascii="Arial" w:hAnsi="Arial" w:cs="Arial"/>
                <w:color w:val="auto"/>
              </w:rPr>
              <w:t xml:space="preserve">228.808 </w:t>
            </w:r>
          </w:p>
        </w:tc>
        <w:tc>
          <w:tcPr>
            <w:tcW w:w="1099" w:type="pct"/>
          </w:tcPr>
          <w:p w14:paraId="126F6B15" w14:textId="4C804277" w:rsidR="0049662D" w:rsidRPr="00C51787" w:rsidRDefault="0049662D" w:rsidP="00815787">
            <w:pPr>
              <w:pStyle w:val="DecimalAligned"/>
              <w:jc w:val="both"/>
              <w:rPr>
                <w:rFonts w:ascii="Arial" w:hAnsi="Arial" w:cs="Arial"/>
                <w:color w:val="auto"/>
              </w:rPr>
            </w:pPr>
            <w:r w:rsidRPr="00C51787">
              <w:rPr>
                <w:rFonts w:ascii="Arial" w:hAnsi="Arial" w:cs="Arial"/>
                <w:color w:val="auto"/>
              </w:rPr>
              <w:t xml:space="preserve">2.811.184 </w:t>
            </w:r>
          </w:p>
        </w:tc>
        <w:tc>
          <w:tcPr>
            <w:tcW w:w="1074" w:type="pct"/>
          </w:tcPr>
          <w:p w14:paraId="576BB93A" w14:textId="4C6871F3" w:rsidR="0049662D" w:rsidRPr="00C51787" w:rsidRDefault="0049662D" w:rsidP="00815787">
            <w:pPr>
              <w:pStyle w:val="DecimalAligned"/>
              <w:jc w:val="both"/>
              <w:rPr>
                <w:rFonts w:ascii="Arial" w:hAnsi="Arial" w:cs="Arial"/>
                <w:b/>
                <w:color w:val="auto"/>
              </w:rPr>
            </w:pPr>
            <w:r w:rsidRPr="00C51787">
              <w:rPr>
                <w:rFonts w:ascii="Arial" w:hAnsi="Arial" w:cs="Arial"/>
                <w:b/>
                <w:color w:val="auto"/>
              </w:rPr>
              <w:t xml:space="preserve">3.131.477 </w:t>
            </w:r>
          </w:p>
        </w:tc>
      </w:tr>
      <w:tr w:rsidR="0049662D" w:rsidRPr="00C51787" w14:paraId="0A01BE79" w14:textId="77777777" w:rsidTr="00176273">
        <w:tc>
          <w:tcPr>
            <w:tcW w:w="551" w:type="pct"/>
            <w:noWrap/>
          </w:tcPr>
          <w:p w14:paraId="59993D6F" w14:textId="77777777" w:rsidR="0049662D" w:rsidRPr="00C51787" w:rsidRDefault="0049662D" w:rsidP="00815787">
            <w:pPr>
              <w:spacing w:line="276" w:lineRule="auto"/>
              <w:jc w:val="both"/>
              <w:rPr>
                <w:rFonts w:ascii="Arial" w:hAnsi="Arial" w:cs="Arial"/>
                <w:b/>
                <w:color w:val="auto"/>
              </w:rPr>
            </w:pPr>
            <w:r w:rsidRPr="00C51787">
              <w:rPr>
                <w:rFonts w:ascii="Arial" w:hAnsi="Arial" w:cs="Arial"/>
                <w:b/>
                <w:color w:val="auto"/>
              </w:rPr>
              <w:t>2022</w:t>
            </w:r>
          </w:p>
        </w:tc>
        <w:tc>
          <w:tcPr>
            <w:tcW w:w="1177" w:type="pct"/>
          </w:tcPr>
          <w:p w14:paraId="66D69F2B" w14:textId="1CA6E8A4" w:rsidR="0049662D" w:rsidRPr="00C51787" w:rsidRDefault="0049662D" w:rsidP="00815787">
            <w:pPr>
              <w:pStyle w:val="DecimalAligned"/>
              <w:jc w:val="both"/>
              <w:rPr>
                <w:rFonts w:ascii="Arial" w:hAnsi="Arial" w:cs="Arial"/>
                <w:color w:val="auto"/>
              </w:rPr>
            </w:pPr>
            <w:r w:rsidRPr="00C51787">
              <w:rPr>
                <w:rFonts w:ascii="Arial" w:hAnsi="Arial" w:cs="Arial"/>
                <w:color w:val="auto"/>
              </w:rPr>
              <w:t xml:space="preserve">769.690 </w:t>
            </w:r>
          </w:p>
        </w:tc>
        <w:tc>
          <w:tcPr>
            <w:tcW w:w="1099" w:type="pct"/>
          </w:tcPr>
          <w:p w14:paraId="52A51846" w14:textId="663A04A5" w:rsidR="0049662D" w:rsidRPr="00C51787" w:rsidRDefault="0049662D" w:rsidP="00815787">
            <w:pPr>
              <w:pStyle w:val="DecimalAligned"/>
              <w:jc w:val="both"/>
              <w:rPr>
                <w:rFonts w:ascii="Arial" w:hAnsi="Arial" w:cs="Arial"/>
                <w:color w:val="auto"/>
              </w:rPr>
            </w:pPr>
            <w:r w:rsidRPr="00C51787">
              <w:rPr>
                <w:rFonts w:ascii="Arial" w:hAnsi="Arial" w:cs="Arial"/>
                <w:color w:val="auto"/>
              </w:rPr>
              <w:t xml:space="preserve">239.110 </w:t>
            </w:r>
          </w:p>
        </w:tc>
        <w:tc>
          <w:tcPr>
            <w:tcW w:w="1099" w:type="pct"/>
          </w:tcPr>
          <w:p w14:paraId="22A12599" w14:textId="39267664" w:rsidR="0049662D" w:rsidRPr="00C51787" w:rsidRDefault="0049662D" w:rsidP="00815787">
            <w:pPr>
              <w:pStyle w:val="DecimalAligned"/>
              <w:jc w:val="both"/>
              <w:rPr>
                <w:rFonts w:ascii="Arial" w:hAnsi="Arial" w:cs="Arial"/>
                <w:color w:val="auto"/>
              </w:rPr>
            </w:pPr>
            <w:r w:rsidRPr="00C51787">
              <w:rPr>
                <w:rFonts w:ascii="Arial" w:hAnsi="Arial" w:cs="Arial"/>
                <w:color w:val="auto"/>
              </w:rPr>
              <w:t xml:space="preserve">2.958.358 </w:t>
            </w:r>
          </w:p>
        </w:tc>
        <w:tc>
          <w:tcPr>
            <w:tcW w:w="1074" w:type="pct"/>
          </w:tcPr>
          <w:p w14:paraId="1B2C3534" w14:textId="7CEF9294" w:rsidR="0049662D" w:rsidRPr="00C51787" w:rsidRDefault="0049662D" w:rsidP="00815787">
            <w:pPr>
              <w:pStyle w:val="DecimalAligned"/>
              <w:jc w:val="both"/>
              <w:rPr>
                <w:rFonts w:ascii="Arial" w:hAnsi="Arial" w:cs="Arial"/>
                <w:b/>
                <w:color w:val="auto"/>
              </w:rPr>
            </w:pPr>
            <w:r w:rsidRPr="00C51787">
              <w:rPr>
                <w:rFonts w:ascii="Arial" w:hAnsi="Arial" w:cs="Arial"/>
                <w:b/>
                <w:color w:val="auto"/>
              </w:rPr>
              <w:t xml:space="preserve">3.967.160 </w:t>
            </w:r>
          </w:p>
        </w:tc>
      </w:tr>
      <w:tr w:rsidR="0049662D" w:rsidRPr="00C51787" w14:paraId="11EAD0AB" w14:textId="77777777" w:rsidTr="00176273">
        <w:tc>
          <w:tcPr>
            <w:tcW w:w="551" w:type="pct"/>
            <w:noWrap/>
          </w:tcPr>
          <w:p w14:paraId="7FF4CC5E" w14:textId="77777777" w:rsidR="0049662D" w:rsidRPr="00C51787" w:rsidRDefault="0049662D" w:rsidP="00815787">
            <w:pPr>
              <w:spacing w:line="276" w:lineRule="auto"/>
              <w:jc w:val="both"/>
              <w:rPr>
                <w:rFonts w:ascii="Arial" w:hAnsi="Arial" w:cs="Arial"/>
                <w:b/>
                <w:color w:val="auto"/>
              </w:rPr>
            </w:pPr>
            <w:r w:rsidRPr="00C51787">
              <w:rPr>
                <w:rFonts w:ascii="Arial" w:hAnsi="Arial" w:cs="Arial"/>
                <w:b/>
                <w:color w:val="auto"/>
              </w:rPr>
              <w:t>2023</w:t>
            </w:r>
          </w:p>
        </w:tc>
        <w:tc>
          <w:tcPr>
            <w:tcW w:w="1177" w:type="pct"/>
          </w:tcPr>
          <w:p w14:paraId="6D513CFD" w14:textId="55F30C35" w:rsidR="0049662D" w:rsidRPr="00C51787" w:rsidRDefault="0049662D" w:rsidP="00815787">
            <w:pPr>
              <w:pStyle w:val="DecimalAligned"/>
              <w:jc w:val="both"/>
              <w:rPr>
                <w:rFonts w:ascii="Arial" w:hAnsi="Arial" w:cs="Arial"/>
                <w:color w:val="auto"/>
              </w:rPr>
            </w:pPr>
            <w:r w:rsidRPr="00C51787">
              <w:rPr>
                <w:rFonts w:ascii="Arial" w:hAnsi="Arial" w:cs="Arial"/>
                <w:color w:val="auto"/>
              </w:rPr>
              <w:t xml:space="preserve">2.288.851 </w:t>
            </w:r>
          </w:p>
        </w:tc>
        <w:tc>
          <w:tcPr>
            <w:tcW w:w="1099" w:type="pct"/>
          </w:tcPr>
          <w:p w14:paraId="609DA613" w14:textId="3CE4874D" w:rsidR="0049662D" w:rsidRPr="00C51787" w:rsidRDefault="0049662D" w:rsidP="00815787">
            <w:pPr>
              <w:pStyle w:val="DecimalAligned"/>
              <w:jc w:val="both"/>
              <w:rPr>
                <w:rFonts w:ascii="Arial" w:hAnsi="Arial" w:cs="Arial"/>
                <w:color w:val="auto"/>
              </w:rPr>
            </w:pPr>
            <w:r w:rsidRPr="00C51787">
              <w:rPr>
                <w:rFonts w:ascii="Arial" w:hAnsi="Arial" w:cs="Arial"/>
                <w:color w:val="auto"/>
              </w:rPr>
              <w:t xml:space="preserve">252.301 </w:t>
            </w:r>
          </w:p>
        </w:tc>
        <w:tc>
          <w:tcPr>
            <w:tcW w:w="1099" w:type="pct"/>
          </w:tcPr>
          <w:p w14:paraId="1AF923F6" w14:textId="471BE6F0" w:rsidR="0049662D" w:rsidRPr="00C51787" w:rsidRDefault="0049662D" w:rsidP="00815787">
            <w:pPr>
              <w:pStyle w:val="DecimalAligned"/>
              <w:jc w:val="both"/>
              <w:rPr>
                <w:rFonts w:ascii="Arial" w:hAnsi="Arial" w:cs="Arial"/>
                <w:color w:val="auto"/>
              </w:rPr>
            </w:pPr>
            <w:r w:rsidRPr="00C51787">
              <w:rPr>
                <w:rFonts w:ascii="Arial" w:hAnsi="Arial" w:cs="Arial"/>
                <w:color w:val="auto"/>
              </w:rPr>
              <w:t xml:space="preserve">3.595.211 </w:t>
            </w:r>
          </w:p>
        </w:tc>
        <w:tc>
          <w:tcPr>
            <w:tcW w:w="1074" w:type="pct"/>
          </w:tcPr>
          <w:p w14:paraId="62E54DE9" w14:textId="3698AFFF" w:rsidR="0049662D" w:rsidRPr="00C51787" w:rsidRDefault="0049662D" w:rsidP="00815787">
            <w:pPr>
              <w:pStyle w:val="DecimalAligned"/>
              <w:jc w:val="both"/>
              <w:rPr>
                <w:rFonts w:ascii="Arial" w:hAnsi="Arial" w:cs="Arial"/>
                <w:b/>
                <w:color w:val="auto"/>
              </w:rPr>
            </w:pPr>
            <w:r w:rsidRPr="00C51787">
              <w:rPr>
                <w:rFonts w:ascii="Arial" w:hAnsi="Arial" w:cs="Arial"/>
                <w:b/>
                <w:color w:val="auto"/>
              </w:rPr>
              <w:t xml:space="preserve">6.136.363 </w:t>
            </w:r>
          </w:p>
        </w:tc>
      </w:tr>
      <w:tr w:rsidR="007351A0" w:rsidRPr="007351A0" w14:paraId="69A7A60A" w14:textId="77777777" w:rsidTr="00176273">
        <w:tc>
          <w:tcPr>
            <w:tcW w:w="551" w:type="pct"/>
            <w:noWrap/>
          </w:tcPr>
          <w:p w14:paraId="588DDB91" w14:textId="4ABF9E0D" w:rsidR="00C73A33" w:rsidRPr="007351A0" w:rsidRDefault="00C73A33" w:rsidP="00815787">
            <w:pPr>
              <w:spacing w:line="276" w:lineRule="auto"/>
              <w:jc w:val="both"/>
              <w:rPr>
                <w:rFonts w:ascii="Arial" w:hAnsi="Arial" w:cs="Arial"/>
                <w:b/>
                <w:color w:val="auto"/>
              </w:rPr>
            </w:pPr>
            <w:r w:rsidRPr="007351A0">
              <w:rPr>
                <w:rFonts w:ascii="Arial" w:hAnsi="Arial" w:cs="Arial"/>
                <w:b/>
                <w:color w:val="auto"/>
              </w:rPr>
              <w:t>2024</w:t>
            </w:r>
          </w:p>
        </w:tc>
        <w:tc>
          <w:tcPr>
            <w:tcW w:w="1177" w:type="pct"/>
          </w:tcPr>
          <w:p w14:paraId="552D1C52" w14:textId="60D5BA29" w:rsidR="00C73A33" w:rsidRPr="007351A0" w:rsidRDefault="004E1BB1" w:rsidP="00815787">
            <w:pPr>
              <w:pStyle w:val="DecimalAligned"/>
              <w:jc w:val="both"/>
              <w:rPr>
                <w:rFonts w:ascii="Arial" w:hAnsi="Arial" w:cs="Arial"/>
                <w:color w:val="auto"/>
              </w:rPr>
            </w:pPr>
            <w:r w:rsidRPr="007351A0">
              <w:rPr>
                <w:rFonts w:ascii="Arial" w:hAnsi="Arial" w:cs="Arial"/>
                <w:color w:val="auto"/>
              </w:rPr>
              <w:t>83.071</w:t>
            </w:r>
          </w:p>
        </w:tc>
        <w:tc>
          <w:tcPr>
            <w:tcW w:w="1099" w:type="pct"/>
          </w:tcPr>
          <w:p w14:paraId="3EA45D0A" w14:textId="6FCAC9A6" w:rsidR="00C73A33" w:rsidRPr="007351A0" w:rsidRDefault="004F4069" w:rsidP="00815787">
            <w:pPr>
              <w:pStyle w:val="DecimalAligned"/>
              <w:jc w:val="both"/>
              <w:rPr>
                <w:rFonts w:ascii="Arial" w:hAnsi="Arial" w:cs="Arial"/>
                <w:color w:val="auto"/>
              </w:rPr>
            </w:pPr>
            <w:r w:rsidRPr="007351A0">
              <w:rPr>
                <w:rFonts w:ascii="Arial" w:hAnsi="Arial" w:cs="Arial"/>
                <w:color w:val="auto"/>
              </w:rPr>
              <w:t>292.655</w:t>
            </w:r>
          </w:p>
        </w:tc>
        <w:tc>
          <w:tcPr>
            <w:tcW w:w="1099" w:type="pct"/>
          </w:tcPr>
          <w:p w14:paraId="42922E03" w14:textId="3B3649E3" w:rsidR="00C73A33" w:rsidRPr="007351A0" w:rsidRDefault="003A7137" w:rsidP="00815787">
            <w:pPr>
              <w:pStyle w:val="DecimalAligned"/>
              <w:jc w:val="both"/>
              <w:rPr>
                <w:rFonts w:ascii="Arial" w:hAnsi="Arial" w:cs="Arial"/>
                <w:color w:val="auto"/>
              </w:rPr>
            </w:pPr>
            <w:r w:rsidRPr="007351A0">
              <w:rPr>
                <w:rFonts w:ascii="Arial" w:hAnsi="Arial" w:cs="Arial"/>
                <w:color w:val="auto"/>
              </w:rPr>
              <w:t>5.342.508</w:t>
            </w:r>
          </w:p>
        </w:tc>
        <w:tc>
          <w:tcPr>
            <w:tcW w:w="1074" w:type="pct"/>
          </w:tcPr>
          <w:p w14:paraId="7CFBF9B6" w14:textId="3D767502" w:rsidR="00C73A33" w:rsidRPr="007351A0" w:rsidRDefault="00903F67" w:rsidP="00815787">
            <w:pPr>
              <w:pStyle w:val="DecimalAligned"/>
              <w:jc w:val="both"/>
              <w:rPr>
                <w:rFonts w:ascii="Arial" w:hAnsi="Arial" w:cs="Arial"/>
                <w:b/>
                <w:color w:val="auto"/>
              </w:rPr>
            </w:pPr>
            <w:r w:rsidRPr="007351A0">
              <w:rPr>
                <w:rFonts w:ascii="Arial" w:hAnsi="Arial" w:cs="Arial"/>
                <w:b/>
                <w:color w:val="auto"/>
              </w:rPr>
              <w:t>5.718.235</w:t>
            </w:r>
          </w:p>
        </w:tc>
      </w:tr>
      <w:tr w:rsidR="0049662D" w:rsidRPr="00C51787" w14:paraId="7F2CC118" w14:textId="77777777" w:rsidTr="00176273">
        <w:trPr>
          <w:cnfStyle w:val="010000000000" w:firstRow="0" w:lastRow="1" w:firstColumn="0" w:lastColumn="0" w:oddVBand="0" w:evenVBand="0" w:oddHBand="0" w:evenHBand="0" w:firstRowFirstColumn="0" w:firstRowLastColumn="0" w:lastRowFirstColumn="0" w:lastRowLastColumn="0"/>
        </w:trPr>
        <w:tc>
          <w:tcPr>
            <w:tcW w:w="551" w:type="pct"/>
            <w:noWrap/>
          </w:tcPr>
          <w:p w14:paraId="7853EE9C" w14:textId="77777777" w:rsidR="0049662D" w:rsidRPr="00C51787" w:rsidRDefault="0049662D" w:rsidP="00815787">
            <w:pPr>
              <w:spacing w:line="276" w:lineRule="auto"/>
              <w:jc w:val="both"/>
              <w:rPr>
                <w:rFonts w:ascii="Arial" w:hAnsi="Arial" w:cs="Arial"/>
                <w:color w:val="auto"/>
              </w:rPr>
            </w:pPr>
          </w:p>
        </w:tc>
        <w:tc>
          <w:tcPr>
            <w:tcW w:w="1177" w:type="pct"/>
          </w:tcPr>
          <w:p w14:paraId="46F5C33E" w14:textId="77777777" w:rsidR="0049662D" w:rsidRPr="00C51787" w:rsidRDefault="0049662D" w:rsidP="00815787">
            <w:pPr>
              <w:spacing w:line="276" w:lineRule="auto"/>
              <w:jc w:val="both"/>
              <w:rPr>
                <w:rStyle w:val="Neenpoudarek"/>
                <w:rFonts w:ascii="Arial" w:hAnsi="Arial" w:cs="Arial"/>
                <w:color w:val="auto"/>
              </w:rPr>
            </w:pPr>
          </w:p>
        </w:tc>
        <w:tc>
          <w:tcPr>
            <w:tcW w:w="1099" w:type="pct"/>
          </w:tcPr>
          <w:p w14:paraId="5D500301" w14:textId="77777777" w:rsidR="0049662D" w:rsidRPr="00C51787" w:rsidRDefault="0049662D" w:rsidP="00815787">
            <w:pPr>
              <w:spacing w:line="276" w:lineRule="auto"/>
              <w:jc w:val="both"/>
              <w:rPr>
                <w:rFonts w:ascii="Arial" w:hAnsi="Arial" w:cs="Arial"/>
                <w:color w:val="auto"/>
              </w:rPr>
            </w:pPr>
          </w:p>
        </w:tc>
        <w:tc>
          <w:tcPr>
            <w:tcW w:w="1099" w:type="pct"/>
          </w:tcPr>
          <w:p w14:paraId="61902344" w14:textId="77777777" w:rsidR="0049662D" w:rsidRPr="00C51787" w:rsidRDefault="0049662D" w:rsidP="00815787">
            <w:pPr>
              <w:spacing w:line="276" w:lineRule="auto"/>
              <w:jc w:val="both"/>
              <w:rPr>
                <w:rFonts w:ascii="Arial" w:hAnsi="Arial" w:cs="Arial"/>
                <w:color w:val="auto"/>
              </w:rPr>
            </w:pPr>
          </w:p>
        </w:tc>
        <w:tc>
          <w:tcPr>
            <w:tcW w:w="1074" w:type="pct"/>
          </w:tcPr>
          <w:p w14:paraId="71A5C2BD" w14:textId="77777777" w:rsidR="0049662D" w:rsidRPr="00C51787" w:rsidRDefault="0049662D" w:rsidP="00815787">
            <w:pPr>
              <w:spacing w:line="276" w:lineRule="auto"/>
              <w:jc w:val="both"/>
              <w:rPr>
                <w:rFonts w:ascii="Arial" w:hAnsi="Arial" w:cs="Arial"/>
                <w:color w:val="auto"/>
              </w:rPr>
            </w:pPr>
          </w:p>
        </w:tc>
      </w:tr>
    </w:tbl>
    <w:p w14:paraId="2888B627" w14:textId="77777777" w:rsidR="00112EB4" w:rsidRPr="00C51787" w:rsidRDefault="00112EB4" w:rsidP="00815787">
      <w:pPr>
        <w:spacing w:line="276" w:lineRule="auto"/>
        <w:jc w:val="both"/>
        <w:rPr>
          <w:rFonts w:ascii="Arial" w:hAnsi="Arial" w:cs="Arial"/>
          <w:sz w:val="22"/>
          <w:szCs w:val="22"/>
        </w:rPr>
      </w:pPr>
    </w:p>
    <w:p w14:paraId="78D951BA" w14:textId="1ABC23E8" w:rsidR="00037D08" w:rsidRPr="002B6587" w:rsidRDefault="002B6587" w:rsidP="002B6587">
      <w:pPr>
        <w:pStyle w:val="Naslov1"/>
      </w:pPr>
      <w:bookmarkStart w:id="23" w:name="_Toc191554703"/>
      <w:bookmarkStart w:id="24" w:name="_Toc196830764"/>
      <w:r>
        <w:t xml:space="preserve">4 </w:t>
      </w:r>
      <w:r w:rsidR="00366D35" w:rsidRPr="002B6587">
        <w:t>TEMELJNA NAČELA KULTURNE POLITIKE MONG</w:t>
      </w:r>
      <w:bookmarkEnd w:id="23"/>
      <w:bookmarkEnd w:id="24"/>
    </w:p>
    <w:p w14:paraId="21446929" w14:textId="77777777" w:rsidR="00763749" w:rsidRPr="00C51787" w:rsidRDefault="00763749" w:rsidP="00815787">
      <w:pPr>
        <w:spacing w:line="276" w:lineRule="auto"/>
        <w:jc w:val="both"/>
        <w:rPr>
          <w:rFonts w:ascii="Arial" w:hAnsi="Arial" w:cs="Arial"/>
          <w:b/>
          <w:bCs/>
          <w:color w:val="4472C4" w:themeColor="accent5"/>
          <w:sz w:val="22"/>
          <w:szCs w:val="22"/>
        </w:rPr>
      </w:pPr>
    </w:p>
    <w:p w14:paraId="7EC4A242" w14:textId="59BECFE7" w:rsidR="00821C03" w:rsidRPr="00C51787" w:rsidRDefault="00821C03" w:rsidP="007F33A2">
      <w:pPr>
        <w:jc w:val="both"/>
        <w:rPr>
          <w:rFonts w:ascii="Arial" w:hAnsi="Arial" w:cs="Arial"/>
          <w:sz w:val="22"/>
          <w:szCs w:val="22"/>
        </w:rPr>
      </w:pPr>
      <w:r w:rsidRPr="00C51787">
        <w:rPr>
          <w:rFonts w:ascii="Arial" w:hAnsi="Arial" w:cs="Arial"/>
          <w:sz w:val="22"/>
          <w:szCs w:val="22"/>
        </w:rPr>
        <w:t>Kulturna politika MONG</w:t>
      </w:r>
      <w:r w:rsidR="00CC2F99" w:rsidRPr="00C51787">
        <w:rPr>
          <w:rFonts w:ascii="Arial" w:hAnsi="Arial" w:cs="Arial"/>
          <w:sz w:val="22"/>
          <w:szCs w:val="22"/>
        </w:rPr>
        <w:t xml:space="preserve"> temelji na naslednjih načelih</w:t>
      </w:r>
      <w:r w:rsidRPr="00C51787">
        <w:rPr>
          <w:rFonts w:ascii="Arial" w:hAnsi="Arial" w:cs="Arial"/>
          <w:sz w:val="22"/>
          <w:szCs w:val="22"/>
        </w:rPr>
        <w:t xml:space="preserve">: </w:t>
      </w:r>
    </w:p>
    <w:p w14:paraId="5C5B4D32" w14:textId="76DBA069" w:rsidR="0093179A" w:rsidRPr="00C51787" w:rsidRDefault="00821C03" w:rsidP="007F33A2">
      <w:pPr>
        <w:pStyle w:val="Odstavekseznama"/>
        <w:numPr>
          <w:ilvl w:val="0"/>
          <w:numId w:val="13"/>
        </w:numPr>
        <w:jc w:val="both"/>
        <w:rPr>
          <w:rFonts w:ascii="Arial" w:hAnsi="Arial" w:cs="Arial"/>
          <w:sz w:val="22"/>
          <w:szCs w:val="22"/>
        </w:rPr>
      </w:pPr>
      <w:r w:rsidRPr="00C51787">
        <w:rPr>
          <w:rFonts w:ascii="Arial" w:hAnsi="Arial" w:cs="Arial"/>
          <w:sz w:val="22"/>
          <w:szCs w:val="22"/>
        </w:rPr>
        <w:t>načelo dostopnosti javnih kulturnih dobrin in storitev vsem prebivalcem in obiskovalcem MONG, ne glede na socialni status ali življenjsko obdobje</w:t>
      </w:r>
      <w:r w:rsidR="00727DC2">
        <w:rPr>
          <w:rFonts w:ascii="Arial" w:hAnsi="Arial" w:cs="Arial"/>
          <w:sz w:val="22"/>
          <w:szCs w:val="22"/>
        </w:rPr>
        <w:t>,</w:t>
      </w:r>
    </w:p>
    <w:p w14:paraId="2900A7C6" w14:textId="0DB5CEAB" w:rsidR="0093179A" w:rsidRPr="00C51787" w:rsidRDefault="00821C03" w:rsidP="007F33A2">
      <w:pPr>
        <w:pStyle w:val="Odstavekseznama"/>
        <w:numPr>
          <w:ilvl w:val="0"/>
          <w:numId w:val="13"/>
        </w:numPr>
        <w:jc w:val="both"/>
        <w:rPr>
          <w:rFonts w:ascii="Arial" w:hAnsi="Arial" w:cs="Arial"/>
          <w:sz w:val="22"/>
          <w:szCs w:val="22"/>
        </w:rPr>
      </w:pPr>
      <w:r w:rsidRPr="00C51787">
        <w:rPr>
          <w:rFonts w:ascii="Arial" w:hAnsi="Arial" w:cs="Arial"/>
          <w:sz w:val="22"/>
          <w:szCs w:val="22"/>
        </w:rPr>
        <w:t>načelo spodbujanja kakovostne kulturne produkcije na vseh področjih ustvarjanja, ki bistveno sooblikuje kulturno podobo Nove Gorice kot središča Goriške in hoče dejavno sooblikovati podobo tega dela Slovenije</w:t>
      </w:r>
      <w:r w:rsidR="00727DC2">
        <w:rPr>
          <w:rFonts w:ascii="Arial" w:hAnsi="Arial" w:cs="Arial"/>
          <w:sz w:val="22"/>
          <w:szCs w:val="22"/>
        </w:rPr>
        <w:t>,</w:t>
      </w:r>
    </w:p>
    <w:p w14:paraId="0CB1A012" w14:textId="595BAB8D" w:rsidR="0093179A" w:rsidRPr="00C51787" w:rsidRDefault="00821C03" w:rsidP="007F33A2">
      <w:pPr>
        <w:pStyle w:val="Odstavekseznama"/>
        <w:numPr>
          <w:ilvl w:val="0"/>
          <w:numId w:val="13"/>
        </w:numPr>
        <w:jc w:val="both"/>
        <w:rPr>
          <w:rFonts w:ascii="Arial" w:hAnsi="Arial" w:cs="Arial"/>
          <w:sz w:val="22"/>
          <w:szCs w:val="22"/>
        </w:rPr>
      </w:pPr>
      <w:r w:rsidRPr="00C51787">
        <w:rPr>
          <w:rFonts w:ascii="Arial" w:hAnsi="Arial" w:cs="Arial"/>
          <w:sz w:val="22"/>
          <w:szCs w:val="22"/>
        </w:rPr>
        <w:t>načelo večanja raznolikosti kulturne produkcije, na podlagi katere nastajajo in sobivajo tradicionalne in nove umetniške prakse ter estetike različnih generacij ustvarjalcev</w:t>
      </w:r>
      <w:r w:rsidR="00727DC2">
        <w:rPr>
          <w:rFonts w:ascii="Arial" w:hAnsi="Arial" w:cs="Arial"/>
          <w:sz w:val="22"/>
          <w:szCs w:val="22"/>
        </w:rPr>
        <w:t>,</w:t>
      </w:r>
    </w:p>
    <w:p w14:paraId="1F1245A3" w14:textId="53194D27" w:rsidR="00821C03" w:rsidRPr="00C51787" w:rsidRDefault="00821C03" w:rsidP="007F33A2">
      <w:pPr>
        <w:pStyle w:val="Odstavekseznama"/>
        <w:numPr>
          <w:ilvl w:val="0"/>
          <w:numId w:val="13"/>
        </w:numPr>
        <w:jc w:val="both"/>
        <w:rPr>
          <w:rFonts w:ascii="Arial" w:hAnsi="Arial" w:cs="Arial"/>
          <w:sz w:val="22"/>
          <w:szCs w:val="22"/>
        </w:rPr>
      </w:pPr>
      <w:r w:rsidRPr="00C51787">
        <w:rPr>
          <w:rFonts w:ascii="Arial" w:hAnsi="Arial" w:cs="Arial"/>
          <w:sz w:val="22"/>
          <w:szCs w:val="22"/>
        </w:rPr>
        <w:t>načelo kulture kot ključne dimenzije kakovosti bivanja in socialne kohezivnosti ter pomembnega dejavnika razvoja slehernega posameznika.</w:t>
      </w:r>
    </w:p>
    <w:p w14:paraId="484DD3DF" w14:textId="77777777" w:rsidR="00037D08" w:rsidRPr="00C51787" w:rsidRDefault="00037D08" w:rsidP="00815787">
      <w:pPr>
        <w:spacing w:line="276" w:lineRule="auto"/>
        <w:jc w:val="both"/>
        <w:rPr>
          <w:rFonts w:ascii="Arial" w:hAnsi="Arial" w:cs="Arial"/>
          <w:sz w:val="22"/>
          <w:szCs w:val="22"/>
        </w:rPr>
      </w:pPr>
    </w:p>
    <w:p w14:paraId="694B4E84" w14:textId="6AF90B75" w:rsidR="00204D7D" w:rsidRPr="002B6587" w:rsidRDefault="002B6587" w:rsidP="002B6587">
      <w:pPr>
        <w:pStyle w:val="Naslov1"/>
      </w:pPr>
      <w:bookmarkStart w:id="25" w:name="_Toc191554704"/>
      <w:bookmarkStart w:id="26" w:name="_Toc196830765"/>
      <w:r>
        <w:t xml:space="preserve">5 </w:t>
      </w:r>
      <w:r w:rsidR="00763749" w:rsidRPr="002B6587">
        <w:t>GLAVNE USMERITVE KULTURNE POLITIKE MONG</w:t>
      </w:r>
      <w:bookmarkEnd w:id="25"/>
      <w:bookmarkEnd w:id="26"/>
    </w:p>
    <w:p w14:paraId="048BEB14" w14:textId="77777777" w:rsidR="00763749" w:rsidRPr="00C51787" w:rsidRDefault="00763749" w:rsidP="00815787">
      <w:pPr>
        <w:spacing w:line="276" w:lineRule="auto"/>
        <w:jc w:val="both"/>
        <w:rPr>
          <w:rFonts w:ascii="Arial" w:hAnsi="Arial" w:cs="Arial"/>
          <w:sz w:val="22"/>
          <w:szCs w:val="22"/>
        </w:rPr>
      </w:pPr>
    </w:p>
    <w:p w14:paraId="4E9A418F" w14:textId="0DE05557" w:rsidR="0093179A" w:rsidRPr="00C51787" w:rsidRDefault="0093179A" w:rsidP="00FE69F8">
      <w:pPr>
        <w:jc w:val="both"/>
        <w:rPr>
          <w:rFonts w:ascii="Arial" w:hAnsi="Arial" w:cs="Arial"/>
          <w:bCs/>
          <w:sz w:val="22"/>
          <w:szCs w:val="22"/>
        </w:rPr>
      </w:pPr>
      <w:r w:rsidRPr="00C51787">
        <w:rPr>
          <w:rFonts w:ascii="Arial" w:hAnsi="Arial" w:cs="Arial"/>
          <w:bCs/>
          <w:sz w:val="22"/>
          <w:szCs w:val="22"/>
        </w:rPr>
        <w:t>Ključne strateške usmeritve kulturne politike MONG v obdobju 2025-2028, ki določajo temeljni okvir za vse področne cilje</w:t>
      </w:r>
      <w:r w:rsidR="005849C6">
        <w:rPr>
          <w:rFonts w:ascii="Arial" w:hAnsi="Arial" w:cs="Arial"/>
          <w:bCs/>
          <w:sz w:val="22"/>
          <w:szCs w:val="22"/>
        </w:rPr>
        <w:t>,</w:t>
      </w:r>
      <w:r w:rsidRPr="00C51787">
        <w:rPr>
          <w:rFonts w:ascii="Arial" w:hAnsi="Arial" w:cs="Arial"/>
          <w:bCs/>
          <w:sz w:val="22"/>
          <w:szCs w:val="22"/>
        </w:rPr>
        <w:t xml:space="preserve"> so:</w:t>
      </w:r>
    </w:p>
    <w:p w14:paraId="0ED1F38D" w14:textId="2DEBCB86" w:rsidR="0093179A" w:rsidRPr="00C51787" w:rsidRDefault="0093179A" w:rsidP="00FE69F8">
      <w:pPr>
        <w:numPr>
          <w:ilvl w:val="0"/>
          <w:numId w:val="12"/>
        </w:numPr>
        <w:jc w:val="both"/>
        <w:rPr>
          <w:rFonts w:ascii="Arial" w:hAnsi="Arial" w:cs="Arial"/>
          <w:bCs/>
          <w:sz w:val="22"/>
          <w:szCs w:val="22"/>
        </w:rPr>
      </w:pPr>
      <w:r w:rsidRPr="00C51787">
        <w:rPr>
          <w:rFonts w:ascii="Arial" w:hAnsi="Arial" w:cs="Arial"/>
          <w:bCs/>
          <w:sz w:val="22"/>
          <w:szCs w:val="22"/>
        </w:rPr>
        <w:t>izkoristiti pridobljeni naziv EPK 2025 za povečanje prepoznavnost</w:t>
      </w:r>
      <w:r w:rsidR="005849C6">
        <w:rPr>
          <w:rFonts w:ascii="Arial" w:hAnsi="Arial" w:cs="Arial"/>
          <w:bCs/>
          <w:sz w:val="22"/>
          <w:szCs w:val="22"/>
        </w:rPr>
        <w:t>i</w:t>
      </w:r>
      <w:r w:rsidRPr="00C51787">
        <w:rPr>
          <w:rFonts w:ascii="Arial" w:hAnsi="Arial" w:cs="Arial"/>
          <w:bCs/>
          <w:sz w:val="22"/>
          <w:szCs w:val="22"/>
        </w:rPr>
        <w:t xml:space="preserve"> Nove Gorice kot odprtega in sodobnega mesta kulture</w:t>
      </w:r>
      <w:r w:rsidR="00D060DF">
        <w:rPr>
          <w:rFonts w:ascii="Arial" w:hAnsi="Arial" w:cs="Arial"/>
          <w:bCs/>
          <w:sz w:val="22"/>
          <w:szCs w:val="22"/>
        </w:rPr>
        <w:t>,</w:t>
      </w:r>
    </w:p>
    <w:p w14:paraId="27793194" w14:textId="7207D200" w:rsidR="0093179A" w:rsidRPr="00C51787" w:rsidRDefault="0093179A" w:rsidP="00FE69F8">
      <w:pPr>
        <w:numPr>
          <w:ilvl w:val="0"/>
          <w:numId w:val="12"/>
        </w:numPr>
        <w:jc w:val="both"/>
        <w:rPr>
          <w:rFonts w:ascii="Arial" w:hAnsi="Arial" w:cs="Arial"/>
          <w:bCs/>
          <w:sz w:val="22"/>
          <w:szCs w:val="22"/>
        </w:rPr>
      </w:pPr>
      <w:r w:rsidRPr="00C51787">
        <w:rPr>
          <w:rFonts w:ascii="Arial" w:hAnsi="Arial" w:cs="Arial"/>
          <w:bCs/>
          <w:sz w:val="22"/>
          <w:szCs w:val="22"/>
        </w:rPr>
        <w:t>podpora mednarodnemu kulturnemu sodelovanj</w:t>
      </w:r>
      <w:r w:rsidR="00F1627A" w:rsidRPr="00C51787">
        <w:rPr>
          <w:rFonts w:ascii="Arial" w:hAnsi="Arial" w:cs="Arial"/>
          <w:bCs/>
          <w:sz w:val="22"/>
          <w:szCs w:val="22"/>
        </w:rPr>
        <w:t>u</w:t>
      </w:r>
      <w:r w:rsidRPr="00C51787">
        <w:rPr>
          <w:rFonts w:ascii="Arial" w:hAnsi="Arial" w:cs="Arial"/>
          <w:bCs/>
          <w:sz w:val="22"/>
          <w:szCs w:val="22"/>
        </w:rPr>
        <w:t>, še posebej z evropskimi prestolnicami kulture</w:t>
      </w:r>
      <w:r w:rsidR="00D060DF">
        <w:rPr>
          <w:rFonts w:ascii="Arial" w:hAnsi="Arial" w:cs="Arial"/>
          <w:bCs/>
          <w:sz w:val="22"/>
          <w:szCs w:val="22"/>
        </w:rPr>
        <w:t>,</w:t>
      </w:r>
    </w:p>
    <w:p w14:paraId="2F3C3B7E" w14:textId="5A0F7239" w:rsidR="0093179A" w:rsidRPr="00086A04" w:rsidRDefault="0093179A" w:rsidP="00FE69F8">
      <w:pPr>
        <w:numPr>
          <w:ilvl w:val="0"/>
          <w:numId w:val="12"/>
        </w:numPr>
        <w:jc w:val="both"/>
        <w:rPr>
          <w:rFonts w:ascii="Arial" w:hAnsi="Arial" w:cs="Arial"/>
          <w:bCs/>
          <w:sz w:val="22"/>
          <w:szCs w:val="22"/>
        </w:rPr>
      </w:pPr>
      <w:r w:rsidRPr="00C51787">
        <w:rPr>
          <w:rFonts w:ascii="Arial" w:hAnsi="Arial" w:cs="Arial"/>
          <w:bCs/>
          <w:sz w:val="22"/>
          <w:szCs w:val="22"/>
        </w:rPr>
        <w:t>zagotavljati stabilno financiranje kakovostnih kulturnih programov in projektov v javnem</w:t>
      </w:r>
      <w:r w:rsidR="00086A04">
        <w:rPr>
          <w:rFonts w:ascii="Arial" w:hAnsi="Arial" w:cs="Arial"/>
          <w:bCs/>
          <w:sz w:val="22"/>
          <w:szCs w:val="22"/>
        </w:rPr>
        <w:t xml:space="preserve"> </w:t>
      </w:r>
      <w:r w:rsidRPr="00086A04">
        <w:rPr>
          <w:rFonts w:ascii="Arial" w:hAnsi="Arial" w:cs="Arial"/>
          <w:bCs/>
          <w:sz w:val="22"/>
          <w:szCs w:val="22"/>
        </w:rPr>
        <w:t>interesu</w:t>
      </w:r>
      <w:r w:rsidR="00D060DF">
        <w:rPr>
          <w:rFonts w:ascii="Arial" w:hAnsi="Arial" w:cs="Arial"/>
          <w:bCs/>
          <w:sz w:val="22"/>
          <w:szCs w:val="22"/>
        </w:rPr>
        <w:t>,</w:t>
      </w:r>
    </w:p>
    <w:p w14:paraId="34C31961" w14:textId="4937CBF9" w:rsidR="0093179A" w:rsidRPr="00C51787" w:rsidRDefault="0093179A" w:rsidP="00FE69F8">
      <w:pPr>
        <w:numPr>
          <w:ilvl w:val="0"/>
          <w:numId w:val="12"/>
        </w:numPr>
        <w:jc w:val="both"/>
        <w:rPr>
          <w:rFonts w:ascii="Arial" w:hAnsi="Arial" w:cs="Arial"/>
          <w:bCs/>
          <w:sz w:val="22"/>
          <w:szCs w:val="22"/>
        </w:rPr>
      </w:pPr>
      <w:r w:rsidRPr="00C51787">
        <w:rPr>
          <w:rFonts w:ascii="Arial" w:hAnsi="Arial" w:cs="Arial"/>
          <w:bCs/>
          <w:sz w:val="22"/>
          <w:szCs w:val="22"/>
        </w:rPr>
        <w:t xml:space="preserve">dostopnost do kakovostnih kulturnih dobrin </w:t>
      </w:r>
      <w:r w:rsidR="00F1627A" w:rsidRPr="00C51787">
        <w:rPr>
          <w:rFonts w:ascii="Arial" w:hAnsi="Arial" w:cs="Arial"/>
          <w:bCs/>
          <w:sz w:val="22"/>
          <w:szCs w:val="22"/>
        </w:rPr>
        <w:t xml:space="preserve">vsem </w:t>
      </w:r>
      <w:r w:rsidRPr="00C51787">
        <w:rPr>
          <w:rFonts w:ascii="Arial" w:hAnsi="Arial" w:cs="Arial"/>
          <w:bCs/>
          <w:sz w:val="22"/>
          <w:szCs w:val="22"/>
        </w:rPr>
        <w:t>prebivalcem in obiskovalcem MONG</w:t>
      </w:r>
      <w:r w:rsidR="00D060DF">
        <w:rPr>
          <w:rFonts w:ascii="Arial" w:hAnsi="Arial" w:cs="Arial"/>
          <w:bCs/>
          <w:sz w:val="22"/>
          <w:szCs w:val="22"/>
        </w:rPr>
        <w:t>,</w:t>
      </w:r>
    </w:p>
    <w:p w14:paraId="3BB17874" w14:textId="1040C589" w:rsidR="0093179A" w:rsidRPr="00C51787" w:rsidRDefault="0093179A" w:rsidP="00FE69F8">
      <w:pPr>
        <w:numPr>
          <w:ilvl w:val="0"/>
          <w:numId w:val="12"/>
        </w:numPr>
        <w:jc w:val="both"/>
        <w:rPr>
          <w:rFonts w:ascii="Arial" w:hAnsi="Arial" w:cs="Arial"/>
          <w:bCs/>
          <w:sz w:val="22"/>
          <w:szCs w:val="22"/>
        </w:rPr>
      </w:pPr>
      <w:r w:rsidRPr="00C51787">
        <w:rPr>
          <w:rFonts w:ascii="Arial" w:hAnsi="Arial" w:cs="Arial"/>
          <w:bCs/>
          <w:sz w:val="22"/>
          <w:szCs w:val="22"/>
        </w:rPr>
        <w:lastRenderedPageBreak/>
        <w:t>izboljš</w:t>
      </w:r>
      <w:r w:rsidR="00F1627A" w:rsidRPr="00C51787">
        <w:rPr>
          <w:rFonts w:ascii="Arial" w:hAnsi="Arial" w:cs="Arial"/>
          <w:bCs/>
          <w:sz w:val="22"/>
          <w:szCs w:val="22"/>
        </w:rPr>
        <w:t>anje</w:t>
      </w:r>
      <w:r w:rsidRPr="00C51787">
        <w:rPr>
          <w:rFonts w:ascii="Arial" w:hAnsi="Arial" w:cs="Arial"/>
          <w:bCs/>
          <w:sz w:val="22"/>
          <w:szCs w:val="22"/>
        </w:rPr>
        <w:t xml:space="preserve"> pogojev za delo kulturnim izvajalcem na področju javnega in nevladnega sektorja</w:t>
      </w:r>
      <w:r w:rsidR="00D060DF">
        <w:rPr>
          <w:rFonts w:ascii="Arial" w:hAnsi="Arial" w:cs="Arial"/>
          <w:bCs/>
          <w:sz w:val="22"/>
          <w:szCs w:val="22"/>
        </w:rPr>
        <w:t>,</w:t>
      </w:r>
    </w:p>
    <w:p w14:paraId="2266C84B" w14:textId="7624C850" w:rsidR="0093179A" w:rsidRPr="00C51787" w:rsidRDefault="0093179A" w:rsidP="00FE69F8">
      <w:pPr>
        <w:numPr>
          <w:ilvl w:val="0"/>
          <w:numId w:val="12"/>
        </w:numPr>
        <w:jc w:val="both"/>
        <w:rPr>
          <w:rFonts w:ascii="Arial" w:hAnsi="Arial" w:cs="Arial"/>
          <w:bCs/>
          <w:sz w:val="22"/>
          <w:szCs w:val="22"/>
        </w:rPr>
      </w:pPr>
      <w:r w:rsidRPr="00C51787">
        <w:rPr>
          <w:rFonts w:ascii="Arial" w:hAnsi="Arial" w:cs="Arial"/>
          <w:bCs/>
          <w:sz w:val="22"/>
          <w:szCs w:val="22"/>
        </w:rPr>
        <w:t>podpora izvajalcem, ki izvajajo projekte z izvajalci iz drugih občin na Goriškem in tudi širše</w:t>
      </w:r>
      <w:r w:rsidR="00D060DF">
        <w:rPr>
          <w:rFonts w:ascii="Arial" w:hAnsi="Arial" w:cs="Arial"/>
          <w:bCs/>
          <w:sz w:val="22"/>
          <w:szCs w:val="22"/>
        </w:rPr>
        <w:t>,</w:t>
      </w:r>
    </w:p>
    <w:p w14:paraId="5C1EAA07" w14:textId="487353C8" w:rsidR="0093179A" w:rsidRPr="00C51787" w:rsidRDefault="0093179A" w:rsidP="00FE69F8">
      <w:pPr>
        <w:numPr>
          <w:ilvl w:val="0"/>
          <w:numId w:val="12"/>
        </w:numPr>
        <w:jc w:val="both"/>
        <w:rPr>
          <w:rFonts w:ascii="Arial" w:hAnsi="Arial" w:cs="Arial"/>
          <w:bCs/>
          <w:sz w:val="22"/>
          <w:szCs w:val="22"/>
        </w:rPr>
      </w:pPr>
      <w:r w:rsidRPr="00C51787">
        <w:rPr>
          <w:rFonts w:ascii="Arial" w:hAnsi="Arial" w:cs="Arial"/>
          <w:bCs/>
          <w:sz w:val="22"/>
          <w:szCs w:val="22"/>
        </w:rPr>
        <w:t>podpora projektom/programom za ohranjanje in promocijo kulturne dediščine</w:t>
      </w:r>
      <w:r w:rsidR="00D060DF">
        <w:rPr>
          <w:rFonts w:ascii="Arial" w:hAnsi="Arial" w:cs="Arial"/>
          <w:bCs/>
          <w:sz w:val="22"/>
          <w:szCs w:val="22"/>
        </w:rPr>
        <w:t>,</w:t>
      </w:r>
    </w:p>
    <w:p w14:paraId="1F6DC502" w14:textId="48D58CFF" w:rsidR="0093179A" w:rsidRPr="00C51787" w:rsidRDefault="0093179A" w:rsidP="00FE69F8">
      <w:pPr>
        <w:numPr>
          <w:ilvl w:val="0"/>
          <w:numId w:val="12"/>
        </w:numPr>
        <w:jc w:val="both"/>
        <w:rPr>
          <w:rFonts w:ascii="Arial" w:hAnsi="Arial" w:cs="Arial"/>
          <w:bCs/>
          <w:sz w:val="22"/>
          <w:szCs w:val="22"/>
        </w:rPr>
      </w:pPr>
      <w:r w:rsidRPr="00C51787">
        <w:rPr>
          <w:rFonts w:ascii="Arial" w:hAnsi="Arial" w:cs="Arial"/>
          <w:bCs/>
          <w:sz w:val="22"/>
          <w:szCs w:val="22"/>
        </w:rPr>
        <w:t>podpirati in vzpodbujati sodelovanje izvajalcev kulturnih programov s področja javnega in zasebnega sektorja</w:t>
      </w:r>
      <w:r w:rsidR="00D060DF">
        <w:rPr>
          <w:rFonts w:ascii="Arial" w:hAnsi="Arial" w:cs="Arial"/>
          <w:bCs/>
          <w:sz w:val="22"/>
          <w:szCs w:val="22"/>
        </w:rPr>
        <w:t>,</w:t>
      </w:r>
    </w:p>
    <w:p w14:paraId="512B97DF" w14:textId="5FDBB5EB" w:rsidR="0093179A" w:rsidRPr="00C51787" w:rsidRDefault="0093179A" w:rsidP="00FE69F8">
      <w:pPr>
        <w:numPr>
          <w:ilvl w:val="0"/>
          <w:numId w:val="12"/>
        </w:numPr>
        <w:jc w:val="both"/>
        <w:rPr>
          <w:rFonts w:ascii="Arial" w:hAnsi="Arial" w:cs="Arial"/>
          <w:bCs/>
          <w:sz w:val="22"/>
          <w:szCs w:val="22"/>
        </w:rPr>
      </w:pPr>
      <w:r w:rsidRPr="00C51787">
        <w:rPr>
          <w:rFonts w:ascii="Arial" w:hAnsi="Arial" w:cs="Arial"/>
          <w:bCs/>
          <w:sz w:val="22"/>
          <w:szCs w:val="22"/>
        </w:rPr>
        <w:t>spodbujati aktivno udeležbo in vključevanje občanov pri kulturnem udejstvovanju</w:t>
      </w:r>
      <w:r w:rsidR="00D060DF">
        <w:rPr>
          <w:rFonts w:ascii="Arial" w:hAnsi="Arial" w:cs="Arial"/>
          <w:bCs/>
          <w:sz w:val="22"/>
          <w:szCs w:val="22"/>
        </w:rPr>
        <w:t>,</w:t>
      </w:r>
    </w:p>
    <w:p w14:paraId="106E1E0E" w14:textId="3BA201E9" w:rsidR="0093179A" w:rsidRPr="00C51787" w:rsidRDefault="0093179A" w:rsidP="00FE69F8">
      <w:pPr>
        <w:numPr>
          <w:ilvl w:val="0"/>
          <w:numId w:val="12"/>
        </w:numPr>
        <w:jc w:val="both"/>
        <w:rPr>
          <w:rFonts w:ascii="Arial" w:hAnsi="Arial" w:cs="Arial"/>
          <w:bCs/>
          <w:sz w:val="22"/>
          <w:szCs w:val="22"/>
        </w:rPr>
      </w:pPr>
      <w:r w:rsidRPr="00C51787">
        <w:rPr>
          <w:rFonts w:ascii="Arial" w:hAnsi="Arial" w:cs="Arial"/>
          <w:bCs/>
          <w:sz w:val="22"/>
          <w:szCs w:val="22"/>
        </w:rPr>
        <w:t>podpora in spodbujanje programov s področja kulturno-umetnostne vzgoje</w:t>
      </w:r>
      <w:r w:rsidR="00067116">
        <w:rPr>
          <w:rFonts w:ascii="Arial" w:hAnsi="Arial" w:cs="Arial"/>
          <w:bCs/>
          <w:sz w:val="22"/>
          <w:szCs w:val="22"/>
        </w:rPr>
        <w:t xml:space="preserve"> (v nadaljnjem besedilu: KUV)</w:t>
      </w:r>
      <w:r w:rsidR="00D060DF">
        <w:rPr>
          <w:rFonts w:ascii="Arial" w:hAnsi="Arial" w:cs="Arial"/>
          <w:bCs/>
          <w:sz w:val="22"/>
          <w:szCs w:val="22"/>
        </w:rPr>
        <w:t>,</w:t>
      </w:r>
    </w:p>
    <w:p w14:paraId="6B83C2F8" w14:textId="36534AC0" w:rsidR="0093179A" w:rsidRPr="00C51787" w:rsidRDefault="0093179A" w:rsidP="00FE69F8">
      <w:pPr>
        <w:numPr>
          <w:ilvl w:val="0"/>
          <w:numId w:val="12"/>
        </w:numPr>
        <w:jc w:val="both"/>
        <w:rPr>
          <w:rFonts w:ascii="Arial" w:hAnsi="Arial" w:cs="Arial"/>
          <w:bCs/>
          <w:sz w:val="22"/>
          <w:szCs w:val="22"/>
        </w:rPr>
      </w:pPr>
      <w:r w:rsidRPr="00C51787">
        <w:rPr>
          <w:rFonts w:ascii="Arial" w:hAnsi="Arial" w:cs="Arial"/>
          <w:bCs/>
          <w:sz w:val="22"/>
          <w:szCs w:val="22"/>
        </w:rPr>
        <w:t>prizadevanja za razvoj občinstev za vse starostne skupine</w:t>
      </w:r>
      <w:r w:rsidR="00D060DF">
        <w:rPr>
          <w:rFonts w:ascii="Arial" w:hAnsi="Arial" w:cs="Arial"/>
          <w:bCs/>
          <w:sz w:val="22"/>
          <w:szCs w:val="22"/>
        </w:rPr>
        <w:t>,</w:t>
      </w:r>
    </w:p>
    <w:p w14:paraId="38DB93AA" w14:textId="7DD87E15" w:rsidR="0093179A" w:rsidRPr="00C51787" w:rsidRDefault="0093179A" w:rsidP="00FE69F8">
      <w:pPr>
        <w:numPr>
          <w:ilvl w:val="0"/>
          <w:numId w:val="12"/>
        </w:numPr>
        <w:jc w:val="both"/>
        <w:rPr>
          <w:rFonts w:ascii="Arial" w:hAnsi="Arial" w:cs="Arial"/>
          <w:bCs/>
          <w:sz w:val="22"/>
          <w:szCs w:val="22"/>
        </w:rPr>
      </w:pPr>
      <w:r w:rsidRPr="00C51787">
        <w:rPr>
          <w:rFonts w:ascii="Arial" w:hAnsi="Arial" w:cs="Arial"/>
          <w:bCs/>
          <w:sz w:val="22"/>
          <w:szCs w:val="22"/>
        </w:rPr>
        <w:t>prizadevanja za vključevanje ranljivih skupin v kulturno udejstvovanje, sodelovanje, ustvarjanje</w:t>
      </w:r>
      <w:r w:rsidR="00D060DF">
        <w:rPr>
          <w:rFonts w:ascii="Arial" w:hAnsi="Arial" w:cs="Arial"/>
          <w:bCs/>
          <w:sz w:val="22"/>
          <w:szCs w:val="22"/>
        </w:rPr>
        <w:t>,</w:t>
      </w:r>
    </w:p>
    <w:p w14:paraId="5ABCA611" w14:textId="62A69D2A" w:rsidR="0093179A" w:rsidRPr="00C51787" w:rsidRDefault="0093179A" w:rsidP="00FE69F8">
      <w:pPr>
        <w:numPr>
          <w:ilvl w:val="0"/>
          <w:numId w:val="12"/>
        </w:numPr>
        <w:jc w:val="both"/>
        <w:rPr>
          <w:rFonts w:ascii="Arial" w:hAnsi="Arial" w:cs="Arial"/>
          <w:bCs/>
          <w:sz w:val="22"/>
          <w:szCs w:val="22"/>
        </w:rPr>
      </w:pPr>
      <w:r w:rsidRPr="00C51787">
        <w:rPr>
          <w:rFonts w:ascii="Arial" w:hAnsi="Arial" w:cs="Arial"/>
          <w:bCs/>
          <w:sz w:val="22"/>
          <w:szCs w:val="22"/>
        </w:rPr>
        <w:t>podpora medsektorskemu sodelovanju (kultura, šolstvo, znanost, okolje, socialno varstvo…)</w:t>
      </w:r>
      <w:r w:rsidR="00F55D24" w:rsidRPr="00C51787">
        <w:rPr>
          <w:rFonts w:ascii="Arial" w:hAnsi="Arial" w:cs="Arial"/>
          <w:bCs/>
          <w:sz w:val="22"/>
          <w:szCs w:val="22"/>
        </w:rPr>
        <w:t>;</w:t>
      </w:r>
    </w:p>
    <w:p w14:paraId="123BB4B1" w14:textId="7994F2A0" w:rsidR="0093179A" w:rsidRPr="00C51787" w:rsidRDefault="0093179A" w:rsidP="00FE69F8">
      <w:pPr>
        <w:numPr>
          <w:ilvl w:val="0"/>
          <w:numId w:val="12"/>
        </w:numPr>
        <w:jc w:val="both"/>
        <w:rPr>
          <w:rFonts w:ascii="Arial" w:hAnsi="Arial" w:cs="Arial"/>
          <w:bCs/>
          <w:sz w:val="22"/>
          <w:szCs w:val="22"/>
        </w:rPr>
      </w:pPr>
      <w:r w:rsidRPr="00C51787">
        <w:rPr>
          <w:rFonts w:ascii="Arial" w:hAnsi="Arial" w:cs="Arial"/>
          <w:bCs/>
          <w:sz w:val="22"/>
          <w:szCs w:val="22"/>
        </w:rPr>
        <w:t xml:space="preserve">podpora kulturnim programom </w:t>
      </w:r>
      <w:r w:rsidR="00067B0A" w:rsidRPr="00C51787">
        <w:rPr>
          <w:rFonts w:ascii="Arial" w:hAnsi="Arial" w:cs="Arial"/>
          <w:bCs/>
          <w:sz w:val="22"/>
          <w:szCs w:val="22"/>
        </w:rPr>
        <w:t xml:space="preserve">na območju celotne MONG, </w:t>
      </w:r>
      <w:r w:rsidRPr="00C51787">
        <w:rPr>
          <w:rFonts w:ascii="Arial" w:hAnsi="Arial" w:cs="Arial"/>
          <w:bCs/>
          <w:sz w:val="22"/>
          <w:szCs w:val="22"/>
        </w:rPr>
        <w:t>v mestu</w:t>
      </w:r>
      <w:r w:rsidR="0099602C" w:rsidRPr="00C51787">
        <w:rPr>
          <w:rFonts w:ascii="Arial" w:hAnsi="Arial" w:cs="Arial"/>
          <w:bCs/>
          <w:sz w:val="22"/>
          <w:szCs w:val="22"/>
        </w:rPr>
        <w:t xml:space="preserve"> in </w:t>
      </w:r>
      <w:r w:rsidR="00F55D24" w:rsidRPr="00C51787">
        <w:rPr>
          <w:rFonts w:ascii="Arial" w:hAnsi="Arial" w:cs="Arial"/>
          <w:bCs/>
          <w:sz w:val="22"/>
          <w:szCs w:val="22"/>
        </w:rPr>
        <w:t>na vaseh</w:t>
      </w:r>
      <w:r w:rsidR="00D060DF">
        <w:rPr>
          <w:rFonts w:ascii="Arial" w:hAnsi="Arial" w:cs="Arial"/>
          <w:bCs/>
          <w:sz w:val="22"/>
          <w:szCs w:val="22"/>
        </w:rPr>
        <w:t>,</w:t>
      </w:r>
    </w:p>
    <w:p w14:paraId="5019F9C6" w14:textId="0FBFEF22" w:rsidR="00EB3288" w:rsidRPr="001D7515" w:rsidRDefault="0093179A" w:rsidP="00FE69F8">
      <w:pPr>
        <w:numPr>
          <w:ilvl w:val="0"/>
          <w:numId w:val="12"/>
        </w:numPr>
        <w:jc w:val="both"/>
        <w:rPr>
          <w:rFonts w:ascii="Arial" w:hAnsi="Arial" w:cs="Arial"/>
          <w:bCs/>
          <w:sz w:val="22"/>
          <w:szCs w:val="22"/>
        </w:rPr>
      </w:pPr>
      <w:r w:rsidRPr="00C51787">
        <w:rPr>
          <w:rFonts w:ascii="Arial" w:hAnsi="Arial" w:cs="Arial"/>
          <w:bCs/>
          <w:sz w:val="22"/>
          <w:szCs w:val="22"/>
        </w:rPr>
        <w:t xml:space="preserve">povečati število obiskovalcev, ki Novo Gorico in občino obiščejo </w:t>
      </w:r>
      <w:r w:rsidR="00F55D24" w:rsidRPr="00C51787">
        <w:rPr>
          <w:rFonts w:ascii="Arial" w:hAnsi="Arial" w:cs="Arial"/>
          <w:bCs/>
          <w:sz w:val="22"/>
          <w:szCs w:val="22"/>
        </w:rPr>
        <w:t xml:space="preserve">(tudi) </w:t>
      </w:r>
      <w:r w:rsidRPr="00C51787">
        <w:rPr>
          <w:rFonts w:ascii="Arial" w:hAnsi="Arial" w:cs="Arial"/>
          <w:bCs/>
          <w:sz w:val="22"/>
          <w:szCs w:val="22"/>
        </w:rPr>
        <w:t>zaradi kulturne ponudbe</w:t>
      </w:r>
      <w:r w:rsidRPr="001D7515">
        <w:rPr>
          <w:rFonts w:ascii="Arial" w:hAnsi="Arial" w:cs="Arial"/>
          <w:bCs/>
          <w:sz w:val="22"/>
          <w:szCs w:val="22"/>
        </w:rPr>
        <w:t xml:space="preserve">. </w:t>
      </w:r>
    </w:p>
    <w:p w14:paraId="654FAF4A" w14:textId="7C5F17D2" w:rsidR="00220C48" w:rsidRPr="002B6587" w:rsidRDefault="002B6587" w:rsidP="002B6587">
      <w:pPr>
        <w:pStyle w:val="Naslov1"/>
      </w:pPr>
      <w:bookmarkStart w:id="27" w:name="_Toc191554705"/>
      <w:bookmarkStart w:id="28" w:name="_Toc196830766"/>
      <w:r>
        <w:t xml:space="preserve">6 </w:t>
      </w:r>
      <w:r w:rsidR="00220C48" w:rsidRPr="002B6587">
        <w:t>NOSILCI KULTURNEGA RAZVOJA V MESTNI OBČINI NOVA GORICA</w:t>
      </w:r>
      <w:bookmarkEnd w:id="27"/>
      <w:bookmarkEnd w:id="28"/>
    </w:p>
    <w:p w14:paraId="3D04A2AB" w14:textId="77777777" w:rsidR="00220C48" w:rsidRPr="00C51787" w:rsidRDefault="00220C48" w:rsidP="00815787">
      <w:pPr>
        <w:pStyle w:val="Odstavekseznama"/>
        <w:spacing w:line="276" w:lineRule="auto"/>
        <w:ind w:left="0"/>
        <w:jc w:val="both"/>
        <w:rPr>
          <w:rFonts w:ascii="Arial" w:hAnsi="Arial" w:cs="Arial"/>
          <w:b/>
          <w:bCs/>
          <w:sz w:val="22"/>
          <w:szCs w:val="22"/>
        </w:rPr>
      </w:pPr>
    </w:p>
    <w:p w14:paraId="5F3F62F8" w14:textId="7958ECE9" w:rsidR="00220C48" w:rsidRPr="00B4101C" w:rsidRDefault="00B4101C" w:rsidP="00B4101C">
      <w:pPr>
        <w:pStyle w:val="Naslov2"/>
      </w:pPr>
      <w:bookmarkStart w:id="29" w:name="_Toc191554706"/>
      <w:bookmarkStart w:id="30" w:name="_Toc196830767"/>
      <w:r>
        <w:t xml:space="preserve">6.1 </w:t>
      </w:r>
      <w:r w:rsidR="00EB3288" w:rsidRPr="00B4101C">
        <w:t xml:space="preserve">Javni kulturni zavodi, katerih </w:t>
      </w:r>
      <w:r w:rsidR="00DE76A4" w:rsidRPr="00B4101C">
        <w:t>so/</w:t>
      </w:r>
      <w:r w:rsidR="00EB3288" w:rsidRPr="00B4101C">
        <w:t>ustanoviteljica je Mestna občina Nova Gorica</w:t>
      </w:r>
      <w:bookmarkEnd w:id="29"/>
      <w:bookmarkEnd w:id="30"/>
    </w:p>
    <w:p w14:paraId="2AC6DD66" w14:textId="77777777" w:rsidR="00E7436B" w:rsidRPr="00E7436B" w:rsidRDefault="00E7436B" w:rsidP="00E7436B"/>
    <w:p w14:paraId="1DC4BA1C" w14:textId="721E4AAE" w:rsidR="00220C48" w:rsidRDefault="00220C48" w:rsidP="00404401">
      <w:pPr>
        <w:pStyle w:val="Navadensplet"/>
        <w:spacing w:before="0" w:beforeAutospacing="0" w:after="0" w:afterAutospacing="0"/>
        <w:jc w:val="both"/>
        <w:rPr>
          <w:rFonts w:ascii="Arial" w:hAnsi="Arial" w:cs="Arial"/>
          <w:sz w:val="22"/>
          <w:szCs w:val="22"/>
        </w:rPr>
      </w:pPr>
      <w:r w:rsidRPr="00C51787">
        <w:rPr>
          <w:rFonts w:ascii="Arial" w:hAnsi="Arial" w:cs="Arial"/>
          <w:sz w:val="22"/>
          <w:szCs w:val="22"/>
        </w:rPr>
        <w:t xml:space="preserve">Javni zavodi na </w:t>
      </w:r>
      <w:proofErr w:type="spellStart"/>
      <w:r w:rsidRPr="00C51787">
        <w:rPr>
          <w:rFonts w:ascii="Arial" w:hAnsi="Arial" w:cs="Arial"/>
          <w:sz w:val="22"/>
          <w:szCs w:val="22"/>
        </w:rPr>
        <w:t>področju</w:t>
      </w:r>
      <w:proofErr w:type="spellEnd"/>
      <w:r w:rsidRPr="00C51787">
        <w:rPr>
          <w:rFonts w:ascii="Arial" w:hAnsi="Arial" w:cs="Arial"/>
          <w:sz w:val="22"/>
          <w:szCs w:val="22"/>
        </w:rPr>
        <w:t xml:space="preserve"> kulture </w:t>
      </w:r>
      <w:r w:rsidR="00761B3E" w:rsidRPr="00C51787">
        <w:rPr>
          <w:rFonts w:ascii="Arial" w:hAnsi="Arial" w:cs="Arial"/>
          <w:sz w:val="22"/>
          <w:szCs w:val="22"/>
        </w:rPr>
        <w:t xml:space="preserve">izvajajo javno službo </w:t>
      </w:r>
      <w:r w:rsidR="000E1FFD" w:rsidRPr="00C51787">
        <w:rPr>
          <w:rFonts w:ascii="Arial" w:hAnsi="Arial" w:cs="Arial"/>
          <w:sz w:val="22"/>
          <w:szCs w:val="22"/>
        </w:rPr>
        <w:t xml:space="preserve">in </w:t>
      </w:r>
      <w:r w:rsidRPr="00C51787">
        <w:rPr>
          <w:rFonts w:ascii="Arial" w:hAnsi="Arial" w:cs="Arial"/>
          <w:sz w:val="22"/>
          <w:szCs w:val="22"/>
        </w:rPr>
        <w:t xml:space="preserve">redno in neposredno </w:t>
      </w:r>
      <w:proofErr w:type="spellStart"/>
      <w:r w:rsidRPr="00C51787">
        <w:rPr>
          <w:rFonts w:ascii="Arial" w:hAnsi="Arial" w:cs="Arial"/>
          <w:sz w:val="22"/>
          <w:szCs w:val="22"/>
        </w:rPr>
        <w:t>uresničujejo</w:t>
      </w:r>
      <w:proofErr w:type="spellEnd"/>
      <w:r w:rsidRPr="00C51787">
        <w:rPr>
          <w:rFonts w:ascii="Arial" w:hAnsi="Arial" w:cs="Arial"/>
          <w:sz w:val="22"/>
          <w:szCs w:val="22"/>
        </w:rPr>
        <w:t xml:space="preserve"> javni interes na </w:t>
      </w:r>
      <w:proofErr w:type="spellStart"/>
      <w:r w:rsidRPr="00C51787">
        <w:rPr>
          <w:rFonts w:ascii="Arial" w:hAnsi="Arial" w:cs="Arial"/>
          <w:sz w:val="22"/>
          <w:szCs w:val="22"/>
        </w:rPr>
        <w:t>področju</w:t>
      </w:r>
      <w:proofErr w:type="spellEnd"/>
      <w:r w:rsidRPr="00C51787">
        <w:rPr>
          <w:rFonts w:ascii="Arial" w:hAnsi="Arial" w:cs="Arial"/>
          <w:sz w:val="22"/>
          <w:szCs w:val="22"/>
        </w:rPr>
        <w:t xml:space="preserve"> kulture. Profesionalne ustanove kontinuirano delujejo na </w:t>
      </w:r>
      <w:proofErr w:type="spellStart"/>
      <w:r w:rsidRPr="00C51787">
        <w:rPr>
          <w:rFonts w:ascii="Arial" w:hAnsi="Arial" w:cs="Arial"/>
          <w:sz w:val="22"/>
          <w:szCs w:val="22"/>
        </w:rPr>
        <w:t>področju</w:t>
      </w:r>
      <w:proofErr w:type="spellEnd"/>
      <w:r w:rsidRPr="00C51787">
        <w:rPr>
          <w:rFonts w:ascii="Arial" w:hAnsi="Arial" w:cs="Arial"/>
          <w:sz w:val="22"/>
          <w:szCs w:val="22"/>
        </w:rPr>
        <w:t xml:space="preserve"> kulture in umetnosti, njihove dejavnosti, programi in projekti pa so sistemsko financirani iz javnih sredstev. Redno neposredno </w:t>
      </w:r>
      <w:proofErr w:type="spellStart"/>
      <w:r w:rsidRPr="00C51787">
        <w:rPr>
          <w:rFonts w:ascii="Arial" w:hAnsi="Arial" w:cs="Arial"/>
          <w:sz w:val="22"/>
          <w:szCs w:val="22"/>
        </w:rPr>
        <w:t>uresničevanje</w:t>
      </w:r>
      <w:proofErr w:type="spellEnd"/>
      <w:r w:rsidRPr="00C51787">
        <w:rPr>
          <w:rFonts w:ascii="Arial" w:hAnsi="Arial" w:cs="Arial"/>
          <w:sz w:val="22"/>
          <w:szCs w:val="22"/>
        </w:rPr>
        <w:t xml:space="preserve"> javnega interesa pomeni, da akterji javnega interesa ne </w:t>
      </w:r>
      <w:proofErr w:type="spellStart"/>
      <w:r w:rsidRPr="00C51787">
        <w:rPr>
          <w:rFonts w:ascii="Arial" w:hAnsi="Arial" w:cs="Arial"/>
          <w:sz w:val="22"/>
          <w:szCs w:val="22"/>
        </w:rPr>
        <w:t>uresničujejo</w:t>
      </w:r>
      <w:proofErr w:type="spellEnd"/>
      <w:r w:rsidRPr="00C51787">
        <w:rPr>
          <w:rFonts w:ascii="Arial" w:hAnsi="Arial" w:cs="Arial"/>
          <w:sz w:val="22"/>
          <w:szCs w:val="22"/>
        </w:rPr>
        <w:t xml:space="preserve"> le skozi kulturne ali </w:t>
      </w:r>
      <w:proofErr w:type="spellStart"/>
      <w:r w:rsidRPr="00C51787">
        <w:rPr>
          <w:rFonts w:ascii="Arial" w:hAnsi="Arial" w:cs="Arial"/>
          <w:sz w:val="22"/>
          <w:szCs w:val="22"/>
        </w:rPr>
        <w:t>umetniške</w:t>
      </w:r>
      <w:proofErr w:type="spellEnd"/>
      <w:r w:rsidRPr="00C51787">
        <w:rPr>
          <w:rFonts w:ascii="Arial" w:hAnsi="Arial" w:cs="Arial"/>
          <w:sz w:val="22"/>
          <w:szCs w:val="22"/>
        </w:rPr>
        <w:t xml:space="preserve"> projekte, </w:t>
      </w:r>
      <w:proofErr w:type="spellStart"/>
      <w:r w:rsidRPr="00C51787">
        <w:rPr>
          <w:rFonts w:ascii="Arial" w:hAnsi="Arial" w:cs="Arial"/>
          <w:sz w:val="22"/>
          <w:szCs w:val="22"/>
        </w:rPr>
        <w:t>temvec</w:t>
      </w:r>
      <w:proofErr w:type="spellEnd"/>
      <w:r w:rsidRPr="00C51787">
        <w:rPr>
          <w:rFonts w:ascii="Arial" w:hAnsi="Arial" w:cs="Arial"/>
          <w:sz w:val="22"/>
          <w:szCs w:val="22"/>
        </w:rPr>
        <w:t xml:space="preserve">̌ predstavlja njihovo delovanje </w:t>
      </w:r>
      <w:proofErr w:type="spellStart"/>
      <w:r w:rsidRPr="00C51787">
        <w:rPr>
          <w:rFonts w:ascii="Arial" w:hAnsi="Arial" w:cs="Arial"/>
          <w:sz w:val="22"/>
          <w:szCs w:val="22"/>
        </w:rPr>
        <w:t>neločljiv</w:t>
      </w:r>
      <w:proofErr w:type="spellEnd"/>
      <w:r w:rsidRPr="00C51787">
        <w:rPr>
          <w:rFonts w:ascii="Arial" w:hAnsi="Arial" w:cs="Arial"/>
          <w:sz w:val="22"/>
          <w:szCs w:val="22"/>
        </w:rPr>
        <w:t xml:space="preserve">, homogen preplet </w:t>
      </w:r>
      <w:proofErr w:type="spellStart"/>
      <w:r w:rsidRPr="00C51787">
        <w:rPr>
          <w:rFonts w:ascii="Arial" w:hAnsi="Arial" w:cs="Arial"/>
          <w:sz w:val="22"/>
          <w:szCs w:val="22"/>
        </w:rPr>
        <w:t>umetniških</w:t>
      </w:r>
      <w:proofErr w:type="spellEnd"/>
      <w:r w:rsidRPr="00C51787">
        <w:rPr>
          <w:rFonts w:ascii="Arial" w:hAnsi="Arial" w:cs="Arial"/>
          <w:sz w:val="22"/>
          <w:szCs w:val="22"/>
        </w:rPr>
        <w:t xml:space="preserve">, </w:t>
      </w:r>
      <w:proofErr w:type="spellStart"/>
      <w:r w:rsidRPr="00C51787">
        <w:rPr>
          <w:rFonts w:ascii="Arial" w:hAnsi="Arial" w:cs="Arial"/>
          <w:sz w:val="22"/>
          <w:szCs w:val="22"/>
        </w:rPr>
        <w:t>izobraževalnih</w:t>
      </w:r>
      <w:proofErr w:type="spellEnd"/>
      <w:r w:rsidRPr="00C51787">
        <w:rPr>
          <w:rFonts w:ascii="Arial" w:hAnsi="Arial" w:cs="Arial"/>
          <w:sz w:val="22"/>
          <w:szCs w:val="22"/>
        </w:rPr>
        <w:t xml:space="preserve">, promocijskih, motivacijskih, organizacijskih in drugih dejavnosti, ki neprekinjeno in neposredno </w:t>
      </w:r>
      <w:proofErr w:type="spellStart"/>
      <w:r w:rsidRPr="00C51787">
        <w:rPr>
          <w:rFonts w:ascii="Arial" w:hAnsi="Arial" w:cs="Arial"/>
          <w:sz w:val="22"/>
          <w:szCs w:val="22"/>
        </w:rPr>
        <w:t>uresničujejo</w:t>
      </w:r>
      <w:proofErr w:type="spellEnd"/>
      <w:r w:rsidRPr="00C51787">
        <w:rPr>
          <w:rFonts w:ascii="Arial" w:hAnsi="Arial" w:cs="Arial"/>
          <w:sz w:val="22"/>
          <w:szCs w:val="22"/>
        </w:rPr>
        <w:t xml:space="preserve"> javni interes na </w:t>
      </w:r>
      <w:proofErr w:type="spellStart"/>
      <w:r w:rsidRPr="00C51787">
        <w:rPr>
          <w:rFonts w:ascii="Arial" w:hAnsi="Arial" w:cs="Arial"/>
          <w:sz w:val="22"/>
          <w:szCs w:val="22"/>
        </w:rPr>
        <w:t>področju</w:t>
      </w:r>
      <w:proofErr w:type="spellEnd"/>
      <w:r w:rsidRPr="00C51787">
        <w:rPr>
          <w:rFonts w:ascii="Arial" w:hAnsi="Arial" w:cs="Arial"/>
          <w:sz w:val="22"/>
          <w:szCs w:val="22"/>
        </w:rPr>
        <w:t xml:space="preserve"> kulture v MONG. </w:t>
      </w:r>
    </w:p>
    <w:p w14:paraId="3F813836" w14:textId="77777777" w:rsidR="00067116" w:rsidRPr="00C51787" w:rsidRDefault="00067116" w:rsidP="00404401">
      <w:pPr>
        <w:pStyle w:val="Navadensplet"/>
        <w:spacing w:before="0" w:beforeAutospacing="0" w:after="0" w:afterAutospacing="0"/>
        <w:jc w:val="both"/>
        <w:rPr>
          <w:rFonts w:ascii="Arial" w:hAnsi="Arial" w:cs="Arial"/>
          <w:sz w:val="22"/>
          <w:szCs w:val="22"/>
        </w:rPr>
      </w:pPr>
    </w:p>
    <w:p w14:paraId="1F247ADF" w14:textId="77777777" w:rsidR="00220C48" w:rsidRPr="00C51787" w:rsidRDefault="00220C48" w:rsidP="00404401">
      <w:pPr>
        <w:pStyle w:val="Navadensplet"/>
        <w:spacing w:before="0" w:beforeAutospacing="0" w:after="0" w:afterAutospacing="0"/>
        <w:jc w:val="both"/>
        <w:rPr>
          <w:rFonts w:ascii="Arial" w:hAnsi="Arial" w:cs="Arial"/>
          <w:sz w:val="22"/>
          <w:szCs w:val="22"/>
        </w:rPr>
      </w:pPr>
      <w:r w:rsidRPr="00C51787">
        <w:rPr>
          <w:rFonts w:ascii="Arial" w:hAnsi="Arial" w:cs="Arial"/>
          <w:sz w:val="22"/>
          <w:szCs w:val="22"/>
        </w:rPr>
        <w:t>Potencialni ukrepi MONG:</w:t>
      </w:r>
    </w:p>
    <w:p w14:paraId="3E4E5BBF" w14:textId="45815E4A" w:rsidR="00CB79C2" w:rsidRPr="00C51787" w:rsidRDefault="00CB79C2" w:rsidP="00404401">
      <w:pPr>
        <w:pStyle w:val="Navadensplet"/>
        <w:numPr>
          <w:ilvl w:val="0"/>
          <w:numId w:val="3"/>
        </w:numPr>
        <w:spacing w:before="0" w:beforeAutospacing="0" w:after="0" w:afterAutospacing="0"/>
        <w:ind w:left="0" w:firstLine="0"/>
        <w:jc w:val="both"/>
        <w:rPr>
          <w:rFonts w:ascii="Arial" w:hAnsi="Arial" w:cs="Arial"/>
          <w:sz w:val="22"/>
          <w:szCs w:val="22"/>
        </w:rPr>
      </w:pPr>
      <w:r w:rsidRPr="00C51787">
        <w:rPr>
          <w:rFonts w:ascii="Arial" w:hAnsi="Arial" w:cs="Arial"/>
          <w:sz w:val="22"/>
          <w:szCs w:val="22"/>
        </w:rPr>
        <w:t>zagotavljanje pogojev z</w:t>
      </w:r>
      <w:r w:rsidR="005849C6">
        <w:rPr>
          <w:rFonts w:ascii="Arial" w:hAnsi="Arial" w:cs="Arial"/>
          <w:sz w:val="22"/>
          <w:szCs w:val="22"/>
        </w:rPr>
        <w:t>a</w:t>
      </w:r>
      <w:r w:rsidRPr="00C51787">
        <w:rPr>
          <w:rFonts w:ascii="Arial" w:hAnsi="Arial" w:cs="Arial"/>
          <w:sz w:val="22"/>
          <w:szCs w:val="22"/>
        </w:rPr>
        <w:t xml:space="preserve"> izvajanje dejavnosti javnih zavodov</w:t>
      </w:r>
      <w:r w:rsidR="0029766F">
        <w:rPr>
          <w:rFonts w:ascii="Arial" w:hAnsi="Arial" w:cs="Arial"/>
          <w:sz w:val="22"/>
          <w:szCs w:val="22"/>
        </w:rPr>
        <w:t>,</w:t>
      </w:r>
    </w:p>
    <w:p w14:paraId="558A876A" w14:textId="37E0C3F7" w:rsidR="00220C48" w:rsidRPr="00C51787" w:rsidRDefault="00220C48" w:rsidP="00404401">
      <w:pPr>
        <w:pStyle w:val="Navadensplet"/>
        <w:numPr>
          <w:ilvl w:val="0"/>
          <w:numId w:val="3"/>
        </w:numPr>
        <w:spacing w:before="0" w:beforeAutospacing="0" w:after="0" w:afterAutospacing="0"/>
        <w:ind w:left="0" w:firstLine="0"/>
        <w:jc w:val="both"/>
        <w:rPr>
          <w:rFonts w:ascii="Arial" w:hAnsi="Arial" w:cs="Arial"/>
          <w:sz w:val="22"/>
          <w:szCs w:val="22"/>
        </w:rPr>
      </w:pPr>
      <w:r w:rsidRPr="00C51787">
        <w:rPr>
          <w:rFonts w:ascii="Arial" w:hAnsi="Arial" w:cs="Arial"/>
          <w:sz w:val="22"/>
          <w:szCs w:val="22"/>
        </w:rPr>
        <w:t>spodbujanje sodelovanja med javnimi zavodi</w:t>
      </w:r>
      <w:r w:rsidR="005849C6">
        <w:rPr>
          <w:rFonts w:ascii="Arial" w:hAnsi="Arial" w:cs="Arial"/>
          <w:sz w:val="22"/>
          <w:szCs w:val="22"/>
        </w:rPr>
        <w:t xml:space="preserve"> ter</w:t>
      </w:r>
      <w:r w:rsidRPr="00C51787">
        <w:rPr>
          <w:rFonts w:ascii="Arial" w:hAnsi="Arial" w:cs="Arial"/>
          <w:sz w:val="22"/>
          <w:szCs w:val="22"/>
        </w:rPr>
        <w:t xml:space="preserve"> med javnimi zavodi in NVO</w:t>
      </w:r>
      <w:r w:rsidR="0029766F">
        <w:rPr>
          <w:rFonts w:ascii="Arial" w:hAnsi="Arial" w:cs="Arial"/>
          <w:sz w:val="22"/>
          <w:szCs w:val="22"/>
        </w:rPr>
        <w:t>,</w:t>
      </w:r>
    </w:p>
    <w:p w14:paraId="3E79D582" w14:textId="0A79779B" w:rsidR="00220C48" w:rsidRPr="00C51787" w:rsidRDefault="00220C48" w:rsidP="00404401">
      <w:pPr>
        <w:pStyle w:val="Navadensplet"/>
        <w:numPr>
          <w:ilvl w:val="0"/>
          <w:numId w:val="3"/>
        </w:numPr>
        <w:spacing w:before="0" w:beforeAutospacing="0" w:after="0" w:afterAutospacing="0"/>
        <w:ind w:left="0" w:firstLine="0"/>
        <w:jc w:val="both"/>
        <w:rPr>
          <w:rFonts w:ascii="Arial" w:hAnsi="Arial" w:cs="Arial"/>
          <w:sz w:val="22"/>
          <w:szCs w:val="22"/>
        </w:rPr>
      </w:pPr>
      <w:r w:rsidRPr="00C51787">
        <w:rPr>
          <w:rFonts w:ascii="Arial" w:hAnsi="Arial" w:cs="Arial"/>
          <w:sz w:val="22"/>
          <w:szCs w:val="22"/>
        </w:rPr>
        <w:t>krepitev mednarodne prepoznavnosti javnih zavodov</w:t>
      </w:r>
      <w:r w:rsidR="00F55D24" w:rsidRPr="00C51787">
        <w:rPr>
          <w:rFonts w:ascii="Arial" w:hAnsi="Arial" w:cs="Arial"/>
          <w:sz w:val="22"/>
          <w:szCs w:val="22"/>
        </w:rPr>
        <w:t>.</w:t>
      </w:r>
    </w:p>
    <w:p w14:paraId="1B8339B7" w14:textId="77777777" w:rsidR="000E1FFD" w:rsidRPr="00C51787" w:rsidRDefault="000E1FFD" w:rsidP="00815787">
      <w:pPr>
        <w:pStyle w:val="Navadensplet"/>
        <w:spacing w:before="0" w:beforeAutospacing="0" w:after="0" w:afterAutospacing="0" w:line="276" w:lineRule="auto"/>
        <w:jc w:val="both"/>
        <w:rPr>
          <w:rFonts w:ascii="Arial" w:hAnsi="Arial" w:cs="Arial"/>
          <w:sz w:val="22"/>
          <w:szCs w:val="22"/>
        </w:rPr>
      </w:pPr>
    </w:p>
    <w:p w14:paraId="7553DE18" w14:textId="32E1FBB1" w:rsidR="00220C48" w:rsidRDefault="00220C48" w:rsidP="00815787">
      <w:pPr>
        <w:pStyle w:val="Navadensplet"/>
        <w:spacing w:before="0" w:beforeAutospacing="0" w:after="0" w:afterAutospacing="0" w:line="276" w:lineRule="auto"/>
        <w:jc w:val="both"/>
        <w:rPr>
          <w:rFonts w:ascii="Arial" w:hAnsi="Arial" w:cs="Arial"/>
          <w:b/>
          <w:bCs/>
          <w:iCs/>
          <w:sz w:val="22"/>
          <w:szCs w:val="22"/>
        </w:rPr>
      </w:pPr>
      <w:proofErr w:type="spellStart"/>
      <w:r w:rsidRPr="00C51787">
        <w:rPr>
          <w:rFonts w:ascii="Arial" w:hAnsi="Arial" w:cs="Arial"/>
          <w:b/>
          <w:bCs/>
          <w:iCs/>
          <w:sz w:val="22"/>
          <w:szCs w:val="22"/>
        </w:rPr>
        <w:t>Goriška</w:t>
      </w:r>
      <w:proofErr w:type="spellEnd"/>
      <w:r w:rsidRPr="00C51787">
        <w:rPr>
          <w:rFonts w:ascii="Arial" w:hAnsi="Arial" w:cs="Arial"/>
          <w:b/>
          <w:bCs/>
          <w:iCs/>
          <w:sz w:val="22"/>
          <w:szCs w:val="22"/>
        </w:rPr>
        <w:t xml:space="preserve"> </w:t>
      </w:r>
      <w:proofErr w:type="spellStart"/>
      <w:r w:rsidRPr="00C51787">
        <w:rPr>
          <w:rFonts w:ascii="Arial" w:hAnsi="Arial" w:cs="Arial"/>
          <w:b/>
          <w:bCs/>
          <w:iCs/>
          <w:sz w:val="22"/>
          <w:szCs w:val="22"/>
        </w:rPr>
        <w:t>knjižnica</w:t>
      </w:r>
      <w:proofErr w:type="spellEnd"/>
      <w:r w:rsidRPr="00C51787">
        <w:rPr>
          <w:rFonts w:ascii="Arial" w:hAnsi="Arial" w:cs="Arial"/>
          <w:b/>
          <w:bCs/>
          <w:iCs/>
          <w:sz w:val="22"/>
          <w:szCs w:val="22"/>
        </w:rPr>
        <w:t xml:space="preserve"> Franceta Bevka </w:t>
      </w:r>
      <w:r w:rsidR="004534A0">
        <w:rPr>
          <w:rFonts w:ascii="Arial" w:hAnsi="Arial" w:cs="Arial"/>
          <w:b/>
          <w:bCs/>
          <w:iCs/>
          <w:sz w:val="22"/>
          <w:szCs w:val="22"/>
        </w:rPr>
        <w:t>Nova Gorica</w:t>
      </w:r>
    </w:p>
    <w:p w14:paraId="79C43AF1" w14:textId="77777777" w:rsidR="004E6EA3" w:rsidRPr="00C51787" w:rsidRDefault="004E6EA3" w:rsidP="00815787">
      <w:pPr>
        <w:pStyle w:val="Navadensplet"/>
        <w:spacing w:before="0" w:beforeAutospacing="0" w:after="0" w:afterAutospacing="0" w:line="276" w:lineRule="auto"/>
        <w:jc w:val="both"/>
        <w:rPr>
          <w:rFonts w:ascii="Arial" w:hAnsi="Arial" w:cs="Arial"/>
          <w:b/>
          <w:bCs/>
          <w:iCs/>
          <w:sz w:val="22"/>
          <w:szCs w:val="22"/>
        </w:rPr>
      </w:pPr>
    </w:p>
    <w:p w14:paraId="2D7C43B8" w14:textId="2D873817" w:rsidR="00220C48" w:rsidRPr="00ED4702" w:rsidRDefault="00C21358" w:rsidP="004E6EA3">
      <w:pPr>
        <w:pStyle w:val="Navadensplet"/>
        <w:spacing w:before="0" w:beforeAutospacing="0" w:after="0" w:afterAutospacing="0"/>
        <w:jc w:val="both"/>
        <w:rPr>
          <w:rFonts w:ascii="Arial" w:hAnsi="Arial" w:cs="Arial"/>
          <w:b/>
          <w:bCs/>
          <w:iCs/>
          <w:sz w:val="22"/>
          <w:szCs w:val="22"/>
        </w:rPr>
      </w:pPr>
      <w:r>
        <w:rPr>
          <w:rFonts w:ascii="Arial" w:hAnsi="Arial" w:cs="Arial"/>
          <w:iCs/>
          <w:sz w:val="22"/>
          <w:szCs w:val="22"/>
        </w:rPr>
        <w:t xml:space="preserve">Javni zavod </w:t>
      </w:r>
      <w:proofErr w:type="spellStart"/>
      <w:r w:rsidR="00ED4702" w:rsidRPr="00ED4702">
        <w:rPr>
          <w:rFonts w:ascii="Arial" w:hAnsi="Arial" w:cs="Arial"/>
          <w:iCs/>
          <w:sz w:val="22"/>
          <w:szCs w:val="22"/>
        </w:rPr>
        <w:t>Goriška</w:t>
      </w:r>
      <w:proofErr w:type="spellEnd"/>
      <w:r w:rsidR="00ED4702" w:rsidRPr="00ED4702">
        <w:rPr>
          <w:rFonts w:ascii="Arial" w:hAnsi="Arial" w:cs="Arial"/>
          <w:iCs/>
          <w:sz w:val="22"/>
          <w:szCs w:val="22"/>
        </w:rPr>
        <w:t xml:space="preserve"> </w:t>
      </w:r>
      <w:proofErr w:type="spellStart"/>
      <w:r w:rsidR="00ED4702" w:rsidRPr="00ED4702">
        <w:rPr>
          <w:rFonts w:ascii="Arial" w:hAnsi="Arial" w:cs="Arial"/>
          <w:iCs/>
          <w:sz w:val="22"/>
          <w:szCs w:val="22"/>
        </w:rPr>
        <w:t>knjižnica</w:t>
      </w:r>
      <w:proofErr w:type="spellEnd"/>
      <w:r w:rsidR="00ED4702" w:rsidRPr="00ED4702">
        <w:rPr>
          <w:rFonts w:ascii="Arial" w:hAnsi="Arial" w:cs="Arial"/>
          <w:iCs/>
          <w:sz w:val="22"/>
          <w:szCs w:val="22"/>
        </w:rPr>
        <w:t xml:space="preserve"> Franceta Bevka Nova Gorica (v nadaljnjem besedilu: Goriška knjižnica)</w:t>
      </w:r>
      <w:r w:rsidR="00ED4702">
        <w:rPr>
          <w:rFonts w:ascii="Arial" w:hAnsi="Arial" w:cs="Arial"/>
          <w:b/>
          <w:bCs/>
          <w:iCs/>
          <w:sz w:val="22"/>
          <w:szCs w:val="22"/>
        </w:rPr>
        <w:t xml:space="preserve"> </w:t>
      </w:r>
      <w:r w:rsidR="00ED4702">
        <w:rPr>
          <w:rFonts w:ascii="Arial" w:hAnsi="Arial" w:cs="Arial"/>
          <w:sz w:val="22"/>
          <w:szCs w:val="22"/>
        </w:rPr>
        <w:t>k</w:t>
      </w:r>
      <w:r w:rsidR="00220C48" w:rsidRPr="00C51787">
        <w:rPr>
          <w:rFonts w:ascii="Arial" w:hAnsi="Arial" w:cs="Arial"/>
          <w:sz w:val="22"/>
          <w:szCs w:val="22"/>
        </w:rPr>
        <w:t xml:space="preserve">ot </w:t>
      </w:r>
      <w:proofErr w:type="spellStart"/>
      <w:r w:rsidR="00220C48" w:rsidRPr="00C51787">
        <w:rPr>
          <w:rFonts w:ascii="Arial" w:hAnsi="Arial" w:cs="Arial"/>
          <w:sz w:val="22"/>
          <w:szCs w:val="22"/>
        </w:rPr>
        <w:t>splošna</w:t>
      </w:r>
      <w:proofErr w:type="spellEnd"/>
      <w:r w:rsidR="00220C48" w:rsidRPr="00C51787">
        <w:rPr>
          <w:rFonts w:ascii="Arial" w:hAnsi="Arial" w:cs="Arial"/>
          <w:sz w:val="22"/>
          <w:szCs w:val="22"/>
        </w:rPr>
        <w:t xml:space="preserve"> </w:t>
      </w:r>
      <w:proofErr w:type="spellStart"/>
      <w:r w:rsidR="00220C48" w:rsidRPr="00C51787">
        <w:rPr>
          <w:rFonts w:ascii="Arial" w:hAnsi="Arial" w:cs="Arial"/>
          <w:sz w:val="22"/>
          <w:szCs w:val="22"/>
        </w:rPr>
        <w:t>knjižnica</w:t>
      </w:r>
      <w:proofErr w:type="spellEnd"/>
      <w:r w:rsidR="00220C48" w:rsidRPr="00C51787">
        <w:rPr>
          <w:rFonts w:ascii="Arial" w:hAnsi="Arial" w:cs="Arial"/>
          <w:sz w:val="22"/>
          <w:szCs w:val="22"/>
        </w:rPr>
        <w:t xml:space="preserve"> deluje na </w:t>
      </w:r>
      <w:proofErr w:type="spellStart"/>
      <w:r w:rsidR="00220C48" w:rsidRPr="00C51787">
        <w:rPr>
          <w:rFonts w:ascii="Arial" w:hAnsi="Arial" w:cs="Arial"/>
          <w:sz w:val="22"/>
          <w:szCs w:val="22"/>
        </w:rPr>
        <w:t>območju</w:t>
      </w:r>
      <w:proofErr w:type="spellEnd"/>
      <w:r w:rsidR="00220C48" w:rsidRPr="00C51787">
        <w:rPr>
          <w:rFonts w:ascii="Arial" w:hAnsi="Arial" w:cs="Arial"/>
          <w:sz w:val="22"/>
          <w:szCs w:val="22"/>
        </w:rPr>
        <w:t xml:space="preserve"> MONG ter sosednjih </w:t>
      </w:r>
      <w:proofErr w:type="spellStart"/>
      <w:r w:rsidR="00220C48" w:rsidRPr="00C51787">
        <w:rPr>
          <w:rFonts w:ascii="Arial" w:hAnsi="Arial" w:cs="Arial"/>
          <w:sz w:val="22"/>
          <w:szCs w:val="22"/>
        </w:rPr>
        <w:t>občin</w:t>
      </w:r>
      <w:proofErr w:type="spellEnd"/>
      <w:r w:rsidR="00220C48" w:rsidRPr="00C51787">
        <w:rPr>
          <w:rFonts w:ascii="Arial" w:hAnsi="Arial" w:cs="Arial"/>
          <w:sz w:val="22"/>
          <w:szCs w:val="22"/>
        </w:rPr>
        <w:t xml:space="preserve"> Brda, Kanal, Miren-Kostanjevica, </w:t>
      </w:r>
      <w:proofErr w:type="spellStart"/>
      <w:r w:rsidR="00220C48" w:rsidRPr="00C51787">
        <w:rPr>
          <w:rFonts w:ascii="Arial" w:hAnsi="Arial" w:cs="Arial"/>
          <w:sz w:val="22"/>
          <w:szCs w:val="22"/>
        </w:rPr>
        <w:t>Renče-Vogrsko</w:t>
      </w:r>
      <w:proofErr w:type="spellEnd"/>
      <w:r w:rsidR="00220C48" w:rsidRPr="00C51787">
        <w:rPr>
          <w:rFonts w:ascii="Arial" w:hAnsi="Arial" w:cs="Arial"/>
          <w:sz w:val="22"/>
          <w:szCs w:val="22"/>
        </w:rPr>
        <w:t xml:space="preserve"> in </w:t>
      </w:r>
      <w:proofErr w:type="spellStart"/>
      <w:r w:rsidR="00220C48" w:rsidRPr="00C51787">
        <w:rPr>
          <w:rFonts w:ascii="Arial" w:hAnsi="Arial" w:cs="Arial"/>
          <w:sz w:val="22"/>
          <w:szCs w:val="22"/>
        </w:rPr>
        <w:t>Šempeter-Vrtojba</w:t>
      </w:r>
      <w:proofErr w:type="spellEnd"/>
      <w:r w:rsidR="00071982" w:rsidRPr="00C51787">
        <w:rPr>
          <w:rFonts w:ascii="Arial" w:hAnsi="Arial" w:cs="Arial"/>
          <w:sz w:val="22"/>
          <w:szCs w:val="22"/>
        </w:rPr>
        <w:t>, ki so soustanoviteljice</w:t>
      </w:r>
      <w:r w:rsidR="00676175" w:rsidRPr="00C51787">
        <w:rPr>
          <w:rFonts w:ascii="Arial" w:hAnsi="Arial" w:cs="Arial"/>
          <w:sz w:val="22"/>
          <w:szCs w:val="22"/>
        </w:rPr>
        <w:t xml:space="preserve"> knjižnice</w:t>
      </w:r>
      <w:r w:rsidR="00220C48" w:rsidRPr="00C51787">
        <w:rPr>
          <w:rFonts w:ascii="Arial" w:hAnsi="Arial" w:cs="Arial"/>
          <w:sz w:val="22"/>
          <w:szCs w:val="22"/>
        </w:rPr>
        <w:t xml:space="preserve">. Je osrednja </w:t>
      </w:r>
      <w:proofErr w:type="spellStart"/>
      <w:r w:rsidR="00220C48" w:rsidRPr="00C51787">
        <w:rPr>
          <w:rFonts w:ascii="Arial" w:hAnsi="Arial" w:cs="Arial"/>
          <w:sz w:val="22"/>
          <w:szCs w:val="22"/>
        </w:rPr>
        <w:t>območna</w:t>
      </w:r>
      <w:proofErr w:type="spellEnd"/>
      <w:r w:rsidR="00220C48" w:rsidRPr="00C51787">
        <w:rPr>
          <w:rFonts w:ascii="Arial" w:hAnsi="Arial" w:cs="Arial"/>
          <w:sz w:val="22"/>
          <w:szCs w:val="22"/>
        </w:rPr>
        <w:t xml:space="preserve"> </w:t>
      </w:r>
      <w:proofErr w:type="spellStart"/>
      <w:r w:rsidR="00220C48" w:rsidRPr="00C51787">
        <w:rPr>
          <w:rFonts w:ascii="Arial" w:hAnsi="Arial" w:cs="Arial"/>
          <w:sz w:val="22"/>
          <w:szCs w:val="22"/>
        </w:rPr>
        <w:t>knjižnica</w:t>
      </w:r>
      <w:proofErr w:type="spellEnd"/>
      <w:r w:rsidR="00220C48" w:rsidRPr="00C51787">
        <w:rPr>
          <w:rFonts w:ascii="Arial" w:hAnsi="Arial" w:cs="Arial"/>
          <w:sz w:val="22"/>
          <w:szCs w:val="22"/>
        </w:rPr>
        <w:t xml:space="preserve">, ki v skladu z zakonom opravlja posebne naloge za </w:t>
      </w:r>
      <w:proofErr w:type="spellStart"/>
      <w:r w:rsidR="00220C48" w:rsidRPr="00C51787">
        <w:rPr>
          <w:rFonts w:ascii="Arial" w:hAnsi="Arial" w:cs="Arial"/>
          <w:sz w:val="22"/>
          <w:szCs w:val="22"/>
        </w:rPr>
        <w:t>širše</w:t>
      </w:r>
      <w:proofErr w:type="spellEnd"/>
      <w:r w:rsidR="00220C48" w:rsidRPr="00C51787">
        <w:rPr>
          <w:rFonts w:ascii="Arial" w:hAnsi="Arial" w:cs="Arial"/>
          <w:sz w:val="22"/>
          <w:szCs w:val="22"/>
        </w:rPr>
        <w:t xml:space="preserve"> </w:t>
      </w:r>
      <w:proofErr w:type="spellStart"/>
      <w:r w:rsidR="00220C48" w:rsidRPr="00C51787">
        <w:rPr>
          <w:rFonts w:ascii="Arial" w:hAnsi="Arial" w:cs="Arial"/>
          <w:sz w:val="22"/>
          <w:szCs w:val="22"/>
        </w:rPr>
        <w:t>Goriško</w:t>
      </w:r>
      <w:proofErr w:type="spellEnd"/>
      <w:r w:rsidR="00220C48" w:rsidRPr="00C51787">
        <w:rPr>
          <w:rFonts w:ascii="Arial" w:hAnsi="Arial" w:cs="Arial"/>
          <w:sz w:val="22"/>
          <w:szCs w:val="22"/>
        </w:rPr>
        <w:t xml:space="preserve"> </w:t>
      </w:r>
      <w:proofErr w:type="spellStart"/>
      <w:r w:rsidR="00220C48" w:rsidRPr="00C51787">
        <w:rPr>
          <w:rFonts w:ascii="Arial" w:hAnsi="Arial" w:cs="Arial"/>
          <w:sz w:val="22"/>
          <w:szCs w:val="22"/>
        </w:rPr>
        <w:t>območje</w:t>
      </w:r>
      <w:proofErr w:type="spellEnd"/>
      <w:r w:rsidR="00220C48" w:rsidRPr="00C51787">
        <w:rPr>
          <w:rFonts w:ascii="Arial" w:hAnsi="Arial" w:cs="Arial"/>
          <w:sz w:val="22"/>
          <w:szCs w:val="22"/>
        </w:rPr>
        <w:t xml:space="preserve">, ki ga zastopajo </w:t>
      </w:r>
      <w:proofErr w:type="spellStart"/>
      <w:r w:rsidR="00220C48" w:rsidRPr="00C51787">
        <w:rPr>
          <w:rFonts w:ascii="Arial" w:hAnsi="Arial" w:cs="Arial"/>
          <w:sz w:val="22"/>
          <w:szCs w:val="22"/>
        </w:rPr>
        <w:t>splošne</w:t>
      </w:r>
      <w:proofErr w:type="spellEnd"/>
      <w:r w:rsidR="00220C48" w:rsidRPr="00C51787">
        <w:rPr>
          <w:rFonts w:ascii="Arial" w:hAnsi="Arial" w:cs="Arial"/>
          <w:sz w:val="22"/>
          <w:szCs w:val="22"/>
        </w:rPr>
        <w:t xml:space="preserve"> </w:t>
      </w:r>
      <w:proofErr w:type="spellStart"/>
      <w:r w:rsidR="00220C48" w:rsidRPr="00C51787">
        <w:rPr>
          <w:rFonts w:ascii="Arial" w:hAnsi="Arial" w:cs="Arial"/>
          <w:sz w:val="22"/>
          <w:szCs w:val="22"/>
        </w:rPr>
        <w:t>knjižnice</w:t>
      </w:r>
      <w:proofErr w:type="spellEnd"/>
      <w:r w:rsidR="00220C48" w:rsidRPr="00C51787">
        <w:rPr>
          <w:rFonts w:ascii="Arial" w:hAnsi="Arial" w:cs="Arial"/>
          <w:sz w:val="22"/>
          <w:szCs w:val="22"/>
        </w:rPr>
        <w:t xml:space="preserve"> v </w:t>
      </w:r>
      <w:proofErr w:type="spellStart"/>
      <w:r w:rsidR="00220C48" w:rsidRPr="00C51787">
        <w:rPr>
          <w:rFonts w:ascii="Arial" w:hAnsi="Arial" w:cs="Arial"/>
          <w:sz w:val="22"/>
          <w:szCs w:val="22"/>
        </w:rPr>
        <w:t>Ajdovščini</w:t>
      </w:r>
      <w:proofErr w:type="spellEnd"/>
      <w:r w:rsidR="00220C48" w:rsidRPr="00C51787">
        <w:rPr>
          <w:rFonts w:ascii="Arial" w:hAnsi="Arial" w:cs="Arial"/>
          <w:sz w:val="22"/>
          <w:szCs w:val="22"/>
        </w:rPr>
        <w:t xml:space="preserve">, Idriji in Tolminu. Kot obmejna </w:t>
      </w:r>
      <w:proofErr w:type="spellStart"/>
      <w:r w:rsidR="00220C48" w:rsidRPr="00C51787">
        <w:rPr>
          <w:rFonts w:ascii="Arial" w:hAnsi="Arial" w:cs="Arial"/>
          <w:sz w:val="22"/>
          <w:szCs w:val="22"/>
        </w:rPr>
        <w:t>knjižnica</w:t>
      </w:r>
      <w:proofErr w:type="spellEnd"/>
      <w:r w:rsidR="00220C48" w:rsidRPr="00C51787">
        <w:rPr>
          <w:rFonts w:ascii="Arial" w:hAnsi="Arial" w:cs="Arial"/>
          <w:sz w:val="22"/>
          <w:szCs w:val="22"/>
        </w:rPr>
        <w:t xml:space="preserve"> oz. </w:t>
      </w:r>
      <w:proofErr w:type="spellStart"/>
      <w:r w:rsidR="00220C48" w:rsidRPr="00C51787">
        <w:rPr>
          <w:rFonts w:ascii="Arial" w:hAnsi="Arial" w:cs="Arial"/>
          <w:sz w:val="22"/>
          <w:szCs w:val="22"/>
        </w:rPr>
        <w:t>knjižnica</w:t>
      </w:r>
      <w:proofErr w:type="spellEnd"/>
      <w:r w:rsidR="00220C48" w:rsidRPr="00C51787">
        <w:rPr>
          <w:rFonts w:ascii="Arial" w:hAnsi="Arial" w:cs="Arial"/>
          <w:sz w:val="22"/>
          <w:szCs w:val="22"/>
        </w:rPr>
        <w:t xml:space="preserve">, ki izvaja dejavnosti za podporo razvoju </w:t>
      </w:r>
      <w:proofErr w:type="spellStart"/>
      <w:r w:rsidR="00220C48" w:rsidRPr="00C51787">
        <w:rPr>
          <w:rFonts w:ascii="Arial" w:hAnsi="Arial" w:cs="Arial"/>
          <w:sz w:val="22"/>
          <w:szCs w:val="22"/>
        </w:rPr>
        <w:t>knjižnične</w:t>
      </w:r>
      <w:proofErr w:type="spellEnd"/>
      <w:r w:rsidR="00220C48" w:rsidRPr="00C51787">
        <w:rPr>
          <w:rFonts w:ascii="Arial" w:hAnsi="Arial" w:cs="Arial"/>
          <w:sz w:val="22"/>
          <w:szCs w:val="22"/>
        </w:rPr>
        <w:t xml:space="preserve"> dejavnosti na obmejnih </w:t>
      </w:r>
      <w:proofErr w:type="spellStart"/>
      <w:r w:rsidR="00220C48" w:rsidRPr="00C51787">
        <w:rPr>
          <w:rFonts w:ascii="Arial" w:hAnsi="Arial" w:cs="Arial"/>
          <w:sz w:val="22"/>
          <w:szCs w:val="22"/>
        </w:rPr>
        <w:t>območjih</w:t>
      </w:r>
      <w:proofErr w:type="spellEnd"/>
      <w:r w:rsidR="00220C48" w:rsidRPr="00C51787">
        <w:rPr>
          <w:rFonts w:ascii="Arial" w:hAnsi="Arial" w:cs="Arial"/>
          <w:sz w:val="22"/>
          <w:szCs w:val="22"/>
        </w:rPr>
        <w:t xml:space="preserve">, skrbi za </w:t>
      </w:r>
      <w:proofErr w:type="spellStart"/>
      <w:r w:rsidR="00220C48" w:rsidRPr="00C51787">
        <w:rPr>
          <w:rFonts w:ascii="Arial" w:hAnsi="Arial" w:cs="Arial"/>
          <w:sz w:val="22"/>
          <w:szCs w:val="22"/>
        </w:rPr>
        <w:t>območje</w:t>
      </w:r>
      <w:proofErr w:type="spellEnd"/>
      <w:r w:rsidR="00220C48" w:rsidRPr="00C51787">
        <w:rPr>
          <w:rFonts w:ascii="Arial" w:hAnsi="Arial" w:cs="Arial"/>
          <w:sz w:val="22"/>
          <w:szCs w:val="22"/>
        </w:rPr>
        <w:t xml:space="preserve"> </w:t>
      </w:r>
      <w:proofErr w:type="spellStart"/>
      <w:r w:rsidR="00220C48" w:rsidRPr="00C51787">
        <w:rPr>
          <w:rFonts w:ascii="Arial" w:hAnsi="Arial" w:cs="Arial"/>
          <w:sz w:val="22"/>
          <w:szCs w:val="22"/>
        </w:rPr>
        <w:t>Goriške</w:t>
      </w:r>
      <w:proofErr w:type="spellEnd"/>
      <w:r w:rsidR="00220C48" w:rsidRPr="00C51787">
        <w:rPr>
          <w:rFonts w:ascii="Arial" w:hAnsi="Arial" w:cs="Arial"/>
          <w:sz w:val="22"/>
          <w:szCs w:val="22"/>
        </w:rPr>
        <w:t xml:space="preserve"> in Videmske pokrajine v Italiji, kjer </w:t>
      </w:r>
      <w:proofErr w:type="spellStart"/>
      <w:r w:rsidR="00220C48" w:rsidRPr="00C51787">
        <w:rPr>
          <w:rFonts w:ascii="Arial" w:hAnsi="Arial" w:cs="Arial"/>
          <w:sz w:val="22"/>
          <w:szCs w:val="22"/>
        </w:rPr>
        <w:t>živijo</w:t>
      </w:r>
      <w:proofErr w:type="spellEnd"/>
      <w:r w:rsidR="00220C48" w:rsidRPr="00C51787">
        <w:rPr>
          <w:rFonts w:ascii="Arial" w:hAnsi="Arial" w:cs="Arial"/>
          <w:sz w:val="22"/>
          <w:szCs w:val="22"/>
        </w:rPr>
        <w:t xml:space="preserve"> Slovenci. Slovencem v zamejstvu zagotavlja dostop do </w:t>
      </w:r>
      <w:proofErr w:type="spellStart"/>
      <w:r w:rsidR="00220C48" w:rsidRPr="00C51787">
        <w:rPr>
          <w:rFonts w:ascii="Arial" w:hAnsi="Arial" w:cs="Arial"/>
          <w:sz w:val="22"/>
          <w:szCs w:val="22"/>
        </w:rPr>
        <w:t>knjižničnega</w:t>
      </w:r>
      <w:proofErr w:type="spellEnd"/>
      <w:r w:rsidR="00220C48" w:rsidRPr="00C51787">
        <w:rPr>
          <w:rFonts w:ascii="Arial" w:hAnsi="Arial" w:cs="Arial"/>
          <w:sz w:val="22"/>
          <w:szCs w:val="22"/>
        </w:rPr>
        <w:t xml:space="preserve"> gradiva in pomaga pri razvoju </w:t>
      </w:r>
      <w:proofErr w:type="spellStart"/>
      <w:r w:rsidR="00220C48" w:rsidRPr="00C51787">
        <w:rPr>
          <w:rFonts w:ascii="Arial" w:hAnsi="Arial" w:cs="Arial"/>
          <w:sz w:val="22"/>
          <w:szCs w:val="22"/>
        </w:rPr>
        <w:t>knjižnic</w:t>
      </w:r>
      <w:proofErr w:type="spellEnd"/>
      <w:r w:rsidR="00220C48" w:rsidRPr="00C51787">
        <w:rPr>
          <w:rFonts w:ascii="Arial" w:hAnsi="Arial" w:cs="Arial"/>
          <w:sz w:val="22"/>
          <w:szCs w:val="22"/>
        </w:rPr>
        <w:t xml:space="preserve"> slovenske </w:t>
      </w:r>
      <w:proofErr w:type="spellStart"/>
      <w:r w:rsidR="00220C48" w:rsidRPr="00C51787">
        <w:rPr>
          <w:rFonts w:ascii="Arial" w:hAnsi="Arial" w:cs="Arial"/>
          <w:sz w:val="22"/>
          <w:szCs w:val="22"/>
        </w:rPr>
        <w:t>manjšine</w:t>
      </w:r>
      <w:proofErr w:type="spellEnd"/>
      <w:r w:rsidR="00220C48" w:rsidRPr="00C51787">
        <w:rPr>
          <w:rFonts w:ascii="Arial" w:hAnsi="Arial" w:cs="Arial"/>
          <w:sz w:val="22"/>
          <w:szCs w:val="22"/>
        </w:rPr>
        <w:t xml:space="preserve"> v Italiji. </w:t>
      </w:r>
      <w:r w:rsidR="00810577">
        <w:rPr>
          <w:rFonts w:ascii="Arial" w:hAnsi="Arial" w:cs="Arial"/>
          <w:sz w:val="22"/>
          <w:szCs w:val="22"/>
        </w:rPr>
        <w:t xml:space="preserve">Goriška </w:t>
      </w:r>
      <w:proofErr w:type="spellStart"/>
      <w:r w:rsidR="00810577">
        <w:rPr>
          <w:rFonts w:ascii="Arial" w:hAnsi="Arial" w:cs="Arial"/>
          <w:sz w:val="22"/>
          <w:szCs w:val="22"/>
        </w:rPr>
        <w:t>k</w:t>
      </w:r>
      <w:r w:rsidR="00220C48" w:rsidRPr="00C51787">
        <w:rPr>
          <w:rFonts w:ascii="Arial" w:hAnsi="Arial" w:cs="Arial"/>
          <w:sz w:val="22"/>
          <w:szCs w:val="22"/>
        </w:rPr>
        <w:t>njižnica</w:t>
      </w:r>
      <w:proofErr w:type="spellEnd"/>
      <w:r w:rsidR="00220C48" w:rsidRPr="00C51787">
        <w:rPr>
          <w:rFonts w:ascii="Arial" w:hAnsi="Arial" w:cs="Arial"/>
          <w:sz w:val="22"/>
          <w:szCs w:val="22"/>
        </w:rPr>
        <w:t xml:space="preserve"> ima 11 organizacijskih enot. Poleg osrednje </w:t>
      </w:r>
      <w:proofErr w:type="spellStart"/>
      <w:r w:rsidR="00220C48" w:rsidRPr="00C51787">
        <w:rPr>
          <w:rFonts w:ascii="Arial" w:hAnsi="Arial" w:cs="Arial"/>
          <w:sz w:val="22"/>
          <w:szCs w:val="22"/>
        </w:rPr>
        <w:t>knjižnice</w:t>
      </w:r>
      <w:proofErr w:type="spellEnd"/>
      <w:r w:rsidR="00220C48" w:rsidRPr="00C51787">
        <w:rPr>
          <w:rFonts w:ascii="Arial" w:hAnsi="Arial" w:cs="Arial"/>
          <w:sz w:val="22"/>
          <w:szCs w:val="22"/>
        </w:rPr>
        <w:t xml:space="preserve"> v Novi Gorici ima 9 krajevnih </w:t>
      </w:r>
      <w:proofErr w:type="spellStart"/>
      <w:r w:rsidR="00220C48" w:rsidRPr="00C51787">
        <w:rPr>
          <w:rFonts w:ascii="Arial" w:hAnsi="Arial" w:cs="Arial"/>
          <w:sz w:val="22"/>
          <w:szCs w:val="22"/>
        </w:rPr>
        <w:t>knjižnic</w:t>
      </w:r>
      <w:proofErr w:type="spellEnd"/>
      <w:r w:rsidR="00220C48" w:rsidRPr="00C51787">
        <w:rPr>
          <w:rFonts w:ascii="Arial" w:hAnsi="Arial" w:cs="Arial"/>
          <w:sz w:val="22"/>
          <w:szCs w:val="22"/>
        </w:rPr>
        <w:t xml:space="preserve"> (Bilje, Branik, Deskle, Kanal, Miren, </w:t>
      </w:r>
      <w:proofErr w:type="spellStart"/>
      <w:r w:rsidR="00220C48" w:rsidRPr="00C51787">
        <w:rPr>
          <w:rFonts w:ascii="Arial" w:hAnsi="Arial" w:cs="Arial"/>
          <w:sz w:val="22"/>
          <w:szCs w:val="22"/>
        </w:rPr>
        <w:t>Prvačina</w:t>
      </w:r>
      <w:proofErr w:type="spellEnd"/>
      <w:r w:rsidR="00220C48" w:rsidRPr="00C51787">
        <w:rPr>
          <w:rFonts w:ascii="Arial" w:hAnsi="Arial" w:cs="Arial"/>
          <w:sz w:val="22"/>
          <w:szCs w:val="22"/>
        </w:rPr>
        <w:t xml:space="preserve">, </w:t>
      </w:r>
      <w:proofErr w:type="spellStart"/>
      <w:r w:rsidR="00220C48" w:rsidRPr="00C51787">
        <w:rPr>
          <w:rFonts w:ascii="Arial" w:hAnsi="Arial" w:cs="Arial"/>
          <w:sz w:val="22"/>
          <w:szCs w:val="22"/>
        </w:rPr>
        <w:t>Renče</w:t>
      </w:r>
      <w:proofErr w:type="spellEnd"/>
      <w:r w:rsidR="00220C48" w:rsidRPr="00C51787">
        <w:rPr>
          <w:rFonts w:ascii="Arial" w:hAnsi="Arial" w:cs="Arial"/>
          <w:sz w:val="22"/>
          <w:szCs w:val="22"/>
        </w:rPr>
        <w:t xml:space="preserve">, Solkan in </w:t>
      </w:r>
      <w:proofErr w:type="spellStart"/>
      <w:r w:rsidR="00220C48" w:rsidRPr="00C51787">
        <w:rPr>
          <w:rFonts w:ascii="Arial" w:hAnsi="Arial" w:cs="Arial"/>
          <w:sz w:val="22"/>
          <w:szCs w:val="22"/>
        </w:rPr>
        <w:t>Šempeter</w:t>
      </w:r>
      <w:proofErr w:type="spellEnd"/>
      <w:r w:rsidR="00220C48" w:rsidRPr="00C51787">
        <w:rPr>
          <w:rFonts w:ascii="Arial" w:hAnsi="Arial" w:cs="Arial"/>
          <w:sz w:val="22"/>
          <w:szCs w:val="22"/>
        </w:rPr>
        <w:t xml:space="preserve">) ter </w:t>
      </w:r>
      <w:proofErr w:type="spellStart"/>
      <w:r w:rsidR="00220C48" w:rsidRPr="00C51787">
        <w:rPr>
          <w:rFonts w:ascii="Arial" w:hAnsi="Arial" w:cs="Arial"/>
          <w:sz w:val="22"/>
          <w:szCs w:val="22"/>
        </w:rPr>
        <w:t>potujočo</w:t>
      </w:r>
      <w:proofErr w:type="spellEnd"/>
      <w:r w:rsidR="00220C48" w:rsidRPr="00C51787">
        <w:rPr>
          <w:rFonts w:ascii="Arial" w:hAnsi="Arial" w:cs="Arial"/>
          <w:sz w:val="22"/>
          <w:szCs w:val="22"/>
        </w:rPr>
        <w:t xml:space="preserve"> </w:t>
      </w:r>
      <w:proofErr w:type="spellStart"/>
      <w:r w:rsidR="00220C48" w:rsidRPr="00C51787">
        <w:rPr>
          <w:rFonts w:ascii="Arial" w:hAnsi="Arial" w:cs="Arial"/>
          <w:sz w:val="22"/>
          <w:szCs w:val="22"/>
        </w:rPr>
        <w:t>knjižnico</w:t>
      </w:r>
      <w:proofErr w:type="spellEnd"/>
      <w:r w:rsidR="00220C48" w:rsidRPr="00C51787">
        <w:rPr>
          <w:rFonts w:ascii="Arial" w:hAnsi="Arial" w:cs="Arial"/>
          <w:sz w:val="22"/>
          <w:szCs w:val="22"/>
        </w:rPr>
        <w:t xml:space="preserve">, ki z </w:t>
      </w:r>
      <w:proofErr w:type="spellStart"/>
      <w:r w:rsidR="00220C48" w:rsidRPr="00C51787">
        <w:rPr>
          <w:rFonts w:ascii="Arial" w:hAnsi="Arial" w:cs="Arial"/>
          <w:sz w:val="22"/>
          <w:szCs w:val="22"/>
        </w:rPr>
        <w:t>bibliobusom</w:t>
      </w:r>
      <w:proofErr w:type="spellEnd"/>
      <w:r w:rsidR="00220C48" w:rsidRPr="00C51787">
        <w:rPr>
          <w:rFonts w:ascii="Arial" w:hAnsi="Arial" w:cs="Arial"/>
          <w:sz w:val="22"/>
          <w:szCs w:val="22"/>
        </w:rPr>
        <w:t xml:space="preserve"> </w:t>
      </w:r>
      <w:proofErr w:type="spellStart"/>
      <w:r w:rsidR="00220C48" w:rsidRPr="00C51787">
        <w:rPr>
          <w:rFonts w:ascii="Arial" w:hAnsi="Arial" w:cs="Arial"/>
          <w:sz w:val="22"/>
          <w:szCs w:val="22"/>
        </w:rPr>
        <w:t>mesečno</w:t>
      </w:r>
      <w:proofErr w:type="spellEnd"/>
      <w:r w:rsidR="00220C48" w:rsidRPr="00C51787">
        <w:rPr>
          <w:rFonts w:ascii="Arial" w:hAnsi="Arial" w:cs="Arial"/>
          <w:sz w:val="22"/>
          <w:szCs w:val="22"/>
        </w:rPr>
        <w:t xml:space="preserve"> obiskuje </w:t>
      </w:r>
      <w:proofErr w:type="spellStart"/>
      <w:r w:rsidR="00220C48" w:rsidRPr="00C51787">
        <w:rPr>
          <w:rFonts w:ascii="Arial" w:hAnsi="Arial" w:cs="Arial"/>
          <w:sz w:val="22"/>
          <w:szCs w:val="22"/>
        </w:rPr>
        <w:t>približno</w:t>
      </w:r>
      <w:proofErr w:type="spellEnd"/>
      <w:r w:rsidR="00220C48" w:rsidRPr="00C51787">
        <w:rPr>
          <w:rFonts w:ascii="Arial" w:hAnsi="Arial" w:cs="Arial"/>
          <w:sz w:val="22"/>
          <w:szCs w:val="22"/>
        </w:rPr>
        <w:t xml:space="preserve"> 55 krajev. </w:t>
      </w:r>
      <w:proofErr w:type="spellStart"/>
      <w:r w:rsidR="00220C48" w:rsidRPr="00C51787">
        <w:rPr>
          <w:rFonts w:ascii="Arial" w:hAnsi="Arial" w:cs="Arial"/>
          <w:sz w:val="22"/>
          <w:szCs w:val="22"/>
        </w:rPr>
        <w:t>Goriška</w:t>
      </w:r>
      <w:proofErr w:type="spellEnd"/>
      <w:r w:rsidR="00220C48" w:rsidRPr="00C51787">
        <w:rPr>
          <w:rFonts w:ascii="Arial" w:hAnsi="Arial" w:cs="Arial"/>
          <w:sz w:val="22"/>
          <w:szCs w:val="22"/>
        </w:rPr>
        <w:t xml:space="preserve"> </w:t>
      </w:r>
      <w:proofErr w:type="spellStart"/>
      <w:r w:rsidR="00220C48" w:rsidRPr="00C51787">
        <w:rPr>
          <w:rFonts w:ascii="Arial" w:hAnsi="Arial" w:cs="Arial"/>
          <w:sz w:val="22"/>
          <w:szCs w:val="22"/>
        </w:rPr>
        <w:t>knjižnica</w:t>
      </w:r>
      <w:proofErr w:type="spellEnd"/>
      <w:r w:rsidR="00220C48" w:rsidRPr="00C51787">
        <w:rPr>
          <w:rFonts w:ascii="Arial" w:hAnsi="Arial" w:cs="Arial"/>
          <w:sz w:val="22"/>
          <w:szCs w:val="22"/>
        </w:rPr>
        <w:t xml:space="preserve"> ponuja preko 540.000 enot gradiva, ki ga lahko </w:t>
      </w:r>
      <w:proofErr w:type="spellStart"/>
      <w:r w:rsidR="00220C48" w:rsidRPr="00C51787">
        <w:rPr>
          <w:rFonts w:ascii="Arial" w:hAnsi="Arial" w:cs="Arial"/>
          <w:sz w:val="22"/>
          <w:szCs w:val="22"/>
        </w:rPr>
        <w:t>člani</w:t>
      </w:r>
      <w:proofErr w:type="spellEnd"/>
      <w:r w:rsidR="00220C48" w:rsidRPr="00C51787">
        <w:rPr>
          <w:rFonts w:ascii="Arial" w:hAnsi="Arial" w:cs="Arial"/>
          <w:sz w:val="22"/>
          <w:szCs w:val="22"/>
        </w:rPr>
        <w:t xml:space="preserve"> </w:t>
      </w:r>
      <w:proofErr w:type="spellStart"/>
      <w:r w:rsidR="00220C48" w:rsidRPr="00C51787">
        <w:rPr>
          <w:rFonts w:ascii="Arial" w:hAnsi="Arial" w:cs="Arial"/>
          <w:sz w:val="22"/>
          <w:szCs w:val="22"/>
        </w:rPr>
        <w:t>knjižnice</w:t>
      </w:r>
      <w:proofErr w:type="spellEnd"/>
      <w:r w:rsidR="00220C48" w:rsidRPr="00C51787">
        <w:rPr>
          <w:rFonts w:ascii="Arial" w:hAnsi="Arial" w:cs="Arial"/>
          <w:sz w:val="22"/>
          <w:szCs w:val="22"/>
        </w:rPr>
        <w:t xml:space="preserve"> </w:t>
      </w:r>
      <w:proofErr w:type="spellStart"/>
      <w:r w:rsidR="00220C48" w:rsidRPr="00C51787">
        <w:rPr>
          <w:rFonts w:ascii="Arial" w:hAnsi="Arial" w:cs="Arial"/>
          <w:sz w:val="22"/>
          <w:szCs w:val="22"/>
        </w:rPr>
        <w:t>naročajo</w:t>
      </w:r>
      <w:proofErr w:type="spellEnd"/>
      <w:r w:rsidR="00220C48" w:rsidRPr="00C51787">
        <w:rPr>
          <w:rFonts w:ascii="Arial" w:hAnsi="Arial" w:cs="Arial"/>
          <w:sz w:val="22"/>
          <w:szCs w:val="22"/>
        </w:rPr>
        <w:t xml:space="preserve"> oz. rezervirajo tudi preko spleta in </w:t>
      </w:r>
      <w:proofErr w:type="spellStart"/>
      <w:r w:rsidR="00220C48" w:rsidRPr="00C51787">
        <w:rPr>
          <w:rFonts w:ascii="Arial" w:hAnsi="Arial" w:cs="Arial"/>
          <w:sz w:val="22"/>
          <w:szCs w:val="22"/>
        </w:rPr>
        <w:t>medknjižnične</w:t>
      </w:r>
      <w:proofErr w:type="spellEnd"/>
      <w:r w:rsidR="00220C48" w:rsidRPr="00C51787">
        <w:rPr>
          <w:rFonts w:ascii="Arial" w:hAnsi="Arial" w:cs="Arial"/>
          <w:sz w:val="22"/>
          <w:szCs w:val="22"/>
        </w:rPr>
        <w:t xml:space="preserve"> izposoje. Uporabnikom so na voljo </w:t>
      </w:r>
      <w:proofErr w:type="spellStart"/>
      <w:r w:rsidR="00220C48" w:rsidRPr="00C51787">
        <w:rPr>
          <w:rFonts w:ascii="Arial" w:hAnsi="Arial" w:cs="Arial"/>
          <w:sz w:val="22"/>
          <w:szCs w:val="22"/>
        </w:rPr>
        <w:t>številni</w:t>
      </w:r>
      <w:proofErr w:type="spellEnd"/>
      <w:r w:rsidR="00220C48" w:rsidRPr="00C51787">
        <w:rPr>
          <w:rFonts w:ascii="Arial" w:hAnsi="Arial" w:cs="Arial"/>
          <w:sz w:val="22"/>
          <w:szCs w:val="22"/>
        </w:rPr>
        <w:t xml:space="preserve"> elektronski viri, ki jih </w:t>
      </w:r>
      <w:proofErr w:type="spellStart"/>
      <w:r w:rsidR="00220C48" w:rsidRPr="00C51787">
        <w:rPr>
          <w:rFonts w:ascii="Arial" w:hAnsi="Arial" w:cs="Arial"/>
          <w:sz w:val="22"/>
          <w:szCs w:val="22"/>
        </w:rPr>
        <w:t>knjižnica</w:t>
      </w:r>
      <w:proofErr w:type="spellEnd"/>
      <w:r w:rsidR="00220C48" w:rsidRPr="00C51787">
        <w:rPr>
          <w:rFonts w:ascii="Arial" w:hAnsi="Arial" w:cs="Arial"/>
          <w:sz w:val="22"/>
          <w:szCs w:val="22"/>
        </w:rPr>
        <w:t xml:space="preserve"> pridobiva ali ustvarja oziroma </w:t>
      </w:r>
      <w:r w:rsidR="00220C48" w:rsidRPr="00C51787">
        <w:rPr>
          <w:rFonts w:ascii="Arial" w:hAnsi="Arial" w:cs="Arial"/>
          <w:sz w:val="22"/>
          <w:szCs w:val="22"/>
        </w:rPr>
        <w:lastRenderedPageBreak/>
        <w:t xml:space="preserve">soustvarja z drugimi </w:t>
      </w:r>
      <w:proofErr w:type="spellStart"/>
      <w:r w:rsidR="00220C48" w:rsidRPr="00C51787">
        <w:rPr>
          <w:rFonts w:ascii="Arial" w:hAnsi="Arial" w:cs="Arial"/>
          <w:sz w:val="22"/>
          <w:szCs w:val="22"/>
        </w:rPr>
        <w:t>knjižnicami</w:t>
      </w:r>
      <w:proofErr w:type="spellEnd"/>
      <w:r w:rsidR="00220C48" w:rsidRPr="00C51787">
        <w:rPr>
          <w:rFonts w:ascii="Arial" w:hAnsi="Arial" w:cs="Arial"/>
          <w:sz w:val="22"/>
          <w:szCs w:val="22"/>
        </w:rPr>
        <w:t xml:space="preserve">. </w:t>
      </w:r>
      <w:proofErr w:type="spellStart"/>
      <w:r w:rsidR="00220C48" w:rsidRPr="00C51787">
        <w:rPr>
          <w:rFonts w:ascii="Arial" w:hAnsi="Arial" w:cs="Arial"/>
          <w:sz w:val="22"/>
          <w:szCs w:val="22"/>
        </w:rPr>
        <w:t>Knjižnica</w:t>
      </w:r>
      <w:proofErr w:type="spellEnd"/>
      <w:r w:rsidR="00220C48" w:rsidRPr="00C51787">
        <w:rPr>
          <w:rFonts w:ascii="Arial" w:hAnsi="Arial" w:cs="Arial"/>
          <w:sz w:val="22"/>
          <w:szCs w:val="22"/>
        </w:rPr>
        <w:t xml:space="preserve"> sistematično zbira in hrani domoznansko gradivo. Pod </w:t>
      </w:r>
      <w:proofErr w:type="spellStart"/>
      <w:r w:rsidR="00220C48" w:rsidRPr="00C51787">
        <w:rPr>
          <w:rFonts w:ascii="Arial" w:hAnsi="Arial" w:cs="Arial"/>
          <w:sz w:val="22"/>
          <w:szCs w:val="22"/>
        </w:rPr>
        <w:t>splošnim</w:t>
      </w:r>
      <w:proofErr w:type="spellEnd"/>
      <w:r w:rsidR="00220C48" w:rsidRPr="00C51787">
        <w:rPr>
          <w:rFonts w:ascii="Arial" w:hAnsi="Arial" w:cs="Arial"/>
          <w:sz w:val="22"/>
          <w:szCs w:val="22"/>
        </w:rPr>
        <w:t xml:space="preserve"> imenom posebne zbirke </w:t>
      </w:r>
      <w:proofErr w:type="spellStart"/>
      <w:r w:rsidR="00220C48" w:rsidRPr="00C51787">
        <w:rPr>
          <w:rFonts w:ascii="Arial" w:hAnsi="Arial" w:cs="Arial"/>
          <w:sz w:val="22"/>
          <w:szCs w:val="22"/>
        </w:rPr>
        <w:t>Goriške</w:t>
      </w:r>
      <w:proofErr w:type="spellEnd"/>
      <w:r w:rsidR="00220C48" w:rsidRPr="00C51787">
        <w:rPr>
          <w:rFonts w:ascii="Arial" w:hAnsi="Arial" w:cs="Arial"/>
          <w:sz w:val="22"/>
          <w:szCs w:val="22"/>
        </w:rPr>
        <w:t xml:space="preserve"> </w:t>
      </w:r>
      <w:proofErr w:type="spellStart"/>
      <w:r w:rsidR="00220C48" w:rsidRPr="00C51787">
        <w:rPr>
          <w:rFonts w:ascii="Arial" w:hAnsi="Arial" w:cs="Arial"/>
          <w:sz w:val="22"/>
          <w:szCs w:val="22"/>
        </w:rPr>
        <w:t>knjižnice</w:t>
      </w:r>
      <w:proofErr w:type="spellEnd"/>
      <w:r w:rsidR="00220C48" w:rsidRPr="00C51787">
        <w:rPr>
          <w:rFonts w:ascii="Arial" w:hAnsi="Arial" w:cs="Arial"/>
          <w:sz w:val="22"/>
          <w:szCs w:val="22"/>
        </w:rPr>
        <w:t xml:space="preserve"> se skrivajo </w:t>
      </w:r>
      <w:proofErr w:type="spellStart"/>
      <w:r w:rsidR="00220C48" w:rsidRPr="00C51787">
        <w:rPr>
          <w:rFonts w:ascii="Arial" w:hAnsi="Arial" w:cs="Arial"/>
          <w:sz w:val="22"/>
          <w:szCs w:val="22"/>
        </w:rPr>
        <w:t>knjižnični</w:t>
      </w:r>
      <w:proofErr w:type="spellEnd"/>
      <w:r w:rsidR="00220C48" w:rsidRPr="00C51787">
        <w:rPr>
          <w:rFonts w:ascii="Arial" w:hAnsi="Arial" w:cs="Arial"/>
          <w:sz w:val="22"/>
          <w:szCs w:val="22"/>
        </w:rPr>
        <w:t xml:space="preserve"> zakladi: inkunabula iz leta 1488, originalna Dalmatinova Biblija (1584), posamezni rokopisi, zbirka starih, redkih in antikvarnih tiskov, bogata zbirka razglednic, nekaj </w:t>
      </w:r>
      <w:proofErr w:type="spellStart"/>
      <w:r w:rsidR="00220C48" w:rsidRPr="00C51787">
        <w:rPr>
          <w:rFonts w:ascii="Arial" w:hAnsi="Arial" w:cs="Arial"/>
          <w:sz w:val="22"/>
          <w:szCs w:val="22"/>
        </w:rPr>
        <w:t>grafičnih</w:t>
      </w:r>
      <w:proofErr w:type="spellEnd"/>
      <w:r w:rsidR="00220C48" w:rsidRPr="00C51787">
        <w:rPr>
          <w:rFonts w:ascii="Arial" w:hAnsi="Arial" w:cs="Arial"/>
          <w:sz w:val="22"/>
          <w:szCs w:val="22"/>
        </w:rPr>
        <w:t xml:space="preserve"> listov, celo </w:t>
      </w:r>
      <w:proofErr w:type="spellStart"/>
      <w:r w:rsidR="00220C48" w:rsidRPr="00C51787">
        <w:rPr>
          <w:rFonts w:ascii="Arial" w:hAnsi="Arial" w:cs="Arial"/>
          <w:sz w:val="22"/>
          <w:szCs w:val="22"/>
        </w:rPr>
        <w:t>plemiška</w:t>
      </w:r>
      <w:proofErr w:type="spellEnd"/>
      <w:r w:rsidR="00220C48" w:rsidRPr="00C51787">
        <w:rPr>
          <w:rFonts w:ascii="Arial" w:hAnsi="Arial" w:cs="Arial"/>
          <w:sz w:val="22"/>
          <w:szCs w:val="22"/>
        </w:rPr>
        <w:t xml:space="preserve"> </w:t>
      </w:r>
      <w:proofErr w:type="spellStart"/>
      <w:r w:rsidR="00220C48" w:rsidRPr="00C51787">
        <w:rPr>
          <w:rFonts w:ascii="Arial" w:hAnsi="Arial" w:cs="Arial"/>
          <w:sz w:val="22"/>
          <w:szCs w:val="22"/>
        </w:rPr>
        <w:t>knjižnica</w:t>
      </w:r>
      <w:proofErr w:type="spellEnd"/>
      <w:r w:rsidR="00220C48" w:rsidRPr="00C51787">
        <w:rPr>
          <w:rFonts w:ascii="Arial" w:hAnsi="Arial" w:cs="Arial"/>
          <w:sz w:val="22"/>
          <w:szCs w:val="22"/>
        </w:rPr>
        <w:t xml:space="preserve">. </w:t>
      </w:r>
      <w:proofErr w:type="spellStart"/>
      <w:r w:rsidR="00220C48" w:rsidRPr="00C51787">
        <w:rPr>
          <w:rFonts w:ascii="Arial" w:hAnsi="Arial" w:cs="Arial"/>
          <w:sz w:val="22"/>
          <w:szCs w:val="22"/>
        </w:rPr>
        <w:t>Knjižnica</w:t>
      </w:r>
      <w:proofErr w:type="spellEnd"/>
      <w:r w:rsidR="00220C48" w:rsidRPr="00C51787">
        <w:rPr>
          <w:rFonts w:ascii="Arial" w:hAnsi="Arial" w:cs="Arial"/>
          <w:sz w:val="22"/>
          <w:szCs w:val="22"/>
        </w:rPr>
        <w:t xml:space="preserve"> ustvarja in sodeluje v </w:t>
      </w:r>
      <w:proofErr w:type="spellStart"/>
      <w:r w:rsidR="00220C48" w:rsidRPr="00C51787">
        <w:rPr>
          <w:rFonts w:ascii="Arial" w:hAnsi="Arial" w:cs="Arial"/>
          <w:sz w:val="22"/>
          <w:szCs w:val="22"/>
        </w:rPr>
        <w:t>številnih</w:t>
      </w:r>
      <w:proofErr w:type="spellEnd"/>
      <w:r w:rsidR="00220C48" w:rsidRPr="00C51787">
        <w:rPr>
          <w:rFonts w:ascii="Arial" w:hAnsi="Arial" w:cs="Arial"/>
          <w:sz w:val="22"/>
          <w:szCs w:val="22"/>
        </w:rPr>
        <w:t xml:space="preserve"> projektih. Letno organizira </w:t>
      </w:r>
      <w:proofErr w:type="spellStart"/>
      <w:r w:rsidR="00220C48" w:rsidRPr="00C51787">
        <w:rPr>
          <w:rFonts w:ascii="Arial" w:hAnsi="Arial" w:cs="Arial"/>
          <w:sz w:val="22"/>
          <w:szCs w:val="22"/>
        </w:rPr>
        <w:t>številne</w:t>
      </w:r>
      <w:proofErr w:type="spellEnd"/>
      <w:r w:rsidR="00220C48" w:rsidRPr="00C51787">
        <w:rPr>
          <w:rFonts w:ascii="Arial" w:hAnsi="Arial" w:cs="Arial"/>
          <w:sz w:val="22"/>
          <w:szCs w:val="22"/>
        </w:rPr>
        <w:t xml:space="preserve"> dogodke in prireditve za </w:t>
      </w:r>
      <w:proofErr w:type="spellStart"/>
      <w:r w:rsidR="00220C48" w:rsidRPr="00C51787">
        <w:rPr>
          <w:rFonts w:ascii="Arial" w:hAnsi="Arial" w:cs="Arial"/>
          <w:sz w:val="22"/>
          <w:szCs w:val="22"/>
        </w:rPr>
        <w:t>različne</w:t>
      </w:r>
      <w:proofErr w:type="spellEnd"/>
      <w:r w:rsidR="00220C48" w:rsidRPr="00C51787">
        <w:rPr>
          <w:rFonts w:ascii="Arial" w:hAnsi="Arial" w:cs="Arial"/>
          <w:sz w:val="22"/>
          <w:szCs w:val="22"/>
        </w:rPr>
        <w:t xml:space="preserve"> interesne skupine, posebno pozornost pa </w:t>
      </w:r>
      <w:proofErr w:type="spellStart"/>
      <w:r w:rsidR="00220C48" w:rsidRPr="00C51787">
        <w:rPr>
          <w:rFonts w:ascii="Arial" w:hAnsi="Arial" w:cs="Arial"/>
          <w:sz w:val="22"/>
          <w:szCs w:val="22"/>
        </w:rPr>
        <w:t>posveča</w:t>
      </w:r>
      <w:proofErr w:type="spellEnd"/>
      <w:r w:rsidR="00220C48" w:rsidRPr="00C51787">
        <w:rPr>
          <w:rFonts w:ascii="Arial" w:hAnsi="Arial" w:cs="Arial"/>
          <w:sz w:val="22"/>
          <w:szCs w:val="22"/>
        </w:rPr>
        <w:t xml:space="preserve"> vsakoletnemu festivalu </w:t>
      </w:r>
      <w:proofErr w:type="spellStart"/>
      <w:r w:rsidR="00220C48" w:rsidRPr="00C51787">
        <w:rPr>
          <w:rFonts w:ascii="Arial" w:hAnsi="Arial" w:cs="Arial"/>
          <w:sz w:val="22"/>
          <w:szCs w:val="22"/>
        </w:rPr>
        <w:t>Goriški</w:t>
      </w:r>
      <w:proofErr w:type="spellEnd"/>
      <w:r w:rsidR="00220C48" w:rsidRPr="00C51787">
        <w:rPr>
          <w:rFonts w:ascii="Arial" w:hAnsi="Arial" w:cs="Arial"/>
          <w:sz w:val="22"/>
          <w:szCs w:val="22"/>
        </w:rPr>
        <w:t xml:space="preserve"> dnevi knjige in Dan </w:t>
      </w:r>
      <w:proofErr w:type="spellStart"/>
      <w:r w:rsidR="00220C48" w:rsidRPr="00C51787">
        <w:rPr>
          <w:rFonts w:ascii="Arial" w:hAnsi="Arial" w:cs="Arial"/>
          <w:sz w:val="22"/>
          <w:szCs w:val="22"/>
        </w:rPr>
        <w:t>splošnih</w:t>
      </w:r>
      <w:proofErr w:type="spellEnd"/>
      <w:r w:rsidR="00220C48" w:rsidRPr="00C51787">
        <w:rPr>
          <w:rFonts w:ascii="Arial" w:hAnsi="Arial" w:cs="Arial"/>
          <w:sz w:val="22"/>
          <w:szCs w:val="22"/>
        </w:rPr>
        <w:t xml:space="preserve"> </w:t>
      </w:r>
      <w:proofErr w:type="spellStart"/>
      <w:r w:rsidR="00220C48" w:rsidRPr="00C51787">
        <w:rPr>
          <w:rFonts w:ascii="Arial" w:hAnsi="Arial" w:cs="Arial"/>
          <w:sz w:val="22"/>
          <w:szCs w:val="22"/>
        </w:rPr>
        <w:t>knjižnic</w:t>
      </w:r>
      <w:proofErr w:type="spellEnd"/>
      <w:r w:rsidR="00220C48" w:rsidRPr="00C51787">
        <w:rPr>
          <w:rFonts w:ascii="Arial" w:hAnsi="Arial" w:cs="Arial"/>
          <w:sz w:val="22"/>
          <w:szCs w:val="22"/>
        </w:rPr>
        <w:t xml:space="preserve"> ter sodelovanju v Bevkovih in </w:t>
      </w:r>
      <w:proofErr w:type="spellStart"/>
      <w:r w:rsidR="00220C48" w:rsidRPr="00C51787">
        <w:rPr>
          <w:rFonts w:ascii="Arial" w:hAnsi="Arial" w:cs="Arial"/>
          <w:sz w:val="22"/>
          <w:szCs w:val="22"/>
        </w:rPr>
        <w:t>Gregorčičevih</w:t>
      </w:r>
      <w:proofErr w:type="spellEnd"/>
      <w:r w:rsidR="00220C48" w:rsidRPr="00C51787">
        <w:rPr>
          <w:rFonts w:ascii="Arial" w:hAnsi="Arial" w:cs="Arial"/>
          <w:sz w:val="22"/>
          <w:szCs w:val="22"/>
        </w:rPr>
        <w:t xml:space="preserve"> dnevih. </w:t>
      </w:r>
      <w:proofErr w:type="spellStart"/>
      <w:r w:rsidR="00220C48" w:rsidRPr="00C51787">
        <w:rPr>
          <w:rFonts w:ascii="Arial" w:hAnsi="Arial" w:cs="Arial"/>
          <w:sz w:val="22"/>
          <w:szCs w:val="22"/>
        </w:rPr>
        <w:t>Knjižnični</w:t>
      </w:r>
      <w:proofErr w:type="spellEnd"/>
      <w:r w:rsidR="00220C48" w:rsidRPr="00C51787">
        <w:rPr>
          <w:rFonts w:ascii="Arial" w:hAnsi="Arial" w:cs="Arial"/>
          <w:sz w:val="22"/>
          <w:szCs w:val="22"/>
        </w:rPr>
        <w:t xml:space="preserve"> prostor ponuja prijetno okolje za </w:t>
      </w:r>
      <w:proofErr w:type="spellStart"/>
      <w:r w:rsidR="00220C48" w:rsidRPr="00C51787">
        <w:rPr>
          <w:rFonts w:ascii="Arial" w:hAnsi="Arial" w:cs="Arial"/>
          <w:sz w:val="22"/>
          <w:szCs w:val="22"/>
        </w:rPr>
        <w:t>študij</w:t>
      </w:r>
      <w:proofErr w:type="spellEnd"/>
      <w:r w:rsidR="00220C48" w:rsidRPr="00C51787">
        <w:rPr>
          <w:rFonts w:ascii="Arial" w:hAnsi="Arial" w:cs="Arial"/>
          <w:sz w:val="22"/>
          <w:szCs w:val="22"/>
        </w:rPr>
        <w:t xml:space="preserve">, </w:t>
      </w:r>
      <w:proofErr w:type="spellStart"/>
      <w:r w:rsidR="00220C48" w:rsidRPr="00C51787">
        <w:rPr>
          <w:rFonts w:ascii="Arial" w:hAnsi="Arial" w:cs="Arial"/>
          <w:sz w:val="22"/>
          <w:szCs w:val="22"/>
        </w:rPr>
        <w:t>druženje</w:t>
      </w:r>
      <w:proofErr w:type="spellEnd"/>
      <w:r w:rsidR="00220C48" w:rsidRPr="00C51787">
        <w:rPr>
          <w:rFonts w:ascii="Arial" w:hAnsi="Arial" w:cs="Arial"/>
          <w:sz w:val="22"/>
          <w:szCs w:val="22"/>
        </w:rPr>
        <w:t xml:space="preserve"> in </w:t>
      </w:r>
      <w:proofErr w:type="spellStart"/>
      <w:r w:rsidR="00220C48" w:rsidRPr="00C51787">
        <w:rPr>
          <w:rFonts w:ascii="Arial" w:hAnsi="Arial" w:cs="Arial"/>
          <w:sz w:val="22"/>
          <w:szCs w:val="22"/>
        </w:rPr>
        <w:t>vključevanje</w:t>
      </w:r>
      <w:proofErr w:type="spellEnd"/>
      <w:r w:rsidR="00220C48" w:rsidRPr="00C51787">
        <w:rPr>
          <w:rFonts w:ascii="Arial" w:hAnsi="Arial" w:cs="Arial"/>
          <w:sz w:val="22"/>
          <w:szCs w:val="22"/>
        </w:rPr>
        <w:t xml:space="preserve"> v </w:t>
      </w:r>
      <w:proofErr w:type="spellStart"/>
      <w:r w:rsidR="00220C48" w:rsidRPr="00C51787">
        <w:rPr>
          <w:rFonts w:ascii="Arial" w:hAnsi="Arial" w:cs="Arial"/>
          <w:sz w:val="22"/>
          <w:szCs w:val="22"/>
        </w:rPr>
        <w:t>številne</w:t>
      </w:r>
      <w:proofErr w:type="spellEnd"/>
      <w:r w:rsidR="00220C48" w:rsidRPr="00C51787">
        <w:rPr>
          <w:rFonts w:ascii="Arial" w:hAnsi="Arial" w:cs="Arial"/>
          <w:sz w:val="22"/>
          <w:szCs w:val="22"/>
        </w:rPr>
        <w:t xml:space="preserve"> dejavnosti, ki jih </w:t>
      </w:r>
      <w:proofErr w:type="spellStart"/>
      <w:r w:rsidR="00220C48" w:rsidRPr="00C51787">
        <w:rPr>
          <w:rFonts w:ascii="Arial" w:hAnsi="Arial" w:cs="Arial"/>
          <w:sz w:val="22"/>
          <w:szCs w:val="22"/>
        </w:rPr>
        <w:t>knjižnica</w:t>
      </w:r>
      <w:proofErr w:type="spellEnd"/>
      <w:r w:rsidR="00220C48" w:rsidRPr="00C51787">
        <w:rPr>
          <w:rFonts w:ascii="Arial" w:hAnsi="Arial" w:cs="Arial"/>
          <w:sz w:val="22"/>
          <w:szCs w:val="22"/>
        </w:rPr>
        <w:t xml:space="preserve"> ponuja. </w:t>
      </w:r>
    </w:p>
    <w:p w14:paraId="39AA2094" w14:textId="77777777" w:rsidR="008E3863" w:rsidRPr="00C51787" w:rsidRDefault="008E3863" w:rsidP="00815787">
      <w:pPr>
        <w:pStyle w:val="Navadensplet"/>
        <w:spacing w:before="0" w:beforeAutospacing="0" w:after="0" w:afterAutospacing="0" w:line="276" w:lineRule="auto"/>
        <w:jc w:val="both"/>
        <w:rPr>
          <w:rFonts w:ascii="Arial" w:hAnsi="Arial" w:cs="Arial"/>
          <w:sz w:val="22"/>
          <w:szCs w:val="22"/>
        </w:rPr>
      </w:pPr>
    </w:p>
    <w:p w14:paraId="1F69D1C1" w14:textId="77777777" w:rsidR="004E6EA3" w:rsidRDefault="00220C48" w:rsidP="00815787">
      <w:pPr>
        <w:pStyle w:val="Navadensplet"/>
        <w:spacing w:before="0" w:beforeAutospacing="0" w:after="0" w:afterAutospacing="0" w:line="276" w:lineRule="auto"/>
        <w:jc w:val="both"/>
        <w:rPr>
          <w:rFonts w:ascii="Arial" w:hAnsi="Arial" w:cs="Arial"/>
          <w:b/>
          <w:bCs/>
          <w:iCs/>
          <w:sz w:val="22"/>
          <w:szCs w:val="22"/>
        </w:rPr>
      </w:pPr>
      <w:r w:rsidRPr="00C51787">
        <w:rPr>
          <w:rFonts w:ascii="Arial" w:hAnsi="Arial" w:cs="Arial"/>
          <w:b/>
          <w:bCs/>
          <w:iCs/>
          <w:sz w:val="22"/>
          <w:szCs w:val="22"/>
        </w:rPr>
        <w:t>Gor</w:t>
      </w:r>
      <w:r w:rsidR="00D66BCB" w:rsidRPr="00C51787">
        <w:rPr>
          <w:rFonts w:ascii="Arial" w:hAnsi="Arial" w:cs="Arial"/>
          <w:b/>
          <w:bCs/>
          <w:iCs/>
          <w:sz w:val="22"/>
          <w:szCs w:val="22"/>
        </w:rPr>
        <w:t>iški</w:t>
      </w:r>
      <w:r w:rsidRPr="00C51787">
        <w:rPr>
          <w:rFonts w:ascii="Arial" w:hAnsi="Arial" w:cs="Arial"/>
          <w:b/>
          <w:bCs/>
          <w:iCs/>
          <w:sz w:val="22"/>
          <w:szCs w:val="22"/>
        </w:rPr>
        <w:t xml:space="preserve"> muzej Kromberk – Nova Gorica</w:t>
      </w:r>
    </w:p>
    <w:p w14:paraId="5E473A15" w14:textId="7985DC85" w:rsidR="00220C48" w:rsidRPr="00C51787" w:rsidRDefault="00220C48" w:rsidP="00815787">
      <w:pPr>
        <w:pStyle w:val="Navadensplet"/>
        <w:spacing w:before="0" w:beforeAutospacing="0" w:after="0" w:afterAutospacing="0" w:line="276" w:lineRule="auto"/>
        <w:jc w:val="both"/>
        <w:rPr>
          <w:rFonts w:ascii="Arial" w:hAnsi="Arial" w:cs="Arial"/>
          <w:sz w:val="22"/>
          <w:szCs w:val="22"/>
        </w:rPr>
      </w:pPr>
      <w:r w:rsidRPr="00C51787">
        <w:rPr>
          <w:rFonts w:ascii="Arial" w:hAnsi="Arial" w:cs="Arial"/>
          <w:b/>
          <w:bCs/>
          <w:iCs/>
          <w:sz w:val="22"/>
          <w:szCs w:val="22"/>
        </w:rPr>
        <w:t xml:space="preserve"> </w:t>
      </w:r>
    </w:p>
    <w:p w14:paraId="6D8C25FF" w14:textId="1205B63B" w:rsidR="00220C48" w:rsidRPr="00C51787" w:rsidRDefault="00220C48" w:rsidP="00940105">
      <w:pPr>
        <w:pStyle w:val="Navadensplet"/>
        <w:spacing w:before="0" w:beforeAutospacing="0" w:after="0" w:afterAutospacing="0"/>
        <w:jc w:val="both"/>
        <w:rPr>
          <w:rFonts w:ascii="Arial" w:hAnsi="Arial" w:cs="Arial"/>
          <w:sz w:val="22"/>
          <w:szCs w:val="22"/>
        </w:rPr>
      </w:pPr>
      <w:r w:rsidRPr="00C51787">
        <w:rPr>
          <w:rFonts w:ascii="Arial" w:hAnsi="Arial" w:cs="Arial"/>
          <w:sz w:val="22"/>
          <w:szCs w:val="22"/>
        </w:rPr>
        <w:t>Na podlagi pooblastila Vlade R</w:t>
      </w:r>
      <w:r w:rsidR="00222027">
        <w:rPr>
          <w:rFonts w:ascii="Arial" w:hAnsi="Arial" w:cs="Arial"/>
          <w:sz w:val="22"/>
          <w:szCs w:val="22"/>
        </w:rPr>
        <w:t>epublike Slovenije</w:t>
      </w:r>
      <w:r w:rsidRPr="00C51787">
        <w:rPr>
          <w:rFonts w:ascii="Arial" w:hAnsi="Arial" w:cs="Arial"/>
          <w:sz w:val="22"/>
          <w:szCs w:val="22"/>
        </w:rPr>
        <w:t xml:space="preserve"> </w:t>
      </w:r>
      <w:r w:rsidR="00C21358">
        <w:rPr>
          <w:rFonts w:ascii="Arial" w:hAnsi="Arial" w:cs="Arial"/>
          <w:sz w:val="22"/>
          <w:szCs w:val="22"/>
        </w:rPr>
        <w:t xml:space="preserve">javni zavod </w:t>
      </w:r>
      <w:proofErr w:type="spellStart"/>
      <w:r w:rsidRPr="00C51787">
        <w:rPr>
          <w:rFonts w:ascii="Arial" w:hAnsi="Arial" w:cs="Arial"/>
          <w:sz w:val="22"/>
          <w:szCs w:val="22"/>
        </w:rPr>
        <w:t>Goriški</w:t>
      </w:r>
      <w:proofErr w:type="spellEnd"/>
      <w:r w:rsidRPr="00C51787">
        <w:rPr>
          <w:rFonts w:ascii="Arial" w:hAnsi="Arial" w:cs="Arial"/>
          <w:sz w:val="22"/>
          <w:szCs w:val="22"/>
        </w:rPr>
        <w:t xml:space="preserve"> muzej</w:t>
      </w:r>
      <w:r w:rsidR="004E6EA3">
        <w:rPr>
          <w:rFonts w:ascii="Arial" w:hAnsi="Arial" w:cs="Arial"/>
          <w:sz w:val="22"/>
          <w:szCs w:val="22"/>
        </w:rPr>
        <w:t xml:space="preserve"> Kromberk – Nova Gorica (v nadaljnjem besedilu: Goriški muzej)</w:t>
      </w:r>
      <w:r w:rsidRPr="00C51787">
        <w:rPr>
          <w:rFonts w:ascii="Arial" w:hAnsi="Arial" w:cs="Arial"/>
          <w:sz w:val="22"/>
          <w:szCs w:val="22"/>
        </w:rPr>
        <w:t xml:space="preserve"> opravlja </w:t>
      </w:r>
      <w:proofErr w:type="spellStart"/>
      <w:r w:rsidRPr="00C51787">
        <w:rPr>
          <w:rFonts w:ascii="Arial" w:hAnsi="Arial" w:cs="Arial"/>
          <w:sz w:val="22"/>
          <w:szCs w:val="22"/>
        </w:rPr>
        <w:t>državno</w:t>
      </w:r>
      <w:proofErr w:type="spellEnd"/>
      <w:r w:rsidRPr="00C51787">
        <w:rPr>
          <w:rFonts w:ascii="Arial" w:hAnsi="Arial" w:cs="Arial"/>
          <w:sz w:val="22"/>
          <w:szCs w:val="22"/>
        </w:rPr>
        <w:t xml:space="preserve"> javno </w:t>
      </w:r>
      <w:proofErr w:type="spellStart"/>
      <w:r w:rsidRPr="00C51787">
        <w:rPr>
          <w:rFonts w:ascii="Arial" w:hAnsi="Arial" w:cs="Arial"/>
          <w:sz w:val="22"/>
          <w:szCs w:val="22"/>
        </w:rPr>
        <w:t>službo</w:t>
      </w:r>
      <w:proofErr w:type="spellEnd"/>
      <w:r w:rsidRPr="00C51787">
        <w:rPr>
          <w:rFonts w:ascii="Arial" w:hAnsi="Arial" w:cs="Arial"/>
          <w:sz w:val="22"/>
          <w:szCs w:val="22"/>
        </w:rPr>
        <w:t xml:space="preserve"> muzejev za </w:t>
      </w:r>
      <w:proofErr w:type="spellStart"/>
      <w:r w:rsidRPr="00C51787">
        <w:rPr>
          <w:rFonts w:ascii="Arial" w:hAnsi="Arial" w:cs="Arial"/>
          <w:sz w:val="22"/>
          <w:szCs w:val="22"/>
        </w:rPr>
        <w:t>območje</w:t>
      </w:r>
      <w:proofErr w:type="spellEnd"/>
      <w:r w:rsidRPr="00C51787">
        <w:rPr>
          <w:rFonts w:ascii="Arial" w:hAnsi="Arial" w:cs="Arial"/>
          <w:sz w:val="22"/>
          <w:szCs w:val="22"/>
        </w:rPr>
        <w:t xml:space="preserve"> </w:t>
      </w:r>
      <w:proofErr w:type="spellStart"/>
      <w:r w:rsidRPr="00C51787">
        <w:rPr>
          <w:rFonts w:ascii="Arial" w:hAnsi="Arial" w:cs="Arial"/>
          <w:sz w:val="22"/>
          <w:szCs w:val="22"/>
        </w:rPr>
        <w:t>občin</w:t>
      </w:r>
      <w:proofErr w:type="spellEnd"/>
      <w:r w:rsidRPr="00C51787">
        <w:rPr>
          <w:rFonts w:ascii="Arial" w:hAnsi="Arial" w:cs="Arial"/>
          <w:sz w:val="22"/>
          <w:szCs w:val="22"/>
        </w:rPr>
        <w:t xml:space="preserve"> </w:t>
      </w:r>
      <w:proofErr w:type="spellStart"/>
      <w:r w:rsidRPr="00C51787">
        <w:rPr>
          <w:rFonts w:ascii="Arial" w:hAnsi="Arial" w:cs="Arial"/>
          <w:sz w:val="22"/>
          <w:szCs w:val="22"/>
        </w:rPr>
        <w:t>Ajdovščina</w:t>
      </w:r>
      <w:proofErr w:type="spellEnd"/>
      <w:r w:rsidRPr="00C51787">
        <w:rPr>
          <w:rFonts w:ascii="Arial" w:hAnsi="Arial" w:cs="Arial"/>
          <w:sz w:val="22"/>
          <w:szCs w:val="22"/>
        </w:rPr>
        <w:t xml:space="preserve">, Vipava, Nova Gorica, </w:t>
      </w:r>
      <w:proofErr w:type="spellStart"/>
      <w:r w:rsidRPr="00C51787">
        <w:rPr>
          <w:rFonts w:ascii="Arial" w:hAnsi="Arial" w:cs="Arial"/>
          <w:sz w:val="22"/>
          <w:szCs w:val="22"/>
        </w:rPr>
        <w:t>Šempeter-Vrtojba</w:t>
      </w:r>
      <w:proofErr w:type="spellEnd"/>
      <w:r w:rsidRPr="00C51787">
        <w:rPr>
          <w:rFonts w:ascii="Arial" w:hAnsi="Arial" w:cs="Arial"/>
          <w:sz w:val="22"/>
          <w:szCs w:val="22"/>
        </w:rPr>
        <w:t xml:space="preserve">, Brda, Kanal ob </w:t>
      </w:r>
      <w:proofErr w:type="spellStart"/>
      <w:r w:rsidRPr="00C51787">
        <w:rPr>
          <w:rFonts w:ascii="Arial" w:hAnsi="Arial" w:cs="Arial"/>
          <w:sz w:val="22"/>
          <w:szCs w:val="22"/>
        </w:rPr>
        <w:t>Soči</w:t>
      </w:r>
      <w:proofErr w:type="spellEnd"/>
      <w:r w:rsidRPr="00C51787">
        <w:rPr>
          <w:rFonts w:ascii="Arial" w:hAnsi="Arial" w:cs="Arial"/>
          <w:sz w:val="22"/>
          <w:szCs w:val="22"/>
        </w:rPr>
        <w:t xml:space="preserve">, Miren-Kostanjevica, </w:t>
      </w:r>
      <w:proofErr w:type="spellStart"/>
      <w:r w:rsidRPr="00C51787">
        <w:rPr>
          <w:rFonts w:ascii="Arial" w:hAnsi="Arial" w:cs="Arial"/>
          <w:sz w:val="22"/>
          <w:szCs w:val="22"/>
        </w:rPr>
        <w:t>Sežana</w:t>
      </w:r>
      <w:proofErr w:type="spellEnd"/>
      <w:r w:rsidRPr="00C51787">
        <w:rPr>
          <w:rFonts w:ascii="Arial" w:hAnsi="Arial" w:cs="Arial"/>
          <w:sz w:val="22"/>
          <w:szCs w:val="22"/>
        </w:rPr>
        <w:t xml:space="preserve">, Komen, </w:t>
      </w:r>
      <w:proofErr w:type="spellStart"/>
      <w:r w:rsidRPr="00C51787">
        <w:rPr>
          <w:rFonts w:ascii="Arial" w:hAnsi="Arial" w:cs="Arial"/>
          <w:sz w:val="22"/>
          <w:szCs w:val="22"/>
        </w:rPr>
        <w:t>Divača</w:t>
      </w:r>
      <w:proofErr w:type="spellEnd"/>
      <w:r w:rsidRPr="00C51787">
        <w:rPr>
          <w:rFonts w:ascii="Arial" w:hAnsi="Arial" w:cs="Arial"/>
          <w:sz w:val="22"/>
          <w:szCs w:val="22"/>
        </w:rPr>
        <w:t xml:space="preserve"> in </w:t>
      </w:r>
      <w:proofErr w:type="spellStart"/>
      <w:r w:rsidRPr="00C51787">
        <w:rPr>
          <w:rFonts w:ascii="Arial" w:hAnsi="Arial" w:cs="Arial"/>
          <w:sz w:val="22"/>
          <w:szCs w:val="22"/>
        </w:rPr>
        <w:t>Renče-Vogrsko</w:t>
      </w:r>
      <w:proofErr w:type="spellEnd"/>
      <w:r w:rsidRPr="00C51787">
        <w:rPr>
          <w:rFonts w:ascii="Arial" w:hAnsi="Arial" w:cs="Arial"/>
          <w:sz w:val="22"/>
          <w:szCs w:val="22"/>
        </w:rPr>
        <w:t xml:space="preserve"> za </w:t>
      </w:r>
      <w:proofErr w:type="spellStart"/>
      <w:r w:rsidRPr="00C51787">
        <w:rPr>
          <w:rFonts w:ascii="Arial" w:hAnsi="Arial" w:cs="Arial"/>
          <w:sz w:val="22"/>
          <w:szCs w:val="22"/>
        </w:rPr>
        <w:t>področje</w:t>
      </w:r>
      <w:proofErr w:type="spellEnd"/>
      <w:r w:rsidRPr="00C51787">
        <w:rPr>
          <w:rFonts w:ascii="Arial" w:hAnsi="Arial" w:cs="Arial"/>
          <w:sz w:val="22"/>
          <w:szCs w:val="22"/>
        </w:rPr>
        <w:t xml:space="preserve"> arheologije, etnologije, likovne umetnosti in zgodovine. S sklepom Ministrstva za kulturo je zavod vpisan v razvid muzejev in izpolnjuje zahteve za izvajanje pooblastila za opravljanje </w:t>
      </w:r>
      <w:proofErr w:type="spellStart"/>
      <w:r w:rsidRPr="00C51787">
        <w:rPr>
          <w:rFonts w:ascii="Arial" w:hAnsi="Arial" w:cs="Arial"/>
          <w:sz w:val="22"/>
          <w:szCs w:val="22"/>
        </w:rPr>
        <w:t>državne</w:t>
      </w:r>
      <w:proofErr w:type="spellEnd"/>
      <w:r w:rsidRPr="00C51787">
        <w:rPr>
          <w:rFonts w:ascii="Arial" w:hAnsi="Arial" w:cs="Arial"/>
          <w:sz w:val="22"/>
          <w:szCs w:val="22"/>
        </w:rPr>
        <w:t xml:space="preserve"> javne </w:t>
      </w:r>
      <w:proofErr w:type="spellStart"/>
      <w:r w:rsidRPr="00C51787">
        <w:rPr>
          <w:rFonts w:ascii="Arial" w:hAnsi="Arial" w:cs="Arial"/>
          <w:sz w:val="22"/>
          <w:szCs w:val="22"/>
        </w:rPr>
        <w:t>službe</w:t>
      </w:r>
      <w:proofErr w:type="spellEnd"/>
      <w:r w:rsidRPr="00C51787">
        <w:rPr>
          <w:rFonts w:ascii="Arial" w:hAnsi="Arial" w:cs="Arial"/>
          <w:sz w:val="22"/>
          <w:szCs w:val="22"/>
        </w:rPr>
        <w:t xml:space="preserve"> muzejev. Obseg izvajanja </w:t>
      </w:r>
      <w:proofErr w:type="spellStart"/>
      <w:r w:rsidRPr="00C51787">
        <w:rPr>
          <w:rFonts w:ascii="Arial" w:hAnsi="Arial" w:cs="Arial"/>
          <w:sz w:val="22"/>
          <w:szCs w:val="22"/>
        </w:rPr>
        <w:t>državne</w:t>
      </w:r>
      <w:proofErr w:type="spellEnd"/>
      <w:r w:rsidRPr="00C51787">
        <w:rPr>
          <w:rFonts w:ascii="Arial" w:hAnsi="Arial" w:cs="Arial"/>
          <w:sz w:val="22"/>
          <w:szCs w:val="22"/>
        </w:rPr>
        <w:t xml:space="preserve"> javne </w:t>
      </w:r>
      <w:proofErr w:type="spellStart"/>
      <w:r w:rsidRPr="00C51787">
        <w:rPr>
          <w:rFonts w:ascii="Arial" w:hAnsi="Arial" w:cs="Arial"/>
          <w:sz w:val="22"/>
          <w:szCs w:val="22"/>
        </w:rPr>
        <w:t>službe</w:t>
      </w:r>
      <w:proofErr w:type="spellEnd"/>
      <w:r w:rsidRPr="00C51787">
        <w:rPr>
          <w:rFonts w:ascii="Arial" w:hAnsi="Arial" w:cs="Arial"/>
          <w:sz w:val="22"/>
          <w:szCs w:val="22"/>
        </w:rPr>
        <w:t xml:space="preserve"> </w:t>
      </w:r>
      <w:proofErr w:type="spellStart"/>
      <w:r w:rsidRPr="00C51787">
        <w:rPr>
          <w:rFonts w:ascii="Arial" w:hAnsi="Arial" w:cs="Arial"/>
          <w:sz w:val="22"/>
          <w:szCs w:val="22"/>
        </w:rPr>
        <w:t>določa</w:t>
      </w:r>
      <w:proofErr w:type="spellEnd"/>
      <w:r w:rsidRPr="00C51787">
        <w:rPr>
          <w:rFonts w:ascii="Arial" w:hAnsi="Arial" w:cs="Arial"/>
          <w:sz w:val="22"/>
          <w:szCs w:val="22"/>
        </w:rPr>
        <w:t xml:space="preserve"> in financira </w:t>
      </w:r>
      <w:proofErr w:type="spellStart"/>
      <w:r w:rsidRPr="00C51787">
        <w:rPr>
          <w:rFonts w:ascii="Arial" w:hAnsi="Arial" w:cs="Arial"/>
          <w:sz w:val="22"/>
          <w:szCs w:val="22"/>
        </w:rPr>
        <w:t>država</w:t>
      </w:r>
      <w:proofErr w:type="spellEnd"/>
      <w:r w:rsidRPr="00C51787">
        <w:rPr>
          <w:rFonts w:ascii="Arial" w:hAnsi="Arial" w:cs="Arial"/>
          <w:sz w:val="22"/>
          <w:szCs w:val="22"/>
        </w:rPr>
        <w:t xml:space="preserve"> preko pristojnega Ministrstva za kulturo, do 80%. MONG je ustanoviteljstvo in </w:t>
      </w:r>
      <w:proofErr w:type="spellStart"/>
      <w:r w:rsidRPr="00C51787">
        <w:rPr>
          <w:rFonts w:ascii="Arial" w:hAnsi="Arial" w:cs="Arial"/>
          <w:sz w:val="22"/>
          <w:szCs w:val="22"/>
        </w:rPr>
        <w:t>premoženje</w:t>
      </w:r>
      <w:proofErr w:type="spellEnd"/>
      <w:r w:rsidRPr="00C51787">
        <w:rPr>
          <w:rFonts w:ascii="Arial" w:hAnsi="Arial" w:cs="Arial"/>
          <w:sz w:val="22"/>
          <w:szCs w:val="22"/>
        </w:rPr>
        <w:t xml:space="preserve"> zavoda v celoti prevzela decembra 2004. Lokalne zbirke in delo v povezavi z njimi financirajo posamezne lokalne skupnosti. Muzej deluje na </w:t>
      </w:r>
      <w:proofErr w:type="spellStart"/>
      <w:r w:rsidRPr="00C51787">
        <w:rPr>
          <w:rFonts w:ascii="Arial" w:hAnsi="Arial" w:cs="Arial"/>
          <w:sz w:val="22"/>
          <w:szCs w:val="22"/>
        </w:rPr>
        <w:t>številnih</w:t>
      </w:r>
      <w:proofErr w:type="spellEnd"/>
      <w:r w:rsidRPr="00C51787">
        <w:rPr>
          <w:rFonts w:ascii="Arial" w:hAnsi="Arial" w:cs="Arial"/>
          <w:sz w:val="22"/>
          <w:szCs w:val="22"/>
        </w:rPr>
        <w:t xml:space="preserve"> lokacijah: na gradu Kromberk, v Vili </w:t>
      </w:r>
      <w:proofErr w:type="spellStart"/>
      <w:r w:rsidRPr="00C51787">
        <w:rPr>
          <w:rFonts w:ascii="Arial" w:hAnsi="Arial" w:cs="Arial"/>
          <w:sz w:val="22"/>
          <w:szCs w:val="22"/>
        </w:rPr>
        <w:t>Bartolomei</w:t>
      </w:r>
      <w:proofErr w:type="spellEnd"/>
      <w:r w:rsidRPr="00C51787">
        <w:rPr>
          <w:rFonts w:ascii="Arial" w:hAnsi="Arial" w:cs="Arial"/>
          <w:sz w:val="22"/>
          <w:szCs w:val="22"/>
        </w:rPr>
        <w:t xml:space="preserve"> v Solkanu, kjer so objekti upravne stavbe in </w:t>
      </w:r>
      <w:proofErr w:type="spellStart"/>
      <w:r w:rsidRPr="00C51787">
        <w:rPr>
          <w:rFonts w:ascii="Arial" w:hAnsi="Arial" w:cs="Arial"/>
          <w:sz w:val="22"/>
          <w:szCs w:val="22"/>
        </w:rPr>
        <w:t>kustodiatov</w:t>
      </w:r>
      <w:proofErr w:type="spellEnd"/>
      <w:r w:rsidRPr="00C51787">
        <w:rPr>
          <w:rFonts w:ascii="Arial" w:hAnsi="Arial" w:cs="Arial"/>
          <w:sz w:val="22"/>
          <w:szCs w:val="22"/>
        </w:rPr>
        <w:t xml:space="preserve">, restavratorskih in konservatorskih delavnic, razstavnih prostorov Vile </w:t>
      </w:r>
      <w:proofErr w:type="spellStart"/>
      <w:r w:rsidRPr="00C51787">
        <w:rPr>
          <w:rFonts w:ascii="Arial" w:hAnsi="Arial" w:cs="Arial"/>
          <w:sz w:val="22"/>
          <w:szCs w:val="22"/>
        </w:rPr>
        <w:t>Bartolomei</w:t>
      </w:r>
      <w:proofErr w:type="spellEnd"/>
      <w:r w:rsidRPr="00C51787">
        <w:rPr>
          <w:rFonts w:ascii="Arial" w:hAnsi="Arial" w:cs="Arial"/>
          <w:sz w:val="22"/>
          <w:szCs w:val="22"/>
        </w:rPr>
        <w:t xml:space="preserve">, v objektu nekdanjega maloobmejnega prehoda na Pristavi, v objektu Kolodvora. Centralni depoji so v </w:t>
      </w:r>
      <w:proofErr w:type="spellStart"/>
      <w:r w:rsidRPr="00C51787">
        <w:rPr>
          <w:rFonts w:ascii="Arial" w:hAnsi="Arial" w:cs="Arial"/>
          <w:sz w:val="22"/>
          <w:szCs w:val="22"/>
        </w:rPr>
        <w:t>Ajdovščini</w:t>
      </w:r>
      <w:proofErr w:type="spellEnd"/>
      <w:r w:rsidRPr="00C51787">
        <w:rPr>
          <w:rFonts w:ascii="Arial" w:hAnsi="Arial" w:cs="Arial"/>
          <w:sz w:val="22"/>
          <w:szCs w:val="22"/>
        </w:rPr>
        <w:t xml:space="preserve">, v kraju je tudi muzejska zbirka </w:t>
      </w:r>
      <w:proofErr w:type="spellStart"/>
      <w:r w:rsidRPr="00C51787">
        <w:rPr>
          <w:rFonts w:ascii="Arial" w:hAnsi="Arial" w:cs="Arial"/>
          <w:sz w:val="22"/>
          <w:szCs w:val="22"/>
        </w:rPr>
        <w:t>Ajdovščina</w:t>
      </w:r>
      <w:proofErr w:type="spellEnd"/>
      <w:r w:rsidRPr="00C51787">
        <w:rPr>
          <w:rFonts w:ascii="Arial" w:hAnsi="Arial" w:cs="Arial"/>
          <w:sz w:val="22"/>
          <w:szCs w:val="22"/>
        </w:rPr>
        <w:t xml:space="preserve">. Ustanova upravlja tudi z drugimi </w:t>
      </w:r>
      <w:proofErr w:type="spellStart"/>
      <w:r w:rsidRPr="00C51787">
        <w:rPr>
          <w:rFonts w:ascii="Arial" w:hAnsi="Arial" w:cs="Arial"/>
          <w:sz w:val="22"/>
          <w:szCs w:val="22"/>
        </w:rPr>
        <w:t>manjšimi</w:t>
      </w:r>
      <w:proofErr w:type="spellEnd"/>
      <w:r w:rsidRPr="00C51787">
        <w:rPr>
          <w:rFonts w:ascii="Arial" w:hAnsi="Arial" w:cs="Arial"/>
          <w:sz w:val="22"/>
          <w:szCs w:val="22"/>
        </w:rPr>
        <w:t xml:space="preserve"> muzeji in stalnimi razstavami, nad nekaterimi muzejskimi in galerijskimi zbirkami izvaja strokovni nadzor. Poleg dokumentiranja in vrednotenja, konserviranja in restavriranja, </w:t>
      </w:r>
      <w:proofErr w:type="spellStart"/>
      <w:r w:rsidRPr="00C51787">
        <w:rPr>
          <w:rFonts w:ascii="Arial" w:hAnsi="Arial" w:cs="Arial"/>
          <w:sz w:val="22"/>
          <w:szCs w:val="22"/>
        </w:rPr>
        <w:t>proučevanja</w:t>
      </w:r>
      <w:proofErr w:type="spellEnd"/>
      <w:r w:rsidRPr="00C51787">
        <w:rPr>
          <w:rFonts w:ascii="Arial" w:hAnsi="Arial" w:cs="Arial"/>
          <w:sz w:val="22"/>
          <w:szCs w:val="22"/>
        </w:rPr>
        <w:t xml:space="preserve">, izvajanja </w:t>
      </w:r>
      <w:proofErr w:type="spellStart"/>
      <w:r w:rsidRPr="00C51787">
        <w:rPr>
          <w:rFonts w:ascii="Arial" w:hAnsi="Arial" w:cs="Arial"/>
          <w:sz w:val="22"/>
          <w:szCs w:val="22"/>
        </w:rPr>
        <w:t>pedagoških</w:t>
      </w:r>
      <w:proofErr w:type="spellEnd"/>
      <w:r w:rsidRPr="00C51787">
        <w:rPr>
          <w:rFonts w:ascii="Arial" w:hAnsi="Arial" w:cs="Arial"/>
          <w:sz w:val="22"/>
          <w:szCs w:val="22"/>
        </w:rPr>
        <w:t xml:space="preserve"> in </w:t>
      </w:r>
      <w:proofErr w:type="spellStart"/>
      <w:r w:rsidRPr="00C51787">
        <w:rPr>
          <w:rFonts w:ascii="Arial" w:hAnsi="Arial" w:cs="Arial"/>
          <w:sz w:val="22"/>
          <w:szCs w:val="22"/>
        </w:rPr>
        <w:t>andragoških</w:t>
      </w:r>
      <w:proofErr w:type="spellEnd"/>
      <w:r w:rsidRPr="00C51787">
        <w:rPr>
          <w:rFonts w:ascii="Arial" w:hAnsi="Arial" w:cs="Arial"/>
          <w:sz w:val="22"/>
          <w:szCs w:val="22"/>
        </w:rPr>
        <w:t xml:space="preserve"> programov ter delavnic, </w:t>
      </w:r>
      <w:r w:rsidR="00940105">
        <w:rPr>
          <w:rFonts w:ascii="Arial" w:hAnsi="Arial" w:cs="Arial"/>
          <w:sz w:val="22"/>
          <w:szCs w:val="22"/>
        </w:rPr>
        <w:t xml:space="preserve">Goriški </w:t>
      </w:r>
      <w:r w:rsidRPr="00C51787">
        <w:rPr>
          <w:rFonts w:ascii="Arial" w:hAnsi="Arial" w:cs="Arial"/>
          <w:sz w:val="22"/>
          <w:szCs w:val="22"/>
        </w:rPr>
        <w:t xml:space="preserve">muzej postavlja stalne in </w:t>
      </w:r>
      <w:proofErr w:type="spellStart"/>
      <w:r w:rsidRPr="00C51787">
        <w:rPr>
          <w:rFonts w:ascii="Arial" w:hAnsi="Arial" w:cs="Arial"/>
          <w:sz w:val="22"/>
          <w:szCs w:val="22"/>
        </w:rPr>
        <w:t>občasne</w:t>
      </w:r>
      <w:proofErr w:type="spellEnd"/>
      <w:r w:rsidRPr="00C51787">
        <w:rPr>
          <w:rFonts w:ascii="Arial" w:hAnsi="Arial" w:cs="Arial"/>
          <w:sz w:val="22"/>
          <w:szCs w:val="22"/>
        </w:rPr>
        <w:t xml:space="preserve"> razstave. Pomemben del dejavnosti je raziskovanje domoznanske tematike. Rezultate raziskav objavlja vsako leto v lastnem zborniku </w:t>
      </w:r>
      <w:proofErr w:type="spellStart"/>
      <w:r w:rsidRPr="00C51787">
        <w:rPr>
          <w:rFonts w:ascii="Arial" w:hAnsi="Arial" w:cs="Arial"/>
          <w:sz w:val="22"/>
          <w:szCs w:val="22"/>
        </w:rPr>
        <w:t>Goriški</w:t>
      </w:r>
      <w:proofErr w:type="spellEnd"/>
      <w:r w:rsidRPr="00C51787">
        <w:rPr>
          <w:rFonts w:ascii="Arial" w:hAnsi="Arial" w:cs="Arial"/>
          <w:sz w:val="22"/>
          <w:szCs w:val="22"/>
        </w:rPr>
        <w:t xml:space="preserve"> letnik in drugih publikacijah ter v </w:t>
      </w:r>
      <w:proofErr w:type="spellStart"/>
      <w:r w:rsidRPr="00C51787">
        <w:rPr>
          <w:rFonts w:ascii="Arial" w:hAnsi="Arial" w:cs="Arial"/>
          <w:sz w:val="22"/>
          <w:szCs w:val="22"/>
        </w:rPr>
        <w:t>periodičnem</w:t>
      </w:r>
      <w:proofErr w:type="spellEnd"/>
      <w:r w:rsidRPr="00C51787">
        <w:rPr>
          <w:rFonts w:ascii="Arial" w:hAnsi="Arial" w:cs="Arial"/>
          <w:sz w:val="22"/>
          <w:szCs w:val="22"/>
        </w:rPr>
        <w:t xml:space="preserve"> tisku. </w:t>
      </w:r>
    </w:p>
    <w:p w14:paraId="349A96D5" w14:textId="77777777" w:rsidR="00220C48" w:rsidRPr="00C51787" w:rsidRDefault="00220C48" w:rsidP="00815787">
      <w:pPr>
        <w:pStyle w:val="Navadensplet"/>
        <w:spacing w:before="0" w:beforeAutospacing="0" w:after="0" w:afterAutospacing="0" w:line="276" w:lineRule="auto"/>
        <w:jc w:val="both"/>
        <w:rPr>
          <w:rFonts w:ascii="Arial" w:hAnsi="Arial" w:cs="Arial"/>
          <w:sz w:val="22"/>
          <w:szCs w:val="22"/>
        </w:rPr>
      </w:pPr>
    </w:p>
    <w:p w14:paraId="7250E42E" w14:textId="77777777" w:rsidR="00255577" w:rsidRDefault="00220C48" w:rsidP="00255577">
      <w:pPr>
        <w:pStyle w:val="Navadensplet"/>
        <w:spacing w:before="0" w:beforeAutospacing="0" w:after="0" w:afterAutospacing="0" w:line="276" w:lineRule="auto"/>
        <w:jc w:val="both"/>
        <w:rPr>
          <w:rFonts w:ascii="Arial" w:hAnsi="Arial" w:cs="Arial"/>
          <w:b/>
          <w:bCs/>
          <w:iCs/>
          <w:sz w:val="22"/>
          <w:szCs w:val="22"/>
        </w:rPr>
      </w:pPr>
      <w:r w:rsidRPr="00C51787">
        <w:rPr>
          <w:rFonts w:ascii="Arial" w:hAnsi="Arial" w:cs="Arial"/>
          <w:b/>
          <w:bCs/>
          <w:iCs/>
          <w:sz w:val="22"/>
          <w:szCs w:val="22"/>
        </w:rPr>
        <w:t xml:space="preserve">Kulturni dom Nova Gorica </w:t>
      </w:r>
    </w:p>
    <w:p w14:paraId="206284E0" w14:textId="77777777" w:rsidR="00940105" w:rsidRDefault="00940105" w:rsidP="00255577">
      <w:pPr>
        <w:pStyle w:val="Navadensplet"/>
        <w:spacing w:before="0" w:beforeAutospacing="0" w:after="0" w:afterAutospacing="0" w:line="276" w:lineRule="auto"/>
        <w:jc w:val="both"/>
        <w:rPr>
          <w:rFonts w:ascii="Arial" w:hAnsi="Arial" w:cs="Arial"/>
          <w:sz w:val="22"/>
          <w:szCs w:val="22"/>
        </w:rPr>
      </w:pPr>
    </w:p>
    <w:p w14:paraId="42E8B21B" w14:textId="5418E6CC" w:rsidR="0015464A" w:rsidRPr="007C0324" w:rsidRDefault="00C21358" w:rsidP="00C21358">
      <w:pPr>
        <w:pStyle w:val="Navadensplet"/>
        <w:spacing w:before="0" w:beforeAutospacing="0" w:after="0" w:afterAutospacing="0"/>
        <w:jc w:val="both"/>
        <w:rPr>
          <w:rFonts w:ascii="Arial" w:hAnsi="Arial" w:cs="Arial"/>
          <w:sz w:val="22"/>
          <w:szCs w:val="22"/>
        </w:rPr>
      </w:pPr>
      <w:r>
        <w:rPr>
          <w:rFonts w:ascii="Arial" w:hAnsi="Arial" w:cs="Arial"/>
          <w:sz w:val="22"/>
          <w:szCs w:val="22"/>
        </w:rPr>
        <w:t xml:space="preserve">Javni zavod </w:t>
      </w:r>
      <w:r w:rsidR="00940105">
        <w:rPr>
          <w:rFonts w:ascii="Arial" w:hAnsi="Arial" w:cs="Arial"/>
          <w:sz w:val="22"/>
          <w:szCs w:val="22"/>
        </w:rPr>
        <w:t>Kulturni dom Nova Gorica (v nadaljnjem besedilu: Kulturni dom) o</w:t>
      </w:r>
      <w:r w:rsidR="0015464A" w:rsidRPr="007C0324">
        <w:rPr>
          <w:rFonts w:ascii="Arial" w:hAnsi="Arial" w:cs="Arial"/>
          <w:sz w:val="22"/>
          <w:szCs w:val="22"/>
        </w:rPr>
        <w:t xml:space="preserve">blikuje in izvaja </w:t>
      </w:r>
      <w:proofErr w:type="spellStart"/>
      <w:r w:rsidR="0015464A" w:rsidRPr="007C0324">
        <w:rPr>
          <w:rFonts w:ascii="Arial" w:hAnsi="Arial" w:cs="Arial"/>
          <w:sz w:val="22"/>
          <w:szCs w:val="22"/>
        </w:rPr>
        <w:t>umetniške</w:t>
      </w:r>
      <w:proofErr w:type="spellEnd"/>
      <w:r w:rsidR="0015464A" w:rsidRPr="007C0324">
        <w:rPr>
          <w:rFonts w:ascii="Arial" w:hAnsi="Arial" w:cs="Arial"/>
          <w:sz w:val="22"/>
          <w:szCs w:val="22"/>
        </w:rPr>
        <w:t xml:space="preserve"> in kulturno-vzgojne programe s </w:t>
      </w:r>
      <w:proofErr w:type="spellStart"/>
      <w:r w:rsidR="0015464A" w:rsidRPr="007C0324">
        <w:rPr>
          <w:rFonts w:ascii="Arial" w:hAnsi="Arial" w:cs="Arial"/>
          <w:sz w:val="22"/>
          <w:szCs w:val="22"/>
        </w:rPr>
        <w:t>področja</w:t>
      </w:r>
      <w:proofErr w:type="spellEnd"/>
      <w:r w:rsidR="0015464A" w:rsidRPr="007C0324">
        <w:rPr>
          <w:rFonts w:ascii="Arial" w:hAnsi="Arial" w:cs="Arial"/>
          <w:sz w:val="22"/>
          <w:szCs w:val="22"/>
        </w:rPr>
        <w:t xml:space="preserve"> glasbene, vizualne ter filmske umetnosti za </w:t>
      </w:r>
      <w:proofErr w:type="spellStart"/>
      <w:r w:rsidR="0015464A" w:rsidRPr="007C0324">
        <w:rPr>
          <w:rFonts w:ascii="Arial" w:hAnsi="Arial" w:cs="Arial"/>
          <w:sz w:val="22"/>
          <w:szCs w:val="22"/>
        </w:rPr>
        <w:t>območje</w:t>
      </w:r>
      <w:proofErr w:type="spellEnd"/>
      <w:r w:rsidR="0015464A" w:rsidRPr="007C0324">
        <w:rPr>
          <w:rFonts w:ascii="Arial" w:hAnsi="Arial" w:cs="Arial"/>
          <w:sz w:val="22"/>
          <w:szCs w:val="22"/>
        </w:rPr>
        <w:t xml:space="preserve"> MONG, sosednjih </w:t>
      </w:r>
      <w:proofErr w:type="spellStart"/>
      <w:r w:rsidR="0015464A" w:rsidRPr="007C0324">
        <w:rPr>
          <w:rFonts w:ascii="Arial" w:hAnsi="Arial" w:cs="Arial"/>
          <w:sz w:val="22"/>
          <w:szCs w:val="22"/>
        </w:rPr>
        <w:t>občin</w:t>
      </w:r>
      <w:proofErr w:type="spellEnd"/>
      <w:r w:rsidR="0015464A" w:rsidRPr="007C0324">
        <w:rPr>
          <w:rFonts w:ascii="Arial" w:hAnsi="Arial" w:cs="Arial"/>
          <w:sz w:val="22"/>
          <w:szCs w:val="22"/>
        </w:rPr>
        <w:t xml:space="preserve"> in </w:t>
      </w:r>
      <w:proofErr w:type="spellStart"/>
      <w:r w:rsidR="0015464A" w:rsidRPr="007C0324">
        <w:rPr>
          <w:rFonts w:ascii="Arial" w:hAnsi="Arial" w:cs="Arial"/>
          <w:sz w:val="22"/>
          <w:szCs w:val="22"/>
        </w:rPr>
        <w:t>širšega</w:t>
      </w:r>
      <w:proofErr w:type="spellEnd"/>
      <w:r w:rsidR="0015464A" w:rsidRPr="007C0324">
        <w:rPr>
          <w:rFonts w:ascii="Arial" w:hAnsi="Arial" w:cs="Arial"/>
          <w:sz w:val="22"/>
          <w:szCs w:val="22"/>
        </w:rPr>
        <w:t xml:space="preserve"> prostora. Zavod upravlja s stavbo Kulturni dom, v kateri sta </w:t>
      </w:r>
      <w:proofErr w:type="spellStart"/>
      <w:r w:rsidR="0015464A" w:rsidRPr="007C0324">
        <w:rPr>
          <w:rFonts w:ascii="Arial" w:hAnsi="Arial" w:cs="Arial"/>
          <w:sz w:val="22"/>
          <w:szCs w:val="22"/>
        </w:rPr>
        <w:t>manjša</w:t>
      </w:r>
      <w:proofErr w:type="spellEnd"/>
      <w:r w:rsidR="0015464A" w:rsidRPr="007C0324">
        <w:rPr>
          <w:rFonts w:ascii="Arial" w:hAnsi="Arial" w:cs="Arial"/>
          <w:sz w:val="22"/>
          <w:szCs w:val="22"/>
        </w:rPr>
        <w:t xml:space="preserve"> (153 sedežev) in </w:t>
      </w:r>
      <w:proofErr w:type="spellStart"/>
      <w:r w:rsidR="0015464A" w:rsidRPr="007C0324">
        <w:rPr>
          <w:rFonts w:ascii="Arial" w:hAnsi="Arial" w:cs="Arial"/>
          <w:sz w:val="22"/>
          <w:szCs w:val="22"/>
        </w:rPr>
        <w:t>večja</w:t>
      </w:r>
      <w:proofErr w:type="spellEnd"/>
      <w:r w:rsidR="0015464A" w:rsidRPr="007C0324">
        <w:rPr>
          <w:rFonts w:ascii="Arial" w:hAnsi="Arial" w:cs="Arial"/>
          <w:sz w:val="22"/>
          <w:szCs w:val="22"/>
        </w:rPr>
        <w:t xml:space="preserve"> (364 sedežev) prireditvena dvorana, s prostori Mestne galerije v stavbi Slovenskega narodnega </w:t>
      </w:r>
      <w:proofErr w:type="spellStart"/>
      <w:r w:rsidR="0015464A" w:rsidRPr="007C0324">
        <w:rPr>
          <w:rFonts w:ascii="Arial" w:hAnsi="Arial" w:cs="Arial"/>
          <w:sz w:val="22"/>
          <w:szCs w:val="22"/>
        </w:rPr>
        <w:t>gledališča</w:t>
      </w:r>
      <w:proofErr w:type="spellEnd"/>
      <w:r w:rsidR="0015464A" w:rsidRPr="007C0324">
        <w:rPr>
          <w:rFonts w:ascii="Arial" w:hAnsi="Arial" w:cs="Arial"/>
          <w:sz w:val="22"/>
          <w:szCs w:val="22"/>
        </w:rPr>
        <w:t xml:space="preserve"> Nova Gorica ter s Kulturno</w:t>
      </w:r>
      <w:r w:rsidR="00C77221">
        <w:rPr>
          <w:rFonts w:ascii="Arial" w:hAnsi="Arial" w:cs="Arial"/>
          <w:sz w:val="22"/>
          <w:szCs w:val="22"/>
        </w:rPr>
        <w:t xml:space="preserve"> </w:t>
      </w:r>
      <w:r w:rsidR="0015464A" w:rsidRPr="007C0324">
        <w:rPr>
          <w:rFonts w:ascii="Arial" w:hAnsi="Arial" w:cs="Arial"/>
          <w:sz w:val="22"/>
          <w:szCs w:val="22"/>
        </w:rPr>
        <w:t xml:space="preserve">informacijsko </w:t>
      </w:r>
      <w:proofErr w:type="spellStart"/>
      <w:r w:rsidR="0015464A" w:rsidRPr="007C0324">
        <w:rPr>
          <w:rFonts w:ascii="Arial" w:hAnsi="Arial" w:cs="Arial"/>
          <w:sz w:val="22"/>
          <w:szCs w:val="22"/>
        </w:rPr>
        <w:t>točko</w:t>
      </w:r>
      <w:proofErr w:type="spellEnd"/>
      <w:r w:rsidR="0015464A" w:rsidRPr="007C0324">
        <w:rPr>
          <w:rFonts w:ascii="Arial" w:hAnsi="Arial" w:cs="Arial"/>
          <w:sz w:val="22"/>
          <w:szCs w:val="22"/>
        </w:rPr>
        <w:t xml:space="preserve"> </w:t>
      </w:r>
      <w:r w:rsidR="00A25BE9">
        <w:rPr>
          <w:rFonts w:ascii="Arial" w:hAnsi="Arial" w:cs="Arial"/>
          <w:sz w:val="22"/>
          <w:szCs w:val="22"/>
        </w:rPr>
        <w:t xml:space="preserve">(v nadaljnjem besedilu: </w:t>
      </w:r>
      <w:r w:rsidR="0015464A" w:rsidRPr="007C0324">
        <w:rPr>
          <w:rFonts w:ascii="Arial" w:hAnsi="Arial" w:cs="Arial"/>
          <w:sz w:val="22"/>
          <w:szCs w:val="22"/>
        </w:rPr>
        <w:t xml:space="preserve"> </w:t>
      </w:r>
      <w:proofErr w:type="spellStart"/>
      <w:r w:rsidR="0015464A" w:rsidRPr="007C0324">
        <w:rPr>
          <w:rFonts w:ascii="Arial" w:hAnsi="Arial" w:cs="Arial"/>
          <w:sz w:val="22"/>
          <w:szCs w:val="22"/>
        </w:rPr>
        <w:t>K</w:t>
      </w:r>
      <w:r w:rsidR="00C77221">
        <w:rPr>
          <w:rFonts w:ascii="Arial" w:hAnsi="Arial" w:cs="Arial"/>
          <w:sz w:val="22"/>
          <w:szCs w:val="22"/>
        </w:rPr>
        <w:t>i</w:t>
      </w:r>
      <w:r w:rsidR="0015464A" w:rsidRPr="007C0324">
        <w:rPr>
          <w:rFonts w:ascii="Arial" w:hAnsi="Arial" w:cs="Arial"/>
          <w:sz w:val="22"/>
          <w:szCs w:val="22"/>
        </w:rPr>
        <w:t>T</w:t>
      </w:r>
      <w:proofErr w:type="spellEnd"/>
      <w:r w:rsidR="00A25BE9">
        <w:rPr>
          <w:rFonts w:ascii="Arial" w:hAnsi="Arial" w:cs="Arial"/>
          <w:sz w:val="22"/>
          <w:szCs w:val="22"/>
        </w:rPr>
        <w:t>)</w:t>
      </w:r>
      <w:r w:rsidR="0015464A" w:rsidRPr="007C0324">
        <w:rPr>
          <w:rFonts w:ascii="Arial" w:hAnsi="Arial" w:cs="Arial"/>
          <w:sz w:val="22"/>
          <w:szCs w:val="22"/>
        </w:rPr>
        <w:t xml:space="preserve"> v stavbi Železniške postaje Nova Gorica. Kulturni dom je v prvi vrsti koncertna hiša, ki je v svoji zgodovini gostila veliko izjemnih in pomembnih koncertov priznanih domačih in tujih glasbenikov, ki so ponesli glas o Novi Gorici kot pomembnem žarišču glasbene kulture tako v slovenski kot širši mednarodni prostor. Koncertni programi občinstvu ponujajo glasbena dela, ki sestavljajo tako imenovani </w:t>
      </w:r>
      <w:proofErr w:type="spellStart"/>
      <w:r w:rsidR="0015464A" w:rsidRPr="007C0324">
        <w:rPr>
          <w:rFonts w:ascii="Arial" w:hAnsi="Arial" w:cs="Arial"/>
          <w:sz w:val="22"/>
          <w:szCs w:val="22"/>
        </w:rPr>
        <w:t>železni</w:t>
      </w:r>
      <w:proofErr w:type="spellEnd"/>
      <w:r w:rsidR="0015464A" w:rsidRPr="007C0324">
        <w:rPr>
          <w:rFonts w:ascii="Arial" w:hAnsi="Arial" w:cs="Arial"/>
          <w:sz w:val="22"/>
          <w:szCs w:val="22"/>
        </w:rPr>
        <w:t xml:space="preserve"> repertoar največjih mojstrov klasične glasbe v orkestralnih in komornih zasedbah, posebna pozornost pa je vseskozi namenjena tudi slovenski glasbeni ustvarjalnosti v mnogoterih glasbenih ciklih in festivalih. </w:t>
      </w:r>
    </w:p>
    <w:p w14:paraId="65A8FEB2" w14:textId="20CB5A1D" w:rsidR="00D66BCB" w:rsidRPr="007C0324" w:rsidRDefault="0015464A" w:rsidP="00C21358">
      <w:pPr>
        <w:pStyle w:val="Navadensplet"/>
        <w:spacing w:before="0" w:beforeAutospacing="0" w:after="0" w:afterAutospacing="0"/>
        <w:jc w:val="both"/>
        <w:rPr>
          <w:rFonts w:ascii="Arial" w:hAnsi="Arial" w:cs="Arial"/>
          <w:sz w:val="22"/>
          <w:szCs w:val="22"/>
        </w:rPr>
      </w:pPr>
      <w:r w:rsidRPr="007C0324">
        <w:rPr>
          <w:rFonts w:ascii="Arial" w:hAnsi="Arial" w:cs="Arial"/>
          <w:sz w:val="22"/>
          <w:szCs w:val="22"/>
        </w:rPr>
        <w:t xml:space="preserve">Leta 2000 je pod okrilje </w:t>
      </w:r>
      <w:r w:rsidR="006B32F4">
        <w:rPr>
          <w:rFonts w:ascii="Arial" w:hAnsi="Arial" w:cs="Arial"/>
          <w:sz w:val="22"/>
          <w:szCs w:val="22"/>
        </w:rPr>
        <w:t>K</w:t>
      </w:r>
      <w:r w:rsidRPr="007C0324">
        <w:rPr>
          <w:rFonts w:ascii="Arial" w:hAnsi="Arial" w:cs="Arial"/>
          <w:sz w:val="22"/>
          <w:szCs w:val="22"/>
        </w:rPr>
        <w:t xml:space="preserve">ulturnega doma prišla tudi Mestna galerija, ki predstavlja osrednje </w:t>
      </w:r>
      <w:proofErr w:type="spellStart"/>
      <w:r w:rsidRPr="007C0324">
        <w:rPr>
          <w:rFonts w:ascii="Arial" w:hAnsi="Arial" w:cs="Arial"/>
          <w:sz w:val="22"/>
          <w:szCs w:val="22"/>
        </w:rPr>
        <w:t>razstavišče</w:t>
      </w:r>
      <w:proofErr w:type="spellEnd"/>
      <w:r w:rsidRPr="007C0324">
        <w:rPr>
          <w:rFonts w:ascii="Arial" w:hAnsi="Arial" w:cs="Arial"/>
          <w:sz w:val="22"/>
          <w:szCs w:val="22"/>
        </w:rPr>
        <w:t xml:space="preserve"> za sodobno vizualno umetnost na </w:t>
      </w:r>
      <w:proofErr w:type="spellStart"/>
      <w:r w:rsidRPr="007C0324">
        <w:rPr>
          <w:rFonts w:ascii="Arial" w:hAnsi="Arial" w:cs="Arial"/>
          <w:sz w:val="22"/>
          <w:szCs w:val="22"/>
        </w:rPr>
        <w:t>Goriškem</w:t>
      </w:r>
      <w:proofErr w:type="spellEnd"/>
      <w:r w:rsidRPr="007C0324">
        <w:rPr>
          <w:rFonts w:ascii="Arial" w:hAnsi="Arial" w:cs="Arial"/>
          <w:sz w:val="22"/>
          <w:szCs w:val="22"/>
        </w:rPr>
        <w:t xml:space="preserve">. Galerija si je s </w:t>
      </w:r>
      <w:proofErr w:type="spellStart"/>
      <w:r w:rsidRPr="007C0324">
        <w:rPr>
          <w:rFonts w:ascii="Arial" w:hAnsi="Arial" w:cs="Arial"/>
          <w:sz w:val="22"/>
          <w:szCs w:val="22"/>
        </w:rPr>
        <w:t>premišljeno</w:t>
      </w:r>
      <w:proofErr w:type="spellEnd"/>
      <w:r w:rsidRPr="007C0324">
        <w:rPr>
          <w:rFonts w:ascii="Arial" w:hAnsi="Arial" w:cs="Arial"/>
          <w:sz w:val="22"/>
          <w:szCs w:val="22"/>
        </w:rPr>
        <w:t xml:space="preserve"> oblikovanim razstavnim konceptom uspela utrditi pomembno mesto v slovenskem prostoru, z Mednarodnim festivalom sodobnih </w:t>
      </w:r>
      <w:proofErr w:type="spellStart"/>
      <w:r w:rsidRPr="007C0324">
        <w:rPr>
          <w:rFonts w:ascii="Arial" w:hAnsi="Arial" w:cs="Arial"/>
          <w:sz w:val="22"/>
          <w:szCs w:val="22"/>
        </w:rPr>
        <w:t>umetniških</w:t>
      </w:r>
      <w:proofErr w:type="spellEnd"/>
      <w:r w:rsidRPr="007C0324">
        <w:rPr>
          <w:rFonts w:ascii="Arial" w:hAnsi="Arial" w:cs="Arial"/>
          <w:sz w:val="22"/>
          <w:szCs w:val="22"/>
        </w:rPr>
        <w:t xml:space="preserve"> praks </w:t>
      </w:r>
      <w:proofErr w:type="spellStart"/>
      <w:r w:rsidRPr="007C0324">
        <w:rPr>
          <w:rFonts w:ascii="Arial" w:hAnsi="Arial" w:cs="Arial"/>
          <w:sz w:val="22"/>
          <w:szCs w:val="22"/>
        </w:rPr>
        <w:t>Pixxelpoint</w:t>
      </w:r>
      <w:proofErr w:type="spellEnd"/>
      <w:r w:rsidRPr="007C0324">
        <w:rPr>
          <w:rFonts w:ascii="Arial" w:hAnsi="Arial" w:cs="Arial"/>
          <w:sz w:val="22"/>
          <w:szCs w:val="22"/>
        </w:rPr>
        <w:t xml:space="preserve"> pa postaja vse bolj prepoznavna tudi v tujini. M</w:t>
      </w:r>
      <w:r w:rsidR="006724F6">
        <w:rPr>
          <w:rFonts w:ascii="Arial" w:hAnsi="Arial" w:cs="Arial"/>
          <w:sz w:val="22"/>
          <w:szCs w:val="22"/>
        </w:rPr>
        <w:t>estna ga</w:t>
      </w:r>
      <w:r w:rsidR="0005799C">
        <w:rPr>
          <w:rFonts w:ascii="Arial" w:hAnsi="Arial" w:cs="Arial"/>
          <w:sz w:val="22"/>
          <w:szCs w:val="22"/>
        </w:rPr>
        <w:t>l</w:t>
      </w:r>
      <w:r w:rsidR="006724F6">
        <w:rPr>
          <w:rFonts w:ascii="Arial" w:hAnsi="Arial" w:cs="Arial"/>
          <w:sz w:val="22"/>
          <w:szCs w:val="22"/>
        </w:rPr>
        <w:t>erija</w:t>
      </w:r>
      <w:r w:rsidRPr="007C0324">
        <w:rPr>
          <w:rFonts w:ascii="Arial" w:hAnsi="Arial" w:cs="Arial"/>
          <w:sz w:val="22"/>
          <w:szCs w:val="22"/>
        </w:rPr>
        <w:t xml:space="preserve"> ima tudi lastno umetniško zbirko skoraj 100 del sodobnih umetnikov, ki s svojo avtentično likovno izpovednostjo in sporočilnostjo prepričljivo </w:t>
      </w:r>
      <w:r w:rsidRPr="007C0324">
        <w:rPr>
          <w:rFonts w:ascii="Arial" w:hAnsi="Arial" w:cs="Arial"/>
          <w:sz w:val="22"/>
          <w:szCs w:val="22"/>
        </w:rPr>
        <w:lastRenderedPageBreak/>
        <w:t xml:space="preserve">odslikavajo čas, v katerem so nastala. V zavodu od leta 2008 domuje še filmska dejavnost, v okviru katere se prikazuje raznolik </w:t>
      </w:r>
      <w:proofErr w:type="spellStart"/>
      <w:r w:rsidRPr="007C0324">
        <w:rPr>
          <w:rFonts w:ascii="Arial" w:hAnsi="Arial" w:cs="Arial"/>
          <w:sz w:val="22"/>
          <w:szCs w:val="22"/>
        </w:rPr>
        <w:t>umetniški</w:t>
      </w:r>
      <w:proofErr w:type="spellEnd"/>
      <w:r w:rsidRPr="007C0324">
        <w:rPr>
          <w:rFonts w:ascii="Arial" w:hAnsi="Arial" w:cs="Arial"/>
          <w:sz w:val="22"/>
          <w:szCs w:val="22"/>
        </w:rPr>
        <w:t xml:space="preserve"> ter </w:t>
      </w:r>
      <w:proofErr w:type="spellStart"/>
      <w:r w:rsidRPr="007C0324">
        <w:rPr>
          <w:rFonts w:ascii="Arial" w:hAnsi="Arial" w:cs="Arial"/>
          <w:sz w:val="22"/>
          <w:szCs w:val="22"/>
        </w:rPr>
        <w:t>otroški</w:t>
      </w:r>
      <w:proofErr w:type="spellEnd"/>
      <w:r w:rsidRPr="007C0324">
        <w:rPr>
          <w:rFonts w:ascii="Arial" w:hAnsi="Arial" w:cs="Arial"/>
          <w:sz w:val="22"/>
          <w:szCs w:val="22"/>
        </w:rPr>
        <w:t xml:space="preserve"> in mladinski filmski program</w:t>
      </w:r>
      <w:r w:rsidR="006724F6">
        <w:rPr>
          <w:rFonts w:ascii="Arial" w:hAnsi="Arial" w:cs="Arial"/>
          <w:sz w:val="22"/>
          <w:szCs w:val="22"/>
        </w:rPr>
        <w:t>.</w:t>
      </w:r>
    </w:p>
    <w:p w14:paraId="7EB83214" w14:textId="77777777" w:rsidR="0015464A" w:rsidRPr="007C0324" w:rsidRDefault="0015464A" w:rsidP="00815787">
      <w:pPr>
        <w:pStyle w:val="Navadensplet"/>
        <w:spacing w:before="0" w:beforeAutospacing="0" w:after="0" w:afterAutospacing="0" w:line="276" w:lineRule="auto"/>
        <w:jc w:val="both"/>
        <w:rPr>
          <w:rFonts w:ascii="Arial" w:hAnsi="Arial" w:cs="Arial"/>
          <w:sz w:val="22"/>
          <w:szCs w:val="22"/>
        </w:rPr>
      </w:pPr>
    </w:p>
    <w:p w14:paraId="48DF2312" w14:textId="3074FC65" w:rsidR="00220C48" w:rsidRDefault="00220C48" w:rsidP="00815787">
      <w:pPr>
        <w:pStyle w:val="Navadensplet"/>
        <w:spacing w:before="0" w:beforeAutospacing="0" w:after="0" w:afterAutospacing="0" w:line="276" w:lineRule="auto"/>
        <w:jc w:val="both"/>
        <w:rPr>
          <w:rFonts w:ascii="Arial" w:hAnsi="Arial" w:cs="Arial"/>
          <w:b/>
          <w:bCs/>
          <w:iCs/>
          <w:sz w:val="22"/>
          <w:szCs w:val="22"/>
        </w:rPr>
      </w:pPr>
      <w:r w:rsidRPr="00C51787">
        <w:rPr>
          <w:rFonts w:ascii="Arial" w:hAnsi="Arial" w:cs="Arial"/>
          <w:b/>
          <w:bCs/>
          <w:iCs/>
          <w:sz w:val="22"/>
          <w:szCs w:val="22"/>
        </w:rPr>
        <w:t>GO! 2025</w:t>
      </w:r>
      <w:r w:rsidR="00215394">
        <w:rPr>
          <w:rFonts w:ascii="Arial" w:hAnsi="Arial" w:cs="Arial"/>
          <w:b/>
          <w:bCs/>
          <w:iCs/>
          <w:sz w:val="22"/>
          <w:szCs w:val="22"/>
        </w:rPr>
        <w:t xml:space="preserve"> </w:t>
      </w:r>
      <w:r w:rsidR="00E75B57">
        <w:rPr>
          <w:rFonts w:ascii="Arial" w:hAnsi="Arial" w:cs="Arial"/>
          <w:b/>
          <w:bCs/>
          <w:iCs/>
          <w:sz w:val="22"/>
          <w:szCs w:val="22"/>
        </w:rPr>
        <w:t>–</w:t>
      </w:r>
      <w:r w:rsidR="00215394">
        <w:rPr>
          <w:rFonts w:ascii="Arial" w:hAnsi="Arial" w:cs="Arial"/>
          <w:b/>
          <w:bCs/>
          <w:iCs/>
          <w:sz w:val="22"/>
          <w:szCs w:val="22"/>
        </w:rPr>
        <w:t xml:space="preserve"> </w:t>
      </w:r>
      <w:r w:rsidR="00E75B57">
        <w:rPr>
          <w:rFonts w:ascii="Arial" w:hAnsi="Arial" w:cs="Arial"/>
          <w:b/>
          <w:bCs/>
          <w:iCs/>
          <w:sz w:val="22"/>
          <w:szCs w:val="22"/>
        </w:rPr>
        <w:t>Evropska prestolnica kulture, Nova Gorica</w:t>
      </w:r>
    </w:p>
    <w:p w14:paraId="2272C97E" w14:textId="77777777" w:rsidR="00C21358" w:rsidRDefault="00C21358" w:rsidP="00815787">
      <w:pPr>
        <w:pStyle w:val="Navadensplet"/>
        <w:spacing w:before="0" w:beforeAutospacing="0" w:after="0" w:afterAutospacing="0" w:line="276" w:lineRule="auto"/>
        <w:jc w:val="both"/>
        <w:rPr>
          <w:rFonts w:ascii="Arial" w:hAnsi="Arial" w:cs="Arial"/>
          <w:b/>
          <w:bCs/>
          <w:iCs/>
          <w:sz w:val="22"/>
          <w:szCs w:val="22"/>
        </w:rPr>
      </w:pPr>
    </w:p>
    <w:p w14:paraId="335145B4" w14:textId="7AF8BDFA" w:rsidR="00220C48" w:rsidRPr="00C51787" w:rsidRDefault="00220C48" w:rsidP="00C21358">
      <w:pPr>
        <w:pStyle w:val="Navadensplet"/>
        <w:spacing w:before="0" w:beforeAutospacing="0" w:after="0" w:afterAutospacing="0"/>
        <w:jc w:val="both"/>
        <w:rPr>
          <w:rFonts w:ascii="Arial" w:hAnsi="Arial" w:cs="Arial"/>
          <w:sz w:val="22"/>
          <w:szCs w:val="22"/>
        </w:rPr>
      </w:pPr>
      <w:r w:rsidRPr="00C51787">
        <w:rPr>
          <w:rFonts w:ascii="Arial" w:hAnsi="Arial" w:cs="Arial"/>
          <w:sz w:val="22"/>
          <w:szCs w:val="22"/>
        </w:rPr>
        <w:t>Javni zavod GO!</w:t>
      </w:r>
      <w:r w:rsidR="005849C6">
        <w:rPr>
          <w:rFonts w:ascii="Arial" w:hAnsi="Arial" w:cs="Arial"/>
          <w:sz w:val="22"/>
          <w:szCs w:val="22"/>
        </w:rPr>
        <w:t xml:space="preserve"> </w:t>
      </w:r>
      <w:r w:rsidRPr="00C51787">
        <w:rPr>
          <w:rFonts w:ascii="Arial" w:hAnsi="Arial" w:cs="Arial"/>
          <w:sz w:val="22"/>
          <w:szCs w:val="22"/>
        </w:rPr>
        <w:t xml:space="preserve">2025 </w:t>
      </w:r>
      <w:r w:rsidR="00DF0932">
        <w:rPr>
          <w:rFonts w:ascii="Arial" w:hAnsi="Arial" w:cs="Arial"/>
          <w:b/>
          <w:bCs/>
          <w:iCs/>
          <w:sz w:val="22"/>
          <w:szCs w:val="22"/>
        </w:rPr>
        <w:t xml:space="preserve">– </w:t>
      </w:r>
      <w:r w:rsidR="00DF0932" w:rsidRPr="00DF0932">
        <w:rPr>
          <w:rFonts w:ascii="Arial" w:hAnsi="Arial" w:cs="Arial"/>
          <w:iCs/>
          <w:sz w:val="22"/>
          <w:szCs w:val="22"/>
        </w:rPr>
        <w:t>Evropska prestolnica kulture, Nova Gori</w:t>
      </w:r>
      <w:r w:rsidR="00DF0932">
        <w:rPr>
          <w:rFonts w:ascii="Arial" w:hAnsi="Arial" w:cs="Arial"/>
          <w:iCs/>
          <w:sz w:val="22"/>
          <w:szCs w:val="22"/>
        </w:rPr>
        <w:t>ca (v nadaljnjem besedilu: GO! 2025)</w:t>
      </w:r>
      <w:r w:rsidR="00DF0932" w:rsidRPr="00C51787">
        <w:rPr>
          <w:rFonts w:ascii="Arial" w:hAnsi="Arial" w:cs="Arial"/>
          <w:sz w:val="22"/>
          <w:szCs w:val="22"/>
        </w:rPr>
        <w:t xml:space="preserve"> </w:t>
      </w:r>
      <w:r w:rsidRPr="00C51787">
        <w:rPr>
          <w:rFonts w:ascii="Arial" w:hAnsi="Arial" w:cs="Arial"/>
          <w:sz w:val="22"/>
          <w:szCs w:val="22"/>
        </w:rPr>
        <w:t xml:space="preserve">je bil ustanovljen leta 2021 za vodenje, načrtovanje, pripravo, organiziranje in izvajanje projekta EPK 2025. Pri izvajanju svojih nalog sodeluje z EZTS. Zavod spodbuja in podpira kulturno in umetniško dejavnost v čezmejnem goriškem prostoru ter jo preko vzpostavljanja partnerstev vpenja v evropsko in globalno dimenzijo, predstavlja projekt EPK 2025 slovenski in mednarodni javnosti ter pri tem sodeluje v različnih formalnih in neformalnih mednarodnih povezavah. </w:t>
      </w:r>
      <w:r w:rsidR="00C515A6">
        <w:rPr>
          <w:rFonts w:ascii="Arial" w:hAnsi="Arial" w:cs="Arial"/>
          <w:sz w:val="22"/>
          <w:szCs w:val="22"/>
        </w:rPr>
        <w:t>V</w:t>
      </w:r>
      <w:r w:rsidRPr="00C51787">
        <w:rPr>
          <w:rFonts w:ascii="Arial" w:hAnsi="Arial" w:cs="Arial"/>
          <w:sz w:val="22"/>
          <w:szCs w:val="22"/>
        </w:rPr>
        <w:t xml:space="preserve">zpodbuja medsektorsko sodelovanje med kulturo ter gospodarstvom, znanostjo, izobraževanjem in drugimi področji ter promovira vlogo kulture kot katalizatorja širšega družbenega razvoja. </w:t>
      </w:r>
    </w:p>
    <w:p w14:paraId="51A82166" w14:textId="3C941C39" w:rsidR="003E3B74" w:rsidRPr="00C51787" w:rsidRDefault="00220C48" w:rsidP="00C21358">
      <w:pPr>
        <w:pStyle w:val="Navadensplet"/>
        <w:shd w:val="clear" w:color="auto" w:fill="FFFFFF"/>
        <w:spacing w:before="0" w:beforeAutospacing="0" w:after="0" w:afterAutospacing="0"/>
        <w:jc w:val="both"/>
        <w:rPr>
          <w:rFonts w:ascii="Arial" w:hAnsi="Arial" w:cs="Arial"/>
          <w:sz w:val="22"/>
          <w:szCs w:val="22"/>
        </w:rPr>
      </w:pPr>
      <w:r w:rsidRPr="00C51787">
        <w:rPr>
          <w:rFonts w:ascii="Arial" w:hAnsi="Arial" w:cs="Arial"/>
          <w:sz w:val="22"/>
          <w:szCs w:val="22"/>
        </w:rPr>
        <w:t xml:space="preserve">Zavod skrbi za široko dostopnost programov, vzpodbuja medkulturni dialog, omogoča mednarodno mobilnost umetnikov in kulturnih delavcev ter čezmejno uveljavljanje slovenskih umetniških del, kulturnih programov in umetnikov, po drugi strani pa vzpodbuja trajnostni razvoj tistih kulturnih programov v lokalni skupnosti, ki so v razvojnem smislu pomembni tudi za širšo regijo in državo. Posebno pozornost posveča razvoju kompetenc kulturnih delavcev v javnem sektorju in </w:t>
      </w:r>
      <w:r w:rsidR="00BC149E">
        <w:rPr>
          <w:rFonts w:ascii="Arial" w:hAnsi="Arial" w:cs="Arial"/>
          <w:sz w:val="22"/>
          <w:szCs w:val="22"/>
        </w:rPr>
        <w:t xml:space="preserve">NVO </w:t>
      </w:r>
      <w:r w:rsidRPr="00C51787">
        <w:rPr>
          <w:rFonts w:ascii="Arial" w:hAnsi="Arial" w:cs="Arial"/>
          <w:sz w:val="22"/>
          <w:szCs w:val="22"/>
        </w:rPr>
        <w:t>ter skrbno razvija las</w:t>
      </w:r>
      <w:r w:rsidR="005849C6">
        <w:rPr>
          <w:rFonts w:ascii="Arial" w:hAnsi="Arial" w:cs="Arial"/>
          <w:sz w:val="22"/>
          <w:szCs w:val="22"/>
        </w:rPr>
        <w:t>t</w:t>
      </w:r>
      <w:r w:rsidRPr="00C51787">
        <w:rPr>
          <w:rFonts w:ascii="Arial" w:hAnsi="Arial" w:cs="Arial"/>
          <w:sz w:val="22"/>
          <w:szCs w:val="22"/>
        </w:rPr>
        <w:t>no kadrovsko strukturo, ki bo ostala pomembna zapuščina EPK</w:t>
      </w:r>
      <w:r w:rsidR="00F76B96">
        <w:rPr>
          <w:rFonts w:ascii="Arial" w:hAnsi="Arial" w:cs="Arial"/>
          <w:sz w:val="22"/>
          <w:szCs w:val="22"/>
        </w:rPr>
        <w:t xml:space="preserve"> 2025</w:t>
      </w:r>
      <w:r w:rsidRPr="00C51787">
        <w:rPr>
          <w:rFonts w:ascii="Arial" w:hAnsi="Arial" w:cs="Arial"/>
          <w:sz w:val="22"/>
          <w:szCs w:val="22"/>
        </w:rPr>
        <w:t xml:space="preserve"> na področju kulture.</w:t>
      </w:r>
    </w:p>
    <w:p w14:paraId="2446E3A6" w14:textId="77777777" w:rsidR="00220C48" w:rsidRPr="00C51787" w:rsidRDefault="00220C48" w:rsidP="00C21358">
      <w:pPr>
        <w:pStyle w:val="Navadensplet"/>
        <w:shd w:val="clear" w:color="auto" w:fill="FFFFFF"/>
        <w:spacing w:before="0" w:beforeAutospacing="0" w:after="0" w:afterAutospacing="0"/>
        <w:jc w:val="both"/>
        <w:rPr>
          <w:rFonts w:ascii="Arial" w:hAnsi="Arial" w:cs="Arial"/>
          <w:sz w:val="22"/>
          <w:szCs w:val="22"/>
        </w:rPr>
      </w:pPr>
    </w:p>
    <w:p w14:paraId="4E980AC8" w14:textId="73E22838" w:rsidR="00220C48" w:rsidRPr="00BD4D42" w:rsidRDefault="00BD4D42" w:rsidP="00BD4D42">
      <w:pPr>
        <w:pStyle w:val="Naslov2"/>
      </w:pPr>
      <w:bookmarkStart w:id="31" w:name="_Toc191554707"/>
      <w:bookmarkStart w:id="32" w:name="_Toc196830768"/>
      <w:r>
        <w:t xml:space="preserve">6.2 </w:t>
      </w:r>
      <w:r w:rsidR="00365157" w:rsidRPr="00BD4D42">
        <w:t>Drugi javni zavodi</w:t>
      </w:r>
      <w:r w:rsidR="00426170" w:rsidRPr="00BD4D42">
        <w:t>, sklad</w:t>
      </w:r>
      <w:r w:rsidR="00353A70" w:rsidRPr="00BD4D42">
        <w:t>i, ustanove</w:t>
      </w:r>
      <w:r w:rsidR="00285CB1" w:rsidRPr="00BD4D42">
        <w:t xml:space="preserve"> in </w:t>
      </w:r>
      <w:r w:rsidR="00426170" w:rsidRPr="00BD4D42">
        <w:t>druge organizacije</w:t>
      </w:r>
      <w:bookmarkEnd w:id="31"/>
      <w:bookmarkEnd w:id="32"/>
    </w:p>
    <w:p w14:paraId="49FC5A5D" w14:textId="77777777" w:rsidR="00365157" w:rsidRPr="00C51787" w:rsidRDefault="00365157" w:rsidP="00815787">
      <w:pPr>
        <w:jc w:val="both"/>
        <w:rPr>
          <w:rFonts w:ascii="Arial" w:hAnsi="Arial" w:cs="Arial"/>
          <w:sz w:val="22"/>
          <w:szCs w:val="22"/>
        </w:rPr>
      </w:pPr>
    </w:p>
    <w:p w14:paraId="4CB7FD88" w14:textId="55C911EF" w:rsidR="00365157" w:rsidRPr="00C51787" w:rsidRDefault="00365157" w:rsidP="009C5E69">
      <w:pPr>
        <w:jc w:val="both"/>
        <w:rPr>
          <w:rFonts w:ascii="Arial" w:hAnsi="Arial" w:cs="Arial"/>
          <w:i/>
          <w:iCs/>
          <w:sz w:val="22"/>
          <w:szCs w:val="22"/>
        </w:rPr>
      </w:pPr>
      <w:r w:rsidRPr="00C51787">
        <w:rPr>
          <w:rFonts w:ascii="Arial" w:hAnsi="Arial" w:cs="Arial"/>
          <w:sz w:val="22"/>
          <w:szCs w:val="22"/>
        </w:rPr>
        <w:t>Javni zavodi širšega pomena, ki izvajajo svoje poslanstvo na področju MONG in širše in jih večinsko financira Ministrstvo za kulturo oziroma Ministrstvo za visoko šolstvo, znanost in inovacije</w:t>
      </w:r>
      <w:r w:rsidR="005849C6">
        <w:rPr>
          <w:rFonts w:ascii="Arial" w:hAnsi="Arial" w:cs="Arial"/>
          <w:sz w:val="22"/>
          <w:szCs w:val="22"/>
        </w:rPr>
        <w:t>:</w:t>
      </w:r>
    </w:p>
    <w:p w14:paraId="3B0E02DA" w14:textId="77777777" w:rsidR="008E3863" w:rsidRPr="00C51787" w:rsidRDefault="008E3863" w:rsidP="009C5E69">
      <w:pPr>
        <w:pStyle w:val="Navadensplet"/>
        <w:spacing w:before="0" w:beforeAutospacing="0" w:after="0" w:afterAutospacing="0"/>
        <w:jc w:val="both"/>
        <w:rPr>
          <w:rFonts w:ascii="Arial" w:hAnsi="Arial" w:cs="Arial"/>
          <w:b/>
          <w:bCs/>
          <w:iCs/>
          <w:sz w:val="22"/>
          <w:szCs w:val="22"/>
        </w:rPr>
      </w:pPr>
    </w:p>
    <w:p w14:paraId="3E62ABE8" w14:textId="33FAE41D" w:rsidR="00220C48" w:rsidRPr="00C51787" w:rsidRDefault="00220C48" w:rsidP="009C5E69">
      <w:pPr>
        <w:pStyle w:val="Navadensplet"/>
        <w:spacing w:before="0" w:beforeAutospacing="0" w:after="0" w:afterAutospacing="0"/>
        <w:jc w:val="both"/>
        <w:rPr>
          <w:rFonts w:ascii="Arial" w:hAnsi="Arial" w:cs="Arial"/>
          <w:sz w:val="22"/>
          <w:szCs w:val="22"/>
        </w:rPr>
      </w:pPr>
      <w:r w:rsidRPr="00C51787">
        <w:rPr>
          <w:rFonts w:ascii="Arial" w:hAnsi="Arial" w:cs="Arial"/>
          <w:b/>
          <w:bCs/>
          <w:iCs/>
          <w:sz w:val="22"/>
          <w:szCs w:val="22"/>
        </w:rPr>
        <w:t xml:space="preserve">Slovensko narodno gledališče Nova Gorica </w:t>
      </w:r>
    </w:p>
    <w:p w14:paraId="547C9826" w14:textId="77777777" w:rsidR="00357D8F" w:rsidRDefault="00357D8F" w:rsidP="009C5E69">
      <w:pPr>
        <w:pStyle w:val="Navadensplet"/>
        <w:spacing w:before="0" w:beforeAutospacing="0" w:after="0" w:afterAutospacing="0"/>
        <w:jc w:val="both"/>
        <w:rPr>
          <w:rFonts w:ascii="Arial" w:hAnsi="Arial" w:cs="Arial"/>
          <w:sz w:val="22"/>
          <w:szCs w:val="22"/>
        </w:rPr>
      </w:pPr>
    </w:p>
    <w:p w14:paraId="73CB93FA" w14:textId="51586DC9" w:rsidR="00220C48" w:rsidRPr="00C51787" w:rsidRDefault="00220C48" w:rsidP="009C5E69">
      <w:pPr>
        <w:pStyle w:val="Navadensplet"/>
        <w:spacing w:before="0" w:beforeAutospacing="0" w:after="0" w:afterAutospacing="0"/>
        <w:jc w:val="both"/>
        <w:rPr>
          <w:rFonts w:ascii="Arial" w:hAnsi="Arial" w:cs="Arial"/>
          <w:sz w:val="22"/>
          <w:szCs w:val="22"/>
        </w:rPr>
      </w:pPr>
      <w:r w:rsidRPr="00C51787">
        <w:rPr>
          <w:rFonts w:ascii="Arial" w:hAnsi="Arial" w:cs="Arial"/>
          <w:sz w:val="22"/>
          <w:szCs w:val="22"/>
        </w:rPr>
        <w:t>Ustanoviteljica S</w:t>
      </w:r>
      <w:r w:rsidR="005E6F4C">
        <w:rPr>
          <w:rFonts w:ascii="Arial" w:hAnsi="Arial" w:cs="Arial"/>
          <w:sz w:val="22"/>
          <w:szCs w:val="22"/>
        </w:rPr>
        <w:t xml:space="preserve">lovenskega narodnega gledališča </w:t>
      </w:r>
      <w:r w:rsidRPr="00C51787">
        <w:rPr>
          <w:rFonts w:ascii="Arial" w:hAnsi="Arial" w:cs="Arial"/>
          <w:sz w:val="22"/>
          <w:szCs w:val="22"/>
        </w:rPr>
        <w:t>Nova Gorica</w:t>
      </w:r>
      <w:r w:rsidR="005E6F4C">
        <w:rPr>
          <w:rFonts w:ascii="Arial" w:hAnsi="Arial" w:cs="Arial"/>
          <w:sz w:val="22"/>
          <w:szCs w:val="22"/>
        </w:rPr>
        <w:t xml:space="preserve"> (v nadalj</w:t>
      </w:r>
      <w:r w:rsidR="00C21358">
        <w:rPr>
          <w:rFonts w:ascii="Arial" w:hAnsi="Arial" w:cs="Arial"/>
          <w:sz w:val="22"/>
          <w:szCs w:val="22"/>
        </w:rPr>
        <w:t>njem besedilu</w:t>
      </w:r>
      <w:r w:rsidR="005E6F4C">
        <w:rPr>
          <w:rFonts w:ascii="Arial" w:hAnsi="Arial" w:cs="Arial"/>
          <w:sz w:val="22"/>
          <w:szCs w:val="22"/>
        </w:rPr>
        <w:t>: SNG</w:t>
      </w:r>
      <w:r w:rsidR="009F6B81">
        <w:rPr>
          <w:rFonts w:ascii="Arial" w:hAnsi="Arial" w:cs="Arial"/>
          <w:sz w:val="22"/>
          <w:szCs w:val="22"/>
        </w:rPr>
        <w:t xml:space="preserve"> NG</w:t>
      </w:r>
      <w:r w:rsidR="005E6F4C">
        <w:rPr>
          <w:rFonts w:ascii="Arial" w:hAnsi="Arial" w:cs="Arial"/>
          <w:sz w:val="22"/>
          <w:szCs w:val="22"/>
        </w:rPr>
        <w:t>)</w:t>
      </w:r>
      <w:r w:rsidRPr="00C51787">
        <w:rPr>
          <w:rFonts w:ascii="Arial" w:hAnsi="Arial" w:cs="Arial"/>
          <w:sz w:val="22"/>
          <w:szCs w:val="22"/>
        </w:rPr>
        <w:t xml:space="preserve"> je </w:t>
      </w:r>
      <w:proofErr w:type="spellStart"/>
      <w:r w:rsidRPr="00C51787">
        <w:rPr>
          <w:rFonts w:ascii="Arial" w:hAnsi="Arial" w:cs="Arial"/>
          <w:sz w:val="22"/>
          <w:szCs w:val="22"/>
        </w:rPr>
        <w:t>država</w:t>
      </w:r>
      <w:proofErr w:type="spellEnd"/>
      <w:r w:rsidRPr="00C51787">
        <w:rPr>
          <w:rFonts w:ascii="Arial" w:hAnsi="Arial" w:cs="Arial"/>
          <w:sz w:val="22"/>
          <w:szCs w:val="22"/>
        </w:rPr>
        <w:t xml:space="preserve">, ki zagotavlja potrebno infrastrukturo ter sredstva za izvajanje dejavnosti. MONG pogodbeno sofinancira nekatere programe, pomembne za lokalno skupnost. </w:t>
      </w:r>
      <w:proofErr w:type="spellStart"/>
      <w:r w:rsidRPr="00C51787">
        <w:rPr>
          <w:rFonts w:ascii="Arial" w:hAnsi="Arial" w:cs="Arial"/>
          <w:sz w:val="22"/>
          <w:szCs w:val="22"/>
        </w:rPr>
        <w:t>Večino</w:t>
      </w:r>
      <w:proofErr w:type="spellEnd"/>
      <w:r w:rsidRPr="00C51787">
        <w:rPr>
          <w:rFonts w:ascii="Arial" w:hAnsi="Arial" w:cs="Arial"/>
          <w:sz w:val="22"/>
          <w:szCs w:val="22"/>
        </w:rPr>
        <w:t xml:space="preserve"> dejavnosti ustanova opravlja v stavbi SNG</w:t>
      </w:r>
      <w:r w:rsidR="009F6B81">
        <w:rPr>
          <w:rFonts w:ascii="Arial" w:hAnsi="Arial" w:cs="Arial"/>
          <w:sz w:val="22"/>
          <w:szCs w:val="22"/>
        </w:rPr>
        <w:t xml:space="preserve"> NG</w:t>
      </w:r>
      <w:r w:rsidRPr="00C51787">
        <w:rPr>
          <w:rFonts w:ascii="Arial" w:hAnsi="Arial" w:cs="Arial"/>
          <w:sz w:val="22"/>
          <w:szCs w:val="22"/>
        </w:rPr>
        <w:t xml:space="preserve">. Poslanstvo zavoda je trajno izvajanje in posredovanje programov na </w:t>
      </w:r>
      <w:proofErr w:type="spellStart"/>
      <w:r w:rsidRPr="00C51787">
        <w:rPr>
          <w:rFonts w:ascii="Arial" w:hAnsi="Arial" w:cs="Arial"/>
          <w:sz w:val="22"/>
          <w:szCs w:val="22"/>
        </w:rPr>
        <w:t>področju</w:t>
      </w:r>
      <w:proofErr w:type="spellEnd"/>
      <w:r w:rsidRPr="00C51787">
        <w:rPr>
          <w:rFonts w:ascii="Arial" w:hAnsi="Arial" w:cs="Arial"/>
          <w:sz w:val="22"/>
          <w:szCs w:val="22"/>
        </w:rPr>
        <w:t xml:space="preserve"> uprizoritvenih umetnosti.</w:t>
      </w:r>
      <w:r w:rsidR="00A06BDB">
        <w:rPr>
          <w:rFonts w:ascii="Arial" w:hAnsi="Arial" w:cs="Arial"/>
          <w:sz w:val="22"/>
          <w:szCs w:val="22"/>
        </w:rPr>
        <w:t xml:space="preserve"> </w:t>
      </w:r>
      <w:r w:rsidRPr="00C51787">
        <w:rPr>
          <w:rFonts w:ascii="Arial" w:hAnsi="Arial" w:cs="Arial"/>
          <w:sz w:val="22"/>
          <w:szCs w:val="22"/>
        </w:rPr>
        <w:t xml:space="preserve">Temeljni </w:t>
      </w:r>
      <w:proofErr w:type="spellStart"/>
      <w:r w:rsidRPr="00C51787">
        <w:rPr>
          <w:rFonts w:ascii="Arial" w:hAnsi="Arial" w:cs="Arial"/>
          <w:sz w:val="22"/>
          <w:szCs w:val="22"/>
        </w:rPr>
        <w:t>strateški</w:t>
      </w:r>
      <w:proofErr w:type="spellEnd"/>
      <w:r w:rsidRPr="00C51787">
        <w:rPr>
          <w:rFonts w:ascii="Arial" w:hAnsi="Arial" w:cs="Arial"/>
          <w:sz w:val="22"/>
          <w:szCs w:val="22"/>
        </w:rPr>
        <w:t xml:space="preserve"> cilji zavoda za prihodnje obdobje so dvig lastnih prihodkov, </w:t>
      </w:r>
      <w:proofErr w:type="spellStart"/>
      <w:r w:rsidRPr="00C51787">
        <w:rPr>
          <w:rFonts w:ascii="Arial" w:hAnsi="Arial" w:cs="Arial"/>
          <w:sz w:val="22"/>
          <w:szCs w:val="22"/>
        </w:rPr>
        <w:t>povečanje</w:t>
      </w:r>
      <w:proofErr w:type="spellEnd"/>
      <w:r w:rsidRPr="00C51787">
        <w:rPr>
          <w:rFonts w:ascii="Arial" w:hAnsi="Arial" w:cs="Arial"/>
          <w:sz w:val="22"/>
          <w:szCs w:val="22"/>
        </w:rPr>
        <w:t xml:space="preserve"> </w:t>
      </w:r>
      <w:proofErr w:type="spellStart"/>
      <w:r w:rsidRPr="00C51787">
        <w:rPr>
          <w:rFonts w:ascii="Arial" w:hAnsi="Arial" w:cs="Arial"/>
          <w:sz w:val="22"/>
          <w:szCs w:val="22"/>
        </w:rPr>
        <w:t>števila</w:t>
      </w:r>
      <w:proofErr w:type="spellEnd"/>
      <w:r w:rsidRPr="00C51787">
        <w:rPr>
          <w:rFonts w:ascii="Arial" w:hAnsi="Arial" w:cs="Arial"/>
          <w:sz w:val="22"/>
          <w:szCs w:val="22"/>
        </w:rPr>
        <w:t xml:space="preserve"> abonentov in dvig </w:t>
      </w:r>
      <w:proofErr w:type="spellStart"/>
      <w:r w:rsidRPr="00C51787">
        <w:rPr>
          <w:rFonts w:ascii="Arial" w:hAnsi="Arial" w:cs="Arial"/>
          <w:sz w:val="22"/>
          <w:szCs w:val="22"/>
        </w:rPr>
        <w:t>števila</w:t>
      </w:r>
      <w:proofErr w:type="spellEnd"/>
      <w:r w:rsidRPr="00C51787">
        <w:rPr>
          <w:rFonts w:ascii="Arial" w:hAnsi="Arial" w:cs="Arial"/>
          <w:sz w:val="22"/>
          <w:szCs w:val="22"/>
        </w:rPr>
        <w:t xml:space="preserve"> lastnih predstav na 200 letno. </w:t>
      </w:r>
    </w:p>
    <w:p w14:paraId="2E518999" w14:textId="77777777" w:rsidR="00C747B1" w:rsidRPr="00C51787" w:rsidRDefault="00C747B1" w:rsidP="00815787">
      <w:pPr>
        <w:pStyle w:val="Navadensplet"/>
        <w:spacing w:before="0" w:beforeAutospacing="0" w:after="0" w:afterAutospacing="0" w:line="276" w:lineRule="auto"/>
        <w:jc w:val="both"/>
        <w:rPr>
          <w:rFonts w:ascii="Arial" w:hAnsi="Arial" w:cs="Arial"/>
          <w:sz w:val="22"/>
          <w:szCs w:val="22"/>
        </w:rPr>
      </w:pPr>
    </w:p>
    <w:p w14:paraId="5B5695ED" w14:textId="4B70F52A" w:rsidR="00220C48" w:rsidRPr="00C51787" w:rsidRDefault="0056425D" w:rsidP="00815787">
      <w:pPr>
        <w:pStyle w:val="Navadensplet"/>
        <w:spacing w:before="0" w:beforeAutospacing="0" w:after="0" w:afterAutospacing="0" w:line="276" w:lineRule="auto"/>
        <w:jc w:val="both"/>
        <w:rPr>
          <w:rFonts w:ascii="Arial" w:hAnsi="Arial" w:cs="Arial"/>
          <w:b/>
          <w:bCs/>
          <w:sz w:val="22"/>
          <w:szCs w:val="22"/>
        </w:rPr>
      </w:pPr>
      <w:r w:rsidRPr="00C51787">
        <w:rPr>
          <w:rFonts w:ascii="Arial" w:hAnsi="Arial" w:cs="Arial"/>
          <w:b/>
          <w:bCs/>
          <w:sz w:val="22"/>
          <w:szCs w:val="22"/>
        </w:rPr>
        <w:t>Pokra</w:t>
      </w:r>
      <w:r w:rsidR="00220C48" w:rsidRPr="00C51787">
        <w:rPr>
          <w:rFonts w:ascii="Arial" w:hAnsi="Arial" w:cs="Arial"/>
          <w:b/>
          <w:bCs/>
          <w:iCs/>
          <w:sz w:val="22"/>
          <w:szCs w:val="22"/>
        </w:rPr>
        <w:t xml:space="preserve">jinski arhiv v Novi Gorici </w:t>
      </w:r>
    </w:p>
    <w:p w14:paraId="6B16A80B" w14:textId="77777777" w:rsidR="00357D8F" w:rsidRDefault="00357D8F" w:rsidP="00815787">
      <w:pPr>
        <w:pStyle w:val="Navadensplet"/>
        <w:spacing w:before="0" w:beforeAutospacing="0" w:after="0" w:afterAutospacing="0" w:line="276" w:lineRule="auto"/>
        <w:jc w:val="both"/>
        <w:rPr>
          <w:rFonts w:ascii="Arial" w:hAnsi="Arial" w:cs="Arial"/>
          <w:sz w:val="22"/>
          <w:szCs w:val="22"/>
        </w:rPr>
      </w:pPr>
    </w:p>
    <w:p w14:paraId="78D71FFC" w14:textId="14492992" w:rsidR="00220C48" w:rsidRPr="00C51787" w:rsidRDefault="00220C48" w:rsidP="00933259">
      <w:pPr>
        <w:pStyle w:val="Navadensplet"/>
        <w:spacing w:before="0" w:beforeAutospacing="0" w:after="0" w:afterAutospacing="0"/>
        <w:jc w:val="both"/>
        <w:rPr>
          <w:rFonts w:ascii="Arial" w:hAnsi="Arial" w:cs="Arial"/>
          <w:sz w:val="22"/>
          <w:szCs w:val="22"/>
        </w:rPr>
      </w:pPr>
      <w:r w:rsidRPr="00C51787">
        <w:rPr>
          <w:rFonts w:ascii="Arial" w:hAnsi="Arial" w:cs="Arial"/>
          <w:sz w:val="22"/>
          <w:szCs w:val="22"/>
        </w:rPr>
        <w:t>Ustanoviteljica Pokrajinskega arhiva</w:t>
      </w:r>
      <w:r w:rsidR="00D9018A">
        <w:rPr>
          <w:rFonts w:ascii="Arial" w:hAnsi="Arial" w:cs="Arial"/>
          <w:sz w:val="22"/>
          <w:szCs w:val="22"/>
        </w:rPr>
        <w:t xml:space="preserve"> v Novi Gorici (v nadaljnjem besedilu: </w:t>
      </w:r>
      <w:r w:rsidR="00933259">
        <w:rPr>
          <w:rFonts w:ascii="Arial" w:hAnsi="Arial" w:cs="Arial"/>
          <w:sz w:val="22"/>
          <w:szCs w:val="22"/>
        </w:rPr>
        <w:t>PANG)</w:t>
      </w:r>
      <w:r w:rsidRPr="00C51787">
        <w:rPr>
          <w:rFonts w:ascii="Arial" w:hAnsi="Arial" w:cs="Arial"/>
          <w:sz w:val="22"/>
          <w:szCs w:val="22"/>
        </w:rPr>
        <w:t xml:space="preserve"> je </w:t>
      </w:r>
      <w:proofErr w:type="spellStart"/>
      <w:r w:rsidRPr="00C51787">
        <w:rPr>
          <w:rFonts w:ascii="Arial" w:hAnsi="Arial" w:cs="Arial"/>
          <w:sz w:val="22"/>
          <w:szCs w:val="22"/>
        </w:rPr>
        <w:t>država</w:t>
      </w:r>
      <w:proofErr w:type="spellEnd"/>
      <w:r w:rsidRPr="00C51787">
        <w:rPr>
          <w:rFonts w:ascii="Arial" w:hAnsi="Arial" w:cs="Arial"/>
          <w:sz w:val="22"/>
          <w:szCs w:val="22"/>
        </w:rPr>
        <w:t xml:space="preserve">, ki zagotavlja potrebno infrastrukturo ter sredstva za izvajanje dejavnosti. Zavod opravlja arhivsko javno </w:t>
      </w:r>
      <w:proofErr w:type="spellStart"/>
      <w:r w:rsidRPr="00C51787">
        <w:rPr>
          <w:rFonts w:ascii="Arial" w:hAnsi="Arial" w:cs="Arial"/>
          <w:sz w:val="22"/>
          <w:szCs w:val="22"/>
        </w:rPr>
        <w:t>službo</w:t>
      </w:r>
      <w:proofErr w:type="spellEnd"/>
      <w:r w:rsidRPr="00C51787">
        <w:rPr>
          <w:rFonts w:ascii="Arial" w:hAnsi="Arial" w:cs="Arial"/>
          <w:sz w:val="22"/>
          <w:szCs w:val="22"/>
        </w:rPr>
        <w:t xml:space="preserve"> na </w:t>
      </w:r>
      <w:proofErr w:type="spellStart"/>
      <w:r w:rsidRPr="00C51787">
        <w:rPr>
          <w:rFonts w:ascii="Arial" w:hAnsi="Arial" w:cs="Arial"/>
          <w:sz w:val="22"/>
          <w:szCs w:val="22"/>
        </w:rPr>
        <w:t>območju</w:t>
      </w:r>
      <w:proofErr w:type="spellEnd"/>
      <w:r w:rsidRPr="00C51787">
        <w:rPr>
          <w:rFonts w:ascii="Arial" w:hAnsi="Arial" w:cs="Arial"/>
          <w:sz w:val="22"/>
          <w:szCs w:val="22"/>
        </w:rPr>
        <w:t xml:space="preserve"> upravnih enot Nova Gorica, </w:t>
      </w:r>
      <w:proofErr w:type="spellStart"/>
      <w:r w:rsidRPr="00C51787">
        <w:rPr>
          <w:rFonts w:ascii="Arial" w:hAnsi="Arial" w:cs="Arial"/>
          <w:sz w:val="22"/>
          <w:szCs w:val="22"/>
        </w:rPr>
        <w:t>Ajdovščina</w:t>
      </w:r>
      <w:proofErr w:type="spellEnd"/>
      <w:r w:rsidRPr="00C51787">
        <w:rPr>
          <w:rFonts w:ascii="Arial" w:hAnsi="Arial" w:cs="Arial"/>
          <w:sz w:val="22"/>
          <w:szCs w:val="22"/>
        </w:rPr>
        <w:t xml:space="preserve"> in Tolmin, skupaj enajstih </w:t>
      </w:r>
      <w:proofErr w:type="spellStart"/>
      <w:r w:rsidRPr="00C51787">
        <w:rPr>
          <w:rFonts w:ascii="Arial" w:hAnsi="Arial" w:cs="Arial"/>
          <w:sz w:val="22"/>
          <w:szCs w:val="22"/>
        </w:rPr>
        <w:t>občin</w:t>
      </w:r>
      <w:proofErr w:type="spellEnd"/>
      <w:r w:rsidRPr="00C51787">
        <w:rPr>
          <w:rFonts w:ascii="Arial" w:hAnsi="Arial" w:cs="Arial"/>
          <w:sz w:val="22"/>
          <w:szCs w:val="22"/>
        </w:rPr>
        <w:t xml:space="preserve">. </w:t>
      </w:r>
      <w:proofErr w:type="spellStart"/>
      <w:r w:rsidRPr="00C51787">
        <w:rPr>
          <w:rFonts w:ascii="Arial" w:hAnsi="Arial" w:cs="Arial"/>
          <w:sz w:val="22"/>
          <w:szCs w:val="22"/>
        </w:rPr>
        <w:t>Sedez</w:t>
      </w:r>
      <w:proofErr w:type="spellEnd"/>
      <w:r w:rsidRPr="00C51787">
        <w:rPr>
          <w:rFonts w:ascii="Arial" w:hAnsi="Arial" w:cs="Arial"/>
          <w:sz w:val="22"/>
          <w:szCs w:val="22"/>
        </w:rPr>
        <w:t xml:space="preserve">̌ ustanove je v samostojni stavbi, zgrajeni leta 1987. Arhiv hrani okrog 3000 </w:t>
      </w:r>
      <w:proofErr w:type="spellStart"/>
      <w:r w:rsidRPr="00C51787">
        <w:rPr>
          <w:rFonts w:ascii="Arial" w:hAnsi="Arial" w:cs="Arial"/>
          <w:sz w:val="22"/>
          <w:szCs w:val="22"/>
        </w:rPr>
        <w:t>tekočih</w:t>
      </w:r>
      <w:proofErr w:type="spellEnd"/>
      <w:r w:rsidRPr="00C51787">
        <w:rPr>
          <w:rFonts w:ascii="Arial" w:hAnsi="Arial" w:cs="Arial"/>
          <w:sz w:val="22"/>
          <w:szCs w:val="22"/>
        </w:rPr>
        <w:t xml:space="preserve"> metrov arhivskega gradiva, ki je nastalo na </w:t>
      </w:r>
      <w:proofErr w:type="spellStart"/>
      <w:r w:rsidRPr="00C51787">
        <w:rPr>
          <w:rFonts w:ascii="Arial" w:hAnsi="Arial" w:cs="Arial"/>
          <w:sz w:val="22"/>
          <w:szCs w:val="22"/>
        </w:rPr>
        <w:t>območju</w:t>
      </w:r>
      <w:proofErr w:type="spellEnd"/>
      <w:r w:rsidRPr="00C51787">
        <w:rPr>
          <w:rFonts w:ascii="Arial" w:hAnsi="Arial" w:cs="Arial"/>
          <w:sz w:val="22"/>
          <w:szCs w:val="22"/>
        </w:rPr>
        <w:t xml:space="preserve"> severne Primorske. </w:t>
      </w:r>
    </w:p>
    <w:p w14:paraId="70844EA4" w14:textId="77777777" w:rsidR="00C747B1" w:rsidRPr="00C51787" w:rsidRDefault="00C747B1" w:rsidP="00815787">
      <w:pPr>
        <w:pStyle w:val="Navadensplet"/>
        <w:spacing w:before="0" w:beforeAutospacing="0" w:after="0" w:afterAutospacing="0" w:line="276" w:lineRule="auto"/>
        <w:jc w:val="both"/>
        <w:rPr>
          <w:rFonts w:ascii="Arial" w:hAnsi="Arial" w:cs="Arial"/>
          <w:sz w:val="22"/>
          <w:szCs w:val="22"/>
        </w:rPr>
      </w:pPr>
    </w:p>
    <w:p w14:paraId="573D3D9B" w14:textId="67613642" w:rsidR="00220C48" w:rsidRPr="00C51787" w:rsidRDefault="00220C48" w:rsidP="00815787">
      <w:pPr>
        <w:pStyle w:val="Navadensplet"/>
        <w:spacing w:before="0" w:beforeAutospacing="0" w:after="0" w:afterAutospacing="0" w:line="276" w:lineRule="auto"/>
        <w:jc w:val="both"/>
        <w:rPr>
          <w:rFonts w:ascii="Arial" w:hAnsi="Arial" w:cs="Arial"/>
          <w:sz w:val="22"/>
          <w:szCs w:val="22"/>
        </w:rPr>
      </w:pPr>
      <w:r w:rsidRPr="00C51787">
        <w:rPr>
          <w:rFonts w:ascii="Arial" w:hAnsi="Arial" w:cs="Arial"/>
          <w:b/>
          <w:bCs/>
          <w:iCs/>
          <w:sz w:val="22"/>
          <w:szCs w:val="22"/>
        </w:rPr>
        <w:t xml:space="preserve">Zavod za varstvo kulturne </w:t>
      </w:r>
      <w:proofErr w:type="spellStart"/>
      <w:r w:rsidRPr="00C51787">
        <w:rPr>
          <w:rFonts w:ascii="Arial" w:hAnsi="Arial" w:cs="Arial"/>
          <w:b/>
          <w:bCs/>
          <w:iCs/>
          <w:sz w:val="22"/>
          <w:szCs w:val="22"/>
        </w:rPr>
        <w:t>dediščine</w:t>
      </w:r>
      <w:proofErr w:type="spellEnd"/>
      <w:r w:rsidRPr="00C51787">
        <w:rPr>
          <w:rFonts w:ascii="Arial" w:hAnsi="Arial" w:cs="Arial"/>
          <w:b/>
          <w:bCs/>
          <w:iCs/>
          <w:sz w:val="22"/>
          <w:szCs w:val="22"/>
        </w:rPr>
        <w:t xml:space="preserve"> – </w:t>
      </w:r>
      <w:proofErr w:type="spellStart"/>
      <w:r w:rsidRPr="00C51787">
        <w:rPr>
          <w:rFonts w:ascii="Arial" w:hAnsi="Arial" w:cs="Arial"/>
          <w:b/>
          <w:bCs/>
          <w:iCs/>
          <w:sz w:val="22"/>
          <w:szCs w:val="22"/>
        </w:rPr>
        <w:t>Območna</w:t>
      </w:r>
      <w:proofErr w:type="spellEnd"/>
      <w:r w:rsidRPr="00C51787">
        <w:rPr>
          <w:rFonts w:ascii="Arial" w:hAnsi="Arial" w:cs="Arial"/>
          <w:b/>
          <w:bCs/>
          <w:iCs/>
          <w:sz w:val="22"/>
          <w:szCs w:val="22"/>
        </w:rPr>
        <w:t xml:space="preserve"> enota Nova Gorica </w:t>
      </w:r>
    </w:p>
    <w:p w14:paraId="3FFCCD62" w14:textId="77777777" w:rsidR="00357D8F" w:rsidRDefault="00357D8F" w:rsidP="00815787">
      <w:pPr>
        <w:pStyle w:val="Navadensplet"/>
        <w:spacing w:before="0" w:beforeAutospacing="0" w:after="0" w:afterAutospacing="0" w:line="276" w:lineRule="auto"/>
        <w:jc w:val="both"/>
        <w:rPr>
          <w:rFonts w:ascii="Arial" w:hAnsi="Arial" w:cs="Arial"/>
          <w:sz w:val="22"/>
          <w:szCs w:val="22"/>
        </w:rPr>
      </w:pPr>
    </w:p>
    <w:p w14:paraId="0AB6A74F" w14:textId="12E5C779" w:rsidR="00220C48" w:rsidRPr="00C51787" w:rsidRDefault="00220C48" w:rsidP="0079751A">
      <w:pPr>
        <w:pStyle w:val="Navadensplet"/>
        <w:spacing w:before="0" w:beforeAutospacing="0" w:after="0" w:afterAutospacing="0"/>
        <w:jc w:val="both"/>
        <w:rPr>
          <w:rFonts w:ascii="Arial" w:hAnsi="Arial" w:cs="Arial"/>
          <w:sz w:val="22"/>
          <w:szCs w:val="22"/>
        </w:rPr>
      </w:pPr>
      <w:r w:rsidRPr="00C51787">
        <w:rPr>
          <w:rFonts w:ascii="Arial" w:hAnsi="Arial" w:cs="Arial"/>
          <w:sz w:val="22"/>
          <w:szCs w:val="22"/>
        </w:rPr>
        <w:t xml:space="preserve">Ustanoviteljica je </w:t>
      </w:r>
      <w:proofErr w:type="spellStart"/>
      <w:r w:rsidRPr="00C51787">
        <w:rPr>
          <w:rFonts w:ascii="Arial" w:hAnsi="Arial" w:cs="Arial"/>
          <w:sz w:val="22"/>
          <w:szCs w:val="22"/>
        </w:rPr>
        <w:t>država</w:t>
      </w:r>
      <w:proofErr w:type="spellEnd"/>
      <w:r w:rsidRPr="00C51787">
        <w:rPr>
          <w:rFonts w:ascii="Arial" w:hAnsi="Arial" w:cs="Arial"/>
          <w:sz w:val="22"/>
          <w:szCs w:val="22"/>
        </w:rPr>
        <w:t xml:space="preserve">, ki zagotavlja potrebno infrastrukturo ter sredstva za izvajanje dejavnosti. </w:t>
      </w:r>
      <w:r w:rsidR="00120257">
        <w:rPr>
          <w:rFonts w:ascii="Arial" w:hAnsi="Arial" w:cs="Arial"/>
          <w:sz w:val="22"/>
          <w:szCs w:val="22"/>
        </w:rPr>
        <w:t xml:space="preserve">Zavod za </w:t>
      </w:r>
      <w:r w:rsidR="00C25909">
        <w:rPr>
          <w:rFonts w:ascii="Arial" w:hAnsi="Arial" w:cs="Arial"/>
          <w:sz w:val="22"/>
          <w:szCs w:val="22"/>
        </w:rPr>
        <w:t>varstvo kulturne dediščine – Območna enota</w:t>
      </w:r>
      <w:r w:rsidRPr="00C51787">
        <w:rPr>
          <w:rFonts w:ascii="Arial" w:hAnsi="Arial" w:cs="Arial"/>
          <w:sz w:val="22"/>
          <w:szCs w:val="22"/>
        </w:rPr>
        <w:t xml:space="preserve"> Nova Gorica</w:t>
      </w:r>
      <w:r w:rsidR="00933259">
        <w:rPr>
          <w:rFonts w:ascii="Arial" w:hAnsi="Arial" w:cs="Arial"/>
          <w:sz w:val="22"/>
          <w:szCs w:val="22"/>
        </w:rPr>
        <w:t xml:space="preserve"> (v nada</w:t>
      </w:r>
      <w:r w:rsidR="0079751A">
        <w:rPr>
          <w:rFonts w:ascii="Arial" w:hAnsi="Arial" w:cs="Arial"/>
          <w:sz w:val="22"/>
          <w:szCs w:val="22"/>
        </w:rPr>
        <w:t>ljnjem besedilu: ZVKD NG)</w:t>
      </w:r>
      <w:r w:rsidRPr="00C51787">
        <w:rPr>
          <w:rFonts w:ascii="Arial" w:hAnsi="Arial" w:cs="Arial"/>
          <w:sz w:val="22"/>
          <w:szCs w:val="22"/>
        </w:rPr>
        <w:t xml:space="preserve"> opravlja z zakonom predpisane strokovne in upravne naloge s </w:t>
      </w:r>
      <w:proofErr w:type="spellStart"/>
      <w:r w:rsidRPr="00C51787">
        <w:rPr>
          <w:rFonts w:ascii="Arial" w:hAnsi="Arial" w:cs="Arial"/>
          <w:sz w:val="22"/>
          <w:szCs w:val="22"/>
        </w:rPr>
        <w:t>področja</w:t>
      </w:r>
      <w:proofErr w:type="spellEnd"/>
      <w:r w:rsidRPr="00C51787">
        <w:rPr>
          <w:rFonts w:ascii="Arial" w:hAnsi="Arial" w:cs="Arial"/>
          <w:sz w:val="22"/>
          <w:szCs w:val="22"/>
        </w:rPr>
        <w:t xml:space="preserve"> varstva </w:t>
      </w:r>
      <w:proofErr w:type="spellStart"/>
      <w:r w:rsidRPr="00C51787">
        <w:rPr>
          <w:rFonts w:ascii="Arial" w:hAnsi="Arial" w:cs="Arial"/>
          <w:sz w:val="22"/>
          <w:szCs w:val="22"/>
        </w:rPr>
        <w:t>nepremične</w:t>
      </w:r>
      <w:proofErr w:type="spellEnd"/>
      <w:r w:rsidRPr="00C51787">
        <w:rPr>
          <w:rFonts w:ascii="Arial" w:hAnsi="Arial" w:cs="Arial"/>
          <w:sz w:val="22"/>
          <w:szCs w:val="22"/>
        </w:rPr>
        <w:t xml:space="preserve"> kulturne </w:t>
      </w:r>
      <w:proofErr w:type="spellStart"/>
      <w:r w:rsidRPr="00C51787">
        <w:rPr>
          <w:rFonts w:ascii="Arial" w:hAnsi="Arial" w:cs="Arial"/>
          <w:sz w:val="22"/>
          <w:szCs w:val="22"/>
        </w:rPr>
        <w:t>dediščine</w:t>
      </w:r>
      <w:proofErr w:type="spellEnd"/>
      <w:r w:rsidRPr="00C51787">
        <w:rPr>
          <w:rFonts w:ascii="Arial" w:hAnsi="Arial" w:cs="Arial"/>
          <w:sz w:val="22"/>
          <w:szCs w:val="22"/>
        </w:rPr>
        <w:t xml:space="preserve">. </w:t>
      </w:r>
      <w:proofErr w:type="spellStart"/>
      <w:r w:rsidRPr="00C51787">
        <w:rPr>
          <w:rFonts w:ascii="Arial" w:hAnsi="Arial" w:cs="Arial"/>
          <w:sz w:val="22"/>
          <w:szCs w:val="22"/>
        </w:rPr>
        <w:t>Območna</w:t>
      </w:r>
      <w:proofErr w:type="spellEnd"/>
      <w:r w:rsidRPr="00C51787">
        <w:rPr>
          <w:rFonts w:ascii="Arial" w:hAnsi="Arial" w:cs="Arial"/>
          <w:sz w:val="22"/>
          <w:szCs w:val="22"/>
        </w:rPr>
        <w:t xml:space="preserve"> enota se na </w:t>
      </w:r>
      <w:proofErr w:type="spellStart"/>
      <w:r w:rsidRPr="00C51787">
        <w:rPr>
          <w:rFonts w:ascii="Arial" w:hAnsi="Arial" w:cs="Arial"/>
          <w:sz w:val="22"/>
          <w:szCs w:val="22"/>
        </w:rPr>
        <w:t>območju</w:t>
      </w:r>
      <w:proofErr w:type="spellEnd"/>
      <w:r w:rsidRPr="00C51787">
        <w:rPr>
          <w:rFonts w:ascii="Arial" w:hAnsi="Arial" w:cs="Arial"/>
          <w:sz w:val="22"/>
          <w:szCs w:val="22"/>
        </w:rPr>
        <w:t xml:space="preserve"> </w:t>
      </w:r>
      <w:proofErr w:type="spellStart"/>
      <w:r w:rsidRPr="00C51787">
        <w:rPr>
          <w:rFonts w:ascii="Arial" w:hAnsi="Arial" w:cs="Arial"/>
          <w:sz w:val="22"/>
          <w:szCs w:val="22"/>
        </w:rPr>
        <w:t>Goriške</w:t>
      </w:r>
      <w:proofErr w:type="spellEnd"/>
      <w:r w:rsidRPr="00C51787">
        <w:rPr>
          <w:rFonts w:ascii="Arial" w:hAnsi="Arial" w:cs="Arial"/>
          <w:sz w:val="22"/>
          <w:szCs w:val="22"/>
        </w:rPr>
        <w:t xml:space="preserve"> </w:t>
      </w:r>
      <w:proofErr w:type="spellStart"/>
      <w:r w:rsidRPr="00C51787">
        <w:rPr>
          <w:rFonts w:ascii="Arial" w:hAnsi="Arial" w:cs="Arial"/>
          <w:sz w:val="22"/>
          <w:szCs w:val="22"/>
        </w:rPr>
        <w:t>statistične</w:t>
      </w:r>
      <w:proofErr w:type="spellEnd"/>
      <w:r w:rsidRPr="00C51787">
        <w:rPr>
          <w:rFonts w:ascii="Arial" w:hAnsi="Arial" w:cs="Arial"/>
          <w:sz w:val="22"/>
          <w:szCs w:val="22"/>
        </w:rPr>
        <w:t xml:space="preserve"> regije ukvarja z evidentiranjem </w:t>
      </w:r>
      <w:proofErr w:type="spellStart"/>
      <w:r w:rsidRPr="00C51787">
        <w:rPr>
          <w:rFonts w:ascii="Arial" w:hAnsi="Arial" w:cs="Arial"/>
          <w:sz w:val="22"/>
          <w:szCs w:val="22"/>
        </w:rPr>
        <w:t>dediščine</w:t>
      </w:r>
      <w:proofErr w:type="spellEnd"/>
      <w:r w:rsidRPr="00C51787">
        <w:rPr>
          <w:rFonts w:ascii="Arial" w:hAnsi="Arial" w:cs="Arial"/>
          <w:sz w:val="22"/>
          <w:szCs w:val="22"/>
        </w:rPr>
        <w:t xml:space="preserve"> in spomenikov, njihovo valorizacijo in postopki, </w:t>
      </w:r>
      <w:r w:rsidRPr="00C51787">
        <w:rPr>
          <w:rFonts w:ascii="Arial" w:hAnsi="Arial" w:cs="Arial"/>
          <w:sz w:val="22"/>
          <w:szCs w:val="22"/>
        </w:rPr>
        <w:lastRenderedPageBreak/>
        <w:t xml:space="preserve">povezanimi z njihovo razglasitvijo. V okviru upravnih nalog izdajajo </w:t>
      </w:r>
      <w:proofErr w:type="spellStart"/>
      <w:r w:rsidRPr="00C51787">
        <w:rPr>
          <w:rFonts w:ascii="Arial" w:hAnsi="Arial" w:cs="Arial"/>
          <w:sz w:val="22"/>
          <w:szCs w:val="22"/>
        </w:rPr>
        <w:t>kulturnovarstvene</w:t>
      </w:r>
      <w:proofErr w:type="spellEnd"/>
      <w:r w:rsidRPr="00C51787">
        <w:rPr>
          <w:rFonts w:ascii="Arial" w:hAnsi="Arial" w:cs="Arial"/>
          <w:sz w:val="22"/>
          <w:szCs w:val="22"/>
        </w:rPr>
        <w:t xml:space="preserve"> pogoje in soglasja za posege. </w:t>
      </w:r>
    </w:p>
    <w:p w14:paraId="1C3D2957" w14:textId="77777777" w:rsidR="00220C48" w:rsidRPr="00C51787" w:rsidRDefault="00220C48" w:rsidP="00815787">
      <w:pPr>
        <w:pStyle w:val="Navadensplet"/>
        <w:spacing w:before="0" w:beforeAutospacing="0" w:after="0" w:afterAutospacing="0" w:line="276" w:lineRule="auto"/>
        <w:jc w:val="both"/>
        <w:rPr>
          <w:rFonts w:ascii="Arial" w:hAnsi="Arial" w:cs="Arial"/>
          <w:b/>
          <w:bCs/>
          <w:i/>
          <w:iCs/>
          <w:sz w:val="22"/>
          <w:szCs w:val="22"/>
        </w:rPr>
      </w:pPr>
    </w:p>
    <w:p w14:paraId="4FD0C565" w14:textId="77777777" w:rsidR="00255577" w:rsidRDefault="00C876E2" w:rsidP="00255577">
      <w:pPr>
        <w:pStyle w:val="Navadensplet"/>
        <w:spacing w:before="0" w:beforeAutospacing="0" w:after="0" w:afterAutospacing="0" w:line="276" w:lineRule="auto"/>
        <w:jc w:val="both"/>
        <w:rPr>
          <w:rFonts w:ascii="Arial" w:hAnsi="Arial" w:cs="Arial"/>
          <w:b/>
          <w:bCs/>
          <w:iCs/>
          <w:sz w:val="22"/>
          <w:szCs w:val="22"/>
        </w:rPr>
      </w:pPr>
      <w:r w:rsidRPr="007C0324">
        <w:rPr>
          <w:rFonts w:ascii="Arial" w:hAnsi="Arial" w:cs="Arial"/>
          <w:b/>
          <w:bCs/>
          <w:iCs/>
          <w:sz w:val="22"/>
          <w:szCs w:val="22"/>
        </w:rPr>
        <w:t>Univerza v Novi Gorici</w:t>
      </w:r>
    </w:p>
    <w:p w14:paraId="5C64B094" w14:textId="77777777" w:rsidR="00357D8F" w:rsidRDefault="00357D8F" w:rsidP="00255577">
      <w:pPr>
        <w:pStyle w:val="Navadensplet"/>
        <w:spacing w:before="0" w:beforeAutospacing="0" w:after="0" w:afterAutospacing="0" w:line="276" w:lineRule="auto"/>
        <w:jc w:val="both"/>
        <w:rPr>
          <w:rFonts w:ascii="Arial" w:hAnsi="Arial" w:cs="Arial"/>
          <w:sz w:val="22"/>
          <w:szCs w:val="22"/>
        </w:rPr>
      </w:pPr>
    </w:p>
    <w:p w14:paraId="6B6704F0" w14:textId="3C2D0844" w:rsidR="00C876E2" w:rsidRPr="00255577" w:rsidRDefault="00C876E2" w:rsidP="0047349D">
      <w:pPr>
        <w:pStyle w:val="Navadensplet"/>
        <w:spacing w:before="0" w:beforeAutospacing="0" w:after="0" w:afterAutospacing="0"/>
        <w:jc w:val="both"/>
        <w:rPr>
          <w:rFonts w:ascii="Arial" w:hAnsi="Arial" w:cs="Arial"/>
          <w:b/>
          <w:bCs/>
          <w:iCs/>
          <w:sz w:val="22"/>
          <w:szCs w:val="22"/>
        </w:rPr>
      </w:pPr>
      <w:r w:rsidRPr="007C0324">
        <w:rPr>
          <w:rFonts w:ascii="Arial" w:hAnsi="Arial" w:cs="Arial"/>
          <w:sz w:val="22"/>
          <w:szCs w:val="22"/>
        </w:rPr>
        <w:t xml:space="preserve">Univerza v Novi Gorici </w:t>
      </w:r>
      <w:r w:rsidR="004B06BE">
        <w:rPr>
          <w:rFonts w:ascii="Arial" w:hAnsi="Arial" w:cs="Arial"/>
          <w:sz w:val="22"/>
          <w:szCs w:val="22"/>
        </w:rPr>
        <w:t>(v nadalj</w:t>
      </w:r>
      <w:r w:rsidR="0079751A">
        <w:rPr>
          <w:rFonts w:ascii="Arial" w:hAnsi="Arial" w:cs="Arial"/>
          <w:sz w:val="22"/>
          <w:szCs w:val="22"/>
        </w:rPr>
        <w:t>njem besedilu</w:t>
      </w:r>
      <w:r w:rsidR="004B06BE">
        <w:rPr>
          <w:rFonts w:ascii="Arial" w:hAnsi="Arial" w:cs="Arial"/>
          <w:sz w:val="22"/>
          <w:szCs w:val="22"/>
        </w:rPr>
        <w:t xml:space="preserve">: UNG) </w:t>
      </w:r>
      <w:r w:rsidR="00993596" w:rsidRPr="007C0324">
        <w:rPr>
          <w:rFonts w:ascii="Arial" w:hAnsi="Arial" w:cs="Arial"/>
          <w:sz w:val="22"/>
          <w:szCs w:val="22"/>
        </w:rPr>
        <w:t>je</w:t>
      </w:r>
      <w:r w:rsidRPr="007C0324">
        <w:rPr>
          <w:rFonts w:ascii="Arial" w:hAnsi="Arial" w:cs="Arial"/>
          <w:sz w:val="22"/>
          <w:szCs w:val="22"/>
        </w:rPr>
        <w:t xml:space="preserve"> raziskovalna in mednarodno uveljavljena univerza, ki v regiji in širše </w:t>
      </w:r>
      <w:r w:rsidR="005F40C3" w:rsidRPr="007C0324">
        <w:rPr>
          <w:rFonts w:ascii="Arial" w:hAnsi="Arial" w:cs="Arial"/>
          <w:sz w:val="22"/>
          <w:szCs w:val="22"/>
        </w:rPr>
        <w:t xml:space="preserve">postaja </w:t>
      </w:r>
      <w:r w:rsidRPr="007C0324">
        <w:rPr>
          <w:rFonts w:ascii="Arial" w:hAnsi="Arial" w:cs="Arial"/>
          <w:sz w:val="22"/>
          <w:szCs w:val="22"/>
        </w:rPr>
        <w:t xml:space="preserve">prepoznana kot gonilna sila družbenega razvoja. Z inovativnimi pristopi poučevanja razvija pedagoško odličnost na sodobnih študijskih programih, ki </w:t>
      </w:r>
      <w:r w:rsidR="005F40C3" w:rsidRPr="007C0324">
        <w:rPr>
          <w:rFonts w:ascii="Arial" w:hAnsi="Arial" w:cs="Arial"/>
          <w:sz w:val="22"/>
          <w:szCs w:val="22"/>
        </w:rPr>
        <w:t>tako</w:t>
      </w:r>
      <w:r w:rsidRPr="007C0324">
        <w:rPr>
          <w:rFonts w:ascii="Arial" w:hAnsi="Arial" w:cs="Arial"/>
          <w:sz w:val="22"/>
          <w:szCs w:val="22"/>
        </w:rPr>
        <w:t xml:space="preserve"> domačim </w:t>
      </w:r>
      <w:r w:rsidR="005F40C3" w:rsidRPr="007C0324">
        <w:rPr>
          <w:rFonts w:ascii="Arial" w:hAnsi="Arial" w:cs="Arial"/>
          <w:sz w:val="22"/>
          <w:szCs w:val="22"/>
        </w:rPr>
        <w:t xml:space="preserve">kot </w:t>
      </w:r>
      <w:r w:rsidRPr="007C0324">
        <w:rPr>
          <w:rFonts w:ascii="Arial" w:hAnsi="Arial" w:cs="Arial"/>
          <w:sz w:val="22"/>
          <w:szCs w:val="22"/>
        </w:rPr>
        <w:t>tujim študentom zagotavlja</w:t>
      </w:r>
      <w:r w:rsidR="00A06BDB">
        <w:rPr>
          <w:rFonts w:ascii="Arial" w:hAnsi="Arial" w:cs="Arial"/>
          <w:sz w:val="22"/>
          <w:szCs w:val="22"/>
        </w:rPr>
        <w:t>jo</w:t>
      </w:r>
      <w:r w:rsidRPr="007C0324">
        <w:rPr>
          <w:rFonts w:ascii="Arial" w:hAnsi="Arial" w:cs="Arial"/>
          <w:sz w:val="22"/>
          <w:szCs w:val="22"/>
        </w:rPr>
        <w:t xml:space="preserve"> visoko stopnjo zaposljivosti.</w:t>
      </w:r>
      <w:r w:rsidR="005F40C3" w:rsidRPr="007C0324">
        <w:rPr>
          <w:rFonts w:ascii="Arial" w:hAnsi="Arial" w:cs="Arial"/>
          <w:sz w:val="22"/>
          <w:szCs w:val="22"/>
        </w:rPr>
        <w:t xml:space="preserve"> </w:t>
      </w:r>
      <w:r w:rsidRPr="007C0324">
        <w:rPr>
          <w:rFonts w:ascii="Arial" w:hAnsi="Arial" w:cs="Arial"/>
          <w:sz w:val="22"/>
          <w:szCs w:val="22"/>
        </w:rPr>
        <w:t>Svoj moto, “z znanjem do zmage”,</w:t>
      </w:r>
      <w:r w:rsidR="005F40C3" w:rsidRPr="007C0324">
        <w:rPr>
          <w:rFonts w:ascii="Arial" w:hAnsi="Arial" w:cs="Arial"/>
          <w:sz w:val="22"/>
          <w:szCs w:val="22"/>
        </w:rPr>
        <w:t xml:space="preserve"> </w:t>
      </w:r>
      <w:r w:rsidRPr="007C0324">
        <w:rPr>
          <w:rFonts w:ascii="Arial" w:hAnsi="Arial" w:cs="Arial"/>
          <w:sz w:val="22"/>
          <w:szCs w:val="22"/>
        </w:rPr>
        <w:t>uveljavlja z zagotavljanjem ustvarjalnega okolja za raziskovalce, profesorje in študente in s tem omogoča doseganje vrhunskih rezultatov na prodornih znanstvenih, tehnoloških in umetniških področjih.</w:t>
      </w:r>
      <w:r w:rsidR="005F40C3" w:rsidRPr="007C0324">
        <w:rPr>
          <w:rFonts w:ascii="Arial" w:hAnsi="Arial" w:cs="Arial"/>
          <w:sz w:val="22"/>
          <w:szCs w:val="22"/>
        </w:rPr>
        <w:t xml:space="preserve"> Glede na ustanovitelja MONG je </w:t>
      </w:r>
      <w:r w:rsidR="004B06BE">
        <w:rPr>
          <w:rFonts w:ascii="Arial" w:hAnsi="Arial" w:cs="Arial"/>
          <w:sz w:val="22"/>
          <w:szCs w:val="22"/>
        </w:rPr>
        <w:t xml:space="preserve">UNG </w:t>
      </w:r>
      <w:r w:rsidR="005F40C3" w:rsidRPr="007C0324">
        <w:rPr>
          <w:rFonts w:ascii="Arial" w:hAnsi="Arial" w:cs="Arial"/>
          <w:sz w:val="22"/>
          <w:szCs w:val="22"/>
        </w:rPr>
        <w:t>ena od ključnih sogovor</w:t>
      </w:r>
      <w:r w:rsidR="00A06BDB">
        <w:rPr>
          <w:rFonts w:ascii="Arial" w:hAnsi="Arial" w:cs="Arial"/>
          <w:sz w:val="22"/>
          <w:szCs w:val="22"/>
        </w:rPr>
        <w:t>nikov</w:t>
      </w:r>
      <w:r w:rsidR="005F40C3" w:rsidRPr="007C0324">
        <w:rPr>
          <w:rFonts w:ascii="Arial" w:hAnsi="Arial" w:cs="Arial"/>
          <w:sz w:val="22"/>
          <w:szCs w:val="22"/>
        </w:rPr>
        <w:t xml:space="preserve"> pri vzpostavitvi vloge inkubatorja novih idej, kulture, kreativnosti, saj prav na tej osnovi in s svojo zasidranostjo v mednarodno okolje gradi pomembno vlogo v vseh vidikih gospodarskega in družbenega razvoja. </w:t>
      </w:r>
    </w:p>
    <w:p w14:paraId="2899A015" w14:textId="43F34D56" w:rsidR="00C876E2" w:rsidRPr="00D4544B" w:rsidRDefault="003334FB" w:rsidP="007F476A">
      <w:pPr>
        <w:pStyle w:val="Navadensplet"/>
        <w:spacing w:before="0" w:beforeAutospacing="0" w:after="240" w:afterAutospacing="0"/>
        <w:jc w:val="both"/>
        <w:rPr>
          <w:rFonts w:ascii="Arial" w:hAnsi="Arial" w:cs="Arial"/>
          <w:b/>
          <w:sz w:val="22"/>
          <w:szCs w:val="22"/>
        </w:rPr>
      </w:pPr>
      <w:r w:rsidRPr="00E7436B">
        <w:rPr>
          <w:rFonts w:ascii="Arial" w:hAnsi="Arial" w:cs="Arial"/>
          <w:b/>
          <w:sz w:val="22"/>
          <w:szCs w:val="22"/>
        </w:rPr>
        <w:t>Akademija umetnosti U</w:t>
      </w:r>
      <w:r w:rsidR="00183C49">
        <w:rPr>
          <w:rFonts w:ascii="Arial" w:hAnsi="Arial" w:cs="Arial"/>
          <w:b/>
          <w:sz w:val="22"/>
          <w:szCs w:val="22"/>
        </w:rPr>
        <w:t>niverze v Novi Gorici</w:t>
      </w:r>
      <w:r w:rsidR="00D4544B">
        <w:rPr>
          <w:rFonts w:ascii="Arial" w:hAnsi="Arial" w:cs="Arial"/>
          <w:b/>
          <w:sz w:val="22"/>
          <w:szCs w:val="22"/>
        </w:rPr>
        <w:t xml:space="preserve"> </w:t>
      </w:r>
      <w:r w:rsidR="00D4544B" w:rsidRPr="00D4544B">
        <w:rPr>
          <w:rFonts w:ascii="Arial" w:hAnsi="Arial" w:cs="Arial"/>
          <w:bCs/>
          <w:sz w:val="22"/>
          <w:szCs w:val="22"/>
        </w:rPr>
        <w:t xml:space="preserve">(v nadaljnjem besedilu: </w:t>
      </w:r>
      <w:r w:rsidR="003A63CE" w:rsidRPr="007C0324">
        <w:rPr>
          <w:rFonts w:ascii="Arial" w:hAnsi="Arial" w:cs="Arial"/>
          <w:sz w:val="22"/>
          <w:szCs w:val="22"/>
        </w:rPr>
        <w:t>Akademija umetnosti</w:t>
      </w:r>
      <w:r w:rsidR="007775E1">
        <w:rPr>
          <w:rFonts w:ascii="Arial" w:hAnsi="Arial" w:cs="Arial"/>
          <w:sz w:val="22"/>
          <w:szCs w:val="22"/>
        </w:rPr>
        <w:t xml:space="preserve">) </w:t>
      </w:r>
      <w:r w:rsidR="003A63CE" w:rsidRPr="007C0324">
        <w:rPr>
          <w:rFonts w:ascii="Arial" w:hAnsi="Arial" w:cs="Arial"/>
          <w:sz w:val="22"/>
          <w:szCs w:val="22"/>
        </w:rPr>
        <w:t xml:space="preserve">je bila kot Visoka šola za umetnost na </w:t>
      </w:r>
      <w:r w:rsidR="004B06BE">
        <w:rPr>
          <w:rFonts w:ascii="Arial" w:hAnsi="Arial" w:cs="Arial"/>
          <w:sz w:val="22"/>
          <w:szCs w:val="22"/>
        </w:rPr>
        <w:t xml:space="preserve">UNG </w:t>
      </w:r>
      <w:r w:rsidR="003A63CE" w:rsidRPr="007C0324">
        <w:rPr>
          <w:rFonts w:ascii="Arial" w:hAnsi="Arial" w:cs="Arial"/>
          <w:sz w:val="22"/>
          <w:szCs w:val="22"/>
        </w:rPr>
        <w:t xml:space="preserve">ustanovljena leta 2008, le-ta pa je nastala na podlagi petnajstletnih izkušenj Šole uporabnih umetnosti </w:t>
      </w:r>
      <w:proofErr w:type="spellStart"/>
      <w:r w:rsidR="003A63CE" w:rsidRPr="007C0324">
        <w:rPr>
          <w:rFonts w:ascii="Arial" w:hAnsi="Arial" w:cs="Arial"/>
          <w:sz w:val="22"/>
          <w:szCs w:val="22"/>
        </w:rPr>
        <w:t>Famul</w:t>
      </w:r>
      <w:proofErr w:type="spellEnd"/>
      <w:r w:rsidR="003A63CE" w:rsidRPr="007C0324">
        <w:rPr>
          <w:rFonts w:ascii="Arial" w:hAnsi="Arial" w:cs="Arial"/>
          <w:sz w:val="22"/>
          <w:szCs w:val="22"/>
        </w:rPr>
        <w:t xml:space="preserve"> Stuart. Temeljna dejavnost akademije je raziskovanje umetnosti v njenih pojavnostih v sodobni družbi, njeno </w:t>
      </w:r>
      <w:proofErr w:type="spellStart"/>
      <w:r w:rsidR="003A63CE" w:rsidRPr="007C0324">
        <w:rPr>
          <w:rFonts w:ascii="Arial" w:hAnsi="Arial" w:cs="Arial"/>
          <w:sz w:val="22"/>
          <w:szCs w:val="22"/>
        </w:rPr>
        <w:t>preizpraševanje</w:t>
      </w:r>
      <w:proofErr w:type="spellEnd"/>
      <w:r w:rsidR="003A63CE" w:rsidRPr="007C0324">
        <w:rPr>
          <w:rFonts w:ascii="Arial" w:hAnsi="Arial" w:cs="Arial"/>
          <w:sz w:val="22"/>
          <w:szCs w:val="22"/>
        </w:rPr>
        <w:t xml:space="preserve"> v odnosu do drugih segmentov družbe ter ustvarjanje pogojev za srečevanja likovnih, filmskih ter </w:t>
      </w:r>
      <w:proofErr w:type="spellStart"/>
      <w:r w:rsidR="003A63CE" w:rsidRPr="007C0324">
        <w:rPr>
          <w:rFonts w:ascii="Arial" w:hAnsi="Arial" w:cs="Arial"/>
          <w:sz w:val="22"/>
          <w:szCs w:val="22"/>
        </w:rPr>
        <w:t>intermedijskih</w:t>
      </w:r>
      <w:proofErr w:type="spellEnd"/>
      <w:r w:rsidR="003A63CE" w:rsidRPr="007C0324">
        <w:rPr>
          <w:rFonts w:ascii="Arial" w:hAnsi="Arial" w:cs="Arial"/>
          <w:sz w:val="22"/>
          <w:szCs w:val="22"/>
        </w:rPr>
        <w:t xml:space="preserve"> umetnosti in praks, kreativnih industrij, do praks vsakdanjega življenja in družbe. Posebna značilnost </w:t>
      </w:r>
      <w:r w:rsidR="004B06BE">
        <w:rPr>
          <w:rFonts w:ascii="Arial" w:hAnsi="Arial" w:cs="Arial"/>
          <w:sz w:val="22"/>
          <w:szCs w:val="22"/>
        </w:rPr>
        <w:t>A</w:t>
      </w:r>
      <w:r w:rsidR="008138E7">
        <w:rPr>
          <w:rFonts w:ascii="Arial" w:hAnsi="Arial" w:cs="Arial"/>
          <w:sz w:val="22"/>
          <w:szCs w:val="22"/>
        </w:rPr>
        <w:t xml:space="preserve">kademije umetnosti </w:t>
      </w:r>
      <w:r w:rsidR="003A63CE" w:rsidRPr="007C0324">
        <w:rPr>
          <w:rFonts w:ascii="Arial" w:hAnsi="Arial" w:cs="Arial"/>
          <w:sz w:val="22"/>
          <w:szCs w:val="22"/>
        </w:rPr>
        <w:t>je aktivno raziskovanje potencialov, ki jih ponuja prav to izrazito interdisciplinarno okolje, ki ga ustvarja</w:t>
      </w:r>
      <w:r w:rsidR="004B06BE">
        <w:rPr>
          <w:rFonts w:ascii="Arial" w:hAnsi="Arial" w:cs="Arial"/>
          <w:sz w:val="22"/>
          <w:szCs w:val="22"/>
        </w:rPr>
        <w:t xml:space="preserve"> UNG</w:t>
      </w:r>
      <w:r w:rsidR="003A63CE" w:rsidRPr="007C0324">
        <w:rPr>
          <w:rFonts w:ascii="Arial" w:hAnsi="Arial" w:cs="Arial"/>
          <w:sz w:val="22"/>
          <w:szCs w:val="22"/>
        </w:rPr>
        <w:t>.</w:t>
      </w:r>
      <w:r w:rsidR="00E7436B">
        <w:rPr>
          <w:rFonts w:ascii="Arial" w:hAnsi="Arial" w:cs="Arial"/>
          <w:sz w:val="22"/>
          <w:szCs w:val="22"/>
        </w:rPr>
        <w:t xml:space="preserve"> </w:t>
      </w:r>
      <w:r w:rsidR="0047349D">
        <w:rPr>
          <w:rFonts w:ascii="Arial" w:hAnsi="Arial" w:cs="Arial"/>
          <w:sz w:val="22"/>
          <w:szCs w:val="22"/>
        </w:rPr>
        <w:t xml:space="preserve">Akademija umetnosti </w:t>
      </w:r>
      <w:r w:rsidRPr="007C0324">
        <w:rPr>
          <w:rFonts w:ascii="Arial" w:hAnsi="Arial" w:cs="Arial"/>
          <w:sz w:val="22"/>
          <w:szCs w:val="22"/>
        </w:rPr>
        <w:t xml:space="preserve">se osredotoča na razvoj avtorskih osebnosti, ki ustvarjajo v različnih umetnostnih poljih in medijih – film, animacija, fotografija, novi mediji in sodobne umetniške prakse. Za interdisciplinarno in </w:t>
      </w:r>
      <w:proofErr w:type="spellStart"/>
      <w:r w:rsidRPr="007C0324">
        <w:rPr>
          <w:rFonts w:ascii="Arial" w:hAnsi="Arial" w:cs="Arial"/>
          <w:sz w:val="22"/>
          <w:szCs w:val="22"/>
        </w:rPr>
        <w:t>intermedijsko</w:t>
      </w:r>
      <w:proofErr w:type="spellEnd"/>
      <w:r w:rsidRPr="007C0324">
        <w:rPr>
          <w:rFonts w:ascii="Arial" w:hAnsi="Arial" w:cs="Arial"/>
          <w:sz w:val="22"/>
          <w:szCs w:val="22"/>
        </w:rPr>
        <w:t xml:space="preserve"> naravnanost izrazito praktičnega študija v kakovostnem akademskem okolju skrbi bogat nabor strokovnih sodelavcev in gostujočih mentorjev. Študentje so ob raznolikih možnostih mobilnosti vključeni v projekte in sodelovanja tako z lokalno skupnostjo kot s širšim mednarodnim okoljem.</w:t>
      </w:r>
    </w:p>
    <w:p w14:paraId="7167A573" w14:textId="7269D9BD" w:rsidR="00220C48" w:rsidRPr="00C51787" w:rsidRDefault="00AB733A" w:rsidP="00815787">
      <w:pPr>
        <w:pStyle w:val="Navadensplet"/>
        <w:spacing w:before="0" w:beforeAutospacing="0" w:after="0" w:afterAutospacing="0" w:line="276" w:lineRule="auto"/>
        <w:jc w:val="both"/>
        <w:rPr>
          <w:rFonts w:ascii="Arial" w:hAnsi="Arial" w:cs="Arial"/>
          <w:sz w:val="22"/>
          <w:szCs w:val="22"/>
        </w:rPr>
      </w:pPr>
      <w:r w:rsidRPr="00C51787">
        <w:rPr>
          <w:rFonts w:ascii="Arial" w:hAnsi="Arial" w:cs="Arial"/>
          <w:b/>
          <w:bCs/>
          <w:iCs/>
          <w:sz w:val="22"/>
          <w:szCs w:val="22"/>
        </w:rPr>
        <w:t xml:space="preserve">ZRC SAZU, </w:t>
      </w:r>
      <w:r w:rsidR="00220C48" w:rsidRPr="00C51787">
        <w:rPr>
          <w:rFonts w:ascii="Arial" w:hAnsi="Arial" w:cs="Arial"/>
          <w:b/>
          <w:bCs/>
          <w:iCs/>
          <w:sz w:val="22"/>
          <w:szCs w:val="22"/>
        </w:rPr>
        <w:t xml:space="preserve">Raziskovalna postaja Nova Gorica </w:t>
      </w:r>
    </w:p>
    <w:p w14:paraId="0296476B" w14:textId="77777777" w:rsidR="004E1725" w:rsidRDefault="004E1725" w:rsidP="00815787">
      <w:pPr>
        <w:pStyle w:val="Navadensplet"/>
        <w:spacing w:before="0" w:beforeAutospacing="0" w:after="0" w:afterAutospacing="0" w:line="276" w:lineRule="auto"/>
        <w:jc w:val="both"/>
        <w:rPr>
          <w:rFonts w:ascii="Arial" w:hAnsi="Arial" w:cs="Arial"/>
          <w:sz w:val="22"/>
          <w:szCs w:val="22"/>
        </w:rPr>
      </w:pPr>
    </w:p>
    <w:p w14:paraId="1BE7ED85" w14:textId="2903DBF0" w:rsidR="00220C48" w:rsidRPr="00C51787" w:rsidRDefault="00220C48" w:rsidP="00040650">
      <w:pPr>
        <w:pStyle w:val="Navadensplet"/>
        <w:spacing w:before="0" w:beforeAutospacing="0" w:after="0" w:afterAutospacing="0"/>
        <w:jc w:val="both"/>
        <w:rPr>
          <w:rFonts w:ascii="Arial" w:hAnsi="Arial" w:cs="Arial"/>
          <w:sz w:val="22"/>
          <w:szCs w:val="22"/>
        </w:rPr>
      </w:pPr>
      <w:r w:rsidRPr="00C51787">
        <w:rPr>
          <w:rFonts w:ascii="Arial" w:hAnsi="Arial" w:cs="Arial"/>
          <w:sz w:val="22"/>
          <w:szCs w:val="22"/>
        </w:rPr>
        <w:t xml:space="preserve">Leta 1987 je bila v Novi Gorici ustanovljena raziskovalna enota Zgodovinskega </w:t>
      </w:r>
      <w:r w:rsidR="00EE32E2" w:rsidRPr="00C51787">
        <w:rPr>
          <w:rFonts w:ascii="Arial" w:hAnsi="Arial" w:cs="Arial"/>
          <w:sz w:val="22"/>
          <w:szCs w:val="22"/>
        </w:rPr>
        <w:t>inštituta</w:t>
      </w:r>
      <w:r w:rsidRPr="00C51787">
        <w:rPr>
          <w:rFonts w:ascii="Arial" w:hAnsi="Arial" w:cs="Arial"/>
          <w:sz w:val="22"/>
          <w:szCs w:val="22"/>
        </w:rPr>
        <w:t xml:space="preserve"> Milka Kosa</w:t>
      </w:r>
      <w:r w:rsidR="00A34917">
        <w:rPr>
          <w:rFonts w:ascii="Arial" w:hAnsi="Arial" w:cs="Arial"/>
          <w:sz w:val="22"/>
          <w:szCs w:val="22"/>
        </w:rPr>
        <w:t xml:space="preserve"> ZRC SAZU</w:t>
      </w:r>
      <w:r w:rsidR="0047349D">
        <w:rPr>
          <w:rFonts w:ascii="Arial" w:hAnsi="Arial" w:cs="Arial"/>
          <w:sz w:val="22"/>
          <w:szCs w:val="22"/>
        </w:rPr>
        <w:t xml:space="preserve">, </w:t>
      </w:r>
      <w:r w:rsidRPr="00C51787">
        <w:rPr>
          <w:rFonts w:ascii="Arial" w:hAnsi="Arial" w:cs="Arial"/>
          <w:sz w:val="22"/>
          <w:szCs w:val="22"/>
        </w:rPr>
        <w:t xml:space="preserve">ki se je leta 2004 </w:t>
      </w:r>
      <w:proofErr w:type="spellStart"/>
      <w:r w:rsidRPr="00C51787">
        <w:rPr>
          <w:rFonts w:ascii="Arial" w:hAnsi="Arial" w:cs="Arial"/>
          <w:sz w:val="22"/>
          <w:szCs w:val="22"/>
        </w:rPr>
        <w:t>razširila</w:t>
      </w:r>
      <w:proofErr w:type="spellEnd"/>
      <w:r w:rsidRPr="00C51787">
        <w:rPr>
          <w:rFonts w:ascii="Arial" w:hAnsi="Arial" w:cs="Arial"/>
          <w:sz w:val="22"/>
          <w:szCs w:val="22"/>
        </w:rPr>
        <w:t xml:space="preserve"> v Raziskovalno postajo ZRC SAZU Nova Gorica (</w:t>
      </w:r>
      <w:r w:rsidR="008866F5">
        <w:rPr>
          <w:rFonts w:ascii="Arial" w:hAnsi="Arial" w:cs="Arial"/>
          <w:sz w:val="22"/>
          <w:szCs w:val="22"/>
        </w:rPr>
        <w:t>v nadalj</w:t>
      </w:r>
      <w:r w:rsidR="00040650">
        <w:rPr>
          <w:rFonts w:ascii="Arial" w:hAnsi="Arial" w:cs="Arial"/>
          <w:sz w:val="22"/>
          <w:szCs w:val="22"/>
        </w:rPr>
        <w:t>njem besedilu</w:t>
      </w:r>
      <w:r w:rsidR="008866F5">
        <w:rPr>
          <w:rFonts w:ascii="Arial" w:hAnsi="Arial" w:cs="Arial"/>
          <w:sz w:val="22"/>
          <w:szCs w:val="22"/>
        </w:rPr>
        <w:t xml:space="preserve">: </w:t>
      </w:r>
      <w:r w:rsidR="00A27378">
        <w:rPr>
          <w:rFonts w:ascii="Arial" w:hAnsi="Arial" w:cs="Arial"/>
          <w:sz w:val="22"/>
          <w:szCs w:val="22"/>
        </w:rPr>
        <w:t>ZRC SAZU</w:t>
      </w:r>
      <w:r w:rsidRPr="00C51787">
        <w:rPr>
          <w:rFonts w:ascii="Arial" w:hAnsi="Arial" w:cs="Arial"/>
          <w:sz w:val="22"/>
          <w:szCs w:val="22"/>
        </w:rPr>
        <w:t xml:space="preserve"> NG). Sodelavke </w:t>
      </w:r>
      <w:r w:rsidR="00040650">
        <w:rPr>
          <w:rFonts w:ascii="Arial" w:hAnsi="Arial" w:cs="Arial"/>
          <w:sz w:val="22"/>
          <w:szCs w:val="22"/>
        </w:rPr>
        <w:t xml:space="preserve">ZRC SAZU </w:t>
      </w:r>
      <w:r w:rsidRPr="00C51787">
        <w:rPr>
          <w:rFonts w:ascii="Arial" w:hAnsi="Arial" w:cs="Arial"/>
          <w:sz w:val="22"/>
          <w:szCs w:val="22"/>
        </w:rPr>
        <w:t xml:space="preserve">NG delujejo znotraj posameznih </w:t>
      </w:r>
      <w:proofErr w:type="spellStart"/>
      <w:r w:rsidRPr="00C51787">
        <w:rPr>
          <w:rFonts w:ascii="Arial" w:hAnsi="Arial" w:cs="Arial"/>
          <w:sz w:val="22"/>
          <w:szCs w:val="22"/>
        </w:rPr>
        <w:t>inštitutov</w:t>
      </w:r>
      <w:proofErr w:type="spellEnd"/>
      <w:r w:rsidRPr="00C51787">
        <w:rPr>
          <w:rFonts w:ascii="Arial" w:hAnsi="Arial" w:cs="Arial"/>
          <w:sz w:val="22"/>
          <w:szCs w:val="22"/>
        </w:rPr>
        <w:t xml:space="preserve"> ZRC SAZU z nalogami, ki so vezane na celotni slovenski narodnostni prostor in </w:t>
      </w:r>
      <w:proofErr w:type="spellStart"/>
      <w:r w:rsidRPr="00C51787">
        <w:rPr>
          <w:rFonts w:ascii="Arial" w:hAnsi="Arial" w:cs="Arial"/>
          <w:sz w:val="22"/>
          <w:szCs w:val="22"/>
        </w:rPr>
        <w:t>širše</w:t>
      </w:r>
      <w:proofErr w:type="spellEnd"/>
      <w:r w:rsidRPr="00C51787">
        <w:rPr>
          <w:rFonts w:ascii="Arial" w:hAnsi="Arial" w:cs="Arial"/>
          <w:sz w:val="22"/>
          <w:szCs w:val="22"/>
        </w:rPr>
        <w:t xml:space="preserve">, skupaj pa izvajajo raziskovalni projekt Zahodna slovenska narodnostna meja v </w:t>
      </w:r>
      <w:proofErr w:type="spellStart"/>
      <w:r w:rsidRPr="00C51787">
        <w:rPr>
          <w:rFonts w:ascii="Arial" w:hAnsi="Arial" w:cs="Arial"/>
          <w:sz w:val="22"/>
          <w:szCs w:val="22"/>
        </w:rPr>
        <w:t>luči</w:t>
      </w:r>
      <w:proofErr w:type="spellEnd"/>
      <w:r w:rsidRPr="00C51787">
        <w:rPr>
          <w:rFonts w:ascii="Arial" w:hAnsi="Arial" w:cs="Arial"/>
          <w:sz w:val="22"/>
          <w:szCs w:val="22"/>
        </w:rPr>
        <w:t xml:space="preserve"> sprememb </w:t>
      </w:r>
      <w:proofErr w:type="spellStart"/>
      <w:r w:rsidRPr="00C51787">
        <w:rPr>
          <w:rFonts w:ascii="Arial" w:hAnsi="Arial" w:cs="Arial"/>
          <w:sz w:val="22"/>
          <w:szCs w:val="22"/>
        </w:rPr>
        <w:t>časa</w:t>
      </w:r>
      <w:proofErr w:type="spellEnd"/>
      <w:r w:rsidRPr="00C51787">
        <w:rPr>
          <w:rFonts w:ascii="Arial" w:hAnsi="Arial" w:cs="Arial"/>
          <w:sz w:val="22"/>
          <w:szCs w:val="22"/>
        </w:rPr>
        <w:t xml:space="preserve">, ki ga sofinancira MONG. Cilj </w:t>
      </w:r>
      <w:r w:rsidR="00040650">
        <w:rPr>
          <w:rFonts w:ascii="Arial" w:hAnsi="Arial" w:cs="Arial"/>
          <w:sz w:val="22"/>
          <w:szCs w:val="22"/>
        </w:rPr>
        <w:t xml:space="preserve">ZRC SAZU </w:t>
      </w:r>
      <w:r w:rsidRPr="00C51787">
        <w:rPr>
          <w:rFonts w:ascii="Arial" w:hAnsi="Arial" w:cs="Arial"/>
          <w:sz w:val="22"/>
          <w:szCs w:val="22"/>
        </w:rPr>
        <w:t xml:space="preserve">NG je poglobljeno raziskovanje zgodovine, jezika, etnologije, bibliografije in muzikologije prostora, ki </w:t>
      </w:r>
      <w:proofErr w:type="spellStart"/>
      <w:r w:rsidRPr="00C51787">
        <w:rPr>
          <w:rFonts w:ascii="Arial" w:hAnsi="Arial" w:cs="Arial"/>
          <w:sz w:val="22"/>
          <w:szCs w:val="22"/>
        </w:rPr>
        <w:t>vključuje</w:t>
      </w:r>
      <w:proofErr w:type="spellEnd"/>
      <w:r w:rsidRPr="00C51787">
        <w:rPr>
          <w:rFonts w:ascii="Arial" w:hAnsi="Arial" w:cs="Arial"/>
          <w:sz w:val="22"/>
          <w:szCs w:val="22"/>
        </w:rPr>
        <w:t xml:space="preserve"> tudi Slovence v </w:t>
      </w:r>
      <w:proofErr w:type="spellStart"/>
      <w:r w:rsidRPr="00C51787">
        <w:rPr>
          <w:rFonts w:ascii="Arial" w:hAnsi="Arial" w:cs="Arial"/>
          <w:sz w:val="22"/>
          <w:szCs w:val="22"/>
        </w:rPr>
        <w:t>Goriški</w:t>
      </w:r>
      <w:proofErr w:type="spellEnd"/>
      <w:r w:rsidRPr="00C51787">
        <w:rPr>
          <w:rFonts w:ascii="Arial" w:hAnsi="Arial" w:cs="Arial"/>
          <w:sz w:val="22"/>
          <w:szCs w:val="22"/>
        </w:rPr>
        <w:t xml:space="preserve"> in Videmski pokrajini. </w:t>
      </w:r>
    </w:p>
    <w:p w14:paraId="56DB7CF0" w14:textId="77777777" w:rsidR="00255577" w:rsidRDefault="00255577" w:rsidP="00255577">
      <w:pPr>
        <w:pStyle w:val="Navadensplet"/>
        <w:spacing w:before="0" w:beforeAutospacing="0" w:after="0" w:afterAutospacing="0"/>
        <w:jc w:val="both"/>
        <w:rPr>
          <w:rFonts w:ascii="Arial" w:hAnsi="Arial" w:cs="Arial"/>
          <w:b/>
          <w:sz w:val="22"/>
          <w:szCs w:val="22"/>
        </w:rPr>
      </w:pPr>
    </w:p>
    <w:p w14:paraId="74F2F86D" w14:textId="0C7A9CBC" w:rsidR="00255577" w:rsidRDefault="00FC4A24" w:rsidP="00255577">
      <w:pPr>
        <w:pStyle w:val="Navadensplet"/>
        <w:spacing w:before="0" w:beforeAutospacing="0" w:after="0" w:afterAutospacing="0"/>
        <w:jc w:val="both"/>
        <w:rPr>
          <w:rFonts w:ascii="Arial" w:hAnsi="Arial" w:cs="Arial"/>
          <w:b/>
          <w:sz w:val="22"/>
          <w:szCs w:val="22"/>
        </w:rPr>
      </w:pPr>
      <w:r w:rsidRPr="007C0324">
        <w:rPr>
          <w:rFonts w:ascii="Arial" w:hAnsi="Arial" w:cs="Arial"/>
          <w:b/>
          <w:sz w:val="22"/>
          <w:szCs w:val="22"/>
        </w:rPr>
        <w:t>Javni sklad RS za kulturne dejavnosti, Območna izpostava Nova Gorica</w:t>
      </w:r>
    </w:p>
    <w:p w14:paraId="2DEEFB15" w14:textId="77777777" w:rsidR="004E1725" w:rsidRDefault="004E1725" w:rsidP="00255577">
      <w:pPr>
        <w:pStyle w:val="Navadensplet"/>
        <w:spacing w:before="0" w:beforeAutospacing="0" w:after="0" w:afterAutospacing="0"/>
        <w:jc w:val="both"/>
        <w:rPr>
          <w:rFonts w:ascii="Arial" w:hAnsi="Arial" w:cs="Arial"/>
          <w:sz w:val="22"/>
          <w:szCs w:val="22"/>
        </w:rPr>
      </w:pPr>
    </w:p>
    <w:p w14:paraId="68DB522A" w14:textId="3565B3AB" w:rsidR="00B465B2" w:rsidRPr="00255577" w:rsidRDefault="00FC4A24" w:rsidP="00214A52">
      <w:pPr>
        <w:pStyle w:val="Navadensplet"/>
        <w:spacing w:before="0" w:beforeAutospacing="0" w:after="0" w:afterAutospacing="0"/>
        <w:jc w:val="both"/>
        <w:rPr>
          <w:rFonts w:ascii="Arial" w:hAnsi="Arial" w:cs="Arial"/>
          <w:b/>
          <w:sz w:val="22"/>
          <w:szCs w:val="22"/>
        </w:rPr>
      </w:pPr>
      <w:r w:rsidRPr="007C0324">
        <w:rPr>
          <w:rFonts w:ascii="Arial" w:hAnsi="Arial" w:cs="Arial"/>
          <w:sz w:val="22"/>
          <w:szCs w:val="22"/>
        </w:rPr>
        <w:t>Javni sklad RS za kulturne dejavnosti (</w:t>
      </w:r>
      <w:r w:rsidR="00C860E0">
        <w:rPr>
          <w:rFonts w:ascii="Arial" w:hAnsi="Arial" w:cs="Arial"/>
          <w:sz w:val="22"/>
          <w:szCs w:val="22"/>
        </w:rPr>
        <w:t>v nadal</w:t>
      </w:r>
      <w:r w:rsidR="00AB49C7">
        <w:rPr>
          <w:rFonts w:ascii="Arial" w:hAnsi="Arial" w:cs="Arial"/>
          <w:sz w:val="22"/>
          <w:szCs w:val="22"/>
        </w:rPr>
        <w:t>jnjem besedilu</w:t>
      </w:r>
      <w:r w:rsidR="00C860E0">
        <w:rPr>
          <w:rFonts w:ascii="Arial" w:hAnsi="Arial" w:cs="Arial"/>
          <w:sz w:val="22"/>
          <w:szCs w:val="22"/>
        </w:rPr>
        <w:t xml:space="preserve">: </w:t>
      </w:r>
      <w:r w:rsidRPr="007C0324">
        <w:rPr>
          <w:rFonts w:ascii="Arial" w:hAnsi="Arial" w:cs="Arial"/>
          <w:sz w:val="22"/>
          <w:szCs w:val="22"/>
        </w:rPr>
        <w:t>JSKD) je ustanova, ki uresničuje nacionalni interes na področju ljubiteljskega kulturno umetniškega ustvarjanja in poustvarjanja</w:t>
      </w:r>
      <w:r w:rsidR="00DF75F2">
        <w:rPr>
          <w:rFonts w:ascii="Arial" w:hAnsi="Arial" w:cs="Arial"/>
          <w:sz w:val="22"/>
          <w:szCs w:val="22"/>
        </w:rPr>
        <w:t xml:space="preserve">. </w:t>
      </w:r>
      <w:r w:rsidRPr="007C0324">
        <w:rPr>
          <w:rFonts w:ascii="Arial" w:hAnsi="Arial" w:cs="Arial"/>
          <w:sz w:val="22"/>
          <w:szCs w:val="22"/>
        </w:rPr>
        <w:t xml:space="preserve">Predstavlja dobro organizirano kulturno, izobraževalno, svetovalno in posredniško institucijo za različne ljubiteljske kulturno - umetniške prakse. Sistem JSKD je vsestransko odprt in omogoča predstavitve vsem starostnim in narodnostnim skupinam. Z ustanovitvijo sklada je bila postavljena pomembna kulturna mreža 59 območnih izpostav, ki pokriva celotno ozemlje Slovenije, sega pa tudi v zamejstvo in mednarodni prostor in tako omogoča dostop do pomembnejših kulturno umetniških dosežkov tudi zunaj večjih urbanih središč. Celovita, profesionalna mreža za vsestranski razvoj ustvarjalnih potencialov v kulturi skozi programe omogoča osebno rast in kulturno povezovanje, spodbuja programe kulturne vzgoje, vseživljenjskega učenja in medgeneracijskega povezovanja ter krepi kompetence, </w:t>
      </w:r>
      <w:r w:rsidRPr="007C0324">
        <w:rPr>
          <w:rFonts w:ascii="Arial" w:hAnsi="Arial" w:cs="Arial"/>
          <w:sz w:val="22"/>
          <w:szCs w:val="22"/>
        </w:rPr>
        <w:lastRenderedPageBreak/>
        <w:t xml:space="preserve">znanja in sposobnosti. JSKD organizira kulturne prireditve ter izobraževalne oblike, izdaja revije in druge publikacije, strokovno in organizacijsko pomaga kulturnim društvom in njihovim zvezam v Sloveniji in zamejstvu. Območna izpostava </w:t>
      </w:r>
      <w:r w:rsidR="00AA39AC">
        <w:rPr>
          <w:rFonts w:ascii="Arial" w:hAnsi="Arial" w:cs="Arial"/>
          <w:sz w:val="22"/>
          <w:szCs w:val="22"/>
        </w:rPr>
        <w:t xml:space="preserve">JSKD </w:t>
      </w:r>
      <w:r w:rsidRPr="007C0324">
        <w:rPr>
          <w:rFonts w:ascii="Arial" w:hAnsi="Arial" w:cs="Arial"/>
          <w:sz w:val="22"/>
          <w:szCs w:val="22"/>
        </w:rPr>
        <w:t>Nova Gorica deluje na območju šestih občin: Občine Brda, Občine Kanal ob Soči, Občine Miren-Kostanjevica, Občine Renče-Vogrsko, Občine Šempeter-Vrtojba in</w:t>
      </w:r>
      <w:r w:rsidR="00AA39AC">
        <w:rPr>
          <w:rFonts w:ascii="Arial" w:hAnsi="Arial" w:cs="Arial"/>
          <w:sz w:val="22"/>
          <w:szCs w:val="22"/>
        </w:rPr>
        <w:t xml:space="preserve"> MONG</w:t>
      </w:r>
      <w:r w:rsidRPr="007C0324">
        <w:rPr>
          <w:rFonts w:ascii="Arial" w:hAnsi="Arial" w:cs="Arial"/>
          <w:sz w:val="22"/>
          <w:szCs w:val="22"/>
        </w:rPr>
        <w:t xml:space="preserve">. Na območju, za katerega je ustanovljena, deluje kot osrednja strokovna, organizacijska in administrativna mreža za uresničevanje kulturne politike ljubiteljskih kulturnih dejavnosti. </w:t>
      </w:r>
    </w:p>
    <w:p w14:paraId="2B8FC702" w14:textId="77777777" w:rsidR="00220C48" w:rsidRPr="007C0324" w:rsidRDefault="00220C48" w:rsidP="00815787">
      <w:pPr>
        <w:spacing w:line="276" w:lineRule="auto"/>
        <w:jc w:val="both"/>
        <w:rPr>
          <w:rFonts w:ascii="Arial" w:hAnsi="Arial" w:cs="Arial"/>
          <w:b/>
          <w:bCs/>
          <w:sz w:val="22"/>
          <w:szCs w:val="22"/>
        </w:rPr>
      </w:pPr>
    </w:p>
    <w:p w14:paraId="30659739" w14:textId="4F850970" w:rsidR="008B6E22" w:rsidRPr="00BD4D42" w:rsidRDefault="00BD4D42" w:rsidP="00BD4D42">
      <w:pPr>
        <w:pStyle w:val="Naslov2"/>
      </w:pPr>
      <w:bookmarkStart w:id="33" w:name="_Toc191554708"/>
      <w:bookmarkStart w:id="34" w:name="_Toc196830769"/>
      <w:r>
        <w:t xml:space="preserve">6.3 </w:t>
      </w:r>
      <w:r w:rsidR="0056425D" w:rsidRPr="00BD4D42">
        <w:t>Nevladni sektor</w:t>
      </w:r>
      <w:bookmarkEnd w:id="33"/>
      <w:bookmarkEnd w:id="34"/>
    </w:p>
    <w:p w14:paraId="7C0A8981" w14:textId="77777777" w:rsidR="00C747B1" w:rsidRPr="00C51787" w:rsidRDefault="00C747B1" w:rsidP="00815787">
      <w:pPr>
        <w:pStyle w:val="Navadensplet"/>
        <w:spacing w:before="0" w:beforeAutospacing="0" w:after="0" w:afterAutospacing="0" w:line="276" w:lineRule="auto"/>
        <w:jc w:val="both"/>
        <w:rPr>
          <w:rFonts w:ascii="Arial" w:hAnsi="Arial" w:cs="Arial"/>
          <w:b/>
          <w:bCs/>
          <w:color w:val="7030A0"/>
          <w:sz w:val="22"/>
          <w:szCs w:val="22"/>
        </w:rPr>
      </w:pPr>
    </w:p>
    <w:p w14:paraId="0CD28A9F" w14:textId="7236F4DE" w:rsidR="00220C48" w:rsidRPr="007C0324" w:rsidRDefault="00220C48" w:rsidP="00CD5E28">
      <w:pPr>
        <w:pStyle w:val="Navadensplet"/>
        <w:spacing w:before="0" w:beforeAutospacing="0" w:after="0" w:afterAutospacing="0"/>
        <w:jc w:val="both"/>
        <w:rPr>
          <w:rFonts w:ascii="Arial" w:hAnsi="Arial" w:cs="Arial"/>
          <w:sz w:val="22"/>
          <w:szCs w:val="22"/>
        </w:rPr>
      </w:pPr>
      <w:r w:rsidRPr="00C51787">
        <w:rPr>
          <w:rFonts w:ascii="Arial" w:hAnsi="Arial" w:cs="Arial"/>
          <w:sz w:val="22"/>
          <w:szCs w:val="22"/>
        </w:rPr>
        <w:t xml:space="preserve">S ponotranjenjem vizije o kulturi kot enem temeljnih gibal človeške družbe, katere dostopnost, odprtost, </w:t>
      </w:r>
      <w:proofErr w:type="spellStart"/>
      <w:r w:rsidRPr="00C51787">
        <w:rPr>
          <w:rFonts w:ascii="Arial" w:hAnsi="Arial" w:cs="Arial"/>
          <w:sz w:val="22"/>
          <w:szCs w:val="22"/>
        </w:rPr>
        <w:t>inkluzivnost</w:t>
      </w:r>
      <w:proofErr w:type="spellEnd"/>
      <w:r w:rsidRPr="00C51787">
        <w:rPr>
          <w:rFonts w:ascii="Arial" w:hAnsi="Arial" w:cs="Arial"/>
          <w:sz w:val="22"/>
          <w:szCs w:val="22"/>
        </w:rPr>
        <w:t xml:space="preserve"> in demokratičnost  je univerzalna in temeljna človekova pravica ter javno dobro, je družba obenem postavljena pred izziv, kako zadovoljiti vse raznovrstne interese javnosti. Poleg javnih zavodov javni interes na področju kulture uresničujejo tudi</w:t>
      </w:r>
      <w:r w:rsidR="00C91F20">
        <w:rPr>
          <w:rFonts w:ascii="Arial" w:hAnsi="Arial" w:cs="Arial"/>
          <w:sz w:val="22"/>
          <w:szCs w:val="22"/>
        </w:rPr>
        <w:t xml:space="preserve"> NVO</w:t>
      </w:r>
      <w:r w:rsidR="00D140C7">
        <w:rPr>
          <w:rFonts w:ascii="Arial" w:hAnsi="Arial" w:cs="Arial"/>
          <w:sz w:val="22"/>
          <w:szCs w:val="22"/>
        </w:rPr>
        <w:t xml:space="preserve">, </w:t>
      </w:r>
      <w:r w:rsidRPr="00C51787">
        <w:rPr>
          <w:rFonts w:ascii="Arial" w:hAnsi="Arial" w:cs="Arial"/>
          <w:sz w:val="22"/>
          <w:szCs w:val="22"/>
        </w:rPr>
        <w:t>ki s svojo dejavnostjo presegajo delovanje, ki naj bo namenjeno le ustanoviteljem ali članstvu</w:t>
      </w:r>
      <w:r w:rsidR="00A06BDB">
        <w:rPr>
          <w:rFonts w:ascii="Arial" w:hAnsi="Arial" w:cs="Arial"/>
          <w:sz w:val="22"/>
          <w:szCs w:val="22"/>
        </w:rPr>
        <w:t>,</w:t>
      </w:r>
      <w:r w:rsidRPr="00C51787">
        <w:rPr>
          <w:rFonts w:ascii="Arial" w:hAnsi="Arial" w:cs="Arial"/>
          <w:sz w:val="22"/>
          <w:szCs w:val="22"/>
        </w:rPr>
        <w:t xml:space="preserve"> ter samostojni ustvarjalci na področju kulture in umetnosti. Glede na način delovanja se tudi nevladni sektor z uresničevanjem javnega interesa na področju kulture ukvarja lahko kontinuirano ali pa časovno, prostorsko in vsebinsko omejeno na projekte in/ali </w:t>
      </w:r>
      <w:r w:rsidRPr="007C0324">
        <w:rPr>
          <w:rFonts w:ascii="Arial" w:hAnsi="Arial" w:cs="Arial"/>
          <w:sz w:val="22"/>
          <w:szCs w:val="22"/>
        </w:rPr>
        <w:t xml:space="preserve">dogodke. </w:t>
      </w:r>
      <w:r w:rsidR="00D90F51" w:rsidRPr="007C0324">
        <w:rPr>
          <w:rFonts w:ascii="Arial" w:hAnsi="Arial" w:cs="Arial"/>
          <w:sz w:val="22"/>
          <w:szCs w:val="22"/>
        </w:rPr>
        <w:t>N</w:t>
      </w:r>
      <w:r w:rsidR="000D015E">
        <w:rPr>
          <w:rFonts w:ascii="Arial" w:hAnsi="Arial" w:cs="Arial"/>
          <w:sz w:val="22"/>
          <w:szCs w:val="22"/>
        </w:rPr>
        <w:t>evladni sektor</w:t>
      </w:r>
      <w:r w:rsidR="00D90F51" w:rsidRPr="007C0324">
        <w:rPr>
          <w:rFonts w:ascii="Arial" w:hAnsi="Arial" w:cs="Arial"/>
          <w:sz w:val="22"/>
          <w:szCs w:val="22"/>
        </w:rPr>
        <w:t xml:space="preserve"> deluje kot komplementaren sektor, ki skupaj z javnimi institucijami tvori enotno javno ponudbo, ki temelji na strokovnosti, kakovosti, aktualnosti in pomenu za razvoj mesta in države. </w:t>
      </w:r>
      <w:r w:rsidRPr="007C0324">
        <w:rPr>
          <w:rFonts w:ascii="Arial" w:hAnsi="Arial" w:cs="Arial"/>
          <w:sz w:val="22"/>
          <w:szCs w:val="22"/>
        </w:rPr>
        <w:t>MONG kot sofinancer teh dejavnosti njihovo relevantnost za uresničevanje javnega interesa presoja preko vsebinskih kriterijev na rednih razpisih za dodeljevanje sredstev.</w:t>
      </w:r>
    </w:p>
    <w:p w14:paraId="384049C4" w14:textId="65D64B0C" w:rsidR="001273F0" w:rsidRPr="007C0324" w:rsidRDefault="00BE3E24" w:rsidP="00CD5E28">
      <w:pPr>
        <w:pStyle w:val="Navadensplet"/>
        <w:jc w:val="both"/>
        <w:rPr>
          <w:rFonts w:ascii="Arial" w:hAnsi="Arial" w:cs="Arial"/>
          <w:sz w:val="22"/>
          <w:szCs w:val="22"/>
        </w:rPr>
      </w:pPr>
      <w:r w:rsidRPr="00155E51">
        <w:rPr>
          <w:rFonts w:ascii="Arial" w:hAnsi="Arial" w:cs="Arial"/>
          <w:sz w:val="22"/>
          <w:szCs w:val="22"/>
        </w:rPr>
        <w:t>NVO</w:t>
      </w:r>
      <w:r w:rsidR="00D20E9E">
        <w:rPr>
          <w:rFonts w:ascii="Arial" w:hAnsi="Arial" w:cs="Arial"/>
          <w:sz w:val="22"/>
          <w:szCs w:val="22"/>
        </w:rPr>
        <w:t xml:space="preserve"> </w:t>
      </w:r>
      <w:r w:rsidR="001273F0" w:rsidRPr="007C0324">
        <w:rPr>
          <w:rFonts w:ascii="Arial" w:hAnsi="Arial" w:cs="Arial"/>
          <w:sz w:val="22"/>
          <w:szCs w:val="22"/>
        </w:rPr>
        <w:t>so organizacije zasebnega prava (društva, zavodi …), ki po vsebini in produkciji delujejo kot javne organizacije oz</w:t>
      </w:r>
      <w:r w:rsidR="001273F0" w:rsidRPr="00B629D3">
        <w:rPr>
          <w:rFonts w:ascii="Arial" w:hAnsi="Arial" w:cs="Arial"/>
          <w:sz w:val="22"/>
          <w:szCs w:val="22"/>
        </w:rPr>
        <w:t xml:space="preserve">. ki </w:t>
      </w:r>
      <w:r w:rsidR="008F0185" w:rsidRPr="00B629D3">
        <w:rPr>
          <w:rFonts w:ascii="Arial" w:hAnsi="Arial" w:cs="Arial"/>
          <w:sz w:val="22"/>
          <w:szCs w:val="22"/>
        </w:rPr>
        <w:t xml:space="preserve">dopolnjujejo in/ali </w:t>
      </w:r>
      <w:r w:rsidR="001273F0" w:rsidRPr="00B629D3">
        <w:rPr>
          <w:rFonts w:ascii="Arial" w:hAnsi="Arial" w:cs="Arial"/>
          <w:sz w:val="22"/>
          <w:szCs w:val="22"/>
        </w:rPr>
        <w:t xml:space="preserve">zapolnjujejo vrzel, </w:t>
      </w:r>
      <w:r w:rsidR="001273F0" w:rsidRPr="007C0324">
        <w:rPr>
          <w:rFonts w:ascii="Arial" w:hAnsi="Arial" w:cs="Arial"/>
          <w:sz w:val="22"/>
          <w:szCs w:val="22"/>
        </w:rPr>
        <w:t xml:space="preserve">ki </w:t>
      </w:r>
      <w:r w:rsidR="00A06BDB">
        <w:rPr>
          <w:rFonts w:ascii="Arial" w:hAnsi="Arial" w:cs="Arial"/>
          <w:sz w:val="22"/>
          <w:szCs w:val="22"/>
        </w:rPr>
        <w:t>je</w:t>
      </w:r>
      <w:r w:rsidR="00A06BDB" w:rsidRPr="007C0324">
        <w:rPr>
          <w:rFonts w:ascii="Arial" w:hAnsi="Arial" w:cs="Arial"/>
          <w:sz w:val="22"/>
          <w:szCs w:val="22"/>
        </w:rPr>
        <w:t xml:space="preserve"> </w:t>
      </w:r>
      <w:r w:rsidR="001273F0" w:rsidRPr="007C0324">
        <w:rPr>
          <w:rFonts w:ascii="Arial" w:hAnsi="Arial" w:cs="Arial"/>
          <w:sz w:val="22"/>
          <w:szCs w:val="22"/>
        </w:rPr>
        <w:t xml:space="preserve">ne pokrivajo javne institucije znotraj javne kulturne ponudbe. </w:t>
      </w:r>
    </w:p>
    <w:p w14:paraId="155AC637" w14:textId="0E8F5ABA" w:rsidR="001273F0" w:rsidRPr="007C0324" w:rsidRDefault="001273F0" w:rsidP="00CD5E28">
      <w:pPr>
        <w:pStyle w:val="Navadensplet"/>
        <w:jc w:val="both"/>
        <w:rPr>
          <w:rFonts w:ascii="Arial" w:hAnsi="Arial" w:cs="Arial"/>
          <w:sz w:val="22"/>
          <w:szCs w:val="22"/>
        </w:rPr>
      </w:pPr>
      <w:r w:rsidRPr="00C2750C">
        <w:rPr>
          <w:rFonts w:ascii="Arial" w:hAnsi="Arial" w:cs="Arial"/>
          <w:sz w:val="22"/>
          <w:szCs w:val="22"/>
        </w:rPr>
        <w:t>Čeprav je sam legalni okvir pri mnogih NVO isti kot pri ljubiteljskih organizacijah</w:t>
      </w:r>
      <w:r w:rsidR="00403252" w:rsidRPr="00C2750C">
        <w:rPr>
          <w:rFonts w:ascii="Arial" w:hAnsi="Arial" w:cs="Arial"/>
          <w:sz w:val="22"/>
          <w:szCs w:val="22"/>
        </w:rPr>
        <w:t>,</w:t>
      </w:r>
      <w:r w:rsidRPr="00C2750C">
        <w:rPr>
          <w:rFonts w:ascii="Arial" w:hAnsi="Arial" w:cs="Arial"/>
          <w:sz w:val="22"/>
          <w:szCs w:val="22"/>
        </w:rPr>
        <w:t xml:space="preserve"> se NVO</w:t>
      </w:r>
      <w:r w:rsidR="00BE3E24" w:rsidRPr="00C2750C">
        <w:rPr>
          <w:rFonts w:ascii="Arial" w:hAnsi="Arial" w:cs="Arial"/>
          <w:sz w:val="22"/>
          <w:szCs w:val="22"/>
        </w:rPr>
        <w:t>, ki delujejo na področju nevladnega sektorja</w:t>
      </w:r>
      <w:r w:rsidR="00A06BDB" w:rsidRPr="00C2750C">
        <w:rPr>
          <w:rFonts w:ascii="Arial" w:hAnsi="Arial" w:cs="Arial"/>
          <w:sz w:val="22"/>
          <w:szCs w:val="22"/>
        </w:rPr>
        <w:t>,</w:t>
      </w:r>
      <w:r w:rsidRPr="00C2750C">
        <w:rPr>
          <w:rFonts w:ascii="Arial" w:hAnsi="Arial" w:cs="Arial"/>
          <w:sz w:val="22"/>
          <w:szCs w:val="22"/>
        </w:rPr>
        <w:t xml:space="preserve"> od ljubiteljskih organizacij ločuje</w:t>
      </w:r>
      <w:r w:rsidR="00A06BDB" w:rsidRPr="00C2750C">
        <w:rPr>
          <w:rFonts w:ascii="Arial" w:hAnsi="Arial" w:cs="Arial"/>
          <w:sz w:val="22"/>
          <w:szCs w:val="22"/>
        </w:rPr>
        <w:t>jo</w:t>
      </w:r>
      <w:r w:rsidRPr="00C2750C">
        <w:rPr>
          <w:rFonts w:ascii="Arial" w:hAnsi="Arial" w:cs="Arial"/>
          <w:sz w:val="22"/>
          <w:szCs w:val="22"/>
        </w:rPr>
        <w:t xml:space="preserve"> po tem, da delovanje prvenstveno ni usmerjeno v lastno članstvo, temveč v javnost, da zasleduje</w:t>
      </w:r>
      <w:r w:rsidR="00B75697">
        <w:rPr>
          <w:rFonts w:ascii="Arial" w:hAnsi="Arial" w:cs="Arial"/>
          <w:sz w:val="22"/>
          <w:szCs w:val="22"/>
        </w:rPr>
        <w:t>jo</w:t>
      </w:r>
      <w:r w:rsidRPr="00C2750C">
        <w:rPr>
          <w:rFonts w:ascii="Arial" w:hAnsi="Arial" w:cs="Arial"/>
          <w:sz w:val="22"/>
          <w:szCs w:val="22"/>
        </w:rPr>
        <w:t xml:space="preserve"> kriterije produkcijske kakovosti in ne pedagoške, andragoške ali socialne ter da za uresničevanje svojega programa zahteva profesionalno delo.</w:t>
      </w:r>
    </w:p>
    <w:p w14:paraId="5672E693" w14:textId="02068A79" w:rsidR="001273F0" w:rsidRPr="007C0324" w:rsidRDefault="001273F0" w:rsidP="00CD5E28">
      <w:pPr>
        <w:pStyle w:val="Navadensplet"/>
        <w:jc w:val="both"/>
        <w:rPr>
          <w:rFonts w:ascii="Arial" w:hAnsi="Arial" w:cs="Arial"/>
          <w:sz w:val="22"/>
          <w:szCs w:val="22"/>
        </w:rPr>
      </w:pPr>
      <w:r w:rsidRPr="007C0324">
        <w:rPr>
          <w:rFonts w:ascii="Arial" w:hAnsi="Arial" w:cs="Arial"/>
          <w:sz w:val="22"/>
          <w:szCs w:val="22"/>
        </w:rPr>
        <w:t xml:space="preserve">Od drugih organizacij zasebnega prava, ki delujejo v kulturi, kot so razna podjetja, agencije in druge, ki svoja dela opravljajo profesionalno, lahko o </w:t>
      </w:r>
      <w:r w:rsidRPr="00155E51">
        <w:rPr>
          <w:rFonts w:ascii="Arial" w:hAnsi="Arial" w:cs="Arial"/>
          <w:sz w:val="22"/>
          <w:szCs w:val="22"/>
        </w:rPr>
        <w:t>NVO</w:t>
      </w:r>
      <w:r w:rsidRPr="007C0324">
        <w:rPr>
          <w:rFonts w:ascii="Arial" w:hAnsi="Arial" w:cs="Arial"/>
          <w:sz w:val="22"/>
          <w:szCs w:val="22"/>
        </w:rPr>
        <w:t xml:space="preserve"> govorimo le o tistih, ki delujejo nepridobitno in neprofitno, torej ki celoto svojih prihodkov namenijo realizaciji v ustanovni listini oz. statutu ciljev organizacije in njenemu programu.</w:t>
      </w:r>
    </w:p>
    <w:p w14:paraId="159AC865" w14:textId="1212C044" w:rsidR="001273F0" w:rsidRDefault="001273F0" w:rsidP="00CD5E28">
      <w:pPr>
        <w:pStyle w:val="Navadensplet"/>
        <w:spacing w:before="0" w:beforeAutospacing="0" w:after="0" w:afterAutospacing="0"/>
        <w:jc w:val="both"/>
        <w:rPr>
          <w:rFonts w:ascii="Arial" w:hAnsi="Arial" w:cs="Arial"/>
          <w:sz w:val="22"/>
          <w:szCs w:val="22"/>
        </w:rPr>
      </w:pPr>
      <w:r w:rsidRPr="007C0324">
        <w:rPr>
          <w:rFonts w:ascii="Arial" w:hAnsi="Arial" w:cs="Arial"/>
          <w:sz w:val="22"/>
          <w:szCs w:val="22"/>
        </w:rPr>
        <w:t>Izraz “nevladni” tu ne pomeni obratno od javnega, temveč nasp</w:t>
      </w:r>
      <w:r w:rsidR="00C51787" w:rsidRPr="007C0324">
        <w:rPr>
          <w:rFonts w:ascii="Arial" w:hAnsi="Arial" w:cs="Arial"/>
          <w:sz w:val="22"/>
          <w:szCs w:val="22"/>
        </w:rPr>
        <w:t>rotno</w:t>
      </w:r>
      <w:r w:rsidRPr="007C0324">
        <w:rPr>
          <w:rFonts w:ascii="Arial" w:hAnsi="Arial" w:cs="Arial"/>
          <w:sz w:val="22"/>
          <w:szCs w:val="22"/>
        </w:rPr>
        <w:t>, označuje, da organizacije zasledujejo v svojem delovanju iste cilje kot javne institucije - tj. javni servis oz. javno dobro - vendar niso ustanovljene s strani držav</w:t>
      </w:r>
      <w:r w:rsidR="00A06BDB">
        <w:rPr>
          <w:rFonts w:ascii="Arial" w:hAnsi="Arial" w:cs="Arial"/>
          <w:sz w:val="22"/>
          <w:szCs w:val="22"/>
        </w:rPr>
        <w:t>e</w:t>
      </w:r>
      <w:r w:rsidRPr="007C0324">
        <w:rPr>
          <w:rFonts w:ascii="Arial" w:hAnsi="Arial" w:cs="Arial"/>
          <w:sz w:val="22"/>
          <w:szCs w:val="22"/>
        </w:rPr>
        <w:t xml:space="preserve"> ali lokalnih oblasti, temveč s strani državljanov. </w:t>
      </w:r>
      <w:r w:rsidRPr="00155E51">
        <w:rPr>
          <w:rFonts w:ascii="Arial" w:hAnsi="Arial" w:cs="Arial"/>
          <w:sz w:val="22"/>
          <w:szCs w:val="22"/>
        </w:rPr>
        <w:t>NVO</w:t>
      </w:r>
      <w:r w:rsidR="00843FA8" w:rsidRPr="00155E51">
        <w:rPr>
          <w:rFonts w:ascii="Arial" w:hAnsi="Arial" w:cs="Arial"/>
          <w:sz w:val="22"/>
          <w:szCs w:val="22"/>
        </w:rPr>
        <w:t xml:space="preserve"> - nevladni</w:t>
      </w:r>
      <w:r w:rsidRPr="00155E51">
        <w:rPr>
          <w:rFonts w:ascii="Arial" w:hAnsi="Arial" w:cs="Arial"/>
          <w:sz w:val="22"/>
          <w:szCs w:val="22"/>
        </w:rPr>
        <w:t xml:space="preserve"> sektor</w:t>
      </w:r>
      <w:r w:rsidRPr="007C0324">
        <w:rPr>
          <w:rFonts w:ascii="Arial" w:hAnsi="Arial" w:cs="Arial"/>
          <w:sz w:val="22"/>
          <w:szCs w:val="22"/>
        </w:rPr>
        <w:t xml:space="preserve"> deluje kot javnemu komplementaren sektor, ki skupaj z javnimi institucijami tvori enotno javno ponudbo, ki temelji na strokovnosti, kakovosti, aktualnosti in pomenu za razvoj mesta in države. Lahko bi dejali, da so javne institucije na področju kulture temelj</w:t>
      </w:r>
      <w:r w:rsidR="00F500B3">
        <w:rPr>
          <w:rFonts w:ascii="Arial" w:hAnsi="Arial" w:cs="Arial"/>
          <w:sz w:val="22"/>
          <w:szCs w:val="22"/>
        </w:rPr>
        <w:t>ni</w:t>
      </w:r>
      <w:r w:rsidRPr="007C0324">
        <w:rPr>
          <w:rFonts w:ascii="Arial" w:hAnsi="Arial" w:cs="Arial"/>
          <w:sz w:val="22"/>
          <w:szCs w:val="22"/>
        </w:rPr>
        <w:t xml:space="preserve"> in nosilni stebri, na </w:t>
      </w:r>
      <w:r w:rsidR="00A06BDB" w:rsidRPr="007C0324">
        <w:rPr>
          <w:rFonts w:ascii="Arial" w:hAnsi="Arial" w:cs="Arial"/>
          <w:sz w:val="22"/>
          <w:szCs w:val="22"/>
        </w:rPr>
        <w:t>kater</w:t>
      </w:r>
      <w:r w:rsidR="00A06BDB">
        <w:rPr>
          <w:rFonts w:ascii="Arial" w:hAnsi="Arial" w:cs="Arial"/>
          <w:sz w:val="22"/>
          <w:szCs w:val="22"/>
        </w:rPr>
        <w:t>ih</w:t>
      </w:r>
      <w:r w:rsidR="00A06BDB" w:rsidRPr="007C0324">
        <w:rPr>
          <w:rFonts w:ascii="Arial" w:hAnsi="Arial" w:cs="Arial"/>
          <w:sz w:val="22"/>
          <w:szCs w:val="22"/>
        </w:rPr>
        <w:t xml:space="preserve"> </w:t>
      </w:r>
      <w:r w:rsidR="00843FA8">
        <w:rPr>
          <w:rFonts w:ascii="Arial" w:hAnsi="Arial" w:cs="Arial"/>
          <w:sz w:val="22"/>
          <w:szCs w:val="22"/>
        </w:rPr>
        <w:t xml:space="preserve">se </w:t>
      </w:r>
      <w:r w:rsidRPr="007C0324">
        <w:rPr>
          <w:rFonts w:ascii="Arial" w:hAnsi="Arial" w:cs="Arial"/>
          <w:sz w:val="22"/>
          <w:szCs w:val="22"/>
        </w:rPr>
        <w:t xml:space="preserve">skupaj z </w:t>
      </w:r>
      <w:r w:rsidRPr="00155E51">
        <w:rPr>
          <w:rFonts w:ascii="Arial" w:hAnsi="Arial" w:cs="Arial"/>
          <w:sz w:val="22"/>
          <w:szCs w:val="22"/>
        </w:rPr>
        <w:t>NVO</w:t>
      </w:r>
      <w:r w:rsidRPr="007C0324">
        <w:rPr>
          <w:rFonts w:ascii="Arial" w:hAnsi="Arial" w:cs="Arial"/>
          <w:sz w:val="22"/>
          <w:szCs w:val="22"/>
        </w:rPr>
        <w:t xml:space="preserve"> tvori skupna kulturna ponudba in identiteta določenega prostora.</w:t>
      </w:r>
    </w:p>
    <w:p w14:paraId="18259326" w14:textId="748AE395" w:rsidR="008B6E22" w:rsidRPr="007C0324" w:rsidRDefault="008B6E22" w:rsidP="00815787">
      <w:pPr>
        <w:pStyle w:val="Navadensplet"/>
        <w:spacing w:before="0" w:beforeAutospacing="0" w:after="0" w:afterAutospacing="0" w:line="276" w:lineRule="auto"/>
        <w:jc w:val="both"/>
        <w:rPr>
          <w:rFonts w:ascii="Arial" w:hAnsi="Arial" w:cs="Arial"/>
          <w:sz w:val="22"/>
          <w:szCs w:val="22"/>
        </w:rPr>
      </w:pPr>
    </w:p>
    <w:p w14:paraId="535C5802" w14:textId="747FB38E" w:rsidR="00685493" w:rsidRPr="007C0324" w:rsidRDefault="008B6E22" w:rsidP="00AE4609">
      <w:pPr>
        <w:pStyle w:val="Naslov3"/>
      </w:pPr>
      <w:bookmarkStart w:id="35" w:name="_Toc196830770"/>
      <w:r w:rsidRPr="00AE451E">
        <w:t>6</w:t>
      </w:r>
      <w:r w:rsidR="00B629D3" w:rsidRPr="00AE451E">
        <w:t xml:space="preserve">.3.1 </w:t>
      </w:r>
      <w:r w:rsidR="00E7436B" w:rsidRPr="004E492B">
        <w:t>Profesionalne nevladne organizacije s področja kulture</w:t>
      </w:r>
      <w:bookmarkEnd w:id="35"/>
      <w:r w:rsidR="00E7436B" w:rsidRPr="004E492B">
        <w:t xml:space="preserve"> </w:t>
      </w:r>
    </w:p>
    <w:p w14:paraId="18A92F5A" w14:textId="7E8E0175" w:rsidR="00685493" w:rsidRPr="007C0324" w:rsidRDefault="00685493" w:rsidP="00CD5E28">
      <w:pPr>
        <w:pStyle w:val="Navadensplet"/>
        <w:jc w:val="both"/>
        <w:rPr>
          <w:rFonts w:ascii="Arial" w:hAnsi="Arial" w:cs="Arial"/>
          <w:sz w:val="22"/>
          <w:szCs w:val="22"/>
        </w:rPr>
      </w:pPr>
      <w:r w:rsidRPr="007C0324">
        <w:rPr>
          <w:rFonts w:ascii="Arial" w:hAnsi="Arial" w:cs="Arial"/>
          <w:sz w:val="22"/>
          <w:szCs w:val="22"/>
        </w:rPr>
        <w:t xml:space="preserve">Temeljni namen NVO je delovanje v splošno javno dobro in ne pridobivanje dobička. </w:t>
      </w:r>
      <w:r w:rsidR="00A4058D" w:rsidRPr="00CF096D">
        <w:rPr>
          <w:rFonts w:ascii="Arial" w:hAnsi="Arial" w:cs="Arial"/>
          <w:sz w:val="22"/>
          <w:szCs w:val="22"/>
        </w:rPr>
        <w:t>N</w:t>
      </w:r>
      <w:r w:rsidR="007903DE" w:rsidRPr="00CF096D">
        <w:rPr>
          <w:rFonts w:ascii="Arial" w:hAnsi="Arial" w:cs="Arial"/>
          <w:sz w:val="22"/>
          <w:szCs w:val="22"/>
        </w:rPr>
        <w:t>ekatere</w:t>
      </w:r>
      <w:r w:rsidRPr="00CF096D">
        <w:rPr>
          <w:rFonts w:ascii="Arial" w:hAnsi="Arial" w:cs="Arial"/>
          <w:sz w:val="22"/>
          <w:szCs w:val="22"/>
        </w:rPr>
        <w:t xml:space="preserve"> NVO </w:t>
      </w:r>
      <w:r w:rsidR="00A4058D" w:rsidRPr="00CF096D">
        <w:rPr>
          <w:rFonts w:ascii="Arial" w:hAnsi="Arial" w:cs="Arial"/>
          <w:sz w:val="22"/>
          <w:szCs w:val="22"/>
        </w:rPr>
        <w:t xml:space="preserve">so </w:t>
      </w:r>
      <w:r w:rsidRPr="00CF096D">
        <w:rPr>
          <w:rFonts w:ascii="Arial" w:hAnsi="Arial" w:cs="Arial"/>
          <w:sz w:val="22"/>
          <w:szCs w:val="22"/>
        </w:rPr>
        <w:t xml:space="preserve">profesionalizirane in po kakovosti produkcije enakovredne </w:t>
      </w:r>
      <w:r w:rsidR="00B629D3" w:rsidRPr="00CF096D">
        <w:rPr>
          <w:rFonts w:ascii="Arial" w:hAnsi="Arial" w:cs="Arial"/>
          <w:sz w:val="22"/>
          <w:szCs w:val="22"/>
        </w:rPr>
        <w:t>in/ali</w:t>
      </w:r>
      <w:r w:rsidRPr="00CF096D">
        <w:rPr>
          <w:rFonts w:ascii="Arial" w:hAnsi="Arial" w:cs="Arial"/>
          <w:sz w:val="22"/>
          <w:szCs w:val="22"/>
        </w:rPr>
        <w:t xml:space="preserve"> </w:t>
      </w:r>
      <w:r w:rsidR="00595126" w:rsidRPr="00CF096D">
        <w:rPr>
          <w:rFonts w:ascii="Arial" w:hAnsi="Arial" w:cs="Arial"/>
          <w:sz w:val="22"/>
          <w:szCs w:val="22"/>
        </w:rPr>
        <w:t xml:space="preserve"> dopolnjujejo/zapolnjujejo </w:t>
      </w:r>
      <w:r w:rsidRPr="00CF096D">
        <w:rPr>
          <w:rFonts w:ascii="Arial" w:hAnsi="Arial" w:cs="Arial"/>
          <w:sz w:val="22"/>
          <w:szCs w:val="22"/>
        </w:rPr>
        <w:t>produkcijo javnih zavodov</w:t>
      </w:r>
      <w:r w:rsidR="00A4058D" w:rsidRPr="00CF096D">
        <w:rPr>
          <w:rFonts w:ascii="Arial" w:hAnsi="Arial" w:cs="Arial"/>
          <w:sz w:val="22"/>
          <w:szCs w:val="22"/>
        </w:rPr>
        <w:t xml:space="preserve"> </w:t>
      </w:r>
      <w:r w:rsidRPr="00CF096D">
        <w:rPr>
          <w:rFonts w:ascii="Arial" w:hAnsi="Arial" w:cs="Arial"/>
          <w:sz w:val="22"/>
          <w:szCs w:val="22"/>
        </w:rPr>
        <w:t>in so javnemu sektorju komplementarni sektor v kulturni dejavnost</w:t>
      </w:r>
      <w:r w:rsidR="006F2EC0" w:rsidRPr="00CF096D">
        <w:rPr>
          <w:rFonts w:ascii="Arial" w:hAnsi="Arial" w:cs="Arial"/>
          <w:sz w:val="22"/>
          <w:szCs w:val="22"/>
        </w:rPr>
        <w:t>i</w:t>
      </w:r>
      <w:r w:rsidRPr="00CF096D">
        <w:rPr>
          <w:rFonts w:ascii="Arial" w:hAnsi="Arial" w:cs="Arial"/>
          <w:sz w:val="22"/>
          <w:szCs w:val="22"/>
        </w:rPr>
        <w:t>.</w:t>
      </w:r>
    </w:p>
    <w:p w14:paraId="2EFA413B" w14:textId="082E5E72" w:rsidR="00685493" w:rsidRPr="007C0324" w:rsidRDefault="00685493" w:rsidP="00CD5E28">
      <w:pPr>
        <w:pStyle w:val="Navadensplet"/>
        <w:jc w:val="both"/>
        <w:rPr>
          <w:rFonts w:ascii="Arial" w:hAnsi="Arial" w:cs="Arial"/>
          <w:sz w:val="22"/>
          <w:szCs w:val="22"/>
        </w:rPr>
      </w:pPr>
      <w:r w:rsidRPr="007C0324">
        <w:rPr>
          <w:rFonts w:ascii="Arial" w:hAnsi="Arial" w:cs="Arial"/>
          <w:sz w:val="22"/>
          <w:szCs w:val="22"/>
        </w:rPr>
        <w:lastRenderedPageBreak/>
        <w:t xml:space="preserve">Profesionalne NVO, ki izkazujejo kontinuirano in uspešno delovanje v javnem interesu, lahko pridobijo status o uresničevanju javnega interesa za kulturo po posebnem Zakonu o uresničevanju javnega interesa za </w:t>
      </w:r>
      <w:r w:rsidR="00A06BDB">
        <w:rPr>
          <w:rFonts w:ascii="Arial" w:hAnsi="Arial" w:cs="Arial"/>
          <w:sz w:val="22"/>
          <w:szCs w:val="22"/>
        </w:rPr>
        <w:t>kulturo</w:t>
      </w:r>
      <w:r w:rsidR="00B03F90">
        <w:rPr>
          <w:rFonts w:ascii="Arial" w:hAnsi="Arial" w:cs="Arial"/>
          <w:sz w:val="22"/>
          <w:szCs w:val="22"/>
        </w:rPr>
        <w:t xml:space="preserve"> (v nadaljnjem besedilu: ZUJIK)</w:t>
      </w:r>
      <w:r w:rsidR="006C29E3">
        <w:rPr>
          <w:rFonts w:ascii="Arial" w:hAnsi="Arial" w:cs="Arial"/>
          <w:sz w:val="22"/>
          <w:szCs w:val="22"/>
        </w:rPr>
        <w:t xml:space="preserve">. </w:t>
      </w:r>
      <w:r w:rsidRPr="007C0324">
        <w:rPr>
          <w:rFonts w:ascii="Arial" w:hAnsi="Arial" w:cs="Arial"/>
          <w:sz w:val="22"/>
          <w:szCs w:val="22"/>
        </w:rPr>
        <w:t>Njihova dejavnost jih zaradi kontinuitete delovanja postavlja ob bok javnim zavodom, po drug</w:t>
      </w:r>
      <w:r w:rsidR="00A06BDB">
        <w:rPr>
          <w:rFonts w:ascii="Arial" w:hAnsi="Arial" w:cs="Arial"/>
          <w:sz w:val="22"/>
          <w:szCs w:val="22"/>
        </w:rPr>
        <w:t>i</w:t>
      </w:r>
      <w:r w:rsidRPr="007C0324">
        <w:rPr>
          <w:rFonts w:ascii="Arial" w:hAnsi="Arial" w:cs="Arial"/>
          <w:sz w:val="22"/>
          <w:szCs w:val="22"/>
        </w:rPr>
        <w:t xml:space="preserve"> strani pa </w:t>
      </w:r>
      <w:r w:rsidR="008B6E22" w:rsidRPr="007C0324">
        <w:rPr>
          <w:rFonts w:ascii="Arial" w:hAnsi="Arial" w:cs="Arial"/>
          <w:sz w:val="22"/>
          <w:szCs w:val="22"/>
        </w:rPr>
        <w:t xml:space="preserve">se </w:t>
      </w:r>
      <w:r w:rsidRPr="007C0324">
        <w:rPr>
          <w:rFonts w:ascii="Arial" w:hAnsi="Arial" w:cs="Arial"/>
          <w:sz w:val="22"/>
          <w:szCs w:val="22"/>
        </w:rPr>
        <w:t>razlikuje od drugih NVO in ljubiteljske dejavnosti, ki je zasnovana bolj projektno oziroma dogodkovno. Status društva v javnem interesu omogoča dostop npr. do brezplačne uporabe prostorov v javni lasti, možnosti zaposlovanja javnih delavcev ipd. Posamezniki in posamezni</w:t>
      </w:r>
      <w:r w:rsidR="008B1F6D">
        <w:rPr>
          <w:rFonts w:ascii="Arial" w:hAnsi="Arial" w:cs="Arial"/>
          <w:sz w:val="22"/>
          <w:szCs w:val="22"/>
        </w:rPr>
        <w:t>ce</w:t>
      </w:r>
      <w:r w:rsidRPr="007C0324">
        <w:rPr>
          <w:rFonts w:ascii="Arial" w:hAnsi="Arial" w:cs="Arial"/>
          <w:sz w:val="22"/>
          <w:szCs w:val="22"/>
        </w:rPr>
        <w:t xml:space="preserve"> v NVO v javnem interesu za kulturo delujejo pogodbeno ali kot samostojni ustvarjalci in ustvarjalke na področju kulture.</w:t>
      </w:r>
      <w:r w:rsidR="009922D2" w:rsidRPr="007C0324">
        <w:rPr>
          <w:rFonts w:ascii="Arial" w:hAnsi="Arial" w:cs="Arial"/>
          <w:sz w:val="22"/>
          <w:szCs w:val="22"/>
        </w:rPr>
        <w:t xml:space="preserve"> </w:t>
      </w:r>
      <w:r w:rsidRPr="007C0324">
        <w:rPr>
          <w:rFonts w:ascii="Arial" w:hAnsi="Arial" w:cs="Arial"/>
          <w:sz w:val="22"/>
          <w:szCs w:val="22"/>
        </w:rPr>
        <w:t>Samostojni ustvarjalci in ustvarjalke na področju kulture so tist</w:t>
      </w:r>
      <w:r w:rsidR="00512F62">
        <w:rPr>
          <w:rFonts w:ascii="Arial" w:hAnsi="Arial" w:cs="Arial"/>
          <w:sz w:val="22"/>
          <w:szCs w:val="22"/>
        </w:rPr>
        <w:t xml:space="preserve">i </w:t>
      </w:r>
      <w:r w:rsidR="008B6E22" w:rsidRPr="007C0324">
        <w:rPr>
          <w:rFonts w:ascii="Arial" w:hAnsi="Arial" w:cs="Arial"/>
          <w:sz w:val="22"/>
          <w:szCs w:val="22"/>
        </w:rPr>
        <w:t>p</w:t>
      </w:r>
      <w:r w:rsidRPr="007C0324">
        <w:rPr>
          <w:rFonts w:ascii="Arial" w:hAnsi="Arial" w:cs="Arial"/>
          <w:sz w:val="22"/>
          <w:szCs w:val="22"/>
        </w:rPr>
        <w:t>osamezniki, ki so vpisani v Razvid samostojnih ustvarjalcev na področju kulture pri Ministrstvu za kulturo.</w:t>
      </w:r>
    </w:p>
    <w:p w14:paraId="38A7A0B2" w14:textId="43BD28AC" w:rsidR="001273F0" w:rsidRPr="00D72C33" w:rsidRDefault="001273F0" w:rsidP="00CD5E28">
      <w:pPr>
        <w:pStyle w:val="Navadensplet"/>
        <w:jc w:val="both"/>
        <w:rPr>
          <w:rFonts w:ascii="Arial" w:hAnsi="Arial" w:cs="Arial"/>
          <w:sz w:val="22"/>
          <w:szCs w:val="22"/>
        </w:rPr>
      </w:pPr>
      <w:r w:rsidRPr="00D72C33">
        <w:rPr>
          <w:rFonts w:ascii="Arial" w:hAnsi="Arial" w:cs="Arial"/>
          <w:sz w:val="22"/>
          <w:szCs w:val="22"/>
        </w:rPr>
        <w:t>Nova Gorica se lahko ponaša z relativno razvejanim nevladnim sektorjem. Brez obstoječega, zanimivega, produktivnega in priznanega nevladnega sektorja bi Nova Gorica težko pridobila titulo</w:t>
      </w:r>
      <w:r w:rsidR="00170811">
        <w:rPr>
          <w:rFonts w:ascii="Arial" w:hAnsi="Arial" w:cs="Arial"/>
          <w:sz w:val="22"/>
          <w:szCs w:val="22"/>
        </w:rPr>
        <w:t xml:space="preserve"> EPK </w:t>
      </w:r>
      <w:r w:rsidR="009B1CA9">
        <w:rPr>
          <w:rFonts w:ascii="Arial" w:hAnsi="Arial" w:cs="Arial"/>
          <w:sz w:val="22"/>
          <w:szCs w:val="22"/>
        </w:rPr>
        <w:t>2025</w:t>
      </w:r>
      <w:r w:rsidRPr="00D72C33">
        <w:rPr>
          <w:rFonts w:ascii="Arial" w:hAnsi="Arial" w:cs="Arial"/>
          <w:sz w:val="22"/>
          <w:szCs w:val="22"/>
        </w:rPr>
        <w:t xml:space="preserve">, težje bi jo </w:t>
      </w:r>
      <w:r w:rsidR="00817856">
        <w:rPr>
          <w:rFonts w:ascii="Arial" w:hAnsi="Arial" w:cs="Arial"/>
          <w:sz w:val="22"/>
          <w:szCs w:val="22"/>
        </w:rPr>
        <w:t>tudi</w:t>
      </w:r>
      <w:r w:rsidRPr="00D72C33">
        <w:rPr>
          <w:rFonts w:ascii="Arial" w:hAnsi="Arial" w:cs="Arial"/>
          <w:sz w:val="22"/>
          <w:szCs w:val="22"/>
        </w:rPr>
        <w:t xml:space="preserve"> realizirala.</w:t>
      </w:r>
      <w:r w:rsidR="002255FA">
        <w:rPr>
          <w:rFonts w:ascii="Arial" w:hAnsi="Arial" w:cs="Arial"/>
          <w:sz w:val="22"/>
          <w:szCs w:val="22"/>
        </w:rPr>
        <w:t xml:space="preserve"> </w:t>
      </w:r>
      <w:r w:rsidRPr="00A4058D">
        <w:rPr>
          <w:rFonts w:ascii="Arial" w:hAnsi="Arial" w:cs="Arial"/>
          <w:sz w:val="22"/>
          <w:szCs w:val="22"/>
        </w:rPr>
        <w:t xml:space="preserve">V </w:t>
      </w:r>
      <w:r w:rsidR="00137E28">
        <w:rPr>
          <w:rFonts w:ascii="Arial" w:hAnsi="Arial" w:cs="Arial"/>
          <w:sz w:val="22"/>
          <w:szCs w:val="22"/>
        </w:rPr>
        <w:t xml:space="preserve">projektu EPK 2025 </w:t>
      </w:r>
      <w:r w:rsidRPr="00A4058D">
        <w:rPr>
          <w:rFonts w:ascii="Arial" w:hAnsi="Arial" w:cs="Arial"/>
          <w:sz w:val="22"/>
          <w:szCs w:val="22"/>
        </w:rPr>
        <w:t xml:space="preserve">nevladni sektor </w:t>
      </w:r>
      <w:r w:rsidR="008B1F6D">
        <w:rPr>
          <w:rFonts w:ascii="Arial" w:hAnsi="Arial" w:cs="Arial"/>
          <w:sz w:val="22"/>
          <w:szCs w:val="22"/>
        </w:rPr>
        <w:t>realizira</w:t>
      </w:r>
      <w:r w:rsidR="008B1F6D" w:rsidRPr="00A4058D">
        <w:rPr>
          <w:rFonts w:ascii="Arial" w:hAnsi="Arial" w:cs="Arial"/>
          <w:sz w:val="22"/>
          <w:szCs w:val="22"/>
        </w:rPr>
        <w:t xml:space="preserve"> </w:t>
      </w:r>
      <w:r w:rsidR="002255FA" w:rsidRPr="00A4058D">
        <w:rPr>
          <w:rFonts w:ascii="Arial" w:hAnsi="Arial" w:cs="Arial"/>
          <w:sz w:val="22"/>
          <w:szCs w:val="22"/>
        </w:rPr>
        <w:t>35</w:t>
      </w:r>
      <w:r w:rsidRPr="00A4058D">
        <w:rPr>
          <w:rFonts w:ascii="Arial" w:hAnsi="Arial" w:cs="Arial"/>
          <w:sz w:val="22"/>
          <w:szCs w:val="22"/>
        </w:rPr>
        <w:t xml:space="preserve"> od </w:t>
      </w:r>
      <w:r w:rsidR="002255FA" w:rsidRPr="00A4058D">
        <w:rPr>
          <w:rFonts w:ascii="Arial" w:hAnsi="Arial" w:cs="Arial"/>
          <w:sz w:val="22"/>
          <w:szCs w:val="22"/>
        </w:rPr>
        <w:t>81</w:t>
      </w:r>
      <w:r w:rsidRPr="00A4058D">
        <w:rPr>
          <w:rFonts w:ascii="Arial" w:hAnsi="Arial" w:cs="Arial"/>
          <w:sz w:val="22"/>
          <w:szCs w:val="22"/>
        </w:rPr>
        <w:t xml:space="preserve"> projektov </w:t>
      </w:r>
      <w:r w:rsidR="008B1F6D">
        <w:rPr>
          <w:rFonts w:ascii="Arial" w:hAnsi="Arial" w:cs="Arial"/>
          <w:sz w:val="22"/>
          <w:szCs w:val="22"/>
        </w:rPr>
        <w:t xml:space="preserve">uradnega programa </w:t>
      </w:r>
      <w:r w:rsidRPr="00A4058D">
        <w:rPr>
          <w:rFonts w:ascii="Arial" w:hAnsi="Arial" w:cs="Arial"/>
          <w:sz w:val="22"/>
          <w:szCs w:val="22"/>
        </w:rPr>
        <w:t xml:space="preserve">(od tega </w:t>
      </w:r>
      <w:r w:rsidR="002255FA" w:rsidRPr="00A4058D">
        <w:rPr>
          <w:rFonts w:ascii="Arial" w:hAnsi="Arial" w:cs="Arial"/>
          <w:sz w:val="22"/>
          <w:szCs w:val="22"/>
        </w:rPr>
        <w:t>12</w:t>
      </w:r>
      <w:r w:rsidRPr="00A4058D">
        <w:rPr>
          <w:rFonts w:ascii="Arial" w:hAnsi="Arial" w:cs="Arial"/>
          <w:sz w:val="22"/>
          <w:szCs w:val="22"/>
        </w:rPr>
        <w:t xml:space="preserve"> NVO iz MONG) ter okvirno </w:t>
      </w:r>
      <w:r w:rsidR="002255FA" w:rsidRPr="00A4058D">
        <w:rPr>
          <w:rFonts w:ascii="Arial" w:hAnsi="Arial" w:cs="Arial"/>
          <w:sz w:val="22"/>
          <w:szCs w:val="22"/>
        </w:rPr>
        <w:t>50%</w:t>
      </w:r>
      <w:r w:rsidRPr="00A4058D">
        <w:rPr>
          <w:rFonts w:ascii="Arial" w:hAnsi="Arial" w:cs="Arial"/>
          <w:sz w:val="22"/>
          <w:szCs w:val="22"/>
        </w:rPr>
        <w:t xml:space="preserve"> celotnega </w:t>
      </w:r>
      <w:r w:rsidR="008B1F6D">
        <w:rPr>
          <w:rFonts w:ascii="Arial" w:hAnsi="Arial" w:cs="Arial"/>
          <w:sz w:val="22"/>
          <w:szCs w:val="22"/>
        </w:rPr>
        <w:t>programskega proračuna</w:t>
      </w:r>
      <w:r w:rsidR="00B4583E">
        <w:rPr>
          <w:rFonts w:ascii="Arial" w:hAnsi="Arial" w:cs="Arial"/>
          <w:sz w:val="22"/>
          <w:szCs w:val="22"/>
        </w:rPr>
        <w:t xml:space="preserve"> EPK 2025</w:t>
      </w:r>
      <w:r w:rsidRPr="00CF096D">
        <w:rPr>
          <w:rFonts w:ascii="Arial" w:hAnsi="Arial" w:cs="Arial"/>
          <w:sz w:val="22"/>
          <w:szCs w:val="22"/>
        </w:rPr>
        <w:t xml:space="preserve">. </w:t>
      </w:r>
      <w:r w:rsidRPr="00A4058D">
        <w:rPr>
          <w:rFonts w:ascii="Arial" w:hAnsi="Arial" w:cs="Arial"/>
          <w:sz w:val="22"/>
          <w:szCs w:val="22"/>
        </w:rPr>
        <w:t xml:space="preserve">NVO obsegajo tako pomemben delež, </w:t>
      </w:r>
      <w:r w:rsidR="00F94970" w:rsidRPr="00A4058D">
        <w:rPr>
          <w:rFonts w:ascii="Arial" w:hAnsi="Arial" w:cs="Arial"/>
          <w:sz w:val="22"/>
          <w:szCs w:val="22"/>
        </w:rPr>
        <w:t xml:space="preserve">kar je MONG </w:t>
      </w:r>
      <w:r w:rsidR="002D63A2" w:rsidRPr="00A4058D">
        <w:rPr>
          <w:rFonts w:ascii="Arial" w:hAnsi="Arial" w:cs="Arial"/>
          <w:sz w:val="22"/>
          <w:szCs w:val="22"/>
        </w:rPr>
        <w:t xml:space="preserve">prepoznala </w:t>
      </w:r>
      <w:r w:rsidR="0095565E" w:rsidRPr="00A4058D">
        <w:rPr>
          <w:rFonts w:ascii="Arial" w:hAnsi="Arial" w:cs="Arial"/>
          <w:sz w:val="22"/>
          <w:szCs w:val="22"/>
        </w:rPr>
        <w:t xml:space="preserve">tudi </w:t>
      </w:r>
      <w:r w:rsidR="002D63A2" w:rsidRPr="00A4058D">
        <w:rPr>
          <w:rFonts w:ascii="Arial" w:hAnsi="Arial" w:cs="Arial"/>
          <w:sz w:val="22"/>
          <w:szCs w:val="22"/>
        </w:rPr>
        <w:t xml:space="preserve">z uvedbo večletnega javnega razpisa za sofinanciranje javnih kulturnih programov. </w:t>
      </w:r>
    </w:p>
    <w:p w14:paraId="49F5C040" w14:textId="0EB0BC76" w:rsidR="001273F0" w:rsidRDefault="002D63A2" w:rsidP="00CD5E28">
      <w:pPr>
        <w:pStyle w:val="Navadensplet"/>
        <w:jc w:val="both"/>
        <w:rPr>
          <w:rFonts w:ascii="Arial" w:hAnsi="Arial" w:cs="Arial"/>
          <w:sz w:val="22"/>
          <w:szCs w:val="22"/>
        </w:rPr>
      </w:pPr>
      <w:r>
        <w:rPr>
          <w:rFonts w:ascii="Arial" w:hAnsi="Arial" w:cs="Arial"/>
          <w:sz w:val="22"/>
          <w:szCs w:val="22"/>
        </w:rPr>
        <w:t xml:space="preserve">MONG je v zadnjih letih znatno povečala sredstva </w:t>
      </w:r>
      <w:r w:rsidR="00F45495">
        <w:rPr>
          <w:rFonts w:ascii="Arial" w:hAnsi="Arial" w:cs="Arial"/>
          <w:sz w:val="22"/>
          <w:szCs w:val="22"/>
        </w:rPr>
        <w:t xml:space="preserve">za javne razpise za sofinanciranje javnih kulturnih programov in kulturnih projektov. </w:t>
      </w:r>
      <w:r w:rsidR="005F7E3B">
        <w:rPr>
          <w:rFonts w:ascii="Arial" w:hAnsi="Arial" w:cs="Arial"/>
          <w:sz w:val="22"/>
          <w:szCs w:val="22"/>
        </w:rPr>
        <w:t>S</w:t>
      </w:r>
      <w:r w:rsidR="001273F0" w:rsidRPr="00D72C33">
        <w:rPr>
          <w:rFonts w:ascii="Arial" w:hAnsi="Arial" w:cs="Arial"/>
          <w:sz w:val="22"/>
          <w:szCs w:val="22"/>
        </w:rPr>
        <w:t xml:space="preserve"> temi sredstvi organizacije ustvarjajo program</w:t>
      </w:r>
      <w:r w:rsidR="005F7E3B">
        <w:rPr>
          <w:rFonts w:ascii="Arial" w:hAnsi="Arial" w:cs="Arial"/>
          <w:sz w:val="22"/>
          <w:szCs w:val="22"/>
        </w:rPr>
        <w:t>e in projekte</w:t>
      </w:r>
      <w:r w:rsidR="00A722CF">
        <w:rPr>
          <w:rFonts w:ascii="Arial" w:hAnsi="Arial" w:cs="Arial"/>
          <w:sz w:val="22"/>
          <w:szCs w:val="22"/>
        </w:rPr>
        <w:t xml:space="preserve">, sredstva lahko </w:t>
      </w:r>
      <w:r w:rsidR="00AF1610" w:rsidRPr="00D72C33">
        <w:rPr>
          <w:rFonts w:ascii="Arial" w:hAnsi="Arial" w:cs="Arial"/>
          <w:sz w:val="22"/>
          <w:szCs w:val="22"/>
        </w:rPr>
        <w:t xml:space="preserve">namenjajo tudi za </w:t>
      </w:r>
      <w:r w:rsidR="001273F0" w:rsidRPr="00D72C33">
        <w:rPr>
          <w:rFonts w:ascii="Arial" w:hAnsi="Arial" w:cs="Arial"/>
          <w:sz w:val="22"/>
          <w:szCs w:val="22"/>
        </w:rPr>
        <w:t xml:space="preserve">plače oz. honorarje zaposlenih oz. samozaposlenih, ki delujejo v njihovem sklopu. To označuje </w:t>
      </w:r>
      <w:r w:rsidR="00564DA5">
        <w:rPr>
          <w:rFonts w:ascii="Arial" w:hAnsi="Arial" w:cs="Arial"/>
          <w:sz w:val="22"/>
          <w:szCs w:val="22"/>
        </w:rPr>
        <w:t>gospodarnost</w:t>
      </w:r>
      <w:r w:rsidR="001273F0" w:rsidRPr="00D72C33">
        <w:rPr>
          <w:rFonts w:ascii="Arial" w:hAnsi="Arial" w:cs="Arial"/>
          <w:sz w:val="22"/>
          <w:szCs w:val="22"/>
        </w:rPr>
        <w:t xml:space="preserve"> porabe in oplemenitenje vloženih sredstev. Natančna študija o tem še ni bila narejena</w:t>
      </w:r>
      <w:r w:rsidR="0095565E">
        <w:rPr>
          <w:rFonts w:ascii="Arial" w:hAnsi="Arial" w:cs="Arial"/>
          <w:sz w:val="22"/>
          <w:szCs w:val="22"/>
        </w:rPr>
        <w:t xml:space="preserve">, temeljita evalvacija </w:t>
      </w:r>
      <w:r w:rsidR="000F4DBE">
        <w:rPr>
          <w:rFonts w:ascii="Arial" w:hAnsi="Arial" w:cs="Arial"/>
          <w:sz w:val="22"/>
          <w:szCs w:val="22"/>
        </w:rPr>
        <w:t>večletnega programskega razpisa bo izvedena po izteku le-tega</w:t>
      </w:r>
      <w:r w:rsidR="001273F0" w:rsidRPr="00D72C33">
        <w:rPr>
          <w:rFonts w:ascii="Arial" w:hAnsi="Arial" w:cs="Arial"/>
          <w:sz w:val="22"/>
          <w:szCs w:val="22"/>
        </w:rPr>
        <w:t>. Smiselna in strateška investicija, ki spremeni mentaliteto, da je kultura le strošek, zastonj denar, ki ga je potrebno razdeliti,</w:t>
      </w:r>
      <w:r w:rsidR="007529A2" w:rsidRPr="007529A2">
        <w:rPr>
          <w:rFonts w:ascii="Arial" w:hAnsi="Arial" w:cs="Arial"/>
          <w:sz w:val="22"/>
          <w:szCs w:val="22"/>
        </w:rPr>
        <w:t xml:space="preserve"> </w:t>
      </w:r>
      <w:r w:rsidR="00DC13E8" w:rsidRPr="00D72C33">
        <w:rPr>
          <w:rFonts w:ascii="Arial" w:hAnsi="Arial" w:cs="Arial"/>
          <w:sz w:val="22"/>
          <w:szCs w:val="22"/>
        </w:rPr>
        <w:t xml:space="preserve">je </w:t>
      </w:r>
      <w:r w:rsidR="001273F0" w:rsidRPr="00D72C33">
        <w:rPr>
          <w:rFonts w:ascii="Arial" w:hAnsi="Arial" w:cs="Arial"/>
          <w:sz w:val="22"/>
          <w:szCs w:val="22"/>
        </w:rPr>
        <w:t>naložba v kvalitetno in trajnostno produkcijo, ki krepi blaginjo in identiteto prostora</w:t>
      </w:r>
      <w:r w:rsidR="00E01F87" w:rsidRPr="00D72C33">
        <w:rPr>
          <w:rFonts w:ascii="Arial" w:hAnsi="Arial" w:cs="Arial"/>
          <w:sz w:val="22"/>
          <w:szCs w:val="22"/>
        </w:rPr>
        <w:t xml:space="preserve"> in </w:t>
      </w:r>
      <w:r w:rsidR="001273F0" w:rsidRPr="00D72C33">
        <w:rPr>
          <w:rFonts w:ascii="Arial" w:hAnsi="Arial" w:cs="Arial"/>
          <w:sz w:val="22"/>
          <w:szCs w:val="22"/>
        </w:rPr>
        <w:t xml:space="preserve"> bi spodbudila še večji izkoristek.</w:t>
      </w:r>
    </w:p>
    <w:p w14:paraId="2030F741" w14:textId="7C0DAF30" w:rsidR="006C2C7F" w:rsidRPr="00D72C33" w:rsidRDefault="006C2C7F" w:rsidP="00CD5E28">
      <w:pPr>
        <w:pStyle w:val="Navadensplet"/>
        <w:jc w:val="both"/>
        <w:rPr>
          <w:rFonts w:ascii="Arial" w:hAnsi="Arial" w:cs="Arial"/>
          <w:sz w:val="22"/>
          <w:szCs w:val="22"/>
        </w:rPr>
      </w:pPr>
      <w:r>
        <w:rPr>
          <w:rFonts w:ascii="Arial" w:hAnsi="Arial" w:cs="Arial"/>
          <w:sz w:val="22"/>
          <w:szCs w:val="22"/>
        </w:rPr>
        <w:t xml:space="preserve">V nadaljevanju navajamo </w:t>
      </w:r>
      <w:r w:rsidR="002C76CF">
        <w:rPr>
          <w:rFonts w:ascii="Arial" w:hAnsi="Arial" w:cs="Arial"/>
          <w:sz w:val="22"/>
          <w:szCs w:val="22"/>
        </w:rPr>
        <w:t>izvajalce, ki so bili sprejeti v sofinanciranje javnih kulturnih programov za obdobje 2023-2026</w:t>
      </w:r>
      <w:r w:rsidR="000834C7">
        <w:rPr>
          <w:rFonts w:ascii="Arial" w:hAnsi="Arial" w:cs="Arial"/>
          <w:sz w:val="22"/>
          <w:szCs w:val="22"/>
        </w:rPr>
        <w:t>.</w:t>
      </w:r>
    </w:p>
    <w:p w14:paraId="2BF19BBD" w14:textId="649CAFEE" w:rsidR="00BE03A8" w:rsidRDefault="00685493" w:rsidP="00BE03A8">
      <w:pPr>
        <w:pStyle w:val="Navadensplet"/>
        <w:jc w:val="both"/>
        <w:rPr>
          <w:rFonts w:ascii="Arial" w:hAnsi="Arial" w:cs="Arial"/>
          <w:b/>
          <w:bCs/>
          <w:sz w:val="22"/>
          <w:szCs w:val="22"/>
        </w:rPr>
      </w:pPr>
      <w:r w:rsidRPr="00564DA5">
        <w:rPr>
          <w:rFonts w:ascii="Arial" w:hAnsi="Arial" w:cs="Arial"/>
          <w:b/>
          <w:bCs/>
          <w:sz w:val="22"/>
          <w:szCs w:val="22"/>
        </w:rPr>
        <w:t>Galerija GONG</w:t>
      </w:r>
      <w:r w:rsidR="00657CF0">
        <w:rPr>
          <w:rFonts w:ascii="Arial" w:hAnsi="Arial" w:cs="Arial"/>
          <w:b/>
          <w:bCs/>
          <w:sz w:val="22"/>
          <w:szCs w:val="22"/>
        </w:rPr>
        <w:t xml:space="preserve"> </w:t>
      </w:r>
      <w:r w:rsidR="00FF112C">
        <w:rPr>
          <w:rFonts w:ascii="Arial" w:hAnsi="Arial" w:cs="Arial"/>
          <w:b/>
          <w:bCs/>
          <w:sz w:val="22"/>
          <w:szCs w:val="22"/>
        </w:rPr>
        <w:t>–</w:t>
      </w:r>
      <w:r w:rsidR="00657CF0">
        <w:rPr>
          <w:rFonts w:ascii="Arial" w:hAnsi="Arial" w:cs="Arial"/>
          <w:b/>
          <w:bCs/>
          <w:sz w:val="22"/>
          <w:szCs w:val="22"/>
        </w:rPr>
        <w:t xml:space="preserve"> </w:t>
      </w:r>
      <w:r w:rsidR="00FF112C">
        <w:rPr>
          <w:rFonts w:ascii="Arial" w:hAnsi="Arial" w:cs="Arial"/>
          <w:b/>
          <w:bCs/>
          <w:sz w:val="22"/>
          <w:szCs w:val="22"/>
        </w:rPr>
        <w:t>zavod za promocijo sodobne umetnosti</w:t>
      </w:r>
    </w:p>
    <w:p w14:paraId="6F2FD112" w14:textId="07C135B1" w:rsidR="00685493" w:rsidRPr="00BE03A8" w:rsidRDefault="00685493" w:rsidP="00BE03A8">
      <w:pPr>
        <w:pStyle w:val="Navadensplet"/>
        <w:jc w:val="both"/>
        <w:rPr>
          <w:rFonts w:ascii="Arial" w:hAnsi="Arial" w:cs="Arial"/>
          <w:b/>
          <w:bCs/>
          <w:sz w:val="22"/>
          <w:szCs w:val="22"/>
        </w:rPr>
      </w:pPr>
      <w:r w:rsidRPr="006A5CAD">
        <w:rPr>
          <w:rFonts w:ascii="Arial" w:hAnsi="Arial" w:cs="Arial"/>
          <w:sz w:val="22"/>
          <w:szCs w:val="22"/>
        </w:rPr>
        <w:t xml:space="preserve">Galerija Gong </w:t>
      </w:r>
      <w:r w:rsidR="00FF112C">
        <w:rPr>
          <w:rFonts w:ascii="Arial" w:hAnsi="Arial" w:cs="Arial"/>
          <w:sz w:val="22"/>
          <w:szCs w:val="22"/>
        </w:rPr>
        <w:t xml:space="preserve"> - zavod za promocijo sodobne umetnosti</w:t>
      </w:r>
      <w:r w:rsidR="003B0007">
        <w:rPr>
          <w:rFonts w:ascii="Arial" w:hAnsi="Arial" w:cs="Arial"/>
          <w:sz w:val="22"/>
          <w:szCs w:val="22"/>
        </w:rPr>
        <w:t xml:space="preserve"> (v nadaljnjem besedilu: Galerija GONG) </w:t>
      </w:r>
      <w:r w:rsidRPr="006A5CAD">
        <w:rPr>
          <w:rFonts w:ascii="Arial" w:hAnsi="Arial" w:cs="Arial"/>
          <w:sz w:val="22"/>
          <w:szCs w:val="22"/>
        </w:rPr>
        <w:t xml:space="preserve">je namenjena predstavitvi in popularizaciji kakovostne mednarodne umetniške produkcije z različnih področij vizualnih umetnosti, predvsem sodobne avtorske fotografije, </w:t>
      </w:r>
      <w:proofErr w:type="spellStart"/>
      <w:r w:rsidRPr="006A5CAD">
        <w:rPr>
          <w:rFonts w:ascii="Arial" w:hAnsi="Arial" w:cs="Arial"/>
          <w:sz w:val="22"/>
          <w:szCs w:val="22"/>
        </w:rPr>
        <w:t>večmedijskih</w:t>
      </w:r>
      <w:proofErr w:type="spellEnd"/>
      <w:r w:rsidRPr="006A5CAD">
        <w:rPr>
          <w:rFonts w:ascii="Arial" w:hAnsi="Arial" w:cs="Arial"/>
          <w:sz w:val="22"/>
          <w:szCs w:val="22"/>
        </w:rPr>
        <w:t xml:space="preserve"> projektov in arhitekture. Galerijski program determinira obmejna lega in spodbuja  medkulturni dialog med slovenskimi, italijanskimi in avstrijskimi ustvarjalci. Cilj delovanja je povezovanje slovenskega in italijanskega umetnostnega prizorišča ter oblikovanje skupnega kulturnega prostora, kar udejanja na simbolni ravni  že samo ime, ki združuje kratici obeh mest (GO – </w:t>
      </w:r>
      <w:proofErr w:type="spellStart"/>
      <w:r w:rsidRPr="006A5CAD">
        <w:rPr>
          <w:rFonts w:ascii="Arial" w:hAnsi="Arial" w:cs="Arial"/>
          <w:sz w:val="22"/>
          <w:szCs w:val="22"/>
        </w:rPr>
        <w:t>Gorizia</w:t>
      </w:r>
      <w:proofErr w:type="spellEnd"/>
      <w:r w:rsidRPr="006A5CAD">
        <w:rPr>
          <w:rFonts w:ascii="Arial" w:hAnsi="Arial" w:cs="Arial"/>
          <w:sz w:val="22"/>
          <w:szCs w:val="22"/>
        </w:rPr>
        <w:t>, NG – Nova Gorica).</w:t>
      </w:r>
      <w:r w:rsidR="009922D2" w:rsidRPr="006A5CAD">
        <w:rPr>
          <w:rFonts w:ascii="Arial" w:hAnsi="Arial" w:cs="Arial"/>
          <w:sz w:val="22"/>
          <w:szCs w:val="22"/>
        </w:rPr>
        <w:t xml:space="preserve"> </w:t>
      </w:r>
      <w:r w:rsidRPr="006A5CAD">
        <w:rPr>
          <w:rFonts w:ascii="Arial" w:hAnsi="Arial" w:cs="Arial"/>
          <w:sz w:val="22"/>
          <w:szCs w:val="22"/>
        </w:rPr>
        <w:t>Galerija se povezuje z različnimi javnimi in privatnimi galerijami v Sloven</w:t>
      </w:r>
      <w:r w:rsidR="008B1F6D">
        <w:rPr>
          <w:rFonts w:ascii="Arial" w:hAnsi="Arial" w:cs="Arial"/>
          <w:sz w:val="22"/>
          <w:szCs w:val="22"/>
        </w:rPr>
        <w:t>i</w:t>
      </w:r>
      <w:r w:rsidRPr="006A5CAD">
        <w:rPr>
          <w:rFonts w:ascii="Arial" w:hAnsi="Arial" w:cs="Arial"/>
          <w:sz w:val="22"/>
          <w:szCs w:val="22"/>
        </w:rPr>
        <w:t>ji in tujini ter s tem izpolnjuje poslanstvo promocije slovenskih ustvarjalcev doma in v tujini.</w:t>
      </w:r>
      <w:r w:rsidR="009922D2" w:rsidRPr="006A5CAD">
        <w:rPr>
          <w:rFonts w:ascii="Arial" w:hAnsi="Arial" w:cs="Arial"/>
          <w:sz w:val="22"/>
          <w:szCs w:val="22"/>
        </w:rPr>
        <w:t xml:space="preserve"> </w:t>
      </w:r>
      <w:r w:rsidRPr="006A5CAD">
        <w:rPr>
          <w:rFonts w:ascii="Arial" w:hAnsi="Arial" w:cs="Arial"/>
          <w:sz w:val="22"/>
          <w:szCs w:val="22"/>
        </w:rPr>
        <w:t xml:space="preserve">Galeriji GONG je Ministrstvo za kulturo oktobra 2022 podelilo status nevladne organizacije v javnem interesu na področju kulture. </w:t>
      </w:r>
    </w:p>
    <w:p w14:paraId="4B832065" w14:textId="5666C555" w:rsidR="00685493" w:rsidRPr="00564DA5" w:rsidRDefault="00685493" w:rsidP="00815787">
      <w:pPr>
        <w:pStyle w:val="Navadensplet"/>
        <w:spacing w:line="276" w:lineRule="auto"/>
        <w:jc w:val="both"/>
        <w:rPr>
          <w:rFonts w:ascii="Arial" w:hAnsi="Arial" w:cs="Arial"/>
          <w:b/>
          <w:bCs/>
          <w:sz w:val="22"/>
          <w:szCs w:val="22"/>
        </w:rPr>
      </w:pPr>
      <w:r w:rsidRPr="00564DA5">
        <w:rPr>
          <w:rFonts w:ascii="Arial" w:hAnsi="Arial" w:cs="Arial"/>
          <w:b/>
          <w:bCs/>
          <w:sz w:val="22"/>
          <w:szCs w:val="22"/>
        </w:rPr>
        <w:t>Zavod Kinoatelje</w:t>
      </w:r>
    </w:p>
    <w:p w14:paraId="2CB3D09D" w14:textId="33D4F8CC" w:rsidR="009922D2" w:rsidRPr="006A5CAD" w:rsidRDefault="00685493" w:rsidP="00CD5E28">
      <w:pPr>
        <w:pStyle w:val="Navadensplet"/>
        <w:jc w:val="both"/>
        <w:rPr>
          <w:rFonts w:ascii="Arial" w:hAnsi="Arial" w:cs="Arial"/>
          <w:sz w:val="22"/>
          <w:szCs w:val="22"/>
        </w:rPr>
      </w:pPr>
      <w:r w:rsidRPr="006A5CAD">
        <w:rPr>
          <w:rFonts w:ascii="Arial" w:hAnsi="Arial" w:cs="Arial"/>
          <w:sz w:val="22"/>
          <w:szCs w:val="22"/>
        </w:rPr>
        <w:t>Kinoatelje deluje kot večnamensko jedro za medkulturne projekte na področju filma in avdiovizualnih medijev. Dejavnost je osredotočena na organizacijo in promocijo kulturnih dogodkov, dokumentacijo in raziskovanje, založništvo, distribucijo ter filmsko in avdiovizualno produkcijo. V svoji dejavnosti Kinoatelje nagovarja obe strani slovensko-italijanske meje.</w:t>
      </w:r>
      <w:r w:rsidR="009922D2" w:rsidRPr="006A5CAD">
        <w:rPr>
          <w:rFonts w:ascii="Arial" w:hAnsi="Arial" w:cs="Arial"/>
          <w:sz w:val="22"/>
          <w:szCs w:val="22"/>
        </w:rPr>
        <w:t xml:space="preserve"> </w:t>
      </w:r>
      <w:r w:rsidRPr="006A5CAD">
        <w:rPr>
          <w:rFonts w:ascii="Arial" w:hAnsi="Arial" w:cs="Arial"/>
          <w:sz w:val="22"/>
          <w:szCs w:val="22"/>
        </w:rPr>
        <w:t xml:space="preserve">Kinoatelje je 1977 ustanovil senator Darko Bratina, filmski kritik in profesor sociologije na </w:t>
      </w:r>
      <w:r w:rsidRPr="006A5CAD">
        <w:rPr>
          <w:rFonts w:ascii="Arial" w:hAnsi="Arial" w:cs="Arial"/>
          <w:sz w:val="22"/>
          <w:szCs w:val="22"/>
        </w:rPr>
        <w:lastRenderedPageBreak/>
        <w:t xml:space="preserve">fakulteti za politične vede Univerze v Trstu. Leta 1981 je bil Kinoatelje eden od organizatorjev prve retrospektive slovenskega filma Slovenski </w:t>
      </w:r>
      <w:r w:rsidR="008B1F6D">
        <w:rPr>
          <w:rFonts w:ascii="Arial" w:hAnsi="Arial" w:cs="Arial"/>
          <w:sz w:val="22"/>
          <w:szCs w:val="22"/>
        </w:rPr>
        <w:t>f</w:t>
      </w:r>
      <w:r w:rsidRPr="006A5CAD">
        <w:rPr>
          <w:rFonts w:ascii="Arial" w:hAnsi="Arial" w:cs="Arial"/>
          <w:sz w:val="22"/>
          <w:szCs w:val="22"/>
        </w:rPr>
        <w:t xml:space="preserve">ilm 1948-1981 </w:t>
      </w:r>
      <w:proofErr w:type="spellStart"/>
      <w:r w:rsidRPr="006A5CAD">
        <w:rPr>
          <w:rFonts w:ascii="Arial" w:hAnsi="Arial" w:cs="Arial"/>
          <w:sz w:val="22"/>
          <w:szCs w:val="22"/>
        </w:rPr>
        <w:t>Cinema</w:t>
      </w:r>
      <w:proofErr w:type="spellEnd"/>
      <w:r w:rsidRPr="006A5CAD">
        <w:rPr>
          <w:rFonts w:ascii="Arial" w:hAnsi="Arial" w:cs="Arial"/>
          <w:sz w:val="22"/>
          <w:szCs w:val="22"/>
        </w:rPr>
        <w:t xml:space="preserve"> </w:t>
      </w:r>
      <w:proofErr w:type="spellStart"/>
      <w:r w:rsidRPr="006A5CAD">
        <w:rPr>
          <w:rFonts w:ascii="Arial" w:hAnsi="Arial" w:cs="Arial"/>
          <w:sz w:val="22"/>
          <w:szCs w:val="22"/>
        </w:rPr>
        <w:t>sloveno</w:t>
      </w:r>
      <w:proofErr w:type="spellEnd"/>
      <w:r w:rsidRPr="006A5CAD">
        <w:rPr>
          <w:rFonts w:ascii="Arial" w:hAnsi="Arial" w:cs="Arial"/>
          <w:sz w:val="22"/>
          <w:szCs w:val="22"/>
        </w:rPr>
        <w:t xml:space="preserve"> v Gorici. Nato se je Kinoatelje usmeril predvsem v predstavljanje slovenske video, filmske in televizijske produkcije v italijanskem prostoru (festival Film Video Monitor, Gorica 1986-2000; predstavitev slovenskega filma v Rimu, 1987) ter prirejal redne sezone filmskega gledališča (</w:t>
      </w:r>
      <w:proofErr w:type="spellStart"/>
      <w:r w:rsidRPr="006A5CAD">
        <w:rPr>
          <w:rFonts w:ascii="Arial" w:hAnsi="Arial" w:cs="Arial"/>
          <w:sz w:val="22"/>
          <w:szCs w:val="22"/>
        </w:rPr>
        <w:t>GoricaKinema</w:t>
      </w:r>
      <w:proofErr w:type="spellEnd"/>
      <w:r w:rsidRPr="006A5CAD">
        <w:rPr>
          <w:rFonts w:ascii="Arial" w:hAnsi="Arial" w:cs="Arial"/>
          <w:sz w:val="22"/>
          <w:szCs w:val="22"/>
        </w:rPr>
        <w:t>/</w:t>
      </w:r>
      <w:proofErr w:type="spellStart"/>
      <w:r w:rsidRPr="006A5CAD">
        <w:rPr>
          <w:rFonts w:ascii="Arial" w:hAnsi="Arial" w:cs="Arial"/>
          <w:sz w:val="22"/>
          <w:szCs w:val="22"/>
        </w:rPr>
        <w:t>GoriziaCinema</w:t>
      </w:r>
      <w:proofErr w:type="spellEnd"/>
      <w:r w:rsidRPr="006A5CAD">
        <w:rPr>
          <w:rFonts w:ascii="Arial" w:hAnsi="Arial" w:cs="Arial"/>
          <w:sz w:val="22"/>
          <w:szCs w:val="22"/>
        </w:rPr>
        <w:t>, 1984-2009).</w:t>
      </w:r>
      <w:r w:rsidR="009922D2" w:rsidRPr="006A5CAD">
        <w:rPr>
          <w:rFonts w:ascii="Arial" w:hAnsi="Arial" w:cs="Arial"/>
          <w:sz w:val="22"/>
          <w:szCs w:val="22"/>
        </w:rPr>
        <w:t xml:space="preserve"> </w:t>
      </w:r>
      <w:r w:rsidRPr="006A5CAD">
        <w:rPr>
          <w:rFonts w:ascii="Arial" w:hAnsi="Arial" w:cs="Arial"/>
          <w:sz w:val="22"/>
          <w:szCs w:val="22"/>
        </w:rPr>
        <w:t>Leta 2000 je Kinoatelje v Sloveniji ustanovil  Zavod Kinoatelje. Prvenstveno področje delovanja zavoda je video in filmska produkcija ter dokumentacija in raziskovanje spomina v obmejnem območju.</w:t>
      </w:r>
      <w:r w:rsidR="009922D2" w:rsidRPr="006A5CAD">
        <w:rPr>
          <w:rFonts w:ascii="Arial" w:hAnsi="Arial" w:cs="Arial"/>
          <w:sz w:val="22"/>
          <w:szCs w:val="22"/>
        </w:rPr>
        <w:t xml:space="preserve"> </w:t>
      </w:r>
      <w:r w:rsidRPr="006A5CAD">
        <w:rPr>
          <w:rFonts w:ascii="Arial" w:hAnsi="Arial" w:cs="Arial"/>
          <w:sz w:val="22"/>
          <w:szCs w:val="22"/>
        </w:rPr>
        <w:t xml:space="preserve">Kinoatelje je včlanjen v FIC - </w:t>
      </w:r>
      <w:proofErr w:type="spellStart"/>
      <w:r w:rsidRPr="006A5CAD">
        <w:rPr>
          <w:rFonts w:ascii="Arial" w:hAnsi="Arial" w:cs="Arial"/>
          <w:sz w:val="22"/>
          <w:szCs w:val="22"/>
        </w:rPr>
        <w:t>Federazione</w:t>
      </w:r>
      <w:proofErr w:type="spellEnd"/>
      <w:r w:rsidRPr="006A5CAD">
        <w:rPr>
          <w:rFonts w:ascii="Arial" w:hAnsi="Arial" w:cs="Arial"/>
          <w:sz w:val="22"/>
          <w:szCs w:val="22"/>
        </w:rPr>
        <w:t xml:space="preserve"> </w:t>
      </w:r>
      <w:proofErr w:type="spellStart"/>
      <w:r w:rsidRPr="006A5CAD">
        <w:rPr>
          <w:rFonts w:ascii="Arial" w:hAnsi="Arial" w:cs="Arial"/>
          <w:sz w:val="22"/>
          <w:szCs w:val="22"/>
        </w:rPr>
        <w:t>Italiana</w:t>
      </w:r>
      <w:proofErr w:type="spellEnd"/>
      <w:r w:rsidRPr="006A5CAD">
        <w:rPr>
          <w:rFonts w:ascii="Arial" w:hAnsi="Arial" w:cs="Arial"/>
          <w:sz w:val="22"/>
          <w:szCs w:val="22"/>
        </w:rPr>
        <w:t xml:space="preserve"> </w:t>
      </w:r>
      <w:proofErr w:type="spellStart"/>
      <w:r w:rsidRPr="006A5CAD">
        <w:rPr>
          <w:rFonts w:ascii="Arial" w:hAnsi="Arial" w:cs="Arial"/>
          <w:sz w:val="22"/>
          <w:szCs w:val="22"/>
        </w:rPr>
        <w:t>Cineforum</w:t>
      </w:r>
      <w:proofErr w:type="spellEnd"/>
      <w:r w:rsidRPr="006A5CAD">
        <w:rPr>
          <w:rFonts w:ascii="Arial" w:hAnsi="Arial" w:cs="Arial"/>
          <w:sz w:val="22"/>
          <w:szCs w:val="22"/>
        </w:rPr>
        <w:t xml:space="preserve">. Realizira skupne pobude z glavnimi filmskimi ustanovami v </w:t>
      </w:r>
      <w:r w:rsidRPr="00663EEF">
        <w:rPr>
          <w:rFonts w:ascii="Arial" w:hAnsi="Arial" w:cs="Arial"/>
          <w:sz w:val="22"/>
          <w:szCs w:val="22"/>
        </w:rPr>
        <w:t>F</w:t>
      </w:r>
      <w:r w:rsidR="000028B8">
        <w:rPr>
          <w:rFonts w:ascii="Arial" w:hAnsi="Arial" w:cs="Arial"/>
          <w:sz w:val="22"/>
          <w:szCs w:val="22"/>
        </w:rPr>
        <w:t>ur</w:t>
      </w:r>
      <w:r w:rsidR="00534091">
        <w:rPr>
          <w:rFonts w:ascii="Arial" w:hAnsi="Arial" w:cs="Arial"/>
          <w:sz w:val="22"/>
          <w:szCs w:val="22"/>
        </w:rPr>
        <w:t>l</w:t>
      </w:r>
      <w:r w:rsidR="000028B8">
        <w:rPr>
          <w:rFonts w:ascii="Arial" w:hAnsi="Arial" w:cs="Arial"/>
          <w:sz w:val="22"/>
          <w:szCs w:val="22"/>
        </w:rPr>
        <w:t>aniji Julijski krajini</w:t>
      </w:r>
      <w:r w:rsidRPr="006A5CAD">
        <w:rPr>
          <w:rFonts w:ascii="Arial" w:hAnsi="Arial" w:cs="Arial"/>
          <w:sz w:val="22"/>
          <w:szCs w:val="22"/>
        </w:rPr>
        <w:t xml:space="preserve"> in Sloveniji. Sodeluje s šolami v Furlaniji Julijski krajini in Sloveniji za širitev filmske kulture med mladimi. Z Videmsko univerzo - DAMS, društvom “</w:t>
      </w:r>
      <w:proofErr w:type="spellStart"/>
      <w:r w:rsidRPr="006A5CAD">
        <w:rPr>
          <w:rFonts w:ascii="Arial" w:hAnsi="Arial" w:cs="Arial"/>
          <w:sz w:val="22"/>
          <w:szCs w:val="22"/>
        </w:rPr>
        <w:t>Sergio</w:t>
      </w:r>
      <w:proofErr w:type="spellEnd"/>
      <w:r w:rsidRPr="006A5CAD">
        <w:rPr>
          <w:rFonts w:ascii="Arial" w:hAnsi="Arial" w:cs="Arial"/>
          <w:sz w:val="22"/>
          <w:szCs w:val="22"/>
        </w:rPr>
        <w:t xml:space="preserve"> </w:t>
      </w:r>
      <w:proofErr w:type="spellStart"/>
      <w:r w:rsidRPr="006A5CAD">
        <w:rPr>
          <w:rFonts w:ascii="Arial" w:hAnsi="Arial" w:cs="Arial"/>
          <w:sz w:val="22"/>
          <w:szCs w:val="22"/>
        </w:rPr>
        <w:t>Amidei</w:t>
      </w:r>
      <w:proofErr w:type="spellEnd"/>
      <w:r w:rsidRPr="006A5CAD">
        <w:rPr>
          <w:rFonts w:ascii="Arial" w:hAnsi="Arial" w:cs="Arial"/>
          <w:sz w:val="22"/>
          <w:szCs w:val="22"/>
        </w:rPr>
        <w:t xml:space="preserve">”, Pokrajino Gorica in družbo </w:t>
      </w:r>
      <w:proofErr w:type="spellStart"/>
      <w:r w:rsidRPr="006A5CAD">
        <w:rPr>
          <w:rFonts w:ascii="Arial" w:hAnsi="Arial" w:cs="Arial"/>
          <w:sz w:val="22"/>
          <w:szCs w:val="22"/>
        </w:rPr>
        <w:t>Transmedia</w:t>
      </w:r>
      <w:proofErr w:type="spellEnd"/>
      <w:r w:rsidRPr="006A5CAD">
        <w:rPr>
          <w:rFonts w:ascii="Arial" w:hAnsi="Arial" w:cs="Arial"/>
          <w:sz w:val="22"/>
          <w:szCs w:val="22"/>
        </w:rPr>
        <w:t xml:space="preserve"> je Kinoatelje leta 2007 postal soustanovitelj združenja </w:t>
      </w:r>
      <w:proofErr w:type="spellStart"/>
      <w:r w:rsidRPr="006A5CAD">
        <w:rPr>
          <w:rFonts w:ascii="Arial" w:hAnsi="Arial" w:cs="Arial"/>
          <w:sz w:val="22"/>
          <w:szCs w:val="22"/>
        </w:rPr>
        <w:t>Palazzo</w:t>
      </w:r>
      <w:proofErr w:type="spellEnd"/>
      <w:r w:rsidRPr="006A5CAD">
        <w:rPr>
          <w:rFonts w:ascii="Arial" w:hAnsi="Arial" w:cs="Arial"/>
          <w:sz w:val="22"/>
          <w:szCs w:val="22"/>
        </w:rPr>
        <w:t xml:space="preserve"> del </w:t>
      </w:r>
      <w:proofErr w:type="spellStart"/>
      <w:r w:rsidRPr="006A5CAD">
        <w:rPr>
          <w:rFonts w:ascii="Arial" w:hAnsi="Arial" w:cs="Arial"/>
          <w:sz w:val="22"/>
          <w:szCs w:val="22"/>
        </w:rPr>
        <w:t>cinema</w:t>
      </w:r>
      <w:proofErr w:type="spellEnd"/>
      <w:r w:rsidRPr="006A5CAD">
        <w:rPr>
          <w:rFonts w:ascii="Arial" w:hAnsi="Arial" w:cs="Arial"/>
          <w:sz w:val="22"/>
          <w:szCs w:val="22"/>
        </w:rPr>
        <w:t xml:space="preserve"> -  Hiša filma, ki v Gorici upravlja Pokrajinsko </w:t>
      </w:r>
      <w:proofErr w:type="spellStart"/>
      <w:r w:rsidRPr="006A5CAD">
        <w:rPr>
          <w:rFonts w:ascii="Arial" w:hAnsi="Arial" w:cs="Arial"/>
          <w:sz w:val="22"/>
          <w:szCs w:val="22"/>
        </w:rPr>
        <w:t>mediateko</w:t>
      </w:r>
      <w:proofErr w:type="spellEnd"/>
      <w:r w:rsidRPr="006A5CAD">
        <w:rPr>
          <w:rFonts w:ascii="Arial" w:hAnsi="Arial" w:cs="Arial"/>
          <w:sz w:val="22"/>
          <w:szCs w:val="22"/>
        </w:rPr>
        <w:t xml:space="preserve"> “</w:t>
      </w:r>
      <w:proofErr w:type="spellStart"/>
      <w:r w:rsidRPr="006A5CAD">
        <w:rPr>
          <w:rFonts w:ascii="Arial" w:hAnsi="Arial" w:cs="Arial"/>
          <w:sz w:val="22"/>
          <w:szCs w:val="22"/>
        </w:rPr>
        <w:t>Ugo</w:t>
      </w:r>
      <w:proofErr w:type="spellEnd"/>
      <w:r w:rsidRPr="006A5CAD">
        <w:rPr>
          <w:rFonts w:ascii="Arial" w:hAnsi="Arial" w:cs="Arial"/>
          <w:sz w:val="22"/>
          <w:szCs w:val="22"/>
        </w:rPr>
        <w:t xml:space="preserve"> </w:t>
      </w:r>
      <w:proofErr w:type="spellStart"/>
      <w:r w:rsidRPr="006A5CAD">
        <w:rPr>
          <w:rFonts w:ascii="Arial" w:hAnsi="Arial" w:cs="Arial"/>
          <w:sz w:val="22"/>
          <w:szCs w:val="22"/>
        </w:rPr>
        <w:t>Casiraghi</w:t>
      </w:r>
      <w:proofErr w:type="spellEnd"/>
      <w:r w:rsidRPr="006A5CAD">
        <w:rPr>
          <w:rFonts w:ascii="Arial" w:hAnsi="Arial" w:cs="Arial"/>
          <w:sz w:val="22"/>
          <w:szCs w:val="22"/>
        </w:rPr>
        <w:t>”.</w:t>
      </w:r>
      <w:r w:rsidR="009922D2" w:rsidRPr="006A5CAD">
        <w:rPr>
          <w:rFonts w:ascii="Arial" w:hAnsi="Arial" w:cs="Arial"/>
          <w:sz w:val="22"/>
          <w:szCs w:val="22"/>
        </w:rPr>
        <w:t xml:space="preserve"> </w:t>
      </w:r>
      <w:r w:rsidRPr="006A5CAD">
        <w:rPr>
          <w:rFonts w:ascii="Arial" w:hAnsi="Arial" w:cs="Arial"/>
          <w:sz w:val="22"/>
          <w:szCs w:val="22"/>
        </w:rPr>
        <w:t>Dejavnost</w:t>
      </w:r>
      <w:r w:rsidR="009922D2" w:rsidRPr="006A5CAD">
        <w:rPr>
          <w:rFonts w:ascii="Arial" w:hAnsi="Arial" w:cs="Arial"/>
          <w:sz w:val="22"/>
          <w:szCs w:val="22"/>
        </w:rPr>
        <w:t xml:space="preserve"> </w:t>
      </w:r>
      <w:r w:rsidRPr="006A5CAD">
        <w:rPr>
          <w:rFonts w:ascii="Arial" w:hAnsi="Arial" w:cs="Arial"/>
          <w:sz w:val="22"/>
          <w:szCs w:val="22"/>
        </w:rPr>
        <w:t>video in filmsk</w:t>
      </w:r>
      <w:r w:rsidR="000028B8">
        <w:rPr>
          <w:rFonts w:ascii="Arial" w:hAnsi="Arial" w:cs="Arial"/>
          <w:sz w:val="22"/>
          <w:szCs w:val="22"/>
        </w:rPr>
        <w:t>e</w:t>
      </w:r>
      <w:r w:rsidRPr="006A5CAD">
        <w:rPr>
          <w:rFonts w:ascii="Arial" w:hAnsi="Arial" w:cs="Arial"/>
          <w:sz w:val="22"/>
          <w:szCs w:val="22"/>
        </w:rPr>
        <w:t xml:space="preserve"> produkcij</w:t>
      </w:r>
      <w:r w:rsidR="000028B8">
        <w:rPr>
          <w:rFonts w:ascii="Arial" w:hAnsi="Arial" w:cs="Arial"/>
          <w:sz w:val="22"/>
          <w:szCs w:val="22"/>
        </w:rPr>
        <w:t>e</w:t>
      </w:r>
      <w:r w:rsidRPr="006A5CAD">
        <w:rPr>
          <w:rFonts w:ascii="Arial" w:hAnsi="Arial" w:cs="Arial"/>
          <w:sz w:val="22"/>
          <w:szCs w:val="22"/>
        </w:rPr>
        <w:t xml:space="preserve"> obsega korpus 30 del, ki večplastno pripovedujejo </w:t>
      </w:r>
      <w:proofErr w:type="spellStart"/>
      <w:r w:rsidRPr="006A5CAD">
        <w:rPr>
          <w:rFonts w:ascii="Arial" w:hAnsi="Arial" w:cs="Arial"/>
          <w:sz w:val="22"/>
          <w:szCs w:val="22"/>
        </w:rPr>
        <w:t>medregijski</w:t>
      </w:r>
      <w:proofErr w:type="spellEnd"/>
      <w:r w:rsidRPr="006A5CAD">
        <w:rPr>
          <w:rFonts w:ascii="Arial" w:hAnsi="Arial" w:cs="Arial"/>
          <w:sz w:val="22"/>
          <w:szCs w:val="22"/>
        </w:rPr>
        <w:t xml:space="preserve"> obmejni prostor, kulturni utrip in zgodovino narodnosti, ki tu živijo;</w:t>
      </w:r>
      <w:r w:rsidR="009922D2" w:rsidRPr="006A5CAD">
        <w:rPr>
          <w:rFonts w:ascii="Arial" w:hAnsi="Arial" w:cs="Arial"/>
          <w:sz w:val="22"/>
          <w:szCs w:val="22"/>
        </w:rPr>
        <w:t xml:space="preserve"> </w:t>
      </w:r>
      <w:r w:rsidRPr="006A5CAD">
        <w:rPr>
          <w:rFonts w:ascii="Arial" w:hAnsi="Arial" w:cs="Arial"/>
          <w:sz w:val="22"/>
          <w:szCs w:val="22"/>
        </w:rPr>
        <w:t>založniška dejavnost obsega kataloge Film Video Monitorja, objavljanje videofilmov na DVD-ju, samostojne avtorske ali dokumentacijske projekte ter knjige o filmski in družabni zgodovini;  nagrada Darko Bratina. Poklon viziji od leta 1999 izbira dobitnike med tistimi, ki v filmski formi kažejo posebno pozornost do lastnega družbenega okolja in medkulturnega dialoga.</w:t>
      </w:r>
    </w:p>
    <w:p w14:paraId="3ACD8C78" w14:textId="52EEEF5F" w:rsidR="00CE4973" w:rsidRPr="00564DA5" w:rsidRDefault="00B458C8" w:rsidP="00815787">
      <w:pPr>
        <w:pStyle w:val="Navadensplet"/>
        <w:spacing w:line="276" w:lineRule="auto"/>
        <w:jc w:val="both"/>
        <w:rPr>
          <w:rFonts w:ascii="Arial" w:hAnsi="Arial" w:cs="Arial"/>
          <w:b/>
          <w:bCs/>
          <w:sz w:val="22"/>
          <w:szCs w:val="22"/>
        </w:rPr>
      </w:pPr>
      <w:r w:rsidRPr="00564DA5">
        <w:rPr>
          <w:rFonts w:ascii="Arial" w:hAnsi="Arial" w:cs="Arial"/>
          <w:b/>
          <w:bCs/>
          <w:sz w:val="22"/>
          <w:szCs w:val="22"/>
        </w:rPr>
        <w:t>Zavod MN Produ</w:t>
      </w:r>
      <w:r w:rsidR="00564DA5" w:rsidRPr="00564DA5">
        <w:rPr>
          <w:rFonts w:ascii="Arial" w:hAnsi="Arial" w:cs="Arial"/>
          <w:b/>
          <w:bCs/>
          <w:sz w:val="22"/>
          <w:szCs w:val="22"/>
        </w:rPr>
        <w:t>kcija</w:t>
      </w:r>
    </w:p>
    <w:p w14:paraId="47CCCCF6" w14:textId="053827BF" w:rsidR="00685493" w:rsidRPr="00BD4232" w:rsidRDefault="006922A1" w:rsidP="00364966">
      <w:pPr>
        <w:pStyle w:val="Navadensplet"/>
        <w:spacing w:before="0" w:beforeAutospacing="0" w:after="0" w:afterAutospacing="0"/>
        <w:jc w:val="both"/>
        <w:rPr>
          <w:rFonts w:ascii="Arial" w:hAnsi="Arial" w:cs="Arial"/>
          <w:sz w:val="22"/>
          <w:szCs w:val="22"/>
        </w:rPr>
      </w:pPr>
      <w:r w:rsidRPr="00155E51">
        <w:rPr>
          <w:rFonts w:ascii="Arial" w:hAnsi="Arial" w:cs="Arial"/>
          <w:sz w:val="22"/>
          <w:szCs w:val="22"/>
        </w:rPr>
        <w:t>Za</w:t>
      </w:r>
      <w:r w:rsidR="00EC6FE6" w:rsidRPr="00155E51">
        <w:rPr>
          <w:rFonts w:ascii="Arial" w:hAnsi="Arial" w:cs="Arial"/>
          <w:sz w:val="22"/>
          <w:szCs w:val="22"/>
        </w:rPr>
        <w:t xml:space="preserve">vod MN </w:t>
      </w:r>
      <w:r w:rsidR="003B0007">
        <w:rPr>
          <w:rFonts w:ascii="Arial" w:hAnsi="Arial" w:cs="Arial"/>
          <w:sz w:val="22"/>
          <w:szCs w:val="22"/>
        </w:rPr>
        <w:t>P</w:t>
      </w:r>
      <w:r w:rsidR="00EC6FE6" w:rsidRPr="00155E51">
        <w:rPr>
          <w:rFonts w:ascii="Arial" w:hAnsi="Arial" w:cs="Arial"/>
          <w:sz w:val="22"/>
          <w:szCs w:val="22"/>
        </w:rPr>
        <w:t xml:space="preserve">rodukcija je zavod, ki deluje na področju sodobnega plesa. V njenem okviru deluje </w:t>
      </w:r>
      <w:r w:rsidR="00685493" w:rsidRPr="00155E51">
        <w:rPr>
          <w:rFonts w:ascii="Arial" w:hAnsi="Arial" w:cs="Arial"/>
          <w:sz w:val="22"/>
          <w:szCs w:val="22"/>
        </w:rPr>
        <w:t>MN DANCE COMPANY</w:t>
      </w:r>
      <w:r w:rsidR="00EC6FE6" w:rsidRPr="00155E51">
        <w:rPr>
          <w:rFonts w:ascii="Arial" w:hAnsi="Arial" w:cs="Arial"/>
          <w:sz w:val="22"/>
          <w:szCs w:val="22"/>
        </w:rPr>
        <w:t>, ki je</w:t>
      </w:r>
      <w:r w:rsidR="00685493" w:rsidRPr="00155E51">
        <w:rPr>
          <w:rFonts w:ascii="Arial" w:hAnsi="Arial" w:cs="Arial"/>
          <w:sz w:val="22"/>
          <w:szCs w:val="22"/>
        </w:rPr>
        <w:t xml:space="preserve"> dinamična</w:t>
      </w:r>
      <w:r w:rsidR="00685493" w:rsidRPr="00F43292">
        <w:rPr>
          <w:rFonts w:ascii="Arial" w:hAnsi="Arial" w:cs="Arial"/>
          <w:sz w:val="22"/>
          <w:szCs w:val="22"/>
        </w:rPr>
        <w:t xml:space="preserve"> </w:t>
      </w:r>
      <w:r w:rsidR="008B6E22" w:rsidRPr="00F43292">
        <w:rPr>
          <w:rFonts w:ascii="Arial" w:hAnsi="Arial" w:cs="Arial"/>
          <w:sz w:val="22"/>
          <w:szCs w:val="22"/>
        </w:rPr>
        <w:t xml:space="preserve">mednarodna </w:t>
      </w:r>
      <w:r w:rsidR="00685493" w:rsidRPr="00F43292">
        <w:rPr>
          <w:rFonts w:ascii="Arial" w:hAnsi="Arial" w:cs="Arial"/>
          <w:sz w:val="22"/>
          <w:szCs w:val="22"/>
        </w:rPr>
        <w:t>skupina 13 plesalcev</w:t>
      </w:r>
      <w:r w:rsidR="00F43292">
        <w:rPr>
          <w:rFonts w:ascii="Arial" w:hAnsi="Arial" w:cs="Arial"/>
          <w:sz w:val="22"/>
          <w:szCs w:val="22"/>
        </w:rPr>
        <w:t xml:space="preserve"> in plesalk</w:t>
      </w:r>
      <w:r w:rsidR="00685493" w:rsidRPr="00F43292">
        <w:rPr>
          <w:rFonts w:ascii="Arial" w:hAnsi="Arial" w:cs="Arial"/>
          <w:sz w:val="22"/>
          <w:szCs w:val="22"/>
        </w:rPr>
        <w:t>,</w:t>
      </w:r>
      <w:r w:rsidR="00685493" w:rsidRPr="00BD4232">
        <w:rPr>
          <w:rFonts w:ascii="Arial" w:hAnsi="Arial" w:cs="Arial"/>
          <w:sz w:val="22"/>
          <w:szCs w:val="22"/>
        </w:rPr>
        <w:t xml:space="preserve"> ki ustvarja prepričljive sodobne plesne predstave z </w:t>
      </w:r>
      <w:r w:rsidR="00CE4973" w:rsidRPr="00BD4232">
        <w:rPr>
          <w:rFonts w:ascii="Arial" w:hAnsi="Arial" w:cs="Arial"/>
          <w:sz w:val="22"/>
          <w:szCs w:val="22"/>
        </w:rPr>
        <w:t>globoko</w:t>
      </w:r>
      <w:r w:rsidR="008B6E22" w:rsidRPr="00BD4232">
        <w:rPr>
          <w:rFonts w:ascii="Arial" w:hAnsi="Arial" w:cs="Arial"/>
          <w:sz w:val="22"/>
          <w:szCs w:val="22"/>
        </w:rPr>
        <w:t xml:space="preserve"> sporočilnostjo </w:t>
      </w:r>
      <w:r w:rsidR="00685493" w:rsidRPr="00BD4232">
        <w:rPr>
          <w:rFonts w:ascii="Arial" w:hAnsi="Arial" w:cs="Arial"/>
          <w:sz w:val="22"/>
          <w:szCs w:val="22"/>
        </w:rPr>
        <w:t>in najsodobnejšim plesnim besednjakom. Njihov koreografski repertoar se poglablja v globine človeškega telesa in psihe, zaznamuje pa ga drzen, ekspresiven plesni besednjak, ki ga poudarjata dinamično partnerstvo in gledališki talent.</w:t>
      </w:r>
    </w:p>
    <w:p w14:paraId="1A5D954D" w14:textId="27482717" w:rsidR="00685493" w:rsidRPr="00BD4232" w:rsidRDefault="00685493" w:rsidP="00364966">
      <w:pPr>
        <w:pStyle w:val="Navadensplet"/>
        <w:spacing w:before="0" w:beforeAutospacing="0" w:after="0" w:afterAutospacing="0"/>
        <w:jc w:val="both"/>
        <w:rPr>
          <w:rFonts w:ascii="Arial" w:hAnsi="Arial" w:cs="Arial"/>
          <w:sz w:val="22"/>
          <w:szCs w:val="22"/>
        </w:rPr>
      </w:pPr>
      <w:r w:rsidRPr="00BD4232">
        <w:rPr>
          <w:rFonts w:ascii="Arial" w:hAnsi="Arial" w:cs="Arial"/>
          <w:sz w:val="22"/>
          <w:szCs w:val="22"/>
        </w:rPr>
        <w:t xml:space="preserve">S sodelovanjem so razvili edinstven plesni jezik, ki </w:t>
      </w:r>
      <w:r w:rsidR="008B1F6D">
        <w:rPr>
          <w:rFonts w:ascii="Arial" w:hAnsi="Arial" w:cs="Arial"/>
          <w:sz w:val="22"/>
          <w:szCs w:val="22"/>
        </w:rPr>
        <w:t>doseže</w:t>
      </w:r>
      <w:r w:rsidR="008B1F6D" w:rsidRPr="00BD4232">
        <w:rPr>
          <w:rFonts w:ascii="Arial" w:hAnsi="Arial" w:cs="Arial"/>
          <w:sz w:val="22"/>
          <w:szCs w:val="22"/>
        </w:rPr>
        <w:t xml:space="preserve"> </w:t>
      </w:r>
      <w:r w:rsidRPr="00BD4232">
        <w:rPr>
          <w:rFonts w:ascii="Arial" w:hAnsi="Arial" w:cs="Arial"/>
          <w:sz w:val="22"/>
          <w:szCs w:val="22"/>
        </w:rPr>
        <w:t>občinstv</w:t>
      </w:r>
      <w:r w:rsidR="008B1F6D">
        <w:rPr>
          <w:rFonts w:ascii="Arial" w:hAnsi="Arial" w:cs="Arial"/>
          <w:sz w:val="22"/>
          <w:szCs w:val="22"/>
        </w:rPr>
        <w:t>o</w:t>
      </w:r>
      <w:r w:rsidRPr="00BD4232">
        <w:rPr>
          <w:rFonts w:ascii="Arial" w:hAnsi="Arial" w:cs="Arial"/>
          <w:sz w:val="22"/>
          <w:szCs w:val="22"/>
        </w:rPr>
        <w:t xml:space="preserve"> na različnih platformah. Vsako leto organizirajo avdicije, na katere se prijavi več kot 1000 plesalcev z vsega sveta, kar zagotavlja, da ansambel ostaja živahen. Z možnostmi pripravništva omogočajo ambicioznim plesalcem, da se razvijajo skupaj z izkušenimi profesionalci.</w:t>
      </w:r>
      <w:r w:rsidR="009922D2" w:rsidRPr="00BD4232">
        <w:rPr>
          <w:rFonts w:ascii="Arial" w:hAnsi="Arial" w:cs="Arial"/>
          <w:sz w:val="22"/>
          <w:szCs w:val="22"/>
        </w:rPr>
        <w:t xml:space="preserve"> </w:t>
      </w:r>
      <w:r w:rsidRPr="00BD4232">
        <w:rPr>
          <w:rFonts w:ascii="Arial" w:hAnsi="Arial" w:cs="Arial"/>
          <w:sz w:val="22"/>
          <w:szCs w:val="22"/>
        </w:rPr>
        <w:t xml:space="preserve">MN Dance Company je </w:t>
      </w:r>
      <w:r w:rsidR="008B1F6D">
        <w:rPr>
          <w:rFonts w:ascii="Arial" w:hAnsi="Arial" w:cs="Arial"/>
          <w:sz w:val="22"/>
          <w:szCs w:val="22"/>
        </w:rPr>
        <w:t>nosilni partner</w:t>
      </w:r>
      <w:r w:rsidR="008B1F6D" w:rsidRPr="00BD4232">
        <w:rPr>
          <w:rFonts w:ascii="Arial" w:hAnsi="Arial" w:cs="Arial"/>
          <w:sz w:val="22"/>
          <w:szCs w:val="22"/>
        </w:rPr>
        <w:t xml:space="preserve"> </w:t>
      </w:r>
      <w:r w:rsidRPr="00BD4232">
        <w:rPr>
          <w:rFonts w:ascii="Arial" w:hAnsi="Arial" w:cs="Arial"/>
          <w:sz w:val="22"/>
          <w:szCs w:val="22"/>
        </w:rPr>
        <w:t xml:space="preserve">projekta </w:t>
      </w:r>
      <w:proofErr w:type="spellStart"/>
      <w:r w:rsidRPr="00BD4232">
        <w:rPr>
          <w:rFonts w:ascii="Arial" w:hAnsi="Arial" w:cs="Arial"/>
          <w:sz w:val="22"/>
          <w:szCs w:val="22"/>
        </w:rPr>
        <w:t>Borderless</w:t>
      </w:r>
      <w:proofErr w:type="spellEnd"/>
      <w:r w:rsidRPr="00BD4232">
        <w:rPr>
          <w:rFonts w:ascii="Arial" w:hAnsi="Arial" w:cs="Arial"/>
          <w:sz w:val="22"/>
          <w:szCs w:val="22"/>
        </w:rPr>
        <w:t xml:space="preserve"> </w:t>
      </w:r>
      <w:proofErr w:type="spellStart"/>
      <w:r w:rsidRPr="00BD4232">
        <w:rPr>
          <w:rFonts w:ascii="Arial" w:hAnsi="Arial" w:cs="Arial"/>
          <w:sz w:val="22"/>
          <w:szCs w:val="22"/>
        </w:rPr>
        <w:t>Body</w:t>
      </w:r>
      <w:proofErr w:type="spellEnd"/>
      <w:r w:rsidRPr="00BD4232">
        <w:rPr>
          <w:rFonts w:ascii="Arial" w:hAnsi="Arial" w:cs="Arial"/>
          <w:sz w:val="22"/>
          <w:szCs w:val="22"/>
        </w:rPr>
        <w:t xml:space="preserve">, ki je </w:t>
      </w:r>
      <w:r w:rsidR="008B6E22" w:rsidRPr="00BD4232">
        <w:rPr>
          <w:rFonts w:ascii="Arial" w:hAnsi="Arial" w:cs="Arial"/>
          <w:sz w:val="22"/>
          <w:szCs w:val="22"/>
        </w:rPr>
        <w:t xml:space="preserve">eden od </w:t>
      </w:r>
      <w:r w:rsidRPr="00BD4232">
        <w:rPr>
          <w:rFonts w:ascii="Arial" w:hAnsi="Arial" w:cs="Arial"/>
          <w:sz w:val="22"/>
          <w:szCs w:val="22"/>
        </w:rPr>
        <w:t>osrednji</w:t>
      </w:r>
      <w:r w:rsidR="008B6E22" w:rsidRPr="00BD4232">
        <w:rPr>
          <w:rFonts w:ascii="Arial" w:hAnsi="Arial" w:cs="Arial"/>
          <w:sz w:val="22"/>
          <w:szCs w:val="22"/>
        </w:rPr>
        <w:t>h</w:t>
      </w:r>
      <w:r w:rsidRPr="00BD4232">
        <w:rPr>
          <w:rFonts w:ascii="Arial" w:hAnsi="Arial" w:cs="Arial"/>
          <w:sz w:val="22"/>
          <w:szCs w:val="22"/>
        </w:rPr>
        <w:t xml:space="preserve"> projekt</w:t>
      </w:r>
      <w:r w:rsidR="008B6E22" w:rsidRPr="00BD4232">
        <w:rPr>
          <w:rFonts w:ascii="Arial" w:hAnsi="Arial" w:cs="Arial"/>
          <w:sz w:val="22"/>
          <w:szCs w:val="22"/>
        </w:rPr>
        <w:t>ov</w:t>
      </w:r>
      <w:r w:rsidRPr="00BD4232">
        <w:rPr>
          <w:rFonts w:ascii="Arial" w:hAnsi="Arial" w:cs="Arial"/>
          <w:sz w:val="22"/>
          <w:szCs w:val="22"/>
        </w:rPr>
        <w:t xml:space="preserve"> </w:t>
      </w:r>
      <w:r w:rsidR="008B1F6D">
        <w:rPr>
          <w:rFonts w:ascii="Arial" w:hAnsi="Arial" w:cs="Arial"/>
          <w:sz w:val="22"/>
          <w:szCs w:val="22"/>
        </w:rPr>
        <w:t xml:space="preserve">uradnega programa </w:t>
      </w:r>
      <w:r w:rsidRPr="00BD4232">
        <w:rPr>
          <w:rFonts w:ascii="Arial" w:hAnsi="Arial" w:cs="Arial"/>
          <w:sz w:val="22"/>
          <w:szCs w:val="22"/>
        </w:rPr>
        <w:t>EPK</w:t>
      </w:r>
      <w:r w:rsidR="00364966">
        <w:rPr>
          <w:rFonts w:ascii="Arial" w:hAnsi="Arial" w:cs="Arial"/>
          <w:sz w:val="22"/>
          <w:szCs w:val="22"/>
        </w:rPr>
        <w:t xml:space="preserve"> 2025</w:t>
      </w:r>
      <w:r w:rsidRPr="00BD4232">
        <w:rPr>
          <w:rFonts w:ascii="Arial" w:hAnsi="Arial" w:cs="Arial"/>
          <w:sz w:val="22"/>
          <w:szCs w:val="22"/>
        </w:rPr>
        <w:t>. MN Dance Company, zavezan inovacijam in raziskavam, ustvarja predstave, ki odražajo kompleksnost sodobne družbe, slavijo raznolikost in neustrašno premikajo meje umetniške pripovedi.</w:t>
      </w:r>
      <w:r w:rsidR="009922D2" w:rsidRPr="00BD4232">
        <w:rPr>
          <w:rFonts w:ascii="Arial" w:hAnsi="Arial" w:cs="Arial"/>
          <w:sz w:val="22"/>
          <w:szCs w:val="22"/>
        </w:rPr>
        <w:t xml:space="preserve"> </w:t>
      </w:r>
      <w:r w:rsidRPr="00BD4232">
        <w:rPr>
          <w:rFonts w:ascii="Arial" w:hAnsi="Arial" w:cs="Arial"/>
          <w:sz w:val="22"/>
          <w:szCs w:val="22"/>
        </w:rPr>
        <w:t>Skupino vodita umetnišk</w:t>
      </w:r>
      <w:r w:rsidR="00CE4973" w:rsidRPr="00BD4232">
        <w:rPr>
          <w:rFonts w:ascii="Arial" w:hAnsi="Arial" w:cs="Arial"/>
          <w:sz w:val="22"/>
          <w:szCs w:val="22"/>
        </w:rPr>
        <w:t>a</w:t>
      </w:r>
      <w:r w:rsidRPr="00BD4232">
        <w:rPr>
          <w:rFonts w:ascii="Arial" w:hAnsi="Arial" w:cs="Arial"/>
          <w:sz w:val="22"/>
          <w:szCs w:val="22"/>
        </w:rPr>
        <w:t xml:space="preserve"> vodj</w:t>
      </w:r>
      <w:r w:rsidR="00CE4973" w:rsidRPr="00BD4232">
        <w:rPr>
          <w:rFonts w:ascii="Arial" w:hAnsi="Arial" w:cs="Arial"/>
          <w:sz w:val="22"/>
          <w:szCs w:val="22"/>
        </w:rPr>
        <w:t>a</w:t>
      </w:r>
      <w:r w:rsidRPr="00BD4232">
        <w:rPr>
          <w:rFonts w:ascii="Arial" w:hAnsi="Arial" w:cs="Arial"/>
          <w:sz w:val="22"/>
          <w:szCs w:val="22"/>
        </w:rPr>
        <w:t xml:space="preserve"> </w:t>
      </w:r>
      <w:proofErr w:type="spellStart"/>
      <w:r w:rsidRPr="00BD4232">
        <w:rPr>
          <w:rFonts w:ascii="Arial" w:hAnsi="Arial" w:cs="Arial"/>
          <w:sz w:val="22"/>
          <w:szCs w:val="22"/>
        </w:rPr>
        <w:t>Michal</w:t>
      </w:r>
      <w:proofErr w:type="spellEnd"/>
      <w:r w:rsidRPr="00BD4232">
        <w:rPr>
          <w:rFonts w:ascii="Arial" w:hAnsi="Arial" w:cs="Arial"/>
          <w:sz w:val="22"/>
          <w:szCs w:val="22"/>
        </w:rPr>
        <w:t xml:space="preserve"> </w:t>
      </w:r>
      <w:proofErr w:type="spellStart"/>
      <w:r w:rsidRPr="00BD4232">
        <w:rPr>
          <w:rFonts w:ascii="Arial" w:hAnsi="Arial" w:cs="Arial"/>
          <w:sz w:val="22"/>
          <w:szCs w:val="22"/>
        </w:rPr>
        <w:t>Rynia</w:t>
      </w:r>
      <w:proofErr w:type="spellEnd"/>
      <w:r w:rsidRPr="00BD4232">
        <w:rPr>
          <w:rFonts w:ascii="Arial" w:hAnsi="Arial" w:cs="Arial"/>
          <w:sz w:val="22"/>
          <w:szCs w:val="22"/>
        </w:rPr>
        <w:t xml:space="preserve"> in Nastja Bremec </w:t>
      </w:r>
      <w:proofErr w:type="spellStart"/>
      <w:r w:rsidRPr="00BD4232">
        <w:rPr>
          <w:rFonts w:ascii="Arial" w:hAnsi="Arial" w:cs="Arial"/>
          <w:sz w:val="22"/>
          <w:szCs w:val="22"/>
        </w:rPr>
        <w:t>Rynia</w:t>
      </w:r>
      <w:proofErr w:type="spellEnd"/>
      <w:r w:rsidRPr="00BD4232">
        <w:rPr>
          <w:rFonts w:ascii="Arial" w:hAnsi="Arial" w:cs="Arial"/>
          <w:sz w:val="22"/>
          <w:szCs w:val="22"/>
        </w:rPr>
        <w:t xml:space="preserve">, ustanovljena je bila konec leta 2008. Koreografa </w:t>
      </w:r>
      <w:proofErr w:type="spellStart"/>
      <w:r w:rsidRPr="00BD4232">
        <w:rPr>
          <w:rFonts w:ascii="Arial" w:hAnsi="Arial" w:cs="Arial"/>
          <w:sz w:val="22"/>
          <w:szCs w:val="22"/>
        </w:rPr>
        <w:t>Michal</w:t>
      </w:r>
      <w:proofErr w:type="spellEnd"/>
      <w:r w:rsidRPr="00BD4232">
        <w:rPr>
          <w:rFonts w:ascii="Arial" w:hAnsi="Arial" w:cs="Arial"/>
          <w:sz w:val="22"/>
          <w:szCs w:val="22"/>
        </w:rPr>
        <w:t xml:space="preserve"> </w:t>
      </w:r>
      <w:proofErr w:type="spellStart"/>
      <w:r w:rsidRPr="00BD4232">
        <w:rPr>
          <w:rFonts w:ascii="Arial" w:hAnsi="Arial" w:cs="Arial"/>
          <w:sz w:val="22"/>
          <w:szCs w:val="22"/>
        </w:rPr>
        <w:t>Rynia</w:t>
      </w:r>
      <w:proofErr w:type="spellEnd"/>
      <w:r w:rsidRPr="00BD4232">
        <w:rPr>
          <w:rFonts w:ascii="Arial" w:hAnsi="Arial" w:cs="Arial"/>
          <w:sz w:val="22"/>
          <w:szCs w:val="22"/>
        </w:rPr>
        <w:t xml:space="preserve"> in Nastja Bremec </w:t>
      </w:r>
      <w:proofErr w:type="spellStart"/>
      <w:r w:rsidRPr="00BD4232">
        <w:rPr>
          <w:rFonts w:ascii="Arial" w:hAnsi="Arial" w:cs="Arial"/>
          <w:sz w:val="22"/>
          <w:szCs w:val="22"/>
        </w:rPr>
        <w:t>Rynia</w:t>
      </w:r>
      <w:proofErr w:type="spellEnd"/>
      <w:r w:rsidRPr="00BD4232">
        <w:rPr>
          <w:rFonts w:ascii="Arial" w:hAnsi="Arial" w:cs="Arial"/>
          <w:sz w:val="22"/>
          <w:szCs w:val="22"/>
        </w:rPr>
        <w:t xml:space="preserve"> sta diplomanta Rotterdamske plesne akademije CODARTS in ustvarjata svoj prepoznavni plesni slog in govorico telesa. Izvajajo izobraževalni program in mladim talentom nudijo štipendijske možnosti. Izobraževanje poteka preko 10-dnevnega intenzivnega plesnega programa za napredne in pred-profesionalne plesalke in plesalce od 16. leta starosti dalje. Program ponuja izjemno izkušnjo v delu s koreografi in plesalci v vseh elementih plesa in repertoarja skupine. Poleg treningov in vaj bo vsak plesalec in plesalka dobil priložnost sodelovanja v kreativnem procesu in sodelovanja v delu, ki bo nastalo prav v izobraževalnem procesu. </w:t>
      </w:r>
    </w:p>
    <w:p w14:paraId="13356DBD" w14:textId="2C40B1E9" w:rsidR="00685493" w:rsidRPr="00564DA5" w:rsidRDefault="00685493" w:rsidP="00BD4232">
      <w:pPr>
        <w:pStyle w:val="Navadensplet"/>
        <w:spacing w:line="276" w:lineRule="auto"/>
        <w:jc w:val="both"/>
        <w:rPr>
          <w:rFonts w:ascii="Arial" w:hAnsi="Arial" w:cs="Arial"/>
          <w:b/>
          <w:bCs/>
          <w:sz w:val="22"/>
          <w:szCs w:val="22"/>
        </w:rPr>
      </w:pPr>
      <w:r w:rsidRPr="00564DA5">
        <w:rPr>
          <w:rFonts w:ascii="Arial" w:hAnsi="Arial" w:cs="Arial"/>
          <w:b/>
          <w:bCs/>
          <w:sz w:val="22"/>
          <w:szCs w:val="22"/>
        </w:rPr>
        <w:t>Društvo humanistov Goriške</w:t>
      </w:r>
    </w:p>
    <w:p w14:paraId="685FFDDC" w14:textId="66FC4AB4" w:rsidR="00685493" w:rsidRPr="00BD4232" w:rsidRDefault="00685493" w:rsidP="00CD5E28">
      <w:pPr>
        <w:pStyle w:val="Navadensplet"/>
        <w:jc w:val="both"/>
        <w:rPr>
          <w:rFonts w:ascii="Arial" w:hAnsi="Arial" w:cs="Arial"/>
          <w:sz w:val="22"/>
          <w:szCs w:val="22"/>
        </w:rPr>
      </w:pPr>
      <w:r w:rsidRPr="00BD4232">
        <w:rPr>
          <w:rFonts w:ascii="Arial" w:hAnsi="Arial" w:cs="Arial"/>
          <w:sz w:val="22"/>
          <w:szCs w:val="22"/>
        </w:rPr>
        <w:t>Društvo humanistov Goriške združuje goriške intelektualce in intelektualke s področij družboslovja in humanistike, nastalo je v želji po odpiranju javnih diskusij in dogodkov s humanističnimi, družboslovnimi in naravoslovnimi temami v Novi Gorici, danes pa delujejo bistveno širše in izven meja svoje regije. Sodeluje v večini pomembnejših projektov, ki so jih organizirale goriške</w:t>
      </w:r>
      <w:r w:rsidR="000D36F7">
        <w:rPr>
          <w:rFonts w:ascii="Arial" w:hAnsi="Arial" w:cs="Arial"/>
          <w:sz w:val="22"/>
          <w:szCs w:val="22"/>
        </w:rPr>
        <w:t xml:space="preserve"> NVO</w:t>
      </w:r>
      <w:r w:rsidRPr="00BD4232">
        <w:rPr>
          <w:rFonts w:ascii="Arial" w:hAnsi="Arial" w:cs="Arial"/>
          <w:sz w:val="22"/>
          <w:szCs w:val="22"/>
        </w:rPr>
        <w:t xml:space="preserve">. Velik poudarek daje </w:t>
      </w:r>
      <w:r w:rsidR="001D6F85">
        <w:rPr>
          <w:rFonts w:ascii="Arial" w:hAnsi="Arial" w:cs="Arial"/>
          <w:sz w:val="22"/>
          <w:szCs w:val="22"/>
        </w:rPr>
        <w:t>društvo</w:t>
      </w:r>
      <w:r w:rsidRPr="00BD4232">
        <w:rPr>
          <w:rFonts w:ascii="Arial" w:hAnsi="Arial" w:cs="Arial"/>
          <w:sz w:val="22"/>
          <w:szCs w:val="22"/>
        </w:rPr>
        <w:t xml:space="preserve"> sodelovanju z Gorico. Med </w:t>
      </w:r>
      <w:r w:rsidR="001D6F85">
        <w:rPr>
          <w:rFonts w:ascii="Arial" w:hAnsi="Arial" w:cs="Arial"/>
          <w:sz w:val="22"/>
          <w:szCs w:val="22"/>
        </w:rPr>
        <w:t xml:space="preserve">njihove </w:t>
      </w:r>
      <w:r w:rsidRPr="00BD4232">
        <w:rPr>
          <w:rFonts w:ascii="Arial" w:hAnsi="Arial" w:cs="Arial"/>
          <w:sz w:val="22"/>
          <w:szCs w:val="22"/>
        </w:rPr>
        <w:t xml:space="preserve">odmevne projekte sodi Carinarnica, ki gosti razstave, koncerte in druge </w:t>
      </w:r>
      <w:proofErr w:type="spellStart"/>
      <w:r w:rsidRPr="00BD4232">
        <w:rPr>
          <w:rFonts w:ascii="Arial" w:hAnsi="Arial" w:cs="Arial"/>
          <w:sz w:val="22"/>
          <w:szCs w:val="22"/>
        </w:rPr>
        <w:t>intermedijske</w:t>
      </w:r>
      <w:proofErr w:type="spellEnd"/>
      <w:r w:rsidRPr="00BD4232">
        <w:rPr>
          <w:rFonts w:ascii="Arial" w:hAnsi="Arial" w:cs="Arial"/>
          <w:sz w:val="22"/>
          <w:szCs w:val="22"/>
        </w:rPr>
        <w:t xml:space="preserve"> vsebine. </w:t>
      </w:r>
      <w:r w:rsidRPr="00BD4232">
        <w:rPr>
          <w:rFonts w:ascii="Arial" w:hAnsi="Arial" w:cs="Arial"/>
          <w:sz w:val="22"/>
          <w:szCs w:val="22"/>
        </w:rPr>
        <w:lastRenderedPageBreak/>
        <w:t xml:space="preserve">Društvo je organizator knjižnega festivala in sejma Mesto in (Na)mesto knjige, izdaja strokovno revijo Razpotja. </w:t>
      </w:r>
    </w:p>
    <w:p w14:paraId="5A74363A" w14:textId="2353951E" w:rsidR="00685493" w:rsidRPr="00564DA5" w:rsidRDefault="00564DA5" w:rsidP="00815787">
      <w:pPr>
        <w:pStyle w:val="Navadensplet"/>
        <w:spacing w:line="276" w:lineRule="auto"/>
        <w:jc w:val="both"/>
        <w:rPr>
          <w:rFonts w:ascii="Arial" w:hAnsi="Arial" w:cs="Arial"/>
          <w:b/>
          <w:bCs/>
          <w:sz w:val="22"/>
          <w:szCs w:val="22"/>
        </w:rPr>
      </w:pPr>
      <w:r w:rsidRPr="00564DA5">
        <w:rPr>
          <w:rFonts w:ascii="Arial" w:hAnsi="Arial" w:cs="Arial"/>
          <w:b/>
          <w:bCs/>
          <w:sz w:val="22"/>
          <w:szCs w:val="22"/>
        </w:rPr>
        <w:t>Zavod BRIDA</w:t>
      </w:r>
    </w:p>
    <w:p w14:paraId="57BFF9B0" w14:textId="2AC1B78F" w:rsidR="008B6E22" w:rsidRPr="00E7436B" w:rsidRDefault="00685493" w:rsidP="00CD5E28">
      <w:pPr>
        <w:jc w:val="both"/>
        <w:rPr>
          <w:rFonts w:ascii="Arial" w:hAnsi="Arial" w:cs="Arial"/>
          <w:sz w:val="22"/>
          <w:szCs w:val="22"/>
        </w:rPr>
      </w:pPr>
      <w:r w:rsidRPr="00E7436B">
        <w:rPr>
          <w:rFonts w:ascii="Arial" w:hAnsi="Arial" w:cs="Arial"/>
          <w:sz w:val="22"/>
          <w:szCs w:val="22"/>
        </w:rPr>
        <w:t xml:space="preserve">BridA/Tom Kerševan, </w:t>
      </w:r>
      <w:proofErr w:type="spellStart"/>
      <w:r w:rsidRPr="00E7436B">
        <w:rPr>
          <w:rFonts w:ascii="Arial" w:hAnsi="Arial" w:cs="Arial"/>
          <w:sz w:val="22"/>
          <w:szCs w:val="22"/>
        </w:rPr>
        <w:t>Sendi</w:t>
      </w:r>
      <w:proofErr w:type="spellEnd"/>
      <w:r w:rsidRPr="00E7436B">
        <w:rPr>
          <w:rFonts w:ascii="Arial" w:hAnsi="Arial" w:cs="Arial"/>
          <w:sz w:val="22"/>
          <w:szCs w:val="22"/>
        </w:rPr>
        <w:t xml:space="preserve"> Mango, Jurij Pavlica je kolektiv diplomantov beneške Akademije za likovno umetnost, ki je bil ustanovljen leta 1996. Skupina, ki ustvarja umetniška dela v širokem spektru sodobnih umetniških praks, razstavlja na lokalni in mednarodni ravni ter sodeluje v številnih mednarodnih rezidenčnih programih, delavnicah in seminarjih. Leta 2015 so prejeli najvišje priznanje</w:t>
      </w:r>
      <w:r w:rsidR="007E17A8">
        <w:rPr>
          <w:rFonts w:ascii="Arial" w:hAnsi="Arial" w:cs="Arial"/>
          <w:sz w:val="22"/>
          <w:szCs w:val="22"/>
        </w:rPr>
        <w:t xml:space="preserve"> MONG</w:t>
      </w:r>
      <w:r w:rsidRPr="00E7436B">
        <w:rPr>
          <w:rFonts w:ascii="Arial" w:hAnsi="Arial" w:cs="Arial"/>
          <w:sz w:val="22"/>
          <w:szCs w:val="22"/>
        </w:rPr>
        <w:t xml:space="preserve">, nagrado France Bevk, leta 2018 pa so prejeli mednarodno nagrado Tesla in so prejemniki štipendije </w:t>
      </w:r>
      <w:proofErr w:type="spellStart"/>
      <w:r w:rsidRPr="00E7436B">
        <w:rPr>
          <w:rFonts w:ascii="Arial" w:hAnsi="Arial" w:cs="Arial"/>
          <w:sz w:val="22"/>
          <w:szCs w:val="22"/>
        </w:rPr>
        <w:t>Iaspis</w:t>
      </w:r>
      <w:proofErr w:type="spellEnd"/>
      <w:r w:rsidRPr="00E7436B">
        <w:rPr>
          <w:rFonts w:ascii="Arial" w:hAnsi="Arial" w:cs="Arial"/>
          <w:sz w:val="22"/>
          <w:szCs w:val="22"/>
        </w:rPr>
        <w:t xml:space="preserve">, ki jo podeljuje švedsko ministrstvo za kulturo, in štipendije </w:t>
      </w:r>
      <w:proofErr w:type="spellStart"/>
      <w:r w:rsidRPr="00E7436B">
        <w:rPr>
          <w:rFonts w:ascii="Arial" w:hAnsi="Arial" w:cs="Arial"/>
          <w:sz w:val="22"/>
          <w:szCs w:val="22"/>
        </w:rPr>
        <w:t>Culture</w:t>
      </w:r>
      <w:proofErr w:type="spellEnd"/>
      <w:r w:rsidRPr="00E7436B">
        <w:rPr>
          <w:rFonts w:ascii="Arial" w:hAnsi="Arial" w:cs="Arial"/>
          <w:sz w:val="22"/>
          <w:szCs w:val="22"/>
        </w:rPr>
        <w:t xml:space="preserve"> </w:t>
      </w:r>
      <w:proofErr w:type="spellStart"/>
      <w:r w:rsidRPr="00E7436B">
        <w:rPr>
          <w:rFonts w:ascii="Arial" w:hAnsi="Arial" w:cs="Arial"/>
          <w:sz w:val="22"/>
          <w:szCs w:val="22"/>
        </w:rPr>
        <w:t>Bridges</w:t>
      </w:r>
      <w:proofErr w:type="spellEnd"/>
      <w:r w:rsidRPr="00E7436B">
        <w:rPr>
          <w:rFonts w:ascii="Arial" w:hAnsi="Arial" w:cs="Arial"/>
          <w:sz w:val="22"/>
          <w:szCs w:val="22"/>
        </w:rPr>
        <w:t xml:space="preserve">, ki jo podeljuje </w:t>
      </w:r>
      <w:proofErr w:type="spellStart"/>
      <w:r w:rsidRPr="00E7436B">
        <w:rPr>
          <w:rFonts w:ascii="Arial" w:hAnsi="Arial" w:cs="Arial"/>
          <w:sz w:val="22"/>
          <w:szCs w:val="22"/>
        </w:rPr>
        <w:t>British</w:t>
      </w:r>
      <w:proofErr w:type="spellEnd"/>
      <w:r w:rsidRPr="00E7436B">
        <w:rPr>
          <w:rFonts w:ascii="Arial" w:hAnsi="Arial" w:cs="Arial"/>
          <w:sz w:val="22"/>
          <w:szCs w:val="22"/>
        </w:rPr>
        <w:t xml:space="preserve"> </w:t>
      </w:r>
      <w:proofErr w:type="spellStart"/>
      <w:r w:rsidRPr="00E7436B">
        <w:rPr>
          <w:rFonts w:ascii="Arial" w:hAnsi="Arial" w:cs="Arial"/>
          <w:sz w:val="22"/>
          <w:szCs w:val="22"/>
        </w:rPr>
        <w:t>Council</w:t>
      </w:r>
      <w:proofErr w:type="spellEnd"/>
      <w:r w:rsidRPr="00E7436B">
        <w:rPr>
          <w:rFonts w:ascii="Arial" w:hAnsi="Arial" w:cs="Arial"/>
          <w:sz w:val="22"/>
          <w:szCs w:val="22"/>
        </w:rPr>
        <w:t xml:space="preserve"> v okviru EU.</w:t>
      </w:r>
      <w:r w:rsidR="00E76854" w:rsidRPr="00E7436B">
        <w:rPr>
          <w:rFonts w:ascii="Arial" w:hAnsi="Arial" w:cs="Arial"/>
          <w:sz w:val="22"/>
          <w:szCs w:val="22"/>
        </w:rPr>
        <w:t xml:space="preserve"> So snovalci mednarodnega festivala sodobnih </w:t>
      </w:r>
      <w:proofErr w:type="spellStart"/>
      <w:r w:rsidR="00E76854" w:rsidRPr="00E7436B">
        <w:rPr>
          <w:rFonts w:ascii="Arial" w:hAnsi="Arial" w:cs="Arial"/>
          <w:sz w:val="22"/>
          <w:szCs w:val="22"/>
        </w:rPr>
        <w:t>intermedijskih</w:t>
      </w:r>
      <w:proofErr w:type="spellEnd"/>
      <w:r w:rsidR="00E76854" w:rsidRPr="00E7436B">
        <w:rPr>
          <w:rFonts w:ascii="Arial" w:hAnsi="Arial" w:cs="Arial"/>
          <w:sz w:val="22"/>
          <w:szCs w:val="22"/>
        </w:rPr>
        <w:t xml:space="preserve"> in </w:t>
      </w:r>
      <w:proofErr w:type="spellStart"/>
      <w:r w:rsidR="00E76854" w:rsidRPr="00E7436B">
        <w:rPr>
          <w:rFonts w:ascii="Arial" w:hAnsi="Arial" w:cs="Arial"/>
          <w:sz w:val="22"/>
          <w:szCs w:val="22"/>
        </w:rPr>
        <w:t>performativnih</w:t>
      </w:r>
      <w:proofErr w:type="spellEnd"/>
      <w:r w:rsidR="00E76854" w:rsidRPr="00E7436B">
        <w:rPr>
          <w:rFonts w:ascii="Arial" w:hAnsi="Arial" w:cs="Arial"/>
          <w:sz w:val="22"/>
          <w:szCs w:val="22"/>
        </w:rPr>
        <w:t xml:space="preserve"> umetniških praks Festivala </w:t>
      </w:r>
      <w:proofErr w:type="spellStart"/>
      <w:r w:rsidR="00E76854" w:rsidRPr="00E7436B">
        <w:rPr>
          <w:rFonts w:ascii="Arial" w:hAnsi="Arial" w:cs="Arial"/>
          <w:sz w:val="22"/>
          <w:szCs w:val="22"/>
        </w:rPr>
        <w:t>R.o.R</w:t>
      </w:r>
      <w:proofErr w:type="spellEnd"/>
      <w:r w:rsidR="00E76854" w:rsidRPr="00E7436B">
        <w:rPr>
          <w:rFonts w:ascii="Arial" w:hAnsi="Arial" w:cs="Arial"/>
          <w:sz w:val="22"/>
          <w:szCs w:val="22"/>
        </w:rPr>
        <w:t xml:space="preserve">., ki posega na področje interdisciplinarne in </w:t>
      </w:r>
      <w:proofErr w:type="spellStart"/>
      <w:r w:rsidR="00E76854" w:rsidRPr="00E7436B">
        <w:rPr>
          <w:rFonts w:ascii="Arial" w:hAnsi="Arial" w:cs="Arial"/>
          <w:sz w:val="22"/>
          <w:szCs w:val="22"/>
        </w:rPr>
        <w:t>novomedijske</w:t>
      </w:r>
      <w:proofErr w:type="spellEnd"/>
      <w:r w:rsidR="00E76854" w:rsidRPr="00E7436B">
        <w:rPr>
          <w:rFonts w:ascii="Arial" w:hAnsi="Arial" w:cs="Arial"/>
          <w:sz w:val="22"/>
          <w:szCs w:val="22"/>
        </w:rPr>
        <w:t xml:space="preserve"> umetnosti. Zaseda urbane in ruralne prostore in ponuja presek znanosti, umetnosti in tehnologije. Vzporedno s festivalom potekajo tudi </w:t>
      </w:r>
      <w:hyperlink r:id="rId8" w:tgtFrame="_self" w:tooltip="R.o.R" w:history="1">
        <w:proofErr w:type="spellStart"/>
        <w:r w:rsidR="008B6E22" w:rsidRPr="00E7436B">
          <w:rPr>
            <w:rStyle w:val="Hiperpovezava"/>
            <w:rFonts w:ascii="Arial" w:hAnsi="Arial" w:cs="Arial"/>
            <w:color w:val="auto"/>
            <w:sz w:val="22"/>
            <w:szCs w:val="22"/>
            <w:u w:val="none"/>
          </w:rPr>
          <w:t>R.o.R</w:t>
        </w:r>
        <w:proofErr w:type="spellEnd"/>
        <w:r w:rsidR="008B6E22" w:rsidRPr="00E7436B">
          <w:rPr>
            <w:rStyle w:val="Hiperpovezava"/>
            <w:rFonts w:ascii="Arial" w:hAnsi="Arial" w:cs="Arial"/>
            <w:color w:val="auto"/>
            <w:sz w:val="22"/>
            <w:szCs w:val="22"/>
            <w:u w:val="none"/>
          </w:rPr>
          <w:t xml:space="preserve"> – Ruralno organizirane rezidence</w:t>
        </w:r>
      </w:hyperlink>
      <w:r w:rsidR="00E76854" w:rsidRPr="00E7436B">
        <w:rPr>
          <w:rFonts w:ascii="Arial" w:hAnsi="Arial" w:cs="Arial"/>
          <w:sz w:val="22"/>
          <w:szCs w:val="22"/>
        </w:rPr>
        <w:t>, ki</w:t>
      </w:r>
      <w:r w:rsidR="008B6E22" w:rsidRPr="00E7436B">
        <w:rPr>
          <w:rFonts w:ascii="Arial" w:hAnsi="Arial" w:cs="Arial"/>
          <w:sz w:val="22"/>
          <w:szCs w:val="22"/>
        </w:rPr>
        <w:t xml:space="preserve"> so zasnovane na način</w:t>
      </w:r>
      <w:r w:rsidR="00E76702" w:rsidRPr="00E7436B">
        <w:rPr>
          <w:rFonts w:ascii="Arial" w:hAnsi="Arial" w:cs="Arial"/>
          <w:sz w:val="22"/>
          <w:szCs w:val="22"/>
        </w:rPr>
        <w:t>, da</w:t>
      </w:r>
      <w:r w:rsidR="008B6E22" w:rsidRPr="00E7436B">
        <w:rPr>
          <w:rFonts w:ascii="Arial" w:hAnsi="Arial" w:cs="Arial"/>
          <w:sz w:val="22"/>
          <w:szCs w:val="22"/>
        </w:rPr>
        <w:t xml:space="preserve"> gostujoči umetniki razvijejo novo umetniško produkcijo ali adaptacijo obstoječega projekta v interakciji z lokalno skupnostjo in lastno izkušnjo z okoljem. Gre za projekte iz področja sodobne in </w:t>
      </w:r>
      <w:proofErr w:type="spellStart"/>
      <w:r w:rsidR="008B6E22" w:rsidRPr="00E7436B">
        <w:rPr>
          <w:rFonts w:ascii="Arial" w:hAnsi="Arial" w:cs="Arial"/>
          <w:sz w:val="22"/>
          <w:szCs w:val="22"/>
        </w:rPr>
        <w:t>intermedijske</w:t>
      </w:r>
      <w:proofErr w:type="spellEnd"/>
      <w:r w:rsidR="008B6E22" w:rsidRPr="00E7436B">
        <w:rPr>
          <w:rFonts w:ascii="Arial" w:hAnsi="Arial" w:cs="Arial"/>
          <w:sz w:val="22"/>
          <w:szCs w:val="22"/>
        </w:rPr>
        <w:t xml:space="preserve"> umetnosti, za interdisciplinarna povezovanja umetnosti, znanosti in industrije ter kulturne dediščine.</w:t>
      </w:r>
    </w:p>
    <w:p w14:paraId="1F388412" w14:textId="77777777" w:rsidR="00564DA5" w:rsidRDefault="00564DA5" w:rsidP="00DB781D">
      <w:pPr>
        <w:jc w:val="both"/>
        <w:rPr>
          <w:rFonts w:ascii="Arial" w:hAnsi="Arial" w:cs="Arial"/>
          <w:sz w:val="22"/>
          <w:szCs w:val="22"/>
        </w:rPr>
      </w:pPr>
    </w:p>
    <w:p w14:paraId="71104376" w14:textId="01BBAC3C" w:rsidR="00564DA5" w:rsidRPr="00B94090" w:rsidRDefault="00564DA5" w:rsidP="00DB781D">
      <w:pPr>
        <w:jc w:val="both"/>
        <w:rPr>
          <w:rFonts w:ascii="Arial" w:hAnsi="Arial" w:cs="Arial"/>
          <w:b/>
          <w:bCs/>
          <w:sz w:val="22"/>
          <w:szCs w:val="22"/>
        </w:rPr>
      </w:pPr>
      <w:r w:rsidRPr="00B94090">
        <w:rPr>
          <w:rFonts w:ascii="Arial" w:hAnsi="Arial" w:cs="Arial"/>
          <w:b/>
          <w:bCs/>
          <w:sz w:val="22"/>
          <w:szCs w:val="22"/>
        </w:rPr>
        <w:t>Kulturno umetniško društvo MORGAN</w:t>
      </w:r>
    </w:p>
    <w:p w14:paraId="6A779260" w14:textId="3794B566" w:rsidR="00564DA5" w:rsidRDefault="00564DA5" w:rsidP="00DB781D">
      <w:pPr>
        <w:jc w:val="both"/>
        <w:rPr>
          <w:rFonts w:ascii="Arial" w:hAnsi="Arial" w:cs="Arial"/>
          <w:sz w:val="22"/>
          <w:szCs w:val="22"/>
          <w:highlight w:val="yellow"/>
        </w:rPr>
      </w:pPr>
    </w:p>
    <w:p w14:paraId="5EFFD7FB" w14:textId="72DFC70D" w:rsidR="00B94090" w:rsidRDefault="00B94090" w:rsidP="00B94090">
      <w:pPr>
        <w:jc w:val="both"/>
        <w:rPr>
          <w:rFonts w:ascii="Arial" w:hAnsi="Arial" w:cs="Arial"/>
          <w:sz w:val="22"/>
          <w:szCs w:val="22"/>
        </w:rPr>
      </w:pPr>
      <w:r>
        <w:rPr>
          <w:rFonts w:ascii="Arial" w:hAnsi="Arial" w:cs="Arial"/>
          <w:sz w:val="22"/>
          <w:szCs w:val="22"/>
        </w:rPr>
        <w:t>K</w:t>
      </w:r>
      <w:r w:rsidRPr="00B94090">
        <w:rPr>
          <w:rFonts w:ascii="Arial" w:hAnsi="Arial" w:cs="Arial"/>
          <w:sz w:val="22"/>
          <w:szCs w:val="22"/>
        </w:rPr>
        <w:t>ulturno umetniško</w:t>
      </w:r>
      <w:r>
        <w:rPr>
          <w:rFonts w:ascii="Arial" w:hAnsi="Arial" w:cs="Arial"/>
          <w:sz w:val="22"/>
          <w:szCs w:val="22"/>
        </w:rPr>
        <w:t xml:space="preserve"> društvo M</w:t>
      </w:r>
      <w:r w:rsidR="00232B2D">
        <w:rPr>
          <w:rFonts w:ascii="Arial" w:hAnsi="Arial" w:cs="Arial"/>
          <w:sz w:val="22"/>
          <w:szCs w:val="22"/>
        </w:rPr>
        <w:t>ORGAN</w:t>
      </w:r>
      <w:r>
        <w:rPr>
          <w:rFonts w:ascii="Arial" w:hAnsi="Arial" w:cs="Arial"/>
          <w:sz w:val="22"/>
          <w:szCs w:val="22"/>
        </w:rPr>
        <w:t xml:space="preserve"> se </w:t>
      </w:r>
      <w:r w:rsidRPr="00B94090">
        <w:rPr>
          <w:rFonts w:ascii="Arial" w:hAnsi="Arial" w:cs="Arial"/>
          <w:sz w:val="22"/>
          <w:szCs w:val="22"/>
        </w:rPr>
        <w:t xml:space="preserve">posveča organizaciji glasbenih festivalov, koncertnih ciklov in posameznih dogodkov v širši goriški regiji in v Italiji. </w:t>
      </w:r>
      <w:r w:rsidRPr="00155E51">
        <w:rPr>
          <w:rFonts w:ascii="Arial" w:hAnsi="Arial" w:cs="Arial"/>
          <w:sz w:val="22"/>
          <w:szCs w:val="22"/>
        </w:rPr>
        <w:t>Najbolj prepozna</w:t>
      </w:r>
      <w:r w:rsidR="00EC6FE6" w:rsidRPr="00155E51">
        <w:rPr>
          <w:rFonts w:ascii="Arial" w:hAnsi="Arial" w:cs="Arial"/>
          <w:sz w:val="22"/>
          <w:szCs w:val="22"/>
        </w:rPr>
        <w:t>vno je sodelo</w:t>
      </w:r>
      <w:r w:rsidR="008949FA" w:rsidRPr="00155E51">
        <w:rPr>
          <w:rFonts w:ascii="Arial" w:hAnsi="Arial" w:cs="Arial"/>
          <w:sz w:val="22"/>
          <w:szCs w:val="22"/>
        </w:rPr>
        <w:t xml:space="preserve">vanje </w:t>
      </w:r>
      <w:r w:rsidR="001076F4" w:rsidRPr="00155E51">
        <w:rPr>
          <w:rFonts w:ascii="Arial" w:hAnsi="Arial" w:cs="Arial"/>
          <w:sz w:val="22"/>
          <w:szCs w:val="22"/>
        </w:rPr>
        <w:t xml:space="preserve">društva </w:t>
      </w:r>
      <w:r w:rsidR="00956BA1" w:rsidRPr="00155E51">
        <w:rPr>
          <w:rFonts w:ascii="Arial" w:hAnsi="Arial" w:cs="Arial"/>
          <w:sz w:val="22"/>
          <w:szCs w:val="22"/>
        </w:rPr>
        <w:t xml:space="preserve">z Goriškim muzejem </w:t>
      </w:r>
      <w:r w:rsidR="008949FA" w:rsidRPr="00155E51">
        <w:rPr>
          <w:rFonts w:ascii="Arial" w:hAnsi="Arial" w:cs="Arial"/>
          <w:sz w:val="22"/>
          <w:szCs w:val="22"/>
        </w:rPr>
        <w:t>pri izvedbi čezmejnega</w:t>
      </w:r>
      <w:r w:rsidRPr="00155E51">
        <w:rPr>
          <w:rFonts w:ascii="Arial" w:hAnsi="Arial" w:cs="Arial"/>
          <w:sz w:val="22"/>
          <w:szCs w:val="22"/>
        </w:rPr>
        <w:t xml:space="preserve"> mednarodn</w:t>
      </w:r>
      <w:r w:rsidR="008949FA" w:rsidRPr="00155E51">
        <w:rPr>
          <w:rFonts w:ascii="Arial" w:hAnsi="Arial" w:cs="Arial"/>
          <w:sz w:val="22"/>
          <w:szCs w:val="22"/>
        </w:rPr>
        <w:t>ega</w:t>
      </w:r>
      <w:r w:rsidRPr="00155E51">
        <w:rPr>
          <w:rFonts w:ascii="Arial" w:hAnsi="Arial" w:cs="Arial"/>
          <w:sz w:val="22"/>
          <w:szCs w:val="22"/>
        </w:rPr>
        <w:t xml:space="preserve"> festival</w:t>
      </w:r>
      <w:r w:rsidR="008949FA" w:rsidRPr="00155E51">
        <w:rPr>
          <w:rFonts w:ascii="Arial" w:hAnsi="Arial" w:cs="Arial"/>
          <w:sz w:val="22"/>
          <w:szCs w:val="22"/>
        </w:rPr>
        <w:t>a</w:t>
      </w:r>
      <w:r w:rsidRPr="00155E51">
        <w:rPr>
          <w:rFonts w:ascii="Arial" w:hAnsi="Arial" w:cs="Arial"/>
          <w:sz w:val="22"/>
          <w:szCs w:val="22"/>
        </w:rPr>
        <w:t xml:space="preserve"> Glasbe sveta,</w:t>
      </w:r>
      <w:r w:rsidR="00A66717" w:rsidRPr="00155E51">
        <w:rPr>
          <w:rFonts w:ascii="Arial" w:hAnsi="Arial" w:cs="Arial"/>
          <w:sz w:val="22"/>
          <w:szCs w:val="22"/>
        </w:rPr>
        <w:t xml:space="preserve"> ki poteka</w:t>
      </w:r>
      <w:r w:rsidR="002869E3">
        <w:rPr>
          <w:rFonts w:ascii="Arial" w:hAnsi="Arial" w:cs="Arial"/>
          <w:sz w:val="22"/>
          <w:szCs w:val="22"/>
        </w:rPr>
        <w:t xml:space="preserve"> na gradu Kromberk</w:t>
      </w:r>
      <w:r w:rsidR="00CC0A59">
        <w:rPr>
          <w:rFonts w:ascii="Arial" w:hAnsi="Arial" w:cs="Arial"/>
          <w:sz w:val="22"/>
          <w:szCs w:val="22"/>
        </w:rPr>
        <w:t xml:space="preserve"> </w:t>
      </w:r>
      <w:r w:rsidRPr="00B94090">
        <w:rPr>
          <w:rFonts w:ascii="Arial" w:hAnsi="Arial" w:cs="Arial"/>
          <w:sz w:val="22"/>
          <w:szCs w:val="22"/>
        </w:rPr>
        <w:t xml:space="preserve">že od leta 2011. V okviru društva nastaja tudi celoletni festival Ubrane note, med katere se umeščajo koncertni sklopi </w:t>
      </w:r>
      <w:proofErr w:type="spellStart"/>
      <w:r w:rsidRPr="00B94090">
        <w:rPr>
          <w:rFonts w:ascii="Arial" w:hAnsi="Arial" w:cs="Arial"/>
          <w:sz w:val="22"/>
          <w:szCs w:val="22"/>
        </w:rPr>
        <w:t>Jazz@trija</w:t>
      </w:r>
      <w:proofErr w:type="spellEnd"/>
      <w:r w:rsidRPr="00B94090">
        <w:rPr>
          <w:rFonts w:ascii="Arial" w:hAnsi="Arial" w:cs="Arial"/>
          <w:sz w:val="22"/>
          <w:szCs w:val="22"/>
        </w:rPr>
        <w:t xml:space="preserve">, </w:t>
      </w:r>
      <w:proofErr w:type="spellStart"/>
      <w:r w:rsidRPr="00B94090">
        <w:rPr>
          <w:rFonts w:ascii="Arial" w:hAnsi="Arial" w:cs="Arial"/>
          <w:sz w:val="22"/>
          <w:szCs w:val="22"/>
        </w:rPr>
        <w:t>Obglasbo</w:t>
      </w:r>
      <w:proofErr w:type="spellEnd"/>
      <w:r w:rsidRPr="00B94090">
        <w:rPr>
          <w:rFonts w:ascii="Arial" w:hAnsi="Arial" w:cs="Arial"/>
          <w:sz w:val="22"/>
          <w:szCs w:val="22"/>
        </w:rPr>
        <w:t xml:space="preserve">, </w:t>
      </w:r>
      <w:proofErr w:type="spellStart"/>
      <w:r w:rsidRPr="00B94090">
        <w:rPr>
          <w:rFonts w:ascii="Arial" w:hAnsi="Arial" w:cs="Arial"/>
          <w:sz w:val="22"/>
          <w:szCs w:val="22"/>
        </w:rPr>
        <w:t>Kvantavtorske</w:t>
      </w:r>
      <w:proofErr w:type="spellEnd"/>
      <w:r w:rsidRPr="00B94090">
        <w:rPr>
          <w:rFonts w:ascii="Arial" w:hAnsi="Arial" w:cs="Arial"/>
          <w:sz w:val="22"/>
          <w:szCs w:val="22"/>
        </w:rPr>
        <w:t xml:space="preserve"> sabotaže v Novi Govoric</w:t>
      </w:r>
      <w:r w:rsidR="00CC0A59">
        <w:rPr>
          <w:rFonts w:ascii="Arial" w:hAnsi="Arial" w:cs="Arial"/>
          <w:sz w:val="22"/>
          <w:szCs w:val="22"/>
        </w:rPr>
        <w:t>i</w:t>
      </w:r>
      <w:r w:rsidRPr="00B94090">
        <w:rPr>
          <w:rFonts w:ascii="Arial" w:hAnsi="Arial" w:cs="Arial"/>
          <w:sz w:val="22"/>
          <w:szCs w:val="22"/>
        </w:rPr>
        <w:t xml:space="preserve">, </w:t>
      </w:r>
      <w:proofErr w:type="spellStart"/>
      <w:r w:rsidRPr="00B94090">
        <w:rPr>
          <w:rFonts w:ascii="Arial" w:hAnsi="Arial" w:cs="Arial"/>
          <w:sz w:val="22"/>
          <w:szCs w:val="22"/>
        </w:rPr>
        <w:t>Pixxelmusic</w:t>
      </w:r>
      <w:proofErr w:type="spellEnd"/>
      <w:r w:rsidRPr="00B94090">
        <w:rPr>
          <w:rFonts w:ascii="Arial" w:hAnsi="Arial" w:cs="Arial"/>
          <w:sz w:val="22"/>
          <w:szCs w:val="22"/>
        </w:rPr>
        <w:t xml:space="preserve"> ter Praznik glasbe i</w:t>
      </w:r>
      <w:r>
        <w:rPr>
          <w:rFonts w:ascii="Arial" w:hAnsi="Arial" w:cs="Arial"/>
          <w:sz w:val="22"/>
          <w:szCs w:val="22"/>
        </w:rPr>
        <w:t xml:space="preserve">n Piano </w:t>
      </w:r>
      <w:proofErr w:type="spellStart"/>
      <w:r>
        <w:rPr>
          <w:rFonts w:ascii="Arial" w:hAnsi="Arial" w:cs="Arial"/>
          <w:sz w:val="22"/>
          <w:szCs w:val="22"/>
        </w:rPr>
        <w:t>day</w:t>
      </w:r>
      <w:proofErr w:type="spellEnd"/>
      <w:r>
        <w:rPr>
          <w:rFonts w:ascii="Arial" w:hAnsi="Arial" w:cs="Arial"/>
          <w:sz w:val="22"/>
          <w:szCs w:val="22"/>
        </w:rPr>
        <w:t>. D</w:t>
      </w:r>
      <w:r w:rsidRPr="00B94090">
        <w:rPr>
          <w:rFonts w:ascii="Arial" w:hAnsi="Arial" w:cs="Arial"/>
          <w:sz w:val="22"/>
          <w:szCs w:val="22"/>
        </w:rPr>
        <w:t xml:space="preserve">ruštvo oblikuje tudi regijski koncertni cikel </w:t>
      </w:r>
      <w:proofErr w:type="spellStart"/>
      <w:r w:rsidRPr="00B94090">
        <w:rPr>
          <w:rFonts w:ascii="Arial" w:hAnsi="Arial" w:cs="Arial"/>
          <w:sz w:val="22"/>
          <w:szCs w:val="22"/>
        </w:rPr>
        <w:t>Pretočnice</w:t>
      </w:r>
      <w:proofErr w:type="spellEnd"/>
      <w:r w:rsidRPr="00B94090">
        <w:rPr>
          <w:rFonts w:ascii="Arial" w:hAnsi="Arial" w:cs="Arial"/>
          <w:sz w:val="22"/>
          <w:szCs w:val="22"/>
        </w:rPr>
        <w:t>, ki skuša v celoto povezati tradicijo prostora in zgodovinskega razvoja glasbe, vse do sodobnih glasbenih izrazov</w:t>
      </w:r>
      <w:r>
        <w:rPr>
          <w:rFonts w:ascii="Arial" w:hAnsi="Arial" w:cs="Arial"/>
          <w:sz w:val="22"/>
          <w:szCs w:val="22"/>
        </w:rPr>
        <w:t>. D</w:t>
      </w:r>
      <w:r w:rsidRPr="00B94090">
        <w:rPr>
          <w:rFonts w:ascii="Arial" w:hAnsi="Arial" w:cs="Arial"/>
          <w:sz w:val="22"/>
          <w:szCs w:val="22"/>
        </w:rPr>
        <w:t>ruštvo</w:t>
      </w:r>
      <w:r>
        <w:rPr>
          <w:rFonts w:ascii="Arial" w:hAnsi="Arial" w:cs="Arial"/>
          <w:sz w:val="22"/>
          <w:szCs w:val="22"/>
        </w:rPr>
        <w:t xml:space="preserve"> (so)</w:t>
      </w:r>
      <w:r w:rsidRPr="00B94090">
        <w:rPr>
          <w:rFonts w:ascii="Arial" w:hAnsi="Arial" w:cs="Arial"/>
          <w:sz w:val="22"/>
          <w:szCs w:val="22"/>
        </w:rPr>
        <w:t xml:space="preserve">organizira tudi glasbena predavanja Vinil večeri, seminarje </w:t>
      </w:r>
      <w:r>
        <w:rPr>
          <w:rFonts w:ascii="Arial" w:hAnsi="Arial" w:cs="Arial"/>
          <w:sz w:val="22"/>
          <w:szCs w:val="22"/>
        </w:rPr>
        <w:t>in</w:t>
      </w:r>
      <w:r w:rsidRPr="00B94090">
        <w:rPr>
          <w:rFonts w:ascii="Arial" w:hAnsi="Arial" w:cs="Arial"/>
          <w:sz w:val="22"/>
          <w:szCs w:val="22"/>
        </w:rPr>
        <w:t xml:space="preserve"> glasbene delavnice.</w:t>
      </w:r>
    </w:p>
    <w:p w14:paraId="3CA6FD73" w14:textId="77777777" w:rsidR="00B94090" w:rsidRPr="00CF096D" w:rsidRDefault="00B94090" w:rsidP="00DB781D">
      <w:pPr>
        <w:jc w:val="both"/>
        <w:rPr>
          <w:rFonts w:ascii="Arial" w:hAnsi="Arial" w:cs="Arial"/>
          <w:sz w:val="22"/>
          <w:szCs w:val="22"/>
          <w:highlight w:val="yellow"/>
        </w:rPr>
      </w:pPr>
    </w:p>
    <w:p w14:paraId="4EBCE854" w14:textId="2C44C57A" w:rsidR="00564DA5" w:rsidRDefault="0057105C" w:rsidP="00DB781D">
      <w:pPr>
        <w:jc w:val="both"/>
        <w:rPr>
          <w:rFonts w:ascii="Arial" w:hAnsi="Arial" w:cs="Arial"/>
          <w:b/>
          <w:bCs/>
          <w:sz w:val="22"/>
          <w:szCs w:val="22"/>
        </w:rPr>
      </w:pPr>
      <w:r>
        <w:rPr>
          <w:rFonts w:ascii="Arial" w:hAnsi="Arial" w:cs="Arial"/>
          <w:b/>
          <w:bCs/>
          <w:sz w:val="22"/>
          <w:szCs w:val="22"/>
        </w:rPr>
        <w:t xml:space="preserve">Kulturno društvo </w:t>
      </w:r>
      <w:r w:rsidR="00564DA5" w:rsidRPr="00B94090">
        <w:rPr>
          <w:rFonts w:ascii="Arial" w:hAnsi="Arial" w:cs="Arial"/>
          <w:b/>
          <w:bCs/>
          <w:sz w:val="22"/>
          <w:szCs w:val="22"/>
        </w:rPr>
        <w:t>Tea</w:t>
      </w:r>
      <w:r w:rsidR="00034899" w:rsidRPr="00B94090">
        <w:rPr>
          <w:rFonts w:ascii="Arial" w:hAnsi="Arial" w:cs="Arial"/>
          <w:b/>
          <w:bCs/>
          <w:sz w:val="22"/>
          <w:szCs w:val="22"/>
        </w:rPr>
        <w:t>ter na konfini</w:t>
      </w:r>
    </w:p>
    <w:p w14:paraId="54758D6A" w14:textId="0F8D1FA5" w:rsidR="00B94090" w:rsidRDefault="00B94090" w:rsidP="00DB781D">
      <w:pPr>
        <w:jc w:val="both"/>
        <w:rPr>
          <w:rFonts w:ascii="Arial" w:hAnsi="Arial" w:cs="Arial"/>
          <w:b/>
          <w:bCs/>
          <w:sz w:val="22"/>
          <w:szCs w:val="22"/>
        </w:rPr>
      </w:pPr>
    </w:p>
    <w:p w14:paraId="3403ABFF" w14:textId="23E4704C" w:rsidR="00B94090" w:rsidRPr="00AE451E" w:rsidRDefault="0057105C" w:rsidP="0057105C">
      <w:pPr>
        <w:jc w:val="both"/>
        <w:rPr>
          <w:rFonts w:ascii="Arial" w:hAnsi="Arial" w:cs="Arial"/>
          <w:bCs/>
          <w:kern w:val="0"/>
          <w:sz w:val="22"/>
          <w:szCs w:val="22"/>
          <w14:ligatures w14:val="none"/>
        </w:rPr>
      </w:pPr>
      <w:r>
        <w:rPr>
          <w:rFonts w:ascii="Arial" w:hAnsi="Arial" w:cs="Arial"/>
          <w:bCs/>
          <w:kern w:val="0"/>
          <w:sz w:val="22"/>
          <w:szCs w:val="22"/>
          <w14:ligatures w14:val="none"/>
        </w:rPr>
        <w:t xml:space="preserve">Kulturno društvo </w:t>
      </w:r>
      <w:r w:rsidR="00B94090" w:rsidRPr="00AE451E">
        <w:rPr>
          <w:rFonts w:ascii="Arial" w:hAnsi="Arial" w:cs="Arial"/>
          <w:bCs/>
          <w:kern w:val="0"/>
          <w:sz w:val="22"/>
          <w:szCs w:val="22"/>
          <w14:ligatures w14:val="none"/>
        </w:rPr>
        <w:t xml:space="preserve">Teater na konfini razvija in producira gledališče in </w:t>
      </w:r>
      <w:proofErr w:type="spellStart"/>
      <w:r w:rsidR="00B94090" w:rsidRPr="00AE451E">
        <w:rPr>
          <w:rFonts w:ascii="Arial" w:hAnsi="Arial" w:cs="Arial"/>
          <w:bCs/>
          <w:kern w:val="0"/>
          <w:sz w:val="22"/>
          <w:szCs w:val="22"/>
          <w14:ligatures w14:val="none"/>
        </w:rPr>
        <w:t>gledališkost</w:t>
      </w:r>
      <w:proofErr w:type="spellEnd"/>
      <w:r w:rsidR="00B94090" w:rsidRPr="00AE451E">
        <w:rPr>
          <w:rFonts w:ascii="Arial" w:hAnsi="Arial" w:cs="Arial"/>
          <w:bCs/>
          <w:kern w:val="0"/>
          <w:sz w:val="22"/>
          <w:szCs w:val="22"/>
          <w14:ligatures w14:val="none"/>
        </w:rPr>
        <w:t xml:space="preserve"> </w:t>
      </w:r>
      <w:r w:rsidR="00AE451E">
        <w:rPr>
          <w:rFonts w:ascii="Arial" w:hAnsi="Arial" w:cs="Arial"/>
          <w:bCs/>
          <w:kern w:val="0"/>
          <w:sz w:val="22"/>
          <w:szCs w:val="22"/>
          <w14:ligatures w14:val="none"/>
        </w:rPr>
        <w:t xml:space="preserve">v vseh njenih formah. Razvija </w:t>
      </w:r>
      <w:r w:rsidR="00B94090" w:rsidRPr="00AE451E">
        <w:rPr>
          <w:rFonts w:ascii="Arial" w:hAnsi="Arial" w:cs="Arial"/>
          <w:bCs/>
          <w:kern w:val="0"/>
          <w:sz w:val="22"/>
          <w:szCs w:val="22"/>
          <w14:ligatures w14:val="none"/>
        </w:rPr>
        <w:t>neodvisno sceno uprizoritvenih umetnosti in procese</w:t>
      </w:r>
      <w:r w:rsidR="00AE451E">
        <w:rPr>
          <w:rFonts w:ascii="Arial" w:hAnsi="Arial" w:cs="Arial"/>
          <w:bCs/>
          <w:kern w:val="0"/>
          <w:sz w:val="22"/>
          <w:szCs w:val="22"/>
          <w14:ligatures w14:val="none"/>
        </w:rPr>
        <w:t xml:space="preserve"> onkraj meja gledališča. Deluje </w:t>
      </w:r>
      <w:r w:rsidR="00B94090" w:rsidRPr="00AE451E">
        <w:rPr>
          <w:rFonts w:ascii="Arial" w:hAnsi="Arial" w:cs="Arial"/>
          <w:bCs/>
          <w:kern w:val="0"/>
          <w:sz w:val="22"/>
          <w:szCs w:val="22"/>
          <w14:ligatures w14:val="none"/>
        </w:rPr>
        <w:t xml:space="preserve"> povezovalno, vključujoče in čezmejno. Ustvarja gledališke in site-</w:t>
      </w:r>
      <w:proofErr w:type="spellStart"/>
      <w:r w:rsidR="00B94090" w:rsidRPr="00AE451E">
        <w:rPr>
          <w:rFonts w:ascii="Arial" w:hAnsi="Arial" w:cs="Arial"/>
          <w:bCs/>
          <w:kern w:val="0"/>
          <w:sz w:val="22"/>
          <w:szCs w:val="22"/>
          <w14:ligatures w14:val="none"/>
        </w:rPr>
        <w:t>specific</w:t>
      </w:r>
      <w:proofErr w:type="spellEnd"/>
      <w:r w:rsidR="00B94090" w:rsidRPr="00AE451E">
        <w:rPr>
          <w:rFonts w:ascii="Arial" w:hAnsi="Arial" w:cs="Arial"/>
          <w:bCs/>
          <w:kern w:val="0"/>
          <w:sz w:val="22"/>
          <w:szCs w:val="22"/>
          <w14:ligatures w14:val="none"/>
        </w:rPr>
        <w:t xml:space="preserve"> predstave, interaktivne pohode, </w:t>
      </w:r>
      <w:proofErr w:type="spellStart"/>
      <w:r w:rsidR="00B94090" w:rsidRPr="00AE451E">
        <w:rPr>
          <w:rFonts w:ascii="Arial" w:hAnsi="Arial" w:cs="Arial"/>
          <w:bCs/>
          <w:kern w:val="0"/>
          <w:sz w:val="22"/>
          <w:szCs w:val="22"/>
          <w14:ligatures w14:val="none"/>
        </w:rPr>
        <w:t>ugledališčene</w:t>
      </w:r>
      <w:proofErr w:type="spellEnd"/>
      <w:r w:rsidR="00B94090" w:rsidRPr="00AE451E">
        <w:rPr>
          <w:rFonts w:ascii="Arial" w:hAnsi="Arial" w:cs="Arial"/>
          <w:bCs/>
          <w:kern w:val="0"/>
          <w:sz w:val="22"/>
          <w:szCs w:val="22"/>
          <w14:ligatures w14:val="none"/>
        </w:rPr>
        <w:t xml:space="preserve"> koncerte, delavnice, pogovore, interaktivne postavitve,</w:t>
      </w:r>
      <w:r w:rsidR="00AE451E">
        <w:rPr>
          <w:rFonts w:ascii="Arial" w:hAnsi="Arial" w:cs="Arial"/>
          <w:bCs/>
          <w:kern w:val="0"/>
          <w:sz w:val="22"/>
          <w:szCs w:val="22"/>
          <w14:ligatures w14:val="none"/>
        </w:rPr>
        <w:t xml:space="preserve"> digitalno gledališče, razvija</w:t>
      </w:r>
      <w:r w:rsidR="00B94090" w:rsidRPr="00AE451E">
        <w:rPr>
          <w:rFonts w:ascii="Arial" w:hAnsi="Arial" w:cs="Arial"/>
          <w:bCs/>
          <w:kern w:val="0"/>
          <w:sz w:val="22"/>
          <w:szCs w:val="22"/>
          <w14:ligatures w14:val="none"/>
        </w:rPr>
        <w:t xml:space="preserve"> čezmejne programe in celoletni program Ustvarjalnega mesta </w:t>
      </w:r>
      <w:proofErr w:type="spellStart"/>
      <w:r w:rsidR="00B94090" w:rsidRPr="00AE451E">
        <w:rPr>
          <w:rFonts w:ascii="Arial" w:hAnsi="Arial" w:cs="Arial"/>
          <w:bCs/>
          <w:kern w:val="0"/>
          <w:sz w:val="22"/>
          <w:szCs w:val="22"/>
          <w14:ligatures w14:val="none"/>
        </w:rPr>
        <w:t>Gotropolis</w:t>
      </w:r>
      <w:proofErr w:type="spellEnd"/>
      <w:r w:rsidR="00B94090" w:rsidRPr="00AE451E">
        <w:rPr>
          <w:rFonts w:ascii="Arial" w:hAnsi="Arial" w:cs="Arial"/>
          <w:bCs/>
          <w:kern w:val="0"/>
          <w:sz w:val="22"/>
          <w:szCs w:val="22"/>
          <w14:ligatures w14:val="none"/>
        </w:rPr>
        <w:t xml:space="preserve"> s Festivalom </w:t>
      </w:r>
      <w:proofErr w:type="spellStart"/>
      <w:r w:rsidR="00B94090" w:rsidRPr="00AE451E">
        <w:rPr>
          <w:rFonts w:ascii="Arial" w:hAnsi="Arial" w:cs="Arial"/>
          <w:bCs/>
          <w:kern w:val="0"/>
          <w:sz w:val="22"/>
          <w:szCs w:val="22"/>
          <w14:ligatures w14:val="none"/>
        </w:rPr>
        <w:t>Gotropolis</w:t>
      </w:r>
      <w:proofErr w:type="spellEnd"/>
      <w:r w:rsidR="00B94090" w:rsidRPr="00AE451E">
        <w:rPr>
          <w:rFonts w:ascii="Arial" w:hAnsi="Arial" w:cs="Arial"/>
          <w:bCs/>
          <w:kern w:val="0"/>
          <w:sz w:val="22"/>
          <w:szCs w:val="22"/>
          <w14:ligatures w14:val="none"/>
        </w:rPr>
        <w:t>.</w:t>
      </w:r>
    </w:p>
    <w:p w14:paraId="041C9C94" w14:textId="77777777" w:rsidR="00220C48" w:rsidRPr="00BD4232" w:rsidRDefault="00220C48" w:rsidP="00815787">
      <w:pPr>
        <w:spacing w:line="276" w:lineRule="auto"/>
        <w:jc w:val="both"/>
        <w:rPr>
          <w:rFonts w:ascii="Arial" w:hAnsi="Arial" w:cs="Arial"/>
          <w:b/>
          <w:bCs/>
          <w:sz w:val="22"/>
          <w:szCs w:val="22"/>
        </w:rPr>
      </w:pPr>
    </w:p>
    <w:p w14:paraId="58AF90B0" w14:textId="7BC68C98" w:rsidR="00220C48" w:rsidRPr="00BD4232" w:rsidRDefault="00E16EBD" w:rsidP="00AE4609">
      <w:pPr>
        <w:pStyle w:val="Naslov3"/>
      </w:pPr>
      <w:bookmarkStart w:id="36" w:name="_Toc191554709"/>
      <w:bookmarkStart w:id="37" w:name="_Toc196830771"/>
      <w:r>
        <w:t xml:space="preserve">6.3.2 </w:t>
      </w:r>
      <w:r w:rsidR="00C747B1" w:rsidRPr="004E492B">
        <w:t>Ljubiteljske kulturne dejavnosti</w:t>
      </w:r>
      <w:bookmarkEnd w:id="36"/>
      <w:bookmarkEnd w:id="37"/>
    </w:p>
    <w:p w14:paraId="0D82D63D" w14:textId="77777777" w:rsidR="00BD4232" w:rsidRPr="00BD4232" w:rsidRDefault="00BD4232" w:rsidP="00815787">
      <w:pPr>
        <w:pStyle w:val="Navadensplet"/>
        <w:spacing w:before="0" w:beforeAutospacing="0" w:after="0" w:afterAutospacing="0" w:line="276" w:lineRule="auto"/>
        <w:jc w:val="both"/>
        <w:rPr>
          <w:rFonts w:ascii="Arial" w:hAnsi="Arial" w:cs="Arial"/>
          <w:sz w:val="22"/>
          <w:szCs w:val="22"/>
        </w:rPr>
      </w:pPr>
    </w:p>
    <w:p w14:paraId="687103E8" w14:textId="2AAADD38" w:rsidR="008110D8" w:rsidRPr="00BD4232" w:rsidRDefault="00220C48" w:rsidP="00910618">
      <w:pPr>
        <w:pStyle w:val="Navadensplet"/>
        <w:spacing w:before="0" w:beforeAutospacing="0" w:after="0" w:afterAutospacing="0"/>
        <w:jc w:val="both"/>
        <w:rPr>
          <w:rFonts w:ascii="Arial" w:hAnsi="Arial" w:cs="Arial"/>
          <w:sz w:val="22"/>
          <w:szCs w:val="22"/>
        </w:rPr>
      </w:pPr>
      <w:r w:rsidRPr="00BD4232">
        <w:rPr>
          <w:rFonts w:ascii="Arial" w:hAnsi="Arial" w:cs="Arial"/>
          <w:sz w:val="22"/>
          <w:szCs w:val="22"/>
        </w:rPr>
        <w:t xml:space="preserve">V ta sklop izvajalcev kulturne dejavnosti štejejo ustanove, zveze </w:t>
      </w:r>
      <w:proofErr w:type="spellStart"/>
      <w:r w:rsidRPr="00BD4232">
        <w:rPr>
          <w:rFonts w:ascii="Arial" w:hAnsi="Arial" w:cs="Arial"/>
          <w:sz w:val="22"/>
          <w:szCs w:val="22"/>
        </w:rPr>
        <w:t>društev</w:t>
      </w:r>
      <w:proofErr w:type="spellEnd"/>
      <w:r w:rsidRPr="00BD4232">
        <w:rPr>
          <w:rFonts w:ascii="Arial" w:hAnsi="Arial" w:cs="Arial"/>
          <w:sz w:val="22"/>
          <w:szCs w:val="22"/>
        </w:rPr>
        <w:t xml:space="preserve">, </w:t>
      </w:r>
      <w:proofErr w:type="spellStart"/>
      <w:r w:rsidRPr="00BD4232">
        <w:rPr>
          <w:rFonts w:ascii="Arial" w:hAnsi="Arial" w:cs="Arial"/>
          <w:sz w:val="22"/>
          <w:szCs w:val="22"/>
        </w:rPr>
        <w:t>društva</w:t>
      </w:r>
      <w:proofErr w:type="spellEnd"/>
      <w:r w:rsidRPr="00BD4232">
        <w:rPr>
          <w:rFonts w:ascii="Arial" w:hAnsi="Arial" w:cs="Arial"/>
          <w:sz w:val="22"/>
          <w:szCs w:val="22"/>
        </w:rPr>
        <w:t xml:space="preserve"> in posamezniki, ki s svojo osnovno dejavnostjo in poslanstvom sooblikujejo kulturno krajino in identiteto na </w:t>
      </w:r>
      <w:proofErr w:type="spellStart"/>
      <w:r w:rsidRPr="00BD4232">
        <w:rPr>
          <w:rFonts w:ascii="Arial" w:hAnsi="Arial" w:cs="Arial"/>
          <w:sz w:val="22"/>
          <w:szCs w:val="22"/>
        </w:rPr>
        <w:t>območju</w:t>
      </w:r>
      <w:proofErr w:type="spellEnd"/>
      <w:r w:rsidRPr="00BD4232">
        <w:rPr>
          <w:rFonts w:ascii="Arial" w:hAnsi="Arial" w:cs="Arial"/>
          <w:sz w:val="22"/>
          <w:szCs w:val="22"/>
        </w:rPr>
        <w:t xml:space="preserve"> MONG, javni interes na </w:t>
      </w:r>
      <w:proofErr w:type="spellStart"/>
      <w:r w:rsidRPr="00BD4232">
        <w:rPr>
          <w:rFonts w:ascii="Arial" w:hAnsi="Arial" w:cs="Arial"/>
          <w:sz w:val="22"/>
          <w:szCs w:val="22"/>
        </w:rPr>
        <w:t>področju</w:t>
      </w:r>
      <w:proofErr w:type="spellEnd"/>
      <w:r w:rsidRPr="00BD4232">
        <w:rPr>
          <w:rFonts w:ascii="Arial" w:hAnsi="Arial" w:cs="Arial"/>
          <w:sz w:val="22"/>
          <w:szCs w:val="22"/>
        </w:rPr>
        <w:t xml:space="preserve"> kulture pa </w:t>
      </w:r>
      <w:proofErr w:type="spellStart"/>
      <w:r w:rsidRPr="00BD4232">
        <w:rPr>
          <w:rFonts w:ascii="Arial" w:hAnsi="Arial" w:cs="Arial"/>
          <w:sz w:val="22"/>
          <w:szCs w:val="22"/>
        </w:rPr>
        <w:t>uresničujejo</w:t>
      </w:r>
      <w:proofErr w:type="spellEnd"/>
      <w:r w:rsidRPr="00BD4232">
        <w:rPr>
          <w:rFonts w:ascii="Arial" w:hAnsi="Arial" w:cs="Arial"/>
          <w:sz w:val="22"/>
          <w:szCs w:val="22"/>
        </w:rPr>
        <w:t xml:space="preserve"> neposredno (ustanove) in posredno ter kontinuirano. Gre za pravne osebe in posameznike, ki delujejo na </w:t>
      </w:r>
      <w:proofErr w:type="spellStart"/>
      <w:r w:rsidRPr="00BD4232">
        <w:rPr>
          <w:rFonts w:ascii="Arial" w:hAnsi="Arial" w:cs="Arial"/>
          <w:sz w:val="22"/>
          <w:szCs w:val="22"/>
        </w:rPr>
        <w:t>področju</w:t>
      </w:r>
      <w:proofErr w:type="spellEnd"/>
      <w:r w:rsidRPr="00BD4232">
        <w:rPr>
          <w:rFonts w:ascii="Arial" w:hAnsi="Arial" w:cs="Arial"/>
          <w:sz w:val="22"/>
          <w:szCs w:val="22"/>
        </w:rPr>
        <w:t xml:space="preserve"> ljubiteljske kulture ali so nosilci dejavnosti (raziskovalnih, </w:t>
      </w:r>
      <w:proofErr w:type="spellStart"/>
      <w:r w:rsidRPr="00BD4232">
        <w:rPr>
          <w:rFonts w:ascii="Arial" w:hAnsi="Arial" w:cs="Arial"/>
          <w:sz w:val="22"/>
          <w:szCs w:val="22"/>
        </w:rPr>
        <w:t>izobraževalnih</w:t>
      </w:r>
      <w:proofErr w:type="spellEnd"/>
      <w:r w:rsidRPr="00BD4232">
        <w:rPr>
          <w:rFonts w:ascii="Arial" w:hAnsi="Arial" w:cs="Arial"/>
          <w:sz w:val="22"/>
          <w:szCs w:val="22"/>
        </w:rPr>
        <w:t xml:space="preserve"> in drugih), ki kulturni dejavnosti vzpostavljajo temelje in kontekst. MONG kot sofinancer njihovih dejavnosti ne presoja zgolj skozi kriterije kakovosti in odmevnosti, </w:t>
      </w:r>
      <w:proofErr w:type="spellStart"/>
      <w:r w:rsidRPr="00BD4232">
        <w:rPr>
          <w:rFonts w:ascii="Arial" w:hAnsi="Arial" w:cs="Arial"/>
          <w:sz w:val="22"/>
          <w:szCs w:val="22"/>
        </w:rPr>
        <w:t>temvec</w:t>
      </w:r>
      <w:proofErr w:type="spellEnd"/>
      <w:r w:rsidRPr="00BD4232">
        <w:rPr>
          <w:rFonts w:ascii="Arial" w:hAnsi="Arial" w:cs="Arial"/>
          <w:sz w:val="22"/>
          <w:szCs w:val="22"/>
        </w:rPr>
        <w:t xml:space="preserve">̌ skozi </w:t>
      </w:r>
      <w:proofErr w:type="spellStart"/>
      <w:r w:rsidRPr="00BD4232">
        <w:rPr>
          <w:rFonts w:ascii="Arial" w:hAnsi="Arial" w:cs="Arial"/>
          <w:sz w:val="22"/>
          <w:szCs w:val="22"/>
        </w:rPr>
        <w:t>širši</w:t>
      </w:r>
      <w:proofErr w:type="spellEnd"/>
      <w:r w:rsidRPr="00BD4232">
        <w:rPr>
          <w:rFonts w:ascii="Arial" w:hAnsi="Arial" w:cs="Arial"/>
          <w:sz w:val="22"/>
          <w:szCs w:val="22"/>
        </w:rPr>
        <w:t xml:space="preserve"> socialni </w:t>
      </w:r>
      <w:proofErr w:type="spellStart"/>
      <w:r w:rsidRPr="00BD4232">
        <w:rPr>
          <w:rFonts w:ascii="Arial" w:hAnsi="Arial" w:cs="Arial"/>
          <w:sz w:val="22"/>
          <w:szCs w:val="22"/>
        </w:rPr>
        <w:t>učinek</w:t>
      </w:r>
      <w:proofErr w:type="spellEnd"/>
      <w:r w:rsidRPr="00BD4232">
        <w:rPr>
          <w:rFonts w:ascii="Arial" w:hAnsi="Arial" w:cs="Arial"/>
          <w:sz w:val="22"/>
          <w:szCs w:val="22"/>
        </w:rPr>
        <w:t xml:space="preserve">, </w:t>
      </w:r>
      <w:proofErr w:type="spellStart"/>
      <w:r w:rsidRPr="00BD4232">
        <w:rPr>
          <w:rFonts w:ascii="Arial" w:hAnsi="Arial" w:cs="Arial"/>
          <w:sz w:val="22"/>
          <w:szCs w:val="22"/>
        </w:rPr>
        <w:t>izhajajoc</w:t>
      </w:r>
      <w:proofErr w:type="spellEnd"/>
      <w:r w:rsidRPr="00BD4232">
        <w:rPr>
          <w:rFonts w:ascii="Arial" w:hAnsi="Arial" w:cs="Arial"/>
          <w:sz w:val="22"/>
          <w:szCs w:val="22"/>
        </w:rPr>
        <w:t xml:space="preserve">̌ iz predpostavke, da te dejavnosti krepijo in podpirajo temeljne </w:t>
      </w:r>
      <w:proofErr w:type="spellStart"/>
      <w:r w:rsidRPr="00BD4232">
        <w:rPr>
          <w:rFonts w:ascii="Arial" w:hAnsi="Arial" w:cs="Arial"/>
          <w:sz w:val="22"/>
          <w:szCs w:val="22"/>
        </w:rPr>
        <w:t>strateške</w:t>
      </w:r>
      <w:proofErr w:type="spellEnd"/>
      <w:r w:rsidRPr="00BD4232">
        <w:rPr>
          <w:rFonts w:ascii="Arial" w:hAnsi="Arial" w:cs="Arial"/>
          <w:sz w:val="22"/>
          <w:szCs w:val="22"/>
        </w:rPr>
        <w:t xml:space="preserve"> cilje. Financiranje ljubiteljske kulture je urejeno preko sistemskih razpisov. </w:t>
      </w:r>
    </w:p>
    <w:p w14:paraId="3FD021A0" w14:textId="0D3FB9B6" w:rsidR="00FC4A24" w:rsidRPr="00BD4232" w:rsidRDefault="00FC4A24" w:rsidP="00815787">
      <w:pPr>
        <w:pStyle w:val="Navadensplet"/>
        <w:spacing w:before="0" w:beforeAutospacing="0" w:after="0" w:afterAutospacing="0" w:line="276" w:lineRule="auto"/>
        <w:jc w:val="both"/>
        <w:rPr>
          <w:rFonts w:ascii="Arial" w:hAnsi="Arial" w:cs="Arial"/>
          <w:sz w:val="22"/>
          <w:szCs w:val="22"/>
        </w:rPr>
      </w:pPr>
    </w:p>
    <w:p w14:paraId="14BF532D" w14:textId="4F190A64" w:rsidR="00FC4A24" w:rsidRPr="00BD4232" w:rsidRDefault="00FC4A24" w:rsidP="00295E01">
      <w:pPr>
        <w:pStyle w:val="Navadensplet"/>
        <w:spacing w:before="0" w:beforeAutospacing="0" w:after="0" w:afterAutospacing="0" w:line="276" w:lineRule="auto"/>
        <w:jc w:val="both"/>
        <w:rPr>
          <w:rFonts w:ascii="Arial" w:hAnsi="Arial" w:cs="Arial"/>
          <w:b/>
          <w:sz w:val="22"/>
          <w:szCs w:val="22"/>
        </w:rPr>
      </w:pPr>
      <w:r w:rsidRPr="00BD4232">
        <w:rPr>
          <w:rFonts w:ascii="Arial" w:hAnsi="Arial" w:cs="Arial"/>
          <w:b/>
          <w:sz w:val="22"/>
          <w:szCs w:val="22"/>
        </w:rPr>
        <w:lastRenderedPageBreak/>
        <w:t xml:space="preserve">Zveza kulturnih društev Nova Gorica </w:t>
      </w:r>
    </w:p>
    <w:p w14:paraId="6ED6DCB7" w14:textId="401C19F0" w:rsidR="00295E01" w:rsidRPr="00BD4232" w:rsidRDefault="00FC4A24" w:rsidP="00295E01">
      <w:pPr>
        <w:pStyle w:val="Navadensplet"/>
        <w:spacing w:after="0" w:afterAutospacing="0"/>
        <w:jc w:val="both"/>
        <w:rPr>
          <w:rFonts w:ascii="Arial" w:hAnsi="Arial" w:cs="Arial"/>
          <w:sz w:val="22"/>
          <w:szCs w:val="22"/>
        </w:rPr>
      </w:pPr>
      <w:r w:rsidRPr="00BD4232">
        <w:rPr>
          <w:rFonts w:ascii="Arial" w:hAnsi="Arial" w:cs="Arial"/>
          <w:sz w:val="22"/>
          <w:szCs w:val="22"/>
        </w:rPr>
        <w:t xml:space="preserve">Zveza kulturnih društev </w:t>
      </w:r>
      <w:r w:rsidR="00117B11">
        <w:rPr>
          <w:rFonts w:ascii="Arial" w:hAnsi="Arial" w:cs="Arial"/>
          <w:sz w:val="22"/>
          <w:szCs w:val="22"/>
        </w:rPr>
        <w:t>Nova Gorica (v nadalj</w:t>
      </w:r>
      <w:r w:rsidR="00910618">
        <w:rPr>
          <w:rFonts w:ascii="Arial" w:hAnsi="Arial" w:cs="Arial"/>
          <w:sz w:val="22"/>
          <w:szCs w:val="22"/>
        </w:rPr>
        <w:t>njem besedilu</w:t>
      </w:r>
      <w:r w:rsidR="00117B11">
        <w:rPr>
          <w:rFonts w:ascii="Arial" w:hAnsi="Arial" w:cs="Arial"/>
          <w:sz w:val="22"/>
          <w:szCs w:val="22"/>
        </w:rPr>
        <w:t>: ZKD</w:t>
      </w:r>
      <w:r w:rsidR="00910618">
        <w:rPr>
          <w:rFonts w:ascii="Arial" w:hAnsi="Arial" w:cs="Arial"/>
          <w:sz w:val="22"/>
          <w:szCs w:val="22"/>
        </w:rPr>
        <w:t xml:space="preserve"> NG</w:t>
      </w:r>
      <w:r w:rsidR="00117B11">
        <w:rPr>
          <w:rFonts w:ascii="Arial" w:hAnsi="Arial" w:cs="Arial"/>
          <w:sz w:val="22"/>
          <w:szCs w:val="22"/>
        </w:rPr>
        <w:t xml:space="preserve">) </w:t>
      </w:r>
      <w:r w:rsidRPr="00BD4232">
        <w:rPr>
          <w:rFonts w:ascii="Arial" w:hAnsi="Arial" w:cs="Arial"/>
          <w:sz w:val="22"/>
          <w:szCs w:val="22"/>
        </w:rPr>
        <w:t>predstavlja najstarejšo obliko povezovanja kulturnih društev v</w:t>
      </w:r>
      <w:r w:rsidR="009A1176">
        <w:rPr>
          <w:rFonts w:ascii="Arial" w:hAnsi="Arial" w:cs="Arial"/>
          <w:sz w:val="22"/>
          <w:szCs w:val="22"/>
        </w:rPr>
        <w:t xml:space="preserve"> MONG</w:t>
      </w:r>
      <w:r w:rsidRPr="00BD4232">
        <w:rPr>
          <w:rFonts w:ascii="Arial" w:hAnsi="Arial" w:cs="Arial"/>
          <w:sz w:val="22"/>
          <w:szCs w:val="22"/>
        </w:rPr>
        <w:t>, številno skupino ljudi, ki se nepoklicno posvečajo kulturnemu ustvarjanju na vseh področjih in letno pripravijo številne kulturne dogodke.</w:t>
      </w:r>
      <w:r w:rsidR="00BE1D00">
        <w:rPr>
          <w:rFonts w:ascii="Arial" w:hAnsi="Arial" w:cs="Arial"/>
          <w:sz w:val="22"/>
          <w:szCs w:val="22"/>
        </w:rPr>
        <w:t xml:space="preserve"> </w:t>
      </w:r>
      <w:r w:rsidRPr="00BD4232">
        <w:rPr>
          <w:rFonts w:ascii="Arial" w:hAnsi="Arial" w:cs="Arial"/>
          <w:sz w:val="22"/>
          <w:szCs w:val="22"/>
        </w:rPr>
        <w:t>ZKD</w:t>
      </w:r>
      <w:r w:rsidR="001A584B">
        <w:rPr>
          <w:rFonts w:ascii="Arial" w:hAnsi="Arial" w:cs="Arial"/>
          <w:sz w:val="22"/>
          <w:szCs w:val="22"/>
        </w:rPr>
        <w:t xml:space="preserve"> NG</w:t>
      </w:r>
      <w:r w:rsidRPr="00BD4232">
        <w:rPr>
          <w:rFonts w:ascii="Arial" w:hAnsi="Arial" w:cs="Arial"/>
          <w:sz w:val="22"/>
          <w:szCs w:val="22"/>
        </w:rPr>
        <w:t xml:space="preserve"> deluje na območju </w:t>
      </w:r>
      <w:r w:rsidR="00BE1D00">
        <w:rPr>
          <w:rFonts w:ascii="Arial" w:hAnsi="Arial" w:cs="Arial"/>
          <w:sz w:val="22"/>
          <w:szCs w:val="22"/>
        </w:rPr>
        <w:t xml:space="preserve">MONG </w:t>
      </w:r>
      <w:r w:rsidRPr="00BD4232">
        <w:rPr>
          <w:rFonts w:ascii="Arial" w:hAnsi="Arial" w:cs="Arial"/>
          <w:sz w:val="22"/>
          <w:szCs w:val="22"/>
        </w:rPr>
        <w:t>in združuje 30 društev rednih članic, ki imajo sedež na območju</w:t>
      </w:r>
      <w:r w:rsidR="00BE1D00">
        <w:rPr>
          <w:rFonts w:ascii="Arial" w:hAnsi="Arial" w:cs="Arial"/>
          <w:sz w:val="22"/>
          <w:szCs w:val="22"/>
        </w:rPr>
        <w:t xml:space="preserve"> MONG</w:t>
      </w:r>
      <w:r w:rsidRPr="00BD4232">
        <w:rPr>
          <w:rFonts w:ascii="Arial" w:hAnsi="Arial" w:cs="Arial"/>
          <w:sz w:val="22"/>
          <w:szCs w:val="22"/>
        </w:rPr>
        <w:t>. Prizadeva si za bogatitev kulturnega življenja s spodbujanjem kulturne dejavnosti, povezovanjem kulturnih društev, skupin in posameznikov, ki delujejo ljubiteljsko na področju kulturnih dejavnosti, s kulturno vzgojo in izobraževanjem ter posredovanjem in varovanjem kulturnih vrednot. Poslanstvo uresničuje zlasti z zagotavljanjem pogojev za delovanje ljubiteljskih kulturnih skupin in posameznikov, usklajevanjem in povezovanjem delovanja ljubiteljskih kulturnih skupin in posameznikov, zastopanjem interesov kulturnih društev v javnosti, organiziranjem kulturnih prireditev ter izvajanjem izobraževalnih programov. S Pogodbo o uporabi javne infrastrukture na področju kulture med MONG in ZKD</w:t>
      </w:r>
      <w:r w:rsidR="00373D66">
        <w:rPr>
          <w:rFonts w:ascii="Arial" w:hAnsi="Arial" w:cs="Arial"/>
          <w:sz w:val="22"/>
          <w:szCs w:val="22"/>
        </w:rPr>
        <w:t xml:space="preserve"> NG</w:t>
      </w:r>
      <w:r w:rsidRPr="00BD4232">
        <w:rPr>
          <w:rFonts w:ascii="Arial" w:hAnsi="Arial" w:cs="Arial"/>
          <w:sz w:val="22"/>
          <w:szCs w:val="22"/>
        </w:rPr>
        <w:t xml:space="preserve"> so zagotovljeni pogoji za izvajanje ljubiteljske kulturne dejavnosti, vendar ZKD</w:t>
      </w:r>
      <w:r w:rsidR="00373D66">
        <w:rPr>
          <w:rFonts w:ascii="Arial" w:hAnsi="Arial" w:cs="Arial"/>
          <w:sz w:val="22"/>
          <w:szCs w:val="22"/>
        </w:rPr>
        <w:t xml:space="preserve"> NG</w:t>
      </w:r>
      <w:r w:rsidRPr="00BD4232">
        <w:rPr>
          <w:rFonts w:ascii="Arial" w:hAnsi="Arial" w:cs="Arial"/>
          <w:sz w:val="22"/>
          <w:szCs w:val="22"/>
        </w:rPr>
        <w:t xml:space="preserve"> in JSKD že vrsto let opozarjata na prostorsko stisko predvsem večjih instrumentalnih in folklornih sestavov ter na pomanjkljivosti prostorov za izvajanje likovne dejavnosti. Obenem opozarjata na visoke stroške za najem dvoran v mestu za produkcije s področja ljubiteljske kulture. MONG izven mestnega središča zagotavlja prostorske pogoje za delovanje kulturnih društev v večjem delu prek krajevnih skupnosti, kar se kaže kot primerna organiziranost. Ministrstvo za kulturo je leta 2010 podelilo ZKD</w:t>
      </w:r>
      <w:r w:rsidR="00373D66">
        <w:rPr>
          <w:rFonts w:ascii="Arial" w:hAnsi="Arial" w:cs="Arial"/>
          <w:sz w:val="22"/>
          <w:szCs w:val="22"/>
        </w:rPr>
        <w:t xml:space="preserve"> NG</w:t>
      </w:r>
      <w:r w:rsidRPr="00BD4232">
        <w:rPr>
          <w:rFonts w:ascii="Arial" w:hAnsi="Arial" w:cs="Arial"/>
          <w:sz w:val="22"/>
          <w:szCs w:val="22"/>
        </w:rPr>
        <w:t xml:space="preserve"> status društva v javnem interesu na področju kulture, ki je prenehal veljati leta 2019, ko je Ministrstvo za kulturo podelilo ZKD</w:t>
      </w:r>
      <w:r w:rsidR="00373D66">
        <w:rPr>
          <w:rFonts w:ascii="Arial" w:hAnsi="Arial" w:cs="Arial"/>
          <w:sz w:val="22"/>
          <w:szCs w:val="22"/>
        </w:rPr>
        <w:t xml:space="preserve"> NG</w:t>
      </w:r>
      <w:r w:rsidRPr="00BD4232">
        <w:rPr>
          <w:rFonts w:ascii="Arial" w:hAnsi="Arial" w:cs="Arial"/>
          <w:sz w:val="22"/>
          <w:szCs w:val="22"/>
        </w:rPr>
        <w:t xml:space="preserve"> status nevladne organizacije v javnem interesu na področju kulture. </w:t>
      </w:r>
    </w:p>
    <w:p w14:paraId="6269FBAC" w14:textId="2EEC7E28" w:rsidR="004A37D3" w:rsidRPr="00F26471" w:rsidRDefault="00F26471" w:rsidP="00F26471">
      <w:pPr>
        <w:pStyle w:val="Naslov1"/>
      </w:pPr>
      <w:bookmarkStart w:id="38" w:name="_Toc191554710"/>
      <w:bookmarkStart w:id="39" w:name="_Toc196830772"/>
      <w:r>
        <w:t xml:space="preserve">7 </w:t>
      </w:r>
      <w:r w:rsidR="00897A7C" w:rsidRPr="00F26471">
        <w:t>F</w:t>
      </w:r>
      <w:r w:rsidR="00EA6B8F" w:rsidRPr="00F26471">
        <w:t xml:space="preserve">INANCIRANJE </w:t>
      </w:r>
      <w:r w:rsidR="009D3EB7" w:rsidRPr="00F26471">
        <w:t>KULTURNIH DEJAVNOSTI</w:t>
      </w:r>
      <w:bookmarkEnd w:id="38"/>
      <w:bookmarkEnd w:id="39"/>
    </w:p>
    <w:p w14:paraId="6441F26B" w14:textId="735BB652" w:rsidR="00C22D18" w:rsidRPr="00C51787" w:rsidRDefault="00C22D18" w:rsidP="00815787">
      <w:pPr>
        <w:pStyle w:val="Navadensplet"/>
        <w:spacing w:before="0" w:beforeAutospacing="0" w:after="0" w:afterAutospacing="0" w:line="276" w:lineRule="auto"/>
        <w:jc w:val="both"/>
        <w:rPr>
          <w:rFonts w:ascii="Arial" w:hAnsi="Arial" w:cs="Arial"/>
          <w:b/>
          <w:bCs/>
          <w:sz w:val="22"/>
          <w:szCs w:val="22"/>
        </w:rPr>
      </w:pPr>
    </w:p>
    <w:p w14:paraId="0D79E07E" w14:textId="535AED39" w:rsidR="002C2E55" w:rsidRPr="00F74550" w:rsidRDefault="00B220A8" w:rsidP="00F74550">
      <w:pPr>
        <w:pStyle w:val="Navadensplet"/>
        <w:spacing w:before="0" w:beforeAutospacing="0" w:after="0" w:afterAutospacing="0"/>
        <w:jc w:val="both"/>
        <w:rPr>
          <w:rFonts w:ascii="Arial" w:hAnsi="Arial" w:cs="Arial"/>
          <w:b/>
          <w:bCs/>
          <w:sz w:val="22"/>
          <w:szCs w:val="22"/>
        </w:rPr>
      </w:pPr>
      <w:r w:rsidRPr="00F74550">
        <w:rPr>
          <w:rFonts w:ascii="Arial" w:hAnsi="Arial" w:cs="Arial"/>
          <w:b/>
          <w:bCs/>
          <w:sz w:val="22"/>
          <w:szCs w:val="22"/>
        </w:rPr>
        <w:t>Proračunska sredstva</w:t>
      </w:r>
    </w:p>
    <w:p w14:paraId="49539B2E" w14:textId="61263CB8" w:rsidR="00C22D18" w:rsidRPr="00C51787" w:rsidRDefault="00C22D18" w:rsidP="00F74550">
      <w:pPr>
        <w:pStyle w:val="Navadensplet"/>
        <w:spacing w:before="0" w:beforeAutospacing="0" w:after="0" w:afterAutospacing="0"/>
        <w:jc w:val="both"/>
        <w:rPr>
          <w:rFonts w:ascii="Arial" w:hAnsi="Arial" w:cs="Arial"/>
          <w:sz w:val="22"/>
          <w:szCs w:val="22"/>
        </w:rPr>
      </w:pPr>
      <w:r w:rsidRPr="00F74550">
        <w:rPr>
          <w:rFonts w:ascii="Arial" w:hAnsi="Arial" w:cs="Arial"/>
          <w:sz w:val="22"/>
          <w:szCs w:val="22"/>
        </w:rPr>
        <w:t xml:space="preserve">MONG bo tudi v prihodnje  sistemsko zagotavljala sredstva za delovanje kulturnih ustanov ter tako ustvarjala pogoje za njihovo kontinuirano delovanje. Skladno s strateškimi cilji bo skušala tudi na finančnem področju </w:t>
      </w:r>
      <w:proofErr w:type="spellStart"/>
      <w:r w:rsidRPr="00F74550">
        <w:rPr>
          <w:rFonts w:ascii="Arial" w:hAnsi="Arial" w:cs="Arial"/>
          <w:sz w:val="22"/>
          <w:szCs w:val="22"/>
        </w:rPr>
        <w:t>doseči</w:t>
      </w:r>
      <w:proofErr w:type="spellEnd"/>
      <w:r w:rsidRPr="00F74550">
        <w:rPr>
          <w:rFonts w:ascii="Arial" w:hAnsi="Arial" w:cs="Arial"/>
          <w:sz w:val="22"/>
          <w:szCs w:val="22"/>
        </w:rPr>
        <w:t xml:space="preserve"> </w:t>
      </w:r>
      <w:proofErr w:type="spellStart"/>
      <w:r w:rsidRPr="00F74550">
        <w:rPr>
          <w:rFonts w:ascii="Arial" w:hAnsi="Arial" w:cs="Arial"/>
          <w:sz w:val="22"/>
          <w:szCs w:val="22"/>
        </w:rPr>
        <w:t>dolgoročne</w:t>
      </w:r>
      <w:proofErr w:type="spellEnd"/>
      <w:r w:rsidRPr="00F74550">
        <w:rPr>
          <w:rFonts w:ascii="Arial" w:hAnsi="Arial" w:cs="Arial"/>
          <w:sz w:val="22"/>
          <w:szCs w:val="22"/>
        </w:rPr>
        <w:t xml:space="preserve"> pozitivne </w:t>
      </w:r>
      <w:proofErr w:type="spellStart"/>
      <w:r w:rsidRPr="00F74550">
        <w:rPr>
          <w:rFonts w:ascii="Arial" w:hAnsi="Arial" w:cs="Arial"/>
          <w:sz w:val="22"/>
          <w:szCs w:val="22"/>
        </w:rPr>
        <w:t>učinke</w:t>
      </w:r>
      <w:proofErr w:type="spellEnd"/>
      <w:r w:rsidRPr="00F74550">
        <w:rPr>
          <w:rFonts w:ascii="Arial" w:hAnsi="Arial" w:cs="Arial"/>
          <w:sz w:val="22"/>
          <w:szCs w:val="22"/>
        </w:rPr>
        <w:t xml:space="preserve">. MONG namerava </w:t>
      </w:r>
      <w:r w:rsidR="00FD1D3F" w:rsidRPr="00F74550">
        <w:rPr>
          <w:rFonts w:ascii="Arial" w:hAnsi="Arial" w:cs="Arial"/>
          <w:sz w:val="22"/>
          <w:szCs w:val="22"/>
        </w:rPr>
        <w:t>tudi v  prihodnje zagotavljati sredstva</w:t>
      </w:r>
      <w:r w:rsidR="00D9550E" w:rsidRPr="00F74550">
        <w:rPr>
          <w:rFonts w:ascii="Arial" w:hAnsi="Arial" w:cs="Arial"/>
          <w:sz w:val="22"/>
          <w:szCs w:val="22"/>
        </w:rPr>
        <w:t xml:space="preserve"> </w:t>
      </w:r>
      <w:r w:rsidRPr="00F74550">
        <w:rPr>
          <w:rFonts w:ascii="Arial" w:hAnsi="Arial" w:cs="Arial"/>
          <w:sz w:val="22"/>
          <w:szCs w:val="22"/>
        </w:rPr>
        <w:t xml:space="preserve">za projekte na </w:t>
      </w:r>
      <w:proofErr w:type="spellStart"/>
      <w:r w:rsidRPr="00F74550">
        <w:rPr>
          <w:rFonts w:ascii="Arial" w:hAnsi="Arial" w:cs="Arial"/>
          <w:sz w:val="22"/>
          <w:szCs w:val="22"/>
        </w:rPr>
        <w:t>področju</w:t>
      </w:r>
      <w:proofErr w:type="spellEnd"/>
      <w:r w:rsidRPr="00F74550">
        <w:rPr>
          <w:rFonts w:ascii="Arial" w:hAnsi="Arial" w:cs="Arial"/>
          <w:sz w:val="22"/>
          <w:szCs w:val="22"/>
        </w:rPr>
        <w:t xml:space="preserve"> kulture preko </w:t>
      </w:r>
      <w:proofErr w:type="spellStart"/>
      <w:r w:rsidRPr="00F74550">
        <w:rPr>
          <w:rFonts w:ascii="Arial" w:hAnsi="Arial" w:cs="Arial"/>
          <w:sz w:val="22"/>
          <w:szCs w:val="22"/>
        </w:rPr>
        <w:t>večletnih</w:t>
      </w:r>
      <w:proofErr w:type="spellEnd"/>
      <w:r w:rsidRPr="00F74550">
        <w:rPr>
          <w:rFonts w:ascii="Arial" w:hAnsi="Arial" w:cs="Arial"/>
          <w:sz w:val="22"/>
          <w:szCs w:val="22"/>
        </w:rPr>
        <w:t xml:space="preserve"> razpisov. Relevantnega dviga sredstev, namenjenih kulturi, ni </w:t>
      </w:r>
      <w:proofErr w:type="spellStart"/>
      <w:r w:rsidRPr="00F74550">
        <w:rPr>
          <w:rFonts w:ascii="Arial" w:hAnsi="Arial" w:cs="Arial"/>
          <w:sz w:val="22"/>
          <w:szCs w:val="22"/>
        </w:rPr>
        <w:t>mogoče</w:t>
      </w:r>
      <w:proofErr w:type="spellEnd"/>
      <w:r w:rsidRPr="00F74550">
        <w:rPr>
          <w:rFonts w:ascii="Arial" w:hAnsi="Arial" w:cs="Arial"/>
          <w:sz w:val="22"/>
          <w:szCs w:val="22"/>
        </w:rPr>
        <w:t xml:space="preserve"> </w:t>
      </w:r>
      <w:proofErr w:type="spellStart"/>
      <w:r w:rsidRPr="00F74550">
        <w:rPr>
          <w:rFonts w:ascii="Arial" w:hAnsi="Arial" w:cs="Arial"/>
          <w:sz w:val="22"/>
          <w:szCs w:val="22"/>
        </w:rPr>
        <w:t>doseči</w:t>
      </w:r>
      <w:proofErr w:type="spellEnd"/>
      <w:r w:rsidRPr="00F74550">
        <w:rPr>
          <w:rFonts w:ascii="Arial" w:hAnsi="Arial" w:cs="Arial"/>
          <w:sz w:val="22"/>
          <w:szCs w:val="22"/>
        </w:rPr>
        <w:t xml:space="preserve"> zgolj s prerazporejanjem sredstev iz </w:t>
      </w:r>
      <w:proofErr w:type="spellStart"/>
      <w:r w:rsidRPr="00F74550">
        <w:rPr>
          <w:rFonts w:ascii="Arial" w:hAnsi="Arial" w:cs="Arial"/>
          <w:sz w:val="22"/>
          <w:szCs w:val="22"/>
        </w:rPr>
        <w:t>proračuna</w:t>
      </w:r>
      <w:proofErr w:type="spellEnd"/>
      <w:r w:rsidRPr="00F74550">
        <w:rPr>
          <w:rFonts w:ascii="Arial" w:hAnsi="Arial" w:cs="Arial"/>
          <w:sz w:val="22"/>
          <w:szCs w:val="22"/>
        </w:rPr>
        <w:t xml:space="preserve"> MONG, zato bo MONG izvajala tudi ukrepe za </w:t>
      </w:r>
      <w:proofErr w:type="spellStart"/>
      <w:r w:rsidRPr="00F74550">
        <w:rPr>
          <w:rFonts w:ascii="Arial" w:hAnsi="Arial" w:cs="Arial"/>
          <w:sz w:val="22"/>
          <w:szCs w:val="22"/>
        </w:rPr>
        <w:t>povečanje</w:t>
      </w:r>
      <w:proofErr w:type="spellEnd"/>
      <w:r w:rsidRPr="00F74550">
        <w:rPr>
          <w:rFonts w:ascii="Arial" w:hAnsi="Arial" w:cs="Arial"/>
          <w:sz w:val="22"/>
          <w:szCs w:val="22"/>
        </w:rPr>
        <w:t xml:space="preserve"> sredstev iz drugih virov ter k temu spodbujala zlasti javne zavode, katerih ustanoviteljica je MONG.</w:t>
      </w:r>
      <w:r w:rsidRPr="00C51787">
        <w:rPr>
          <w:rFonts w:ascii="Arial" w:hAnsi="Arial" w:cs="Arial"/>
          <w:sz w:val="22"/>
          <w:szCs w:val="22"/>
        </w:rPr>
        <w:t xml:space="preserve"> </w:t>
      </w:r>
    </w:p>
    <w:p w14:paraId="27751CB0" w14:textId="77777777" w:rsidR="00C22D18" w:rsidRPr="00C51787" w:rsidRDefault="00C22D18" w:rsidP="00F74550">
      <w:pPr>
        <w:pStyle w:val="Navadensplet"/>
        <w:spacing w:before="0" w:beforeAutospacing="0" w:after="0" w:afterAutospacing="0"/>
        <w:jc w:val="both"/>
        <w:rPr>
          <w:rFonts w:ascii="Arial" w:hAnsi="Arial" w:cs="Arial"/>
          <w:b/>
          <w:bCs/>
          <w:i/>
          <w:iCs/>
          <w:sz w:val="22"/>
          <w:szCs w:val="22"/>
        </w:rPr>
      </w:pPr>
    </w:p>
    <w:p w14:paraId="52DA51C5" w14:textId="5B027073" w:rsidR="00C22D18" w:rsidRPr="00C51787" w:rsidRDefault="00B220A8" w:rsidP="00815787">
      <w:pPr>
        <w:pStyle w:val="Navadensplet"/>
        <w:spacing w:before="0" w:beforeAutospacing="0" w:after="0" w:afterAutospacing="0" w:line="276" w:lineRule="auto"/>
        <w:jc w:val="both"/>
        <w:rPr>
          <w:rFonts w:ascii="Arial" w:hAnsi="Arial" w:cs="Arial"/>
          <w:b/>
          <w:sz w:val="22"/>
          <w:szCs w:val="22"/>
        </w:rPr>
      </w:pPr>
      <w:r w:rsidRPr="00C51787">
        <w:rPr>
          <w:rFonts w:ascii="Arial" w:hAnsi="Arial" w:cs="Arial"/>
          <w:b/>
          <w:bCs/>
          <w:iCs/>
          <w:sz w:val="22"/>
          <w:szCs w:val="22"/>
        </w:rPr>
        <w:t xml:space="preserve">Financiranje EPK 2025 </w:t>
      </w:r>
    </w:p>
    <w:p w14:paraId="6F7AF04F" w14:textId="2872909B" w:rsidR="00C22D18" w:rsidRPr="00C51787" w:rsidRDefault="00C22D18" w:rsidP="00F74550">
      <w:pPr>
        <w:pStyle w:val="Navadensplet"/>
        <w:spacing w:before="0" w:beforeAutospacing="0" w:after="0" w:afterAutospacing="0"/>
        <w:jc w:val="both"/>
        <w:rPr>
          <w:rFonts w:ascii="Arial" w:hAnsi="Arial" w:cs="Arial"/>
          <w:sz w:val="22"/>
          <w:szCs w:val="22"/>
        </w:rPr>
      </w:pPr>
      <w:r w:rsidRPr="00C51787">
        <w:rPr>
          <w:rFonts w:ascii="Arial" w:hAnsi="Arial" w:cs="Arial"/>
          <w:sz w:val="22"/>
          <w:szCs w:val="22"/>
        </w:rPr>
        <w:t xml:space="preserve">V dialogu z </w:t>
      </w:r>
      <w:proofErr w:type="spellStart"/>
      <w:r w:rsidRPr="00C51787">
        <w:rPr>
          <w:rFonts w:ascii="Arial" w:hAnsi="Arial" w:cs="Arial"/>
          <w:sz w:val="22"/>
          <w:szCs w:val="22"/>
        </w:rPr>
        <w:t>Občino</w:t>
      </w:r>
      <w:proofErr w:type="spellEnd"/>
      <w:r w:rsidRPr="00C51787">
        <w:rPr>
          <w:rFonts w:ascii="Arial" w:hAnsi="Arial" w:cs="Arial"/>
          <w:sz w:val="22"/>
          <w:szCs w:val="22"/>
        </w:rPr>
        <w:t xml:space="preserve"> Gorica (IT) in </w:t>
      </w:r>
      <w:proofErr w:type="spellStart"/>
      <w:r w:rsidRPr="00C51787">
        <w:rPr>
          <w:rFonts w:ascii="Arial" w:hAnsi="Arial" w:cs="Arial"/>
          <w:sz w:val="22"/>
          <w:szCs w:val="22"/>
        </w:rPr>
        <w:t>Deželo</w:t>
      </w:r>
      <w:proofErr w:type="spellEnd"/>
      <w:r w:rsidRPr="00C51787">
        <w:rPr>
          <w:rFonts w:ascii="Arial" w:hAnsi="Arial" w:cs="Arial"/>
          <w:sz w:val="22"/>
          <w:szCs w:val="22"/>
        </w:rPr>
        <w:t xml:space="preserve"> Furlanijo  Julijsko krajino (IT) si bo MONG prizadevala za multiplikacijo </w:t>
      </w:r>
      <w:proofErr w:type="spellStart"/>
      <w:r w:rsidRPr="00C51787">
        <w:rPr>
          <w:rFonts w:ascii="Arial" w:hAnsi="Arial" w:cs="Arial"/>
          <w:sz w:val="22"/>
          <w:szCs w:val="22"/>
        </w:rPr>
        <w:t>učinkov</w:t>
      </w:r>
      <w:proofErr w:type="spellEnd"/>
      <w:r w:rsidRPr="00C51787">
        <w:rPr>
          <w:rFonts w:ascii="Arial" w:hAnsi="Arial" w:cs="Arial"/>
          <w:sz w:val="22"/>
          <w:szCs w:val="22"/>
        </w:rPr>
        <w:t xml:space="preserve"> sredstev, </w:t>
      </w:r>
      <w:proofErr w:type="spellStart"/>
      <w:r w:rsidRPr="00C51787">
        <w:rPr>
          <w:rFonts w:ascii="Arial" w:hAnsi="Arial" w:cs="Arial"/>
          <w:sz w:val="22"/>
          <w:szCs w:val="22"/>
        </w:rPr>
        <w:t>vloženih</w:t>
      </w:r>
      <w:proofErr w:type="spellEnd"/>
      <w:r w:rsidRPr="00C51787">
        <w:rPr>
          <w:rFonts w:ascii="Arial" w:hAnsi="Arial" w:cs="Arial"/>
          <w:sz w:val="22"/>
          <w:szCs w:val="22"/>
        </w:rPr>
        <w:t xml:space="preserve"> v proces priprav za </w:t>
      </w:r>
      <w:r w:rsidR="00465497">
        <w:rPr>
          <w:rFonts w:ascii="Arial" w:hAnsi="Arial" w:cs="Arial"/>
          <w:sz w:val="22"/>
          <w:szCs w:val="22"/>
        </w:rPr>
        <w:t>EPK 2025</w:t>
      </w:r>
      <w:r w:rsidR="004A5A25">
        <w:rPr>
          <w:rFonts w:ascii="Arial" w:hAnsi="Arial" w:cs="Arial"/>
          <w:sz w:val="22"/>
          <w:szCs w:val="22"/>
        </w:rPr>
        <w:t>,</w:t>
      </w:r>
      <w:r w:rsidRPr="00C51787">
        <w:rPr>
          <w:rFonts w:ascii="Arial" w:hAnsi="Arial" w:cs="Arial"/>
          <w:sz w:val="22"/>
          <w:szCs w:val="22"/>
        </w:rPr>
        <w:t xml:space="preserve"> da bo zagotovljena trajna zapuščina </w:t>
      </w:r>
      <w:r w:rsidR="004A5A25">
        <w:rPr>
          <w:rFonts w:ascii="Arial" w:hAnsi="Arial" w:cs="Arial"/>
          <w:sz w:val="22"/>
          <w:szCs w:val="22"/>
        </w:rPr>
        <w:t xml:space="preserve">EPK 2025 </w:t>
      </w:r>
      <w:r w:rsidRPr="00C51787">
        <w:rPr>
          <w:rFonts w:ascii="Arial" w:hAnsi="Arial" w:cs="Arial"/>
          <w:sz w:val="22"/>
          <w:szCs w:val="22"/>
        </w:rPr>
        <w:t>ne le v prostorih in prizoriščih, ampak tudi v kadrih in sistemskem financiranju programov in projektov. Snovna in nesnovna dediščina EPK</w:t>
      </w:r>
      <w:r w:rsidR="004A5A25">
        <w:rPr>
          <w:rFonts w:ascii="Arial" w:hAnsi="Arial" w:cs="Arial"/>
          <w:sz w:val="22"/>
          <w:szCs w:val="22"/>
        </w:rPr>
        <w:t xml:space="preserve"> 2025</w:t>
      </w:r>
      <w:r w:rsidRPr="00C51787">
        <w:rPr>
          <w:rFonts w:ascii="Arial" w:hAnsi="Arial" w:cs="Arial"/>
          <w:sz w:val="22"/>
          <w:szCs w:val="22"/>
        </w:rPr>
        <w:t xml:space="preserve"> bo zagotovljena  z nadaljevanjem zastavljenih programov, projektov, čezmejnih izmenjav in mrež, pri čemer bo pomembno partnersko vlogo </w:t>
      </w:r>
      <w:r w:rsidR="00F85785">
        <w:rPr>
          <w:rFonts w:ascii="Arial" w:hAnsi="Arial" w:cs="Arial"/>
          <w:sz w:val="22"/>
          <w:szCs w:val="22"/>
        </w:rPr>
        <w:t xml:space="preserve">za zapuščino pooblaščeni ustanovi </w:t>
      </w:r>
      <w:r w:rsidRPr="00C51787">
        <w:rPr>
          <w:rFonts w:ascii="Arial" w:hAnsi="Arial" w:cs="Arial"/>
          <w:sz w:val="22"/>
          <w:szCs w:val="22"/>
        </w:rPr>
        <w:t>odigral tudi EZTS.</w:t>
      </w:r>
    </w:p>
    <w:p w14:paraId="5B22AA1B" w14:textId="77777777" w:rsidR="00815787" w:rsidRPr="00C51787" w:rsidRDefault="00815787" w:rsidP="00815787">
      <w:pPr>
        <w:pStyle w:val="Navadensplet"/>
        <w:spacing w:before="0" w:beforeAutospacing="0" w:after="0" w:afterAutospacing="0" w:line="276" w:lineRule="auto"/>
        <w:jc w:val="both"/>
        <w:rPr>
          <w:rFonts w:ascii="Arial" w:hAnsi="Arial" w:cs="Arial"/>
          <w:b/>
          <w:bCs/>
          <w:iCs/>
          <w:sz w:val="22"/>
          <w:szCs w:val="22"/>
        </w:rPr>
      </w:pPr>
    </w:p>
    <w:p w14:paraId="7E33D7B6" w14:textId="4864B939" w:rsidR="00C22D18" w:rsidRPr="00C51787" w:rsidRDefault="00B220A8" w:rsidP="00F74550">
      <w:pPr>
        <w:pStyle w:val="Navadensplet"/>
        <w:spacing w:before="0" w:beforeAutospacing="0" w:after="0" w:afterAutospacing="0"/>
        <w:jc w:val="both"/>
        <w:rPr>
          <w:rFonts w:ascii="Arial" w:hAnsi="Arial" w:cs="Arial"/>
          <w:b/>
          <w:bCs/>
          <w:iCs/>
          <w:sz w:val="22"/>
          <w:szCs w:val="22"/>
        </w:rPr>
      </w:pPr>
      <w:proofErr w:type="spellStart"/>
      <w:r w:rsidRPr="00C51787">
        <w:rPr>
          <w:rFonts w:ascii="Arial" w:hAnsi="Arial" w:cs="Arial"/>
          <w:b/>
          <w:bCs/>
          <w:iCs/>
          <w:sz w:val="22"/>
          <w:szCs w:val="22"/>
        </w:rPr>
        <w:t>Povečanje</w:t>
      </w:r>
      <w:proofErr w:type="spellEnd"/>
      <w:r w:rsidRPr="00C51787">
        <w:rPr>
          <w:rFonts w:ascii="Arial" w:hAnsi="Arial" w:cs="Arial"/>
          <w:b/>
          <w:bCs/>
          <w:iCs/>
          <w:sz w:val="22"/>
          <w:szCs w:val="22"/>
        </w:rPr>
        <w:t xml:space="preserve"> regijske </w:t>
      </w:r>
      <w:proofErr w:type="spellStart"/>
      <w:r w:rsidRPr="00C51787">
        <w:rPr>
          <w:rFonts w:ascii="Arial" w:hAnsi="Arial" w:cs="Arial"/>
          <w:b/>
          <w:bCs/>
          <w:iCs/>
          <w:sz w:val="22"/>
          <w:szCs w:val="22"/>
        </w:rPr>
        <w:t>participativnosti</w:t>
      </w:r>
      <w:proofErr w:type="spellEnd"/>
      <w:r w:rsidRPr="00C51787">
        <w:rPr>
          <w:rFonts w:ascii="Arial" w:hAnsi="Arial" w:cs="Arial"/>
          <w:b/>
          <w:bCs/>
          <w:iCs/>
          <w:sz w:val="22"/>
          <w:szCs w:val="22"/>
        </w:rPr>
        <w:t xml:space="preserve"> </w:t>
      </w:r>
    </w:p>
    <w:p w14:paraId="39DDA955" w14:textId="070BF225" w:rsidR="00C22D18" w:rsidRPr="00C51787" w:rsidRDefault="00C22D18" w:rsidP="004B4CFB">
      <w:pPr>
        <w:pStyle w:val="Navadensplet"/>
        <w:spacing w:before="0" w:beforeAutospacing="0" w:after="0" w:afterAutospacing="0"/>
        <w:jc w:val="both"/>
        <w:rPr>
          <w:rFonts w:ascii="Arial" w:hAnsi="Arial" w:cs="Arial"/>
          <w:sz w:val="22"/>
          <w:szCs w:val="22"/>
        </w:rPr>
      </w:pPr>
      <w:r w:rsidRPr="00C51787">
        <w:rPr>
          <w:rFonts w:ascii="Arial" w:hAnsi="Arial" w:cs="Arial"/>
          <w:sz w:val="22"/>
          <w:szCs w:val="22"/>
        </w:rPr>
        <w:t>MONG si bo v okviru Sveta Severne Primorske (</w:t>
      </w:r>
      <w:proofErr w:type="spellStart"/>
      <w:r w:rsidRPr="00C51787">
        <w:rPr>
          <w:rFonts w:ascii="Arial" w:hAnsi="Arial" w:cs="Arial"/>
          <w:sz w:val="22"/>
          <w:szCs w:val="22"/>
        </w:rPr>
        <w:t>Goriške</w:t>
      </w:r>
      <w:proofErr w:type="spellEnd"/>
      <w:r w:rsidRPr="00C51787">
        <w:rPr>
          <w:rFonts w:ascii="Arial" w:hAnsi="Arial" w:cs="Arial"/>
          <w:sz w:val="22"/>
          <w:szCs w:val="22"/>
        </w:rPr>
        <w:t xml:space="preserve"> </w:t>
      </w:r>
      <w:proofErr w:type="spellStart"/>
      <w:r w:rsidRPr="00C51787">
        <w:rPr>
          <w:rFonts w:ascii="Arial" w:hAnsi="Arial" w:cs="Arial"/>
          <w:sz w:val="22"/>
          <w:szCs w:val="22"/>
        </w:rPr>
        <w:t>statistične</w:t>
      </w:r>
      <w:proofErr w:type="spellEnd"/>
      <w:r w:rsidRPr="00C51787">
        <w:rPr>
          <w:rFonts w:ascii="Arial" w:hAnsi="Arial" w:cs="Arial"/>
          <w:sz w:val="22"/>
          <w:szCs w:val="22"/>
        </w:rPr>
        <w:t xml:space="preserve"> regije) prizadevala za </w:t>
      </w:r>
      <w:proofErr w:type="spellStart"/>
      <w:r w:rsidRPr="00C51787">
        <w:rPr>
          <w:rFonts w:ascii="Arial" w:hAnsi="Arial" w:cs="Arial"/>
          <w:sz w:val="22"/>
          <w:szCs w:val="22"/>
        </w:rPr>
        <w:t>povečanje</w:t>
      </w:r>
      <w:proofErr w:type="spellEnd"/>
      <w:r w:rsidRPr="00C51787">
        <w:rPr>
          <w:rFonts w:ascii="Arial" w:hAnsi="Arial" w:cs="Arial"/>
          <w:sz w:val="22"/>
          <w:szCs w:val="22"/>
        </w:rPr>
        <w:t xml:space="preserve"> stopnje </w:t>
      </w:r>
      <w:proofErr w:type="spellStart"/>
      <w:r w:rsidRPr="00C51787">
        <w:rPr>
          <w:rFonts w:ascii="Arial" w:hAnsi="Arial" w:cs="Arial"/>
          <w:sz w:val="22"/>
          <w:szCs w:val="22"/>
        </w:rPr>
        <w:t>participativnosti</w:t>
      </w:r>
      <w:proofErr w:type="spellEnd"/>
      <w:r w:rsidRPr="00C51787">
        <w:rPr>
          <w:rFonts w:ascii="Arial" w:hAnsi="Arial" w:cs="Arial"/>
          <w:sz w:val="22"/>
          <w:szCs w:val="22"/>
        </w:rPr>
        <w:t xml:space="preserve"> </w:t>
      </w:r>
      <w:proofErr w:type="spellStart"/>
      <w:r w:rsidRPr="00C51787">
        <w:rPr>
          <w:rFonts w:ascii="Arial" w:hAnsi="Arial" w:cs="Arial"/>
          <w:sz w:val="22"/>
          <w:szCs w:val="22"/>
        </w:rPr>
        <w:t>občin</w:t>
      </w:r>
      <w:proofErr w:type="spellEnd"/>
      <w:r w:rsidRPr="00C51787">
        <w:rPr>
          <w:rFonts w:ascii="Arial" w:hAnsi="Arial" w:cs="Arial"/>
          <w:sz w:val="22"/>
          <w:szCs w:val="22"/>
        </w:rPr>
        <w:t xml:space="preserve"> v regiji pri financiranju kulturnih ustanov regionalnega pomena. Spodbujala bo </w:t>
      </w:r>
      <w:proofErr w:type="spellStart"/>
      <w:r w:rsidRPr="00C51787">
        <w:rPr>
          <w:rFonts w:ascii="Arial" w:hAnsi="Arial" w:cs="Arial"/>
          <w:sz w:val="22"/>
          <w:szCs w:val="22"/>
        </w:rPr>
        <w:t>medobčinske</w:t>
      </w:r>
      <w:proofErr w:type="spellEnd"/>
      <w:r w:rsidRPr="00C51787">
        <w:rPr>
          <w:rFonts w:ascii="Arial" w:hAnsi="Arial" w:cs="Arial"/>
          <w:sz w:val="22"/>
          <w:szCs w:val="22"/>
        </w:rPr>
        <w:t xml:space="preserve"> kulturne projekte, izmenjavo in sodelovanje med sorodnimi </w:t>
      </w:r>
      <w:proofErr w:type="spellStart"/>
      <w:r w:rsidRPr="00C51787">
        <w:rPr>
          <w:rFonts w:ascii="Arial" w:hAnsi="Arial" w:cs="Arial"/>
          <w:sz w:val="22"/>
          <w:szCs w:val="22"/>
        </w:rPr>
        <w:t>občinskimi</w:t>
      </w:r>
      <w:proofErr w:type="spellEnd"/>
      <w:r w:rsidRPr="00C51787">
        <w:rPr>
          <w:rFonts w:ascii="Arial" w:hAnsi="Arial" w:cs="Arial"/>
          <w:sz w:val="22"/>
          <w:szCs w:val="22"/>
        </w:rPr>
        <w:t xml:space="preserve"> ustanovami in med</w:t>
      </w:r>
      <w:r w:rsidR="004419DA">
        <w:rPr>
          <w:rFonts w:ascii="Arial" w:hAnsi="Arial" w:cs="Arial"/>
          <w:sz w:val="22"/>
          <w:szCs w:val="22"/>
        </w:rPr>
        <w:t xml:space="preserve"> NVO</w:t>
      </w:r>
      <w:r w:rsidRPr="00C51787">
        <w:rPr>
          <w:rFonts w:ascii="Arial" w:hAnsi="Arial" w:cs="Arial"/>
          <w:sz w:val="22"/>
          <w:szCs w:val="22"/>
        </w:rPr>
        <w:t xml:space="preserve">, delovanje regijskih ustanov s </w:t>
      </w:r>
      <w:proofErr w:type="spellStart"/>
      <w:r w:rsidRPr="00C51787">
        <w:rPr>
          <w:rFonts w:ascii="Arial" w:hAnsi="Arial" w:cs="Arial"/>
          <w:sz w:val="22"/>
          <w:szCs w:val="22"/>
        </w:rPr>
        <w:t>sedežem</w:t>
      </w:r>
      <w:proofErr w:type="spellEnd"/>
      <w:r w:rsidRPr="00C51787">
        <w:rPr>
          <w:rFonts w:ascii="Arial" w:hAnsi="Arial" w:cs="Arial"/>
          <w:sz w:val="22"/>
          <w:szCs w:val="22"/>
        </w:rPr>
        <w:t xml:space="preserve"> v Novi Gorici na </w:t>
      </w:r>
      <w:proofErr w:type="spellStart"/>
      <w:r w:rsidRPr="00C51787">
        <w:rPr>
          <w:rFonts w:ascii="Arial" w:hAnsi="Arial" w:cs="Arial"/>
          <w:sz w:val="22"/>
          <w:szCs w:val="22"/>
        </w:rPr>
        <w:t>področju</w:t>
      </w:r>
      <w:proofErr w:type="spellEnd"/>
      <w:r w:rsidRPr="00C51787">
        <w:rPr>
          <w:rFonts w:ascii="Arial" w:hAnsi="Arial" w:cs="Arial"/>
          <w:sz w:val="22"/>
          <w:szCs w:val="22"/>
        </w:rPr>
        <w:t xml:space="preserve"> drugih </w:t>
      </w:r>
      <w:proofErr w:type="spellStart"/>
      <w:r w:rsidRPr="00C51787">
        <w:rPr>
          <w:rFonts w:ascii="Arial" w:hAnsi="Arial" w:cs="Arial"/>
          <w:sz w:val="22"/>
          <w:szCs w:val="22"/>
        </w:rPr>
        <w:t>občin</w:t>
      </w:r>
      <w:proofErr w:type="spellEnd"/>
      <w:r w:rsidRPr="00C51787">
        <w:rPr>
          <w:rFonts w:ascii="Arial" w:hAnsi="Arial" w:cs="Arial"/>
          <w:sz w:val="22"/>
          <w:szCs w:val="22"/>
        </w:rPr>
        <w:t xml:space="preserve"> v </w:t>
      </w:r>
      <w:proofErr w:type="spellStart"/>
      <w:r w:rsidRPr="00C51787">
        <w:rPr>
          <w:rFonts w:ascii="Arial" w:hAnsi="Arial" w:cs="Arial"/>
          <w:sz w:val="22"/>
          <w:szCs w:val="22"/>
        </w:rPr>
        <w:t>statistični</w:t>
      </w:r>
      <w:proofErr w:type="spellEnd"/>
      <w:r w:rsidRPr="00C51787">
        <w:rPr>
          <w:rFonts w:ascii="Arial" w:hAnsi="Arial" w:cs="Arial"/>
          <w:sz w:val="22"/>
          <w:szCs w:val="22"/>
        </w:rPr>
        <w:t xml:space="preserve"> regiji in druge dejavnosti, preko katerih bi s skupnim </w:t>
      </w:r>
      <w:proofErr w:type="spellStart"/>
      <w:r w:rsidRPr="00C51787">
        <w:rPr>
          <w:rFonts w:ascii="Arial" w:hAnsi="Arial" w:cs="Arial"/>
          <w:sz w:val="22"/>
          <w:szCs w:val="22"/>
        </w:rPr>
        <w:t>finančnim</w:t>
      </w:r>
      <w:proofErr w:type="spellEnd"/>
      <w:r w:rsidRPr="00C51787">
        <w:rPr>
          <w:rFonts w:ascii="Arial" w:hAnsi="Arial" w:cs="Arial"/>
          <w:sz w:val="22"/>
          <w:szCs w:val="22"/>
        </w:rPr>
        <w:t xml:space="preserve"> </w:t>
      </w:r>
      <w:proofErr w:type="spellStart"/>
      <w:r w:rsidRPr="00C51787">
        <w:rPr>
          <w:rFonts w:ascii="Arial" w:hAnsi="Arial" w:cs="Arial"/>
          <w:sz w:val="22"/>
          <w:szCs w:val="22"/>
        </w:rPr>
        <w:t>vložkom</w:t>
      </w:r>
      <w:proofErr w:type="spellEnd"/>
      <w:r w:rsidRPr="00C51787">
        <w:rPr>
          <w:rFonts w:ascii="Arial" w:hAnsi="Arial" w:cs="Arial"/>
          <w:sz w:val="22"/>
          <w:szCs w:val="22"/>
        </w:rPr>
        <w:t xml:space="preserve"> dosegli cilje, ki bodo razvojno relevantni za vse </w:t>
      </w:r>
      <w:proofErr w:type="spellStart"/>
      <w:r w:rsidRPr="00C51787">
        <w:rPr>
          <w:rFonts w:ascii="Arial" w:hAnsi="Arial" w:cs="Arial"/>
          <w:sz w:val="22"/>
          <w:szCs w:val="22"/>
        </w:rPr>
        <w:t>občine</w:t>
      </w:r>
      <w:proofErr w:type="spellEnd"/>
      <w:r w:rsidRPr="00C51787">
        <w:rPr>
          <w:rFonts w:ascii="Arial" w:hAnsi="Arial" w:cs="Arial"/>
          <w:sz w:val="22"/>
          <w:szCs w:val="22"/>
        </w:rPr>
        <w:t xml:space="preserve"> v regiji. </w:t>
      </w:r>
    </w:p>
    <w:p w14:paraId="07B5E578" w14:textId="77777777" w:rsidR="00C22D18" w:rsidRPr="00C51787" w:rsidRDefault="00C22D18" w:rsidP="00F74550">
      <w:pPr>
        <w:pStyle w:val="Navadensplet"/>
        <w:spacing w:before="0" w:beforeAutospacing="0" w:after="0" w:afterAutospacing="0"/>
        <w:jc w:val="both"/>
        <w:rPr>
          <w:rFonts w:ascii="Arial" w:hAnsi="Arial" w:cs="Arial"/>
          <w:sz w:val="22"/>
          <w:szCs w:val="22"/>
        </w:rPr>
      </w:pPr>
    </w:p>
    <w:p w14:paraId="6830D9EC" w14:textId="65CC9F6C" w:rsidR="00C22D18" w:rsidRPr="00C51787" w:rsidRDefault="00B220A8" w:rsidP="00F74550">
      <w:pPr>
        <w:pStyle w:val="Navadensplet"/>
        <w:spacing w:before="0" w:beforeAutospacing="0" w:after="0" w:afterAutospacing="0"/>
        <w:jc w:val="both"/>
        <w:rPr>
          <w:rFonts w:ascii="Arial" w:hAnsi="Arial" w:cs="Arial"/>
          <w:b/>
          <w:bCs/>
          <w:iCs/>
          <w:sz w:val="22"/>
          <w:szCs w:val="22"/>
        </w:rPr>
      </w:pPr>
      <w:proofErr w:type="spellStart"/>
      <w:r w:rsidRPr="00C51787">
        <w:rPr>
          <w:rFonts w:ascii="Arial" w:hAnsi="Arial" w:cs="Arial"/>
          <w:b/>
          <w:bCs/>
          <w:iCs/>
          <w:sz w:val="22"/>
          <w:szCs w:val="22"/>
        </w:rPr>
        <w:t>Povečanje</w:t>
      </w:r>
      <w:proofErr w:type="spellEnd"/>
      <w:r w:rsidRPr="00C51787">
        <w:rPr>
          <w:rFonts w:ascii="Arial" w:hAnsi="Arial" w:cs="Arial"/>
          <w:b/>
          <w:bCs/>
          <w:iCs/>
          <w:sz w:val="22"/>
          <w:szCs w:val="22"/>
        </w:rPr>
        <w:t xml:space="preserve"> priliva sredstev iz </w:t>
      </w:r>
      <w:proofErr w:type="spellStart"/>
      <w:r w:rsidRPr="00C51787">
        <w:rPr>
          <w:rFonts w:ascii="Arial" w:hAnsi="Arial" w:cs="Arial"/>
          <w:b/>
          <w:bCs/>
          <w:iCs/>
          <w:sz w:val="22"/>
          <w:szCs w:val="22"/>
        </w:rPr>
        <w:t>državnega</w:t>
      </w:r>
      <w:proofErr w:type="spellEnd"/>
      <w:r w:rsidRPr="00C51787">
        <w:rPr>
          <w:rFonts w:ascii="Arial" w:hAnsi="Arial" w:cs="Arial"/>
          <w:b/>
          <w:bCs/>
          <w:iCs/>
          <w:sz w:val="22"/>
          <w:szCs w:val="22"/>
        </w:rPr>
        <w:t xml:space="preserve"> </w:t>
      </w:r>
      <w:proofErr w:type="spellStart"/>
      <w:r w:rsidRPr="00C51787">
        <w:rPr>
          <w:rFonts w:ascii="Arial" w:hAnsi="Arial" w:cs="Arial"/>
          <w:b/>
          <w:bCs/>
          <w:iCs/>
          <w:sz w:val="22"/>
          <w:szCs w:val="22"/>
        </w:rPr>
        <w:t>proračuna</w:t>
      </w:r>
      <w:proofErr w:type="spellEnd"/>
      <w:r w:rsidRPr="00C51787">
        <w:rPr>
          <w:rFonts w:ascii="Arial" w:hAnsi="Arial" w:cs="Arial"/>
          <w:b/>
          <w:bCs/>
          <w:iCs/>
          <w:sz w:val="22"/>
          <w:szCs w:val="22"/>
        </w:rPr>
        <w:t xml:space="preserve"> </w:t>
      </w:r>
    </w:p>
    <w:p w14:paraId="6E81D9F8" w14:textId="77777777" w:rsidR="00C22D18" w:rsidRPr="00C51787" w:rsidRDefault="00C22D18" w:rsidP="00F74550">
      <w:pPr>
        <w:pStyle w:val="Navadensplet"/>
        <w:spacing w:before="0" w:beforeAutospacing="0" w:after="0" w:afterAutospacing="0"/>
        <w:jc w:val="both"/>
        <w:rPr>
          <w:rFonts w:ascii="Arial" w:hAnsi="Arial" w:cs="Arial"/>
          <w:sz w:val="22"/>
          <w:szCs w:val="22"/>
        </w:rPr>
      </w:pPr>
      <w:r w:rsidRPr="00C51787">
        <w:rPr>
          <w:rFonts w:ascii="Arial" w:hAnsi="Arial" w:cs="Arial"/>
          <w:sz w:val="22"/>
          <w:szCs w:val="22"/>
        </w:rPr>
        <w:lastRenderedPageBreak/>
        <w:t xml:space="preserve">MONG bo s skrbno in </w:t>
      </w:r>
      <w:proofErr w:type="spellStart"/>
      <w:r w:rsidRPr="00C51787">
        <w:rPr>
          <w:rFonts w:ascii="Arial" w:hAnsi="Arial" w:cs="Arial"/>
          <w:sz w:val="22"/>
          <w:szCs w:val="22"/>
        </w:rPr>
        <w:t>pravočasno</w:t>
      </w:r>
      <w:proofErr w:type="spellEnd"/>
      <w:r w:rsidRPr="00C51787">
        <w:rPr>
          <w:rFonts w:ascii="Arial" w:hAnsi="Arial" w:cs="Arial"/>
          <w:sz w:val="22"/>
          <w:szCs w:val="22"/>
        </w:rPr>
        <w:t xml:space="preserve"> pripravo dokumentacije in jasno opredelitvijo ciljev </w:t>
      </w:r>
      <w:proofErr w:type="spellStart"/>
      <w:r w:rsidRPr="00C51787">
        <w:rPr>
          <w:rFonts w:ascii="Arial" w:hAnsi="Arial" w:cs="Arial"/>
          <w:sz w:val="22"/>
          <w:szCs w:val="22"/>
        </w:rPr>
        <w:t>sistematično</w:t>
      </w:r>
      <w:proofErr w:type="spellEnd"/>
      <w:r w:rsidRPr="00C51787">
        <w:rPr>
          <w:rFonts w:ascii="Arial" w:hAnsi="Arial" w:cs="Arial"/>
          <w:sz w:val="22"/>
          <w:szCs w:val="22"/>
        </w:rPr>
        <w:t xml:space="preserve"> </w:t>
      </w:r>
      <w:proofErr w:type="spellStart"/>
      <w:r w:rsidRPr="00C51787">
        <w:rPr>
          <w:rFonts w:ascii="Arial" w:hAnsi="Arial" w:cs="Arial"/>
          <w:sz w:val="22"/>
          <w:szCs w:val="22"/>
        </w:rPr>
        <w:t>povečevala</w:t>
      </w:r>
      <w:proofErr w:type="spellEnd"/>
      <w:r w:rsidRPr="00C51787">
        <w:rPr>
          <w:rFonts w:ascii="Arial" w:hAnsi="Arial" w:cs="Arial"/>
          <w:sz w:val="22"/>
          <w:szCs w:val="22"/>
        </w:rPr>
        <w:t xml:space="preserve"> svoje </w:t>
      </w:r>
      <w:proofErr w:type="spellStart"/>
      <w:r w:rsidRPr="00C51787">
        <w:rPr>
          <w:rFonts w:ascii="Arial" w:hAnsi="Arial" w:cs="Arial"/>
          <w:sz w:val="22"/>
          <w:szCs w:val="22"/>
        </w:rPr>
        <w:t>možnosti</w:t>
      </w:r>
      <w:proofErr w:type="spellEnd"/>
      <w:r w:rsidRPr="00C51787">
        <w:rPr>
          <w:rFonts w:ascii="Arial" w:hAnsi="Arial" w:cs="Arial"/>
          <w:sz w:val="22"/>
          <w:szCs w:val="22"/>
        </w:rPr>
        <w:t xml:space="preserve"> za dostop do sredstev iz </w:t>
      </w:r>
      <w:proofErr w:type="spellStart"/>
      <w:r w:rsidRPr="00C51787">
        <w:rPr>
          <w:rFonts w:ascii="Arial" w:hAnsi="Arial" w:cs="Arial"/>
          <w:sz w:val="22"/>
          <w:szCs w:val="22"/>
        </w:rPr>
        <w:t>proračuna</w:t>
      </w:r>
      <w:proofErr w:type="spellEnd"/>
      <w:r w:rsidRPr="00C51787">
        <w:rPr>
          <w:rFonts w:ascii="Arial" w:hAnsi="Arial" w:cs="Arial"/>
          <w:sz w:val="22"/>
          <w:szCs w:val="22"/>
        </w:rPr>
        <w:t xml:space="preserve"> Republike Slovenije za gradnjo in obnovo infrastrukture. Pri prizadevanjih za </w:t>
      </w:r>
      <w:proofErr w:type="spellStart"/>
      <w:r w:rsidRPr="00C51787">
        <w:rPr>
          <w:rFonts w:ascii="Arial" w:hAnsi="Arial" w:cs="Arial"/>
          <w:sz w:val="22"/>
          <w:szCs w:val="22"/>
        </w:rPr>
        <w:t>povečanje</w:t>
      </w:r>
      <w:proofErr w:type="spellEnd"/>
      <w:r w:rsidRPr="00C51787">
        <w:rPr>
          <w:rFonts w:ascii="Arial" w:hAnsi="Arial" w:cs="Arial"/>
          <w:sz w:val="22"/>
          <w:szCs w:val="22"/>
        </w:rPr>
        <w:t xml:space="preserve"> sredstev iz tega vira bo aktivno podpirala ustanove na </w:t>
      </w:r>
      <w:proofErr w:type="spellStart"/>
      <w:r w:rsidRPr="00C51787">
        <w:rPr>
          <w:rFonts w:ascii="Arial" w:hAnsi="Arial" w:cs="Arial"/>
          <w:sz w:val="22"/>
          <w:szCs w:val="22"/>
        </w:rPr>
        <w:t>območju</w:t>
      </w:r>
      <w:proofErr w:type="spellEnd"/>
      <w:r w:rsidRPr="00C51787">
        <w:rPr>
          <w:rFonts w:ascii="Arial" w:hAnsi="Arial" w:cs="Arial"/>
          <w:sz w:val="22"/>
          <w:szCs w:val="22"/>
        </w:rPr>
        <w:t xml:space="preserve"> </w:t>
      </w:r>
      <w:r w:rsidR="007A02DC" w:rsidRPr="00C51787">
        <w:rPr>
          <w:rFonts w:ascii="Arial" w:hAnsi="Arial" w:cs="Arial"/>
          <w:sz w:val="22"/>
          <w:szCs w:val="22"/>
        </w:rPr>
        <w:t>MONG</w:t>
      </w:r>
      <w:r w:rsidRPr="00C51787">
        <w:rPr>
          <w:rFonts w:ascii="Arial" w:hAnsi="Arial" w:cs="Arial"/>
          <w:sz w:val="22"/>
          <w:szCs w:val="22"/>
        </w:rPr>
        <w:t xml:space="preserve">, ki jih deloma financira Republika Slovenija. Kulturno infrastrukturo bo, kjer bo </w:t>
      </w:r>
      <w:proofErr w:type="spellStart"/>
      <w:r w:rsidRPr="00C51787">
        <w:rPr>
          <w:rFonts w:ascii="Arial" w:hAnsi="Arial" w:cs="Arial"/>
          <w:sz w:val="22"/>
          <w:szCs w:val="22"/>
        </w:rPr>
        <w:t>mogoče</w:t>
      </w:r>
      <w:proofErr w:type="spellEnd"/>
      <w:r w:rsidRPr="00C51787">
        <w:rPr>
          <w:rFonts w:ascii="Arial" w:hAnsi="Arial" w:cs="Arial"/>
          <w:sz w:val="22"/>
          <w:szCs w:val="22"/>
        </w:rPr>
        <w:t xml:space="preserve">, </w:t>
      </w:r>
      <w:proofErr w:type="spellStart"/>
      <w:r w:rsidRPr="00C51787">
        <w:rPr>
          <w:rFonts w:ascii="Arial" w:hAnsi="Arial" w:cs="Arial"/>
          <w:sz w:val="22"/>
          <w:szCs w:val="22"/>
        </w:rPr>
        <w:t>uvrščala</w:t>
      </w:r>
      <w:proofErr w:type="spellEnd"/>
      <w:r w:rsidRPr="00C51787">
        <w:rPr>
          <w:rFonts w:ascii="Arial" w:hAnsi="Arial" w:cs="Arial"/>
          <w:sz w:val="22"/>
          <w:szCs w:val="22"/>
        </w:rPr>
        <w:t xml:space="preserve"> v svoje razvojne programe. </w:t>
      </w:r>
    </w:p>
    <w:p w14:paraId="0693FB54" w14:textId="77777777" w:rsidR="00C22D18" w:rsidRPr="00C51787" w:rsidRDefault="00C22D18" w:rsidP="00815787">
      <w:pPr>
        <w:pStyle w:val="Navadensplet"/>
        <w:spacing w:before="0" w:beforeAutospacing="0" w:after="0" w:afterAutospacing="0" w:line="276" w:lineRule="auto"/>
        <w:jc w:val="both"/>
        <w:rPr>
          <w:rFonts w:ascii="Arial" w:hAnsi="Arial" w:cs="Arial"/>
          <w:sz w:val="22"/>
          <w:szCs w:val="22"/>
        </w:rPr>
      </w:pPr>
    </w:p>
    <w:p w14:paraId="761D7F48" w14:textId="66DA21DA" w:rsidR="00C22D18" w:rsidRPr="000C6A19" w:rsidRDefault="00B220A8" w:rsidP="00815787">
      <w:pPr>
        <w:pStyle w:val="Navadensplet"/>
        <w:spacing w:before="0" w:beforeAutospacing="0" w:after="0" w:afterAutospacing="0" w:line="276" w:lineRule="auto"/>
        <w:jc w:val="both"/>
        <w:rPr>
          <w:rFonts w:ascii="Arial" w:hAnsi="Arial" w:cs="Arial"/>
          <w:b/>
          <w:bCs/>
          <w:iCs/>
          <w:sz w:val="22"/>
          <w:szCs w:val="22"/>
        </w:rPr>
      </w:pPr>
      <w:proofErr w:type="spellStart"/>
      <w:r w:rsidRPr="000C6A19">
        <w:rPr>
          <w:rFonts w:ascii="Arial" w:hAnsi="Arial" w:cs="Arial"/>
          <w:b/>
          <w:bCs/>
          <w:iCs/>
          <w:sz w:val="22"/>
          <w:szCs w:val="22"/>
        </w:rPr>
        <w:t>Povečanje</w:t>
      </w:r>
      <w:proofErr w:type="spellEnd"/>
      <w:r w:rsidRPr="000C6A19">
        <w:rPr>
          <w:rFonts w:ascii="Arial" w:hAnsi="Arial" w:cs="Arial"/>
          <w:b/>
          <w:bCs/>
          <w:iCs/>
          <w:sz w:val="22"/>
          <w:szCs w:val="22"/>
        </w:rPr>
        <w:t xml:space="preserve"> priliva evropskih sredstev </w:t>
      </w:r>
    </w:p>
    <w:p w14:paraId="3FE8D145" w14:textId="6DF842C0" w:rsidR="00C22D18" w:rsidRPr="000C6A19" w:rsidRDefault="00C22D18" w:rsidP="00815787">
      <w:pPr>
        <w:pStyle w:val="Navadensplet"/>
        <w:spacing w:before="0" w:beforeAutospacing="0" w:after="0" w:afterAutospacing="0" w:line="276" w:lineRule="auto"/>
        <w:jc w:val="both"/>
        <w:rPr>
          <w:rFonts w:ascii="Arial" w:hAnsi="Arial" w:cs="Arial"/>
          <w:sz w:val="22"/>
          <w:szCs w:val="22"/>
        </w:rPr>
      </w:pPr>
      <w:r w:rsidRPr="000C6A19">
        <w:rPr>
          <w:rFonts w:ascii="Arial" w:hAnsi="Arial" w:cs="Arial"/>
          <w:sz w:val="22"/>
          <w:szCs w:val="22"/>
        </w:rPr>
        <w:t xml:space="preserve">Izhajajoč iz zapuščine delovanja javnega </w:t>
      </w:r>
      <w:r w:rsidR="00E8106C" w:rsidRPr="000C6A19">
        <w:rPr>
          <w:rFonts w:ascii="Arial" w:hAnsi="Arial" w:cs="Arial"/>
          <w:sz w:val="22"/>
          <w:szCs w:val="22"/>
        </w:rPr>
        <w:t>z</w:t>
      </w:r>
      <w:r w:rsidRPr="000C6A19">
        <w:rPr>
          <w:rFonts w:ascii="Arial" w:hAnsi="Arial" w:cs="Arial"/>
          <w:sz w:val="22"/>
          <w:szCs w:val="22"/>
        </w:rPr>
        <w:t>avoda GO!</w:t>
      </w:r>
      <w:r w:rsidR="00F85785" w:rsidRPr="000C6A19">
        <w:rPr>
          <w:rFonts w:ascii="Arial" w:hAnsi="Arial" w:cs="Arial"/>
          <w:sz w:val="22"/>
          <w:szCs w:val="22"/>
        </w:rPr>
        <w:t xml:space="preserve"> </w:t>
      </w:r>
      <w:r w:rsidRPr="000C6A19">
        <w:rPr>
          <w:rFonts w:ascii="Arial" w:hAnsi="Arial" w:cs="Arial"/>
          <w:sz w:val="22"/>
          <w:szCs w:val="22"/>
        </w:rPr>
        <w:t xml:space="preserve">2025  se mora uprava MONG opredeliti do načina pridobivanja evropskih sredstev tako za infrastrukturo v kulturni dejavnosti kot za evropsko primerljive in konkurenčne programske vsebine v različnih evropskih programih (npr. Obzorje, </w:t>
      </w:r>
      <w:proofErr w:type="spellStart"/>
      <w:r w:rsidRPr="000C6A19">
        <w:rPr>
          <w:rFonts w:ascii="Arial" w:hAnsi="Arial" w:cs="Arial"/>
          <w:sz w:val="22"/>
          <w:szCs w:val="22"/>
        </w:rPr>
        <w:t>Erasmus</w:t>
      </w:r>
      <w:proofErr w:type="spellEnd"/>
      <w:r w:rsidRPr="000C6A19">
        <w:rPr>
          <w:rFonts w:ascii="Arial" w:hAnsi="Arial" w:cs="Arial"/>
          <w:sz w:val="22"/>
          <w:szCs w:val="22"/>
        </w:rPr>
        <w:t xml:space="preserve">). V ta namen </w:t>
      </w:r>
      <w:r w:rsidR="00FD1D3F" w:rsidRPr="000C6A19">
        <w:rPr>
          <w:rFonts w:ascii="Arial" w:hAnsi="Arial" w:cs="Arial"/>
          <w:sz w:val="22"/>
          <w:szCs w:val="22"/>
        </w:rPr>
        <w:t>bo</w:t>
      </w:r>
      <w:r w:rsidRPr="000C6A19">
        <w:rPr>
          <w:rFonts w:ascii="Arial" w:hAnsi="Arial" w:cs="Arial"/>
          <w:sz w:val="22"/>
          <w:szCs w:val="22"/>
        </w:rPr>
        <w:t xml:space="preserve"> potrebno določiti nosilce projektnih prijav za kulturno infrastrukturo MONG in za t.</w:t>
      </w:r>
      <w:r w:rsidR="00F85785" w:rsidRPr="000C6A19">
        <w:rPr>
          <w:rFonts w:ascii="Arial" w:hAnsi="Arial" w:cs="Arial"/>
          <w:sz w:val="22"/>
          <w:szCs w:val="22"/>
        </w:rPr>
        <w:t xml:space="preserve"> </w:t>
      </w:r>
      <w:r w:rsidRPr="000C6A19">
        <w:rPr>
          <w:rFonts w:ascii="Arial" w:hAnsi="Arial" w:cs="Arial"/>
          <w:sz w:val="22"/>
          <w:szCs w:val="22"/>
        </w:rPr>
        <w:t xml:space="preserve">i. mehke vsebine, slednji </w:t>
      </w:r>
      <w:r w:rsidR="00FD1D3F" w:rsidRPr="000C6A19">
        <w:rPr>
          <w:rFonts w:ascii="Arial" w:hAnsi="Arial" w:cs="Arial"/>
          <w:sz w:val="22"/>
          <w:szCs w:val="22"/>
        </w:rPr>
        <w:t>bi hkrati lahko predstavljal točko povezovanja kulturnih akterjev v MONG, nudil bi jim pomoč pri iskanju partnerstev na področju kulture, hkrati pa bi lahko predstavljal tudi nacionalno točko za promocijo slovenske kulture v tujini</w:t>
      </w:r>
      <w:r w:rsidR="006B3C7D" w:rsidRPr="000C6A19">
        <w:rPr>
          <w:rFonts w:ascii="Arial" w:hAnsi="Arial" w:cs="Arial"/>
          <w:sz w:val="22"/>
          <w:szCs w:val="22"/>
        </w:rPr>
        <w:t xml:space="preserve">. </w:t>
      </w:r>
    </w:p>
    <w:p w14:paraId="187A8429" w14:textId="51E213B6" w:rsidR="00FD1D3F" w:rsidRPr="00C51787" w:rsidRDefault="00C22D18" w:rsidP="007B1D9B">
      <w:pPr>
        <w:pStyle w:val="Navadensplet"/>
        <w:spacing w:before="0" w:beforeAutospacing="0" w:after="0" w:afterAutospacing="0"/>
        <w:jc w:val="both"/>
        <w:rPr>
          <w:rFonts w:ascii="Arial" w:hAnsi="Arial" w:cs="Arial"/>
          <w:sz w:val="22"/>
          <w:szCs w:val="22"/>
        </w:rPr>
      </w:pPr>
      <w:r w:rsidRPr="000C6A19">
        <w:rPr>
          <w:rFonts w:ascii="Arial" w:hAnsi="Arial" w:cs="Arial"/>
          <w:sz w:val="22"/>
          <w:szCs w:val="22"/>
        </w:rPr>
        <w:t>Uprava MONG bo v sodelovanju s partnerji</w:t>
      </w:r>
      <w:r w:rsidR="00B56536" w:rsidRPr="000C6A19">
        <w:rPr>
          <w:rFonts w:ascii="Arial" w:hAnsi="Arial" w:cs="Arial"/>
          <w:sz w:val="22"/>
          <w:szCs w:val="22"/>
        </w:rPr>
        <w:t xml:space="preserve"> </w:t>
      </w:r>
      <w:r w:rsidRPr="000C6A19">
        <w:rPr>
          <w:rFonts w:ascii="Arial" w:hAnsi="Arial" w:cs="Arial"/>
          <w:sz w:val="22"/>
          <w:szCs w:val="22"/>
        </w:rPr>
        <w:t xml:space="preserve">intenzivno iskala </w:t>
      </w:r>
      <w:r w:rsidR="00FD1D3F" w:rsidRPr="000C6A19">
        <w:rPr>
          <w:rFonts w:ascii="Arial" w:hAnsi="Arial" w:cs="Arial"/>
          <w:sz w:val="22"/>
          <w:szCs w:val="22"/>
        </w:rPr>
        <w:t>možnosti</w:t>
      </w:r>
      <w:r w:rsidRPr="000C6A19">
        <w:rPr>
          <w:rFonts w:ascii="Arial" w:hAnsi="Arial" w:cs="Arial"/>
          <w:sz w:val="22"/>
          <w:szCs w:val="22"/>
        </w:rPr>
        <w:t xml:space="preserve"> pridobivanja sredstev iz različnih programov in mehanizmov Evropske unije tako za mehke vsebine kot za infrastrukturo na področju kulture.</w:t>
      </w:r>
      <w:r w:rsidRPr="00C51787">
        <w:rPr>
          <w:rFonts w:ascii="Arial" w:hAnsi="Arial" w:cs="Arial"/>
          <w:sz w:val="22"/>
          <w:szCs w:val="22"/>
        </w:rPr>
        <w:t xml:space="preserve"> </w:t>
      </w:r>
    </w:p>
    <w:p w14:paraId="6225C6D7" w14:textId="77777777" w:rsidR="00C22D18" w:rsidRPr="00C51787" w:rsidRDefault="00C22D18" w:rsidP="00815787">
      <w:pPr>
        <w:pStyle w:val="Navadensplet"/>
        <w:spacing w:before="0" w:beforeAutospacing="0" w:after="0" w:afterAutospacing="0" w:line="276" w:lineRule="auto"/>
        <w:jc w:val="both"/>
        <w:rPr>
          <w:rFonts w:ascii="Arial" w:hAnsi="Arial" w:cs="Arial"/>
          <w:b/>
          <w:bCs/>
          <w:iCs/>
          <w:sz w:val="22"/>
          <w:szCs w:val="22"/>
        </w:rPr>
      </w:pPr>
    </w:p>
    <w:p w14:paraId="5E4A14B3" w14:textId="65A8CA96" w:rsidR="00C22D18" w:rsidRPr="00C51787" w:rsidRDefault="00B220A8" w:rsidP="00B56536">
      <w:pPr>
        <w:pStyle w:val="Navadensplet"/>
        <w:spacing w:before="0" w:beforeAutospacing="0" w:after="0" w:afterAutospacing="0"/>
        <w:jc w:val="both"/>
        <w:rPr>
          <w:rFonts w:ascii="Arial" w:hAnsi="Arial" w:cs="Arial"/>
          <w:b/>
          <w:bCs/>
          <w:iCs/>
          <w:sz w:val="22"/>
          <w:szCs w:val="22"/>
        </w:rPr>
      </w:pPr>
      <w:r w:rsidRPr="00C51787">
        <w:rPr>
          <w:rFonts w:ascii="Arial" w:hAnsi="Arial" w:cs="Arial"/>
          <w:b/>
          <w:bCs/>
          <w:iCs/>
          <w:sz w:val="22"/>
          <w:szCs w:val="22"/>
        </w:rPr>
        <w:t xml:space="preserve">Nadgradnja sodelovanja z zasebnim sektorjem </w:t>
      </w:r>
    </w:p>
    <w:p w14:paraId="0F92D1AB" w14:textId="50F00BC5" w:rsidR="00FD1D3F" w:rsidRPr="00C51787" w:rsidRDefault="00C22D18" w:rsidP="00B56536">
      <w:pPr>
        <w:jc w:val="both"/>
        <w:rPr>
          <w:rFonts w:ascii="Arial" w:hAnsi="Arial" w:cs="Arial"/>
          <w:sz w:val="22"/>
          <w:szCs w:val="22"/>
        </w:rPr>
      </w:pPr>
      <w:r w:rsidRPr="00C51787">
        <w:rPr>
          <w:rFonts w:ascii="Arial" w:hAnsi="Arial" w:cs="Arial"/>
          <w:sz w:val="22"/>
          <w:szCs w:val="22"/>
        </w:rPr>
        <w:t xml:space="preserve">MONG si bo prizadevala za povezave med gospodarskim in kulturnim sektorjem, ki </w:t>
      </w:r>
      <w:proofErr w:type="spellStart"/>
      <w:r w:rsidRPr="00C51787">
        <w:rPr>
          <w:rFonts w:ascii="Arial" w:hAnsi="Arial" w:cs="Arial"/>
          <w:sz w:val="22"/>
          <w:szCs w:val="22"/>
        </w:rPr>
        <w:t>omogočajo</w:t>
      </w:r>
      <w:proofErr w:type="spellEnd"/>
      <w:r w:rsidRPr="00C51787">
        <w:rPr>
          <w:rFonts w:ascii="Arial" w:hAnsi="Arial" w:cs="Arial"/>
          <w:sz w:val="22"/>
          <w:szCs w:val="22"/>
        </w:rPr>
        <w:t xml:space="preserve"> pretok donatorskih in sponzorskih sredstev. Spodbujala bo projekte na </w:t>
      </w:r>
      <w:proofErr w:type="spellStart"/>
      <w:r w:rsidRPr="00C51787">
        <w:rPr>
          <w:rFonts w:ascii="Arial" w:hAnsi="Arial" w:cs="Arial"/>
          <w:sz w:val="22"/>
          <w:szCs w:val="22"/>
        </w:rPr>
        <w:t>presečišču</w:t>
      </w:r>
      <w:proofErr w:type="spellEnd"/>
      <w:r w:rsidRPr="00C51787">
        <w:rPr>
          <w:rFonts w:ascii="Arial" w:hAnsi="Arial" w:cs="Arial"/>
          <w:sz w:val="22"/>
          <w:szCs w:val="22"/>
        </w:rPr>
        <w:t xml:space="preserve"> obeh sektorjev, v katerih se vzpostavlja skupni oziroma deljeni interes v obliki javno – zasebnega partnerstva.</w:t>
      </w:r>
      <w:r w:rsidR="00FD1D3F" w:rsidRPr="00C51787">
        <w:rPr>
          <w:rFonts w:ascii="Arial" w:hAnsi="Arial" w:cs="Arial"/>
          <w:sz w:val="22"/>
          <w:szCs w:val="22"/>
        </w:rPr>
        <w:t xml:space="preserve"> K temu je treba dodati </w:t>
      </w:r>
      <w:proofErr w:type="spellStart"/>
      <w:r w:rsidR="00FD1D3F" w:rsidRPr="00C51787">
        <w:rPr>
          <w:rFonts w:ascii="Arial" w:hAnsi="Arial" w:cs="Arial"/>
          <w:sz w:val="22"/>
          <w:szCs w:val="22"/>
        </w:rPr>
        <w:t>še</w:t>
      </w:r>
      <w:proofErr w:type="spellEnd"/>
      <w:r w:rsidR="00FD1D3F" w:rsidRPr="00C51787">
        <w:rPr>
          <w:rFonts w:ascii="Arial" w:hAnsi="Arial" w:cs="Arial"/>
          <w:sz w:val="22"/>
          <w:szCs w:val="22"/>
        </w:rPr>
        <w:t xml:space="preserve"> pomembno vlogo </w:t>
      </w:r>
      <w:proofErr w:type="spellStart"/>
      <w:r w:rsidR="00FD1D3F" w:rsidRPr="00C51787">
        <w:rPr>
          <w:rFonts w:ascii="Arial" w:hAnsi="Arial" w:cs="Arial"/>
          <w:sz w:val="22"/>
          <w:szCs w:val="22"/>
        </w:rPr>
        <w:t>izvenkurikularnega</w:t>
      </w:r>
      <w:proofErr w:type="spellEnd"/>
      <w:r w:rsidR="00FD1D3F" w:rsidRPr="00C51787">
        <w:rPr>
          <w:rFonts w:ascii="Arial" w:hAnsi="Arial" w:cs="Arial"/>
          <w:sz w:val="22"/>
          <w:szCs w:val="22"/>
        </w:rPr>
        <w:t xml:space="preserve"> </w:t>
      </w:r>
      <w:proofErr w:type="spellStart"/>
      <w:r w:rsidR="00FD1D3F" w:rsidRPr="00C51787">
        <w:rPr>
          <w:rFonts w:ascii="Arial" w:hAnsi="Arial" w:cs="Arial"/>
          <w:sz w:val="22"/>
          <w:szCs w:val="22"/>
        </w:rPr>
        <w:t>angažmaja</w:t>
      </w:r>
      <w:proofErr w:type="spellEnd"/>
      <w:r w:rsidR="00FD1D3F" w:rsidRPr="00C51787">
        <w:rPr>
          <w:rFonts w:ascii="Arial" w:hAnsi="Arial" w:cs="Arial"/>
          <w:sz w:val="22"/>
          <w:szCs w:val="22"/>
        </w:rPr>
        <w:t xml:space="preserve"> </w:t>
      </w:r>
      <w:proofErr w:type="spellStart"/>
      <w:r w:rsidR="00FD1D3F" w:rsidRPr="00C51787">
        <w:rPr>
          <w:rFonts w:ascii="Arial" w:hAnsi="Arial" w:cs="Arial"/>
          <w:sz w:val="22"/>
          <w:szCs w:val="22"/>
        </w:rPr>
        <w:t>Xcentra</w:t>
      </w:r>
      <w:proofErr w:type="spellEnd"/>
      <w:r w:rsidR="00FD1D3F" w:rsidRPr="00C51787">
        <w:rPr>
          <w:rFonts w:ascii="Arial" w:hAnsi="Arial" w:cs="Arial"/>
          <w:sz w:val="22"/>
          <w:szCs w:val="22"/>
        </w:rPr>
        <w:t xml:space="preserve">, Medpodjetniškega izobraževalnega centra, Primorskega </w:t>
      </w:r>
      <w:proofErr w:type="spellStart"/>
      <w:r w:rsidR="00FD1D3F" w:rsidRPr="00C51787">
        <w:rPr>
          <w:rFonts w:ascii="Arial" w:hAnsi="Arial" w:cs="Arial"/>
          <w:sz w:val="22"/>
          <w:szCs w:val="22"/>
        </w:rPr>
        <w:t>tehnološkega</w:t>
      </w:r>
      <w:proofErr w:type="spellEnd"/>
      <w:r w:rsidR="00FD1D3F" w:rsidRPr="00C51787">
        <w:rPr>
          <w:rFonts w:ascii="Arial" w:hAnsi="Arial" w:cs="Arial"/>
          <w:sz w:val="22"/>
          <w:szCs w:val="22"/>
        </w:rPr>
        <w:t xml:space="preserve"> parka in t. im. »</w:t>
      </w:r>
      <w:proofErr w:type="spellStart"/>
      <w:r w:rsidR="00FD1D3F" w:rsidRPr="00C51787">
        <w:rPr>
          <w:rFonts w:ascii="Arial" w:hAnsi="Arial" w:cs="Arial"/>
          <w:sz w:val="22"/>
          <w:szCs w:val="22"/>
        </w:rPr>
        <w:t>Makers</w:t>
      </w:r>
      <w:proofErr w:type="spellEnd"/>
      <w:r w:rsidR="00FD1D3F" w:rsidRPr="00C51787">
        <w:rPr>
          <w:rFonts w:ascii="Arial" w:hAnsi="Arial" w:cs="Arial"/>
          <w:sz w:val="22"/>
          <w:szCs w:val="22"/>
        </w:rPr>
        <w:t xml:space="preserve"> </w:t>
      </w:r>
      <w:proofErr w:type="spellStart"/>
      <w:r w:rsidR="00FD1D3F" w:rsidRPr="00C51787">
        <w:rPr>
          <w:rFonts w:ascii="Arial" w:hAnsi="Arial" w:cs="Arial"/>
          <w:sz w:val="22"/>
          <w:szCs w:val="22"/>
        </w:rPr>
        <w:t>Space</w:t>
      </w:r>
      <w:proofErr w:type="spellEnd"/>
      <w:r w:rsidR="00FD1D3F" w:rsidRPr="00C51787">
        <w:rPr>
          <w:rFonts w:ascii="Arial" w:hAnsi="Arial" w:cs="Arial"/>
          <w:sz w:val="22"/>
          <w:szCs w:val="22"/>
        </w:rPr>
        <w:t xml:space="preserve">« delavnice.  Prav ti so osnova, ob kateri je </w:t>
      </w:r>
      <w:proofErr w:type="spellStart"/>
      <w:r w:rsidR="00FD1D3F" w:rsidRPr="00C51787">
        <w:rPr>
          <w:rFonts w:ascii="Arial" w:hAnsi="Arial" w:cs="Arial"/>
          <w:sz w:val="22"/>
          <w:szCs w:val="22"/>
        </w:rPr>
        <w:t>mogoče</w:t>
      </w:r>
      <w:proofErr w:type="spellEnd"/>
      <w:r w:rsidR="00FD1D3F" w:rsidRPr="00C51787">
        <w:rPr>
          <w:rFonts w:ascii="Arial" w:hAnsi="Arial" w:cs="Arial"/>
          <w:sz w:val="22"/>
          <w:szCs w:val="22"/>
        </w:rPr>
        <w:t xml:space="preserve"> </w:t>
      </w:r>
      <w:proofErr w:type="spellStart"/>
      <w:r w:rsidR="00FD1D3F" w:rsidRPr="00C51787">
        <w:rPr>
          <w:rFonts w:ascii="Arial" w:hAnsi="Arial" w:cs="Arial"/>
          <w:sz w:val="22"/>
          <w:szCs w:val="22"/>
        </w:rPr>
        <w:t>načrtovati</w:t>
      </w:r>
      <w:proofErr w:type="spellEnd"/>
      <w:r w:rsidR="00FD1D3F" w:rsidRPr="00C51787">
        <w:rPr>
          <w:rFonts w:ascii="Arial" w:hAnsi="Arial" w:cs="Arial"/>
          <w:sz w:val="22"/>
          <w:szCs w:val="22"/>
        </w:rPr>
        <w:t xml:space="preserve"> </w:t>
      </w:r>
      <w:proofErr w:type="spellStart"/>
      <w:r w:rsidR="00FD1D3F" w:rsidRPr="00C51787">
        <w:rPr>
          <w:rFonts w:ascii="Arial" w:hAnsi="Arial" w:cs="Arial"/>
          <w:sz w:val="22"/>
          <w:szCs w:val="22"/>
        </w:rPr>
        <w:t>tesnejše</w:t>
      </w:r>
      <w:proofErr w:type="spellEnd"/>
      <w:r w:rsidR="00FD1D3F" w:rsidRPr="00C51787">
        <w:rPr>
          <w:rFonts w:ascii="Arial" w:hAnsi="Arial" w:cs="Arial"/>
          <w:sz w:val="22"/>
          <w:szCs w:val="22"/>
        </w:rPr>
        <w:t xml:space="preserve"> povezovanje razvojnih in raziskovalnih oddelkov, </w:t>
      </w:r>
      <w:proofErr w:type="spellStart"/>
      <w:r w:rsidR="00FD1D3F" w:rsidRPr="00C51787">
        <w:rPr>
          <w:rFonts w:ascii="Arial" w:hAnsi="Arial" w:cs="Arial"/>
          <w:sz w:val="22"/>
          <w:szCs w:val="22"/>
        </w:rPr>
        <w:t>podjetniških</w:t>
      </w:r>
      <w:proofErr w:type="spellEnd"/>
      <w:r w:rsidR="00FD1D3F" w:rsidRPr="00C51787">
        <w:rPr>
          <w:rFonts w:ascii="Arial" w:hAnsi="Arial" w:cs="Arial"/>
          <w:sz w:val="22"/>
          <w:szCs w:val="22"/>
        </w:rPr>
        <w:t xml:space="preserve"> valilnic in kreativnih industrij ter ustvariti učinkovito sodelovanje z gospodarskim sektorjem, zaradi česar ima širša Goriška vse potenciale, da postane regija znanja, raziskav in razvoja, ki išče partnerje za programe inovacij, </w:t>
      </w:r>
      <w:proofErr w:type="spellStart"/>
      <w:r w:rsidR="00FD1D3F" w:rsidRPr="00C51787">
        <w:rPr>
          <w:rFonts w:ascii="Arial" w:hAnsi="Arial" w:cs="Arial"/>
          <w:sz w:val="22"/>
          <w:szCs w:val="22"/>
        </w:rPr>
        <w:t>izobraževanja</w:t>
      </w:r>
      <w:proofErr w:type="spellEnd"/>
      <w:r w:rsidR="00FD1D3F" w:rsidRPr="00C51787">
        <w:rPr>
          <w:rFonts w:ascii="Arial" w:hAnsi="Arial" w:cs="Arial"/>
          <w:sz w:val="22"/>
          <w:szCs w:val="22"/>
        </w:rPr>
        <w:t xml:space="preserve"> in ustvarjanja kulturnih in kreativnih industrij.  </w:t>
      </w:r>
    </w:p>
    <w:p w14:paraId="65F9C494" w14:textId="52DDA5CB" w:rsidR="008110D8" w:rsidRPr="00C51787" w:rsidRDefault="00C22D18" w:rsidP="00B56536">
      <w:pPr>
        <w:pStyle w:val="Navadensplet"/>
        <w:spacing w:before="0" w:beforeAutospacing="0" w:after="0" w:afterAutospacing="0"/>
        <w:jc w:val="both"/>
        <w:rPr>
          <w:rFonts w:ascii="Arial" w:hAnsi="Arial" w:cs="Arial"/>
          <w:sz w:val="22"/>
          <w:szCs w:val="22"/>
        </w:rPr>
      </w:pPr>
      <w:r w:rsidRPr="00C51787">
        <w:rPr>
          <w:rFonts w:ascii="Arial" w:hAnsi="Arial" w:cs="Arial"/>
          <w:sz w:val="22"/>
          <w:szCs w:val="22"/>
        </w:rPr>
        <w:t xml:space="preserve">Preko razpisov bo za vlaganje v kulturno dediščino motivirala zasebne lastnike stavb. Gospodarstvo in umetniško ustvarjanje bo povezovala pri snovanju in izvedbi promocijskih aktivnosti. Posebno pozornost bo posvetila dvema področjema stika med gospodarstvom in kulturo: kulturnemu turizmu in kreativnim industrijam. </w:t>
      </w:r>
    </w:p>
    <w:p w14:paraId="358BF7AC" w14:textId="77777777" w:rsidR="008B01DB" w:rsidRPr="00C51787" w:rsidRDefault="008B01DB" w:rsidP="00815787">
      <w:pPr>
        <w:pStyle w:val="Navadensplet"/>
        <w:spacing w:before="0" w:beforeAutospacing="0" w:after="0" w:afterAutospacing="0" w:line="276" w:lineRule="auto"/>
        <w:jc w:val="both"/>
        <w:rPr>
          <w:rFonts w:ascii="Arial" w:hAnsi="Arial" w:cs="Arial"/>
          <w:sz w:val="22"/>
          <w:szCs w:val="22"/>
        </w:rPr>
      </w:pPr>
    </w:p>
    <w:p w14:paraId="3401AA7B" w14:textId="42B98C8E" w:rsidR="00C22D18" w:rsidRPr="00C04C99" w:rsidRDefault="00C04C99" w:rsidP="00C04C99">
      <w:pPr>
        <w:pStyle w:val="Naslov1"/>
      </w:pPr>
      <w:bookmarkStart w:id="40" w:name="_Toc191554711"/>
      <w:bookmarkStart w:id="41" w:name="_Toc196830773"/>
      <w:r>
        <w:t xml:space="preserve">8 </w:t>
      </w:r>
      <w:r w:rsidR="00C22D18" w:rsidRPr="00C04C99">
        <w:t>USMERITVE IN CILJI JAVNEGA INTERESA ZA KULTURO V STRATEŠKIH DOKUMENTIH MED NACIONALNIM IN LOKALNIM</w:t>
      </w:r>
      <w:bookmarkEnd w:id="40"/>
      <w:bookmarkEnd w:id="41"/>
    </w:p>
    <w:p w14:paraId="3EF61098" w14:textId="77777777" w:rsidR="00C22D18" w:rsidRPr="00C51787" w:rsidRDefault="00C22D18" w:rsidP="00815787">
      <w:pPr>
        <w:pStyle w:val="Odstavekseznama"/>
        <w:spacing w:line="276" w:lineRule="auto"/>
        <w:ind w:left="0"/>
        <w:jc w:val="both"/>
        <w:rPr>
          <w:rFonts w:ascii="Arial" w:hAnsi="Arial" w:cs="Arial"/>
          <w:b/>
          <w:bCs/>
          <w:sz w:val="22"/>
          <w:szCs w:val="22"/>
        </w:rPr>
      </w:pPr>
    </w:p>
    <w:p w14:paraId="00E75DE1" w14:textId="3F5D547E" w:rsidR="00C22D18" w:rsidRPr="00C51787" w:rsidRDefault="00C22D18" w:rsidP="00B56536">
      <w:pPr>
        <w:pStyle w:val="Navadensplet"/>
        <w:spacing w:before="0" w:beforeAutospacing="0" w:after="0" w:afterAutospacing="0"/>
        <w:jc w:val="both"/>
        <w:rPr>
          <w:rFonts w:ascii="Arial" w:hAnsi="Arial" w:cs="Arial"/>
          <w:sz w:val="22"/>
          <w:szCs w:val="22"/>
        </w:rPr>
      </w:pPr>
      <w:r w:rsidRPr="00C51787">
        <w:rPr>
          <w:rFonts w:ascii="Arial" w:hAnsi="Arial" w:cs="Arial"/>
          <w:sz w:val="22"/>
          <w:szCs w:val="22"/>
        </w:rPr>
        <w:t xml:space="preserve">Javni interes za kulturo temelji na zagotavljanju javnih kulturnih dobrin, s katerimi se uresničuje kulturni razvoj Slovenije in slovenskega naroda. Zanj skrbijo Republika Slovenija in lokalne skupnosti. Javni interes za kulturo se tako po </w:t>
      </w:r>
      <w:r w:rsidR="008F3EF8">
        <w:rPr>
          <w:rFonts w:ascii="Arial" w:hAnsi="Arial" w:cs="Arial"/>
          <w:sz w:val="22"/>
          <w:szCs w:val="22"/>
        </w:rPr>
        <w:t xml:space="preserve">ZUJIK </w:t>
      </w:r>
      <w:proofErr w:type="spellStart"/>
      <w:r w:rsidRPr="00C51787">
        <w:rPr>
          <w:rFonts w:ascii="Arial" w:hAnsi="Arial" w:cs="Arial"/>
          <w:sz w:val="22"/>
          <w:szCs w:val="22"/>
        </w:rPr>
        <w:t>uresničuje</w:t>
      </w:r>
      <w:proofErr w:type="spellEnd"/>
      <w:r w:rsidRPr="00C51787">
        <w:rPr>
          <w:rFonts w:ascii="Arial" w:hAnsi="Arial" w:cs="Arial"/>
          <w:sz w:val="22"/>
          <w:szCs w:val="22"/>
        </w:rPr>
        <w:t xml:space="preserve"> predvsem z zagotavljanjem pogojev za: kulturno ustvarjalnost, dostopnost kulturnih dobrin, kulturno raznolikost, upravljanje in razvoj slovenskega jezika, slovensko kulturno identiteto, skupen slovenski kulturni prostor ter mednarodno prepoznavnost in uveljavitev slovenske kulture in umetnosti v mednarodnem prostoru. </w:t>
      </w:r>
    </w:p>
    <w:p w14:paraId="47093F3A" w14:textId="6571F933" w:rsidR="00C22D18" w:rsidRDefault="00C22D18" w:rsidP="00B56536">
      <w:pPr>
        <w:pStyle w:val="Navadensplet"/>
        <w:spacing w:before="0" w:beforeAutospacing="0" w:after="0" w:afterAutospacing="0"/>
        <w:jc w:val="both"/>
        <w:rPr>
          <w:rFonts w:ascii="Arial" w:hAnsi="Arial" w:cs="Arial"/>
          <w:sz w:val="22"/>
          <w:szCs w:val="22"/>
        </w:rPr>
      </w:pPr>
      <w:r w:rsidRPr="00C51787">
        <w:rPr>
          <w:rFonts w:ascii="Arial" w:hAnsi="Arial" w:cs="Arial"/>
          <w:sz w:val="22"/>
          <w:szCs w:val="22"/>
        </w:rPr>
        <w:t xml:space="preserve">Lokalne skupnosti </w:t>
      </w:r>
      <w:proofErr w:type="spellStart"/>
      <w:r w:rsidRPr="00C51787">
        <w:rPr>
          <w:rFonts w:ascii="Arial" w:hAnsi="Arial" w:cs="Arial"/>
          <w:sz w:val="22"/>
          <w:szCs w:val="22"/>
        </w:rPr>
        <w:t>uresničujejo</w:t>
      </w:r>
      <w:proofErr w:type="spellEnd"/>
      <w:r w:rsidRPr="00C51787">
        <w:rPr>
          <w:rFonts w:ascii="Arial" w:hAnsi="Arial" w:cs="Arial"/>
          <w:sz w:val="22"/>
          <w:szCs w:val="22"/>
        </w:rPr>
        <w:t xml:space="preserve"> javni interes z zagotavljanjem kulturnih dobrin kot javnih dobrin ter z </w:t>
      </w:r>
      <w:proofErr w:type="spellStart"/>
      <w:r w:rsidRPr="00C51787">
        <w:rPr>
          <w:rFonts w:ascii="Arial" w:hAnsi="Arial" w:cs="Arial"/>
          <w:sz w:val="22"/>
          <w:szCs w:val="22"/>
        </w:rPr>
        <w:t>načrtovanjem</w:t>
      </w:r>
      <w:proofErr w:type="spellEnd"/>
      <w:r w:rsidRPr="00C51787">
        <w:rPr>
          <w:rFonts w:ascii="Arial" w:hAnsi="Arial" w:cs="Arial"/>
          <w:sz w:val="22"/>
          <w:szCs w:val="22"/>
        </w:rPr>
        <w:t xml:space="preserve">, gradnjo in </w:t>
      </w:r>
      <w:proofErr w:type="spellStart"/>
      <w:r w:rsidRPr="00C51787">
        <w:rPr>
          <w:rFonts w:ascii="Arial" w:hAnsi="Arial" w:cs="Arial"/>
          <w:sz w:val="22"/>
          <w:szCs w:val="22"/>
        </w:rPr>
        <w:t>vzdrževanjem</w:t>
      </w:r>
      <w:proofErr w:type="spellEnd"/>
      <w:r w:rsidRPr="00C51787">
        <w:rPr>
          <w:rFonts w:ascii="Arial" w:hAnsi="Arial" w:cs="Arial"/>
          <w:sz w:val="22"/>
          <w:szCs w:val="22"/>
        </w:rPr>
        <w:t xml:space="preserve"> javne kulturne infrastrukture. ZUJIK </w:t>
      </w:r>
      <w:proofErr w:type="spellStart"/>
      <w:r w:rsidRPr="00C51787">
        <w:rPr>
          <w:rFonts w:ascii="Arial" w:hAnsi="Arial" w:cs="Arial"/>
          <w:sz w:val="22"/>
          <w:szCs w:val="22"/>
        </w:rPr>
        <w:t>določa</w:t>
      </w:r>
      <w:proofErr w:type="spellEnd"/>
      <w:r w:rsidRPr="00C51787">
        <w:rPr>
          <w:rFonts w:ascii="Arial" w:hAnsi="Arial" w:cs="Arial"/>
          <w:sz w:val="22"/>
          <w:szCs w:val="22"/>
        </w:rPr>
        <w:t xml:space="preserve">, da se javni interes za kulturo na lokalni ravni </w:t>
      </w:r>
      <w:proofErr w:type="spellStart"/>
      <w:r w:rsidRPr="00C51787">
        <w:rPr>
          <w:rFonts w:ascii="Arial" w:hAnsi="Arial" w:cs="Arial"/>
          <w:sz w:val="22"/>
          <w:szCs w:val="22"/>
        </w:rPr>
        <w:t>določi</w:t>
      </w:r>
      <w:proofErr w:type="spellEnd"/>
      <w:r w:rsidRPr="00C51787">
        <w:rPr>
          <w:rFonts w:ascii="Arial" w:hAnsi="Arial" w:cs="Arial"/>
          <w:sz w:val="22"/>
          <w:szCs w:val="22"/>
        </w:rPr>
        <w:t xml:space="preserve"> z lokalnim programom za kulturo, ki </w:t>
      </w:r>
      <w:proofErr w:type="spellStart"/>
      <w:r w:rsidRPr="00C51787">
        <w:rPr>
          <w:rFonts w:ascii="Arial" w:hAnsi="Arial" w:cs="Arial"/>
          <w:sz w:val="22"/>
          <w:szCs w:val="22"/>
        </w:rPr>
        <w:t>upošteva</w:t>
      </w:r>
      <w:proofErr w:type="spellEnd"/>
      <w:r w:rsidRPr="00C51787">
        <w:rPr>
          <w:rFonts w:ascii="Arial" w:hAnsi="Arial" w:cs="Arial"/>
          <w:sz w:val="22"/>
          <w:szCs w:val="22"/>
        </w:rPr>
        <w:t xml:space="preserve"> </w:t>
      </w:r>
      <w:proofErr w:type="spellStart"/>
      <w:r w:rsidRPr="00C51787">
        <w:rPr>
          <w:rFonts w:ascii="Arial" w:hAnsi="Arial" w:cs="Arial"/>
          <w:sz w:val="22"/>
          <w:szCs w:val="22"/>
        </w:rPr>
        <w:t>načela</w:t>
      </w:r>
      <w:proofErr w:type="spellEnd"/>
      <w:r w:rsidRPr="00C51787">
        <w:rPr>
          <w:rFonts w:ascii="Arial" w:hAnsi="Arial" w:cs="Arial"/>
          <w:sz w:val="22"/>
          <w:szCs w:val="22"/>
        </w:rPr>
        <w:t xml:space="preserve"> in usmeritve nacionalnega programa za kulturo, hkrati pa odgovarja na izzive, posebnosti in </w:t>
      </w:r>
      <w:proofErr w:type="spellStart"/>
      <w:r w:rsidRPr="00C51787">
        <w:rPr>
          <w:rFonts w:ascii="Arial" w:hAnsi="Arial" w:cs="Arial"/>
          <w:sz w:val="22"/>
          <w:szCs w:val="22"/>
        </w:rPr>
        <w:t>priložnosti</w:t>
      </w:r>
      <w:proofErr w:type="spellEnd"/>
      <w:r w:rsidRPr="00C51787">
        <w:rPr>
          <w:rFonts w:ascii="Arial" w:hAnsi="Arial" w:cs="Arial"/>
          <w:sz w:val="22"/>
          <w:szCs w:val="22"/>
        </w:rPr>
        <w:t xml:space="preserve"> lokalne skupnosti. Nacionalni program za kulturo je v ZUJIK opredeljen kot </w:t>
      </w:r>
      <w:proofErr w:type="spellStart"/>
      <w:r w:rsidRPr="00C51787">
        <w:rPr>
          <w:rFonts w:ascii="Arial" w:hAnsi="Arial" w:cs="Arial"/>
          <w:sz w:val="22"/>
          <w:szCs w:val="22"/>
        </w:rPr>
        <w:t>strateški</w:t>
      </w:r>
      <w:proofErr w:type="spellEnd"/>
      <w:r w:rsidRPr="00C51787">
        <w:rPr>
          <w:rFonts w:ascii="Arial" w:hAnsi="Arial" w:cs="Arial"/>
          <w:sz w:val="22"/>
          <w:szCs w:val="22"/>
        </w:rPr>
        <w:t xml:space="preserve"> dokument razvojnega </w:t>
      </w:r>
      <w:proofErr w:type="spellStart"/>
      <w:r w:rsidRPr="00C51787">
        <w:rPr>
          <w:rFonts w:ascii="Arial" w:hAnsi="Arial" w:cs="Arial"/>
          <w:sz w:val="22"/>
          <w:szCs w:val="22"/>
        </w:rPr>
        <w:t>načrtovanja</w:t>
      </w:r>
      <w:proofErr w:type="spellEnd"/>
      <w:r w:rsidRPr="00C51787">
        <w:rPr>
          <w:rFonts w:ascii="Arial" w:hAnsi="Arial" w:cs="Arial"/>
          <w:sz w:val="22"/>
          <w:szCs w:val="22"/>
        </w:rPr>
        <w:t xml:space="preserve"> kulturne politike, ki izhaja iz </w:t>
      </w:r>
      <w:r w:rsidRPr="00C51787">
        <w:rPr>
          <w:rFonts w:ascii="Arial" w:hAnsi="Arial" w:cs="Arial"/>
          <w:sz w:val="22"/>
          <w:szCs w:val="22"/>
        </w:rPr>
        <w:lastRenderedPageBreak/>
        <w:t xml:space="preserve">zgodovinsko </w:t>
      </w:r>
      <w:proofErr w:type="spellStart"/>
      <w:r w:rsidRPr="00C51787">
        <w:rPr>
          <w:rFonts w:ascii="Arial" w:hAnsi="Arial" w:cs="Arial"/>
          <w:sz w:val="22"/>
          <w:szCs w:val="22"/>
        </w:rPr>
        <w:t>doseženega</w:t>
      </w:r>
      <w:proofErr w:type="spellEnd"/>
      <w:r w:rsidRPr="00C51787">
        <w:rPr>
          <w:rFonts w:ascii="Arial" w:hAnsi="Arial" w:cs="Arial"/>
          <w:sz w:val="22"/>
          <w:szCs w:val="22"/>
        </w:rPr>
        <w:t xml:space="preserve"> </w:t>
      </w:r>
      <w:proofErr w:type="spellStart"/>
      <w:r w:rsidRPr="00C51787">
        <w:rPr>
          <w:rFonts w:ascii="Arial" w:hAnsi="Arial" w:cs="Arial"/>
          <w:sz w:val="22"/>
          <w:szCs w:val="22"/>
        </w:rPr>
        <w:t>položaja</w:t>
      </w:r>
      <w:proofErr w:type="spellEnd"/>
      <w:r w:rsidRPr="00C51787">
        <w:rPr>
          <w:rFonts w:ascii="Arial" w:hAnsi="Arial" w:cs="Arial"/>
          <w:sz w:val="22"/>
          <w:szCs w:val="22"/>
        </w:rPr>
        <w:t xml:space="preserve"> kulture in s katerim se ugotovi vlogo kulture v razvoju Slovenije in slovenskega naroda ter javni interes zanjo, opredeli </w:t>
      </w:r>
      <w:proofErr w:type="spellStart"/>
      <w:r w:rsidRPr="00C51787">
        <w:rPr>
          <w:rFonts w:ascii="Arial" w:hAnsi="Arial" w:cs="Arial"/>
          <w:sz w:val="22"/>
          <w:szCs w:val="22"/>
        </w:rPr>
        <w:t>področja</w:t>
      </w:r>
      <w:proofErr w:type="spellEnd"/>
      <w:r w:rsidRPr="00C51787">
        <w:rPr>
          <w:rFonts w:ascii="Arial" w:hAnsi="Arial" w:cs="Arial"/>
          <w:sz w:val="22"/>
          <w:szCs w:val="22"/>
        </w:rPr>
        <w:t xml:space="preserve"> kulture, kjer se zagotavljajo kulturne dobrine kot javne dobrine, </w:t>
      </w:r>
      <w:proofErr w:type="spellStart"/>
      <w:r w:rsidRPr="00C51787">
        <w:rPr>
          <w:rFonts w:ascii="Arial" w:hAnsi="Arial" w:cs="Arial"/>
          <w:sz w:val="22"/>
          <w:szCs w:val="22"/>
        </w:rPr>
        <w:t>načrtuje</w:t>
      </w:r>
      <w:proofErr w:type="spellEnd"/>
      <w:r w:rsidRPr="00C51787">
        <w:rPr>
          <w:rFonts w:ascii="Arial" w:hAnsi="Arial" w:cs="Arial"/>
          <w:sz w:val="22"/>
          <w:szCs w:val="22"/>
        </w:rPr>
        <w:t xml:space="preserve"> investicije v javno kulturno infrastrukturo. Sprejema se za obdobje najmanj osmih let. Po sprejetju nacionalnega programa je potrebno pripraviti in sprejeti </w:t>
      </w:r>
      <w:proofErr w:type="spellStart"/>
      <w:r w:rsidRPr="00C51787">
        <w:rPr>
          <w:rFonts w:ascii="Arial" w:hAnsi="Arial" w:cs="Arial"/>
          <w:sz w:val="22"/>
          <w:szCs w:val="22"/>
        </w:rPr>
        <w:t>še</w:t>
      </w:r>
      <w:proofErr w:type="spellEnd"/>
      <w:r w:rsidRPr="00C51787">
        <w:rPr>
          <w:rFonts w:ascii="Arial" w:hAnsi="Arial" w:cs="Arial"/>
          <w:sz w:val="22"/>
          <w:szCs w:val="22"/>
        </w:rPr>
        <w:t xml:space="preserve"> </w:t>
      </w:r>
      <w:proofErr w:type="spellStart"/>
      <w:r w:rsidRPr="00C51787">
        <w:rPr>
          <w:rFonts w:ascii="Arial" w:hAnsi="Arial" w:cs="Arial"/>
          <w:sz w:val="22"/>
          <w:szCs w:val="22"/>
        </w:rPr>
        <w:t>štiriletni</w:t>
      </w:r>
      <w:proofErr w:type="spellEnd"/>
      <w:r w:rsidRPr="00C51787">
        <w:rPr>
          <w:rFonts w:ascii="Arial" w:hAnsi="Arial" w:cs="Arial"/>
          <w:sz w:val="22"/>
          <w:szCs w:val="22"/>
        </w:rPr>
        <w:t xml:space="preserve"> akcijski </w:t>
      </w:r>
      <w:proofErr w:type="spellStart"/>
      <w:r w:rsidRPr="00C51787">
        <w:rPr>
          <w:rFonts w:ascii="Arial" w:hAnsi="Arial" w:cs="Arial"/>
          <w:sz w:val="22"/>
          <w:szCs w:val="22"/>
        </w:rPr>
        <w:t>načrt</w:t>
      </w:r>
      <w:proofErr w:type="spellEnd"/>
      <w:r w:rsidRPr="00C51787">
        <w:rPr>
          <w:rFonts w:ascii="Arial" w:hAnsi="Arial" w:cs="Arial"/>
          <w:sz w:val="22"/>
          <w:szCs w:val="22"/>
        </w:rPr>
        <w:t xml:space="preserve"> za njegovo izvajanje. Mestne </w:t>
      </w:r>
      <w:proofErr w:type="spellStart"/>
      <w:r w:rsidRPr="00C51787">
        <w:rPr>
          <w:rFonts w:ascii="Arial" w:hAnsi="Arial" w:cs="Arial"/>
          <w:sz w:val="22"/>
          <w:szCs w:val="22"/>
        </w:rPr>
        <w:t>občine</w:t>
      </w:r>
      <w:proofErr w:type="spellEnd"/>
      <w:r w:rsidRPr="00C51787">
        <w:rPr>
          <w:rFonts w:ascii="Arial" w:hAnsi="Arial" w:cs="Arial"/>
          <w:sz w:val="22"/>
          <w:szCs w:val="22"/>
        </w:rPr>
        <w:t xml:space="preserve"> kot kulturna </w:t>
      </w:r>
      <w:proofErr w:type="spellStart"/>
      <w:r w:rsidRPr="00C51787">
        <w:rPr>
          <w:rFonts w:ascii="Arial" w:hAnsi="Arial" w:cs="Arial"/>
          <w:sz w:val="22"/>
          <w:szCs w:val="22"/>
        </w:rPr>
        <w:t>središča</w:t>
      </w:r>
      <w:proofErr w:type="spellEnd"/>
      <w:r w:rsidRPr="00C51787">
        <w:rPr>
          <w:rFonts w:ascii="Arial" w:hAnsi="Arial" w:cs="Arial"/>
          <w:sz w:val="22"/>
          <w:szCs w:val="22"/>
        </w:rPr>
        <w:t xml:space="preserve"> </w:t>
      </w:r>
      <w:proofErr w:type="spellStart"/>
      <w:r w:rsidRPr="00C51787">
        <w:rPr>
          <w:rFonts w:ascii="Arial" w:hAnsi="Arial" w:cs="Arial"/>
          <w:sz w:val="22"/>
          <w:szCs w:val="22"/>
        </w:rPr>
        <w:t>širšega</w:t>
      </w:r>
      <w:proofErr w:type="spellEnd"/>
      <w:r w:rsidRPr="00C51787">
        <w:rPr>
          <w:rFonts w:ascii="Arial" w:hAnsi="Arial" w:cs="Arial"/>
          <w:sz w:val="22"/>
          <w:szCs w:val="22"/>
        </w:rPr>
        <w:t xml:space="preserve"> </w:t>
      </w:r>
      <w:proofErr w:type="spellStart"/>
      <w:r w:rsidRPr="00C51787">
        <w:rPr>
          <w:rFonts w:ascii="Arial" w:hAnsi="Arial" w:cs="Arial"/>
          <w:sz w:val="22"/>
          <w:szCs w:val="22"/>
        </w:rPr>
        <w:t>območja</w:t>
      </w:r>
      <w:proofErr w:type="spellEnd"/>
      <w:r w:rsidRPr="00C51787">
        <w:rPr>
          <w:rFonts w:ascii="Arial" w:hAnsi="Arial" w:cs="Arial"/>
          <w:sz w:val="22"/>
          <w:szCs w:val="22"/>
        </w:rPr>
        <w:t xml:space="preserve"> se </w:t>
      </w:r>
      <w:proofErr w:type="spellStart"/>
      <w:r w:rsidRPr="00C51787">
        <w:rPr>
          <w:rFonts w:ascii="Arial" w:hAnsi="Arial" w:cs="Arial"/>
          <w:sz w:val="22"/>
          <w:szCs w:val="22"/>
        </w:rPr>
        <w:t>zavežejo</w:t>
      </w:r>
      <w:proofErr w:type="spellEnd"/>
      <w:r w:rsidRPr="00C51787">
        <w:rPr>
          <w:rFonts w:ascii="Arial" w:hAnsi="Arial" w:cs="Arial"/>
          <w:sz w:val="22"/>
          <w:szCs w:val="22"/>
        </w:rPr>
        <w:t xml:space="preserve"> k sprejemu samostojnega </w:t>
      </w:r>
      <w:r w:rsidR="0086157D">
        <w:rPr>
          <w:rFonts w:ascii="Arial" w:hAnsi="Arial" w:cs="Arial"/>
          <w:sz w:val="22"/>
          <w:szCs w:val="22"/>
        </w:rPr>
        <w:t>lokalnega programa za kulturo.</w:t>
      </w:r>
    </w:p>
    <w:p w14:paraId="74A9EA3F" w14:textId="77777777" w:rsidR="007C0283" w:rsidRPr="00C51787" w:rsidRDefault="007C0283" w:rsidP="00B56536">
      <w:pPr>
        <w:pStyle w:val="Navadensplet"/>
        <w:spacing w:before="0" w:beforeAutospacing="0" w:after="0" w:afterAutospacing="0"/>
        <w:jc w:val="both"/>
        <w:rPr>
          <w:rFonts w:ascii="Arial" w:hAnsi="Arial" w:cs="Arial"/>
          <w:sz w:val="22"/>
          <w:szCs w:val="22"/>
        </w:rPr>
      </w:pPr>
    </w:p>
    <w:p w14:paraId="48CB80A4" w14:textId="77777777" w:rsidR="00C22D18" w:rsidRPr="00C51787" w:rsidRDefault="00C22D18" w:rsidP="00EC402A">
      <w:pPr>
        <w:pStyle w:val="Navadensplet"/>
        <w:spacing w:before="0" w:beforeAutospacing="0" w:after="0" w:afterAutospacing="0"/>
        <w:jc w:val="both"/>
        <w:rPr>
          <w:rFonts w:ascii="Arial" w:hAnsi="Arial" w:cs="Arial"/>
          <w:b/>
          <w:sz w:val="22"/>
          <w:szCs w:val="22"/>
        </w:rPr>
      </w:pPr>
      <w:r w:rsidRPr="00C51787">
        <w:rPr>
          <w:rFonts w:ascii="Arial" w:hAnsi="Arial" w:cs="Arial"/>
          <w:b/>
          <w:sz w:val="22"/>
          <w:szCs w:val="22"/>
        </w:rPr>
        <w:t xml:space="preserve">Lokalna skupnost zagotavlja javne kulturne dobrine v obliki oziroma na </w:t>
      </w:r>
      <w:proofErr w:type="spellStart"/>
      <w:r w:rsidRPr="00C51787">
        <w:rPr>
          <w:rFonts w:ascii="Arial" w:hAnsi="Arial" w:cs="Arial"/>
          <w:b/>
          <w:sz w:val="22"/>
          <w:szCs w:val="22"/>
        </w:rPr>
        <w:t>način</w:t>
      </w:r>
      <w:proofErr w:type="spellEnd"/>
      <w:r w:rsidRPr="00C51787">
        <w:rPr>
          <w:rFonts w:ascii="Arial" w:hAnsi="Arial" w:cs="Arial"/>
          <w:b/>
          <w:sz w:val="22"/>
          <w:szCs w:val="22"/>
        </w:rPr>
        <w:t xml:space="preserve"> javne </w:t>
      </w:r>
      <w:proofErr w:type="spellStart"/>
      <w:r w:rsidRPr="00C51787">
        <w:rPr>
          <w:rFonts w:ascii="Arial" w:hAnsi="Arial" w:cs="Arial"/>
          <w:b/>
          <w:sz w:val="22"/>
          <w:szCs w:val="22"/>
        </w:rPr>
        <w:t>službe</w:t>
      </w:r>
      <w:proofErr w:type="spellEnd"/>
      <w:r w:rsidRPr="00C51787">
        <w:rPr>
          <w:rFonts w:ascii="Arial" w:hAnsi="Arial" w:cs="Arial"/>
          <w:b/>
          <w:sz w:val="22"/>
          <w:szCs w:val="22"/>
        </w:rPr>
        <w:t xml:space="preserve"> in s podporo posameznim kulturnim projektom ter javnim kulturnim programom. </w:t>
      </w:r>
    </w:p>
    <w:p w14:paraId="42130073" w14:textId="12F8A31F" w:rsidR="00C22D18" w:rsidRPr="00C51787" w:rsidRDefault="00C22D18" w:rsidP="00EC402A">
      <w:pPr>
        <w:pStyle w:val="Navadensplet"/>
        <w:spacing w:before="0" w:beforeAutospacing="0" w:after="0" w:afterAutospacing="0"/>
        <w:jc w:val="both"/>
        <w:rPr>
          <w:rFonts w:ascii="Arial" w:hAnsi="Arial" w:cs="Arial"/>
          <w:sz w:val="22"/>
          <w:szCs w:val="22"/>
        </w:rPr>
      </w:pPr>
      <w:r w:rsidRPr="00A821C2">
        <w:rPr>
          <w:rFonts w:ascii="Arial" w:hAnsi="Arial" w:cs="Arial"/>
          <w:sz w:val="22"/>
          <w:szCs w:val="22"/>
        </w:rPr>
        <w:t xml:space="preserve">Nova Gorica </w:t>
      </w:r>
      <w:r w:rsidR="00BF2B2F" w:rsidRPr="00A821C2">
        <w:rPr>
          <w:rFonts w:ascii="Arial" w:hAnsi="Arial" w:cs="Arial"/>
          <w:sz w:val="22"/>
          <w:szCs w:val="22"/>
        </w:rPr>
        <w:t xml:space="preserve">se </w:t>
      </w:r>
      <w:r w:rsidRPr="00A821C2">
        <w:rPr>
          <w:rFonts w:ascii="Arial" w:hAnsi="Arial" w:cs="Arial"/>
          <w:sz w:val="22"/>
          <w:szCs w:val="22"/>
        </w:rPr>
        <w:t xml:space="preserve">zaradi izpostavljene lege na zahodni meji Slovenije razvija kot močno gospodarsko in kulturno središče, ki </w:t>
      </w:r>
      <w:r w:rsidR="00A821C2" w:rsidRPr="00A821C2">
        <w:rPr>
          <w:rFonts w:ascii="Arial" w:hAnsi="Arial" w:cs="Arial"/>
          <w:sz w:val="22"/>
          <w:szCs w:val="22"/>
        </w:rPr>
        <w:t>je</w:t>
      </w:r>
      <w:r w:rsidRPr="00A821C2">
        <w:rPr>
          <w:rFonts w:ascii="Arial" w:hAnsi="Arial" w:cs="Arial"/>
          <w:sz w:val="22"/>
          <w:szCs w:val="22"/>
        </w:rPr>
        <w:t xml:space="preserve"> sposobno enakovredno sodelovati s čezmejnimi območji v Italiji in kot pomembno regionalno prometno vozlišče.</w:t>
      </w:r>
      <w:r w:rsidRPr="00C51787">
        <w:rPr>
          <w:rFonts w:ascii="Arial" w:hAnsi="Arial" w:cs="Arial"/>
          <w:sz w:val="22"/>
          <w:szCs w:val="22"/>
        </w:rPr>
        <w:t xml:space="preserve"> Zato je tudi v strateških dokumentih MONG kulturi odmerjen pomemben prostor in poudarek, ki </w:t>
      </w:r>
      <w:r w:rsidR="002A3C1C" w:rsidRPr="00C51787">
        <w:rPr>
          <w:rFonts w:ascii="Arial" w:hAnsi="Arial" w:cs="Arial"/>
          <w:sz w:val="22"/>
          <w:szCs w:val="22"/>
        </w:rPr>
        <w:t>je</w:t>
      </w:r>
      <w:r w:rsidRPr="00C51787">
        <w:rPr>
          <w:rFonts w:ascii="Arial" w:hAnsi="Arial" w:cs="Arial"/>
          <w:sz w:val="22"/>
          <w:szCs w:val="22"/>
        </w:rPr>
        <w:t xml:space="preserve"> med drugim utemelj</w:t>
      </w:r>
      <w:r w:rsidR="002A3C1C" w:rsidRPr="00C51787">
        <w:rPr>
          <w:rFonts w:ascii="Arial" w:hAnsi="Arial" w:cs="Arial"/>
          <w:sz w:val="22"/>
          <w:szCs w:val="22"/>
        </w:rPr>
        <w:t>en</w:t>
      </w:r>
      <w:r w:rsidRPr="00C51787">
        <w:rPr>
          <w:rFonts w:ascii="Arial" w:hAnsi="Arial" w:cs="Arial"/>
          <w:sz w:val="22"/>
          <w:szCs w:val="22"/>
        </w:rPr>
        <w:t xml:space="preserve"> tako na EPK</w:t>
      </w:r>
      <w:r w:rsidR="006702ED">
        <w:rPr>
          <w:rFonts w:ascii="Arial" w:hAnsi="Arial" w:cs="Arial"/>
          <w:sz w:val="22"/>
          <w:szCs w:val="22"/>
        </w:rPr>
        <w:t xml:space="preserve"> 2025</w:t>
      </w:r>
      <w:r w:rsidRPr="00C51787">
        <w:rPr>
          <w:rFonts w:ascii="Arial" w:hAnsi="Arial" w:cs="Arial"/>
          <w:sz w:val="22"/>
          <w:szCs w:val="22"/>
        </w:rPr>
        <w:t xml:space="preserve"> kot njeni dediščini, pa seveda na ustaljenih kulturnih in umetniških dejavnostih in praksah, ki bodo z EPK</w:t>
      </w:r>
      <w:r w:rsidR="006702ED">
        <w:rPr>
          <w:rFonts w:ascii="Arial" w:hAnsi="Arial" w:cs="Arial"/>
          <w:sz w:val="22"/>
          <w:szCs w:val="22"/>
        </w:rPr>
        <w:t xml:space="preserve"> 2025</w:t>
      </w:r>
      <w:r w:rsidRPr="00C51787">
        <w:rPr>
          <w:rFonts w:ascii="Arial" w:hAnsi="Arial" w:cs="Arial"/>
          <w:sz w:val="22"/>
          <w:szCs w:val="22"/>
        </w:rPr>
        <w:t xml:space="preserve"> dobile dodaten zagon. Ta se bo odrazil v novi ali prenovljeni infrastrukturi ter oživlj</w:t>
      </w:r>
      <w:r w:rsidR="003D6637">
        <w:rPr>
          <w:rFonts w:ascii="Arial" w:hAnsi="Arial" w:cs="Arial"/>
          <w:sz w:val="22"/>
          <w:szCs w:val="22"/>
        </w:rPr>
        <w:t>a</w:t>
      </w:r>
      <w:r w:rsidRPr="00C51787">
        <w:rPr>
          <w:rFonts w:ascii="Arial" w:hAnsi="Arial" w:cs="Arial"/>
          <w:sz w:val="22"/>
          <w:szCs w:val="22"/>
        </w:rPr>
        <w:t xml:space="preserve">nju urbanega prostora kot prostora različnih kulturnih in umetniških praks.  Načrtno in sistematično oblikovanje goriškega čezmejnega </w:t>
      </w:r>
      <w:proofErr w:type="spellStart"/>
      <w:r w:rsidRPr="00C51787">
        <w:rPr>
          <w:rFonts w:ascii="Arial" w:hAnsi="Arial" w:cs="Arial"/>
          <w:sz w:val="22"/>
          <w:szCs w:val="22"/>
        </w:rPr>
        <w:t>somestja</w:t>
      </w:r>
      <w:proofErr w:type="spellEnd"/>
      <w:r w:rsidRPr="00C51787">
        <w:rPr>
          <w:rFonts w:ascii="Arial" w:hAnsi="Arial" w:cs="Arial"/>
          <w:sz w:val="22"/>
          <w:szCs w:val="22"/>
        </w:rPr>
        <w:t xml:space="preserve"> kot uspešnega modela kulturnega in turističnega razvoja nekega območja predstavlja tudi eno pomembnejših območij enotnega slovenskega kulturnega prostora vzdolž italijansko-slovenske meje. Vloga goriškega </w:t>
      </w:r>
      <w:proofErr w:type="spellStart"/>
      <w:r w:rsidRPr="00C51787">
        <w:rPr>
          <w:rFonts w:ascii="Arial" w:hAnsi="Arial" w:cs="Arial"/>
          <w:sz w:val="22"/>
          <w:szCs w:val="22"/>
        </w:rPr>
        <w:t>somestja</w:t>
      </w:r>
      <w:proofErr w:type="spellEnd"/>
      <w:r w:rsidRPr="00C51787">
        <w:rPr>
          <w:rFonts w:ascii="Arial" w:hAnsi="Arial" w:cs="Arial"/>
          <w:sz w:val="22"/>
          <w:szCs w:val="22"/>
        </w:rPr>
        <w:t xml:space="preserve"> se krepi tako preko formalnih institucionalnih okvirjev  kot neformalnih mrež, ki se bodo vzpostavile tudi skozi EPK</w:t>
      </w:r>
      <w:r w:rsidR="006702ED">
        <w:rPr>
          <w:rFonts w:ascii="Arial" w:hAnsi="Arial" w:cs="Arial"/>
          <w:sz w:val="22"/>
          <w:szCs w:val="22"/>
        </w:rPr>
        <w:t xml:space="preserve"> 2025</w:t>
      </w:r>
      <w:r w:rsidRPr="00C51787">
        <w:rPr>
          <w:rFonts w:ascii="Arial" w:hAnsi="Arial" w:cs="Arial"/>
          <w:sz w:val="22"/>
          <w:szCs w:val="22"/>
        </w:rPr>
        <w:t>. Razvojne strategije prepoznavajo kulturo kot gradnik za izboljšanje kakovosti javnega urbanega prostora, ki bo privlačen za bivanje in ustvarjanje vseh generacij, spodbuj</w:t>
      </w:r>
      <w:r w:rsidR="00A821C2">
        <w:rPr>
          <w:rFonts w:ascii="Arial" w:hAnsi="Arial" w:cs="Arial"/>
          <w:sz w:val="22"/>
          <w:szCs w:val="22"/>
        </w:rPr>
        <w:t>a</w:t>
      </w:r>
      <w:r w:rsidRPr="00C51787">
        <w:rPr>
          <w:rFonts w:ascii="Arial" w:hAnsi="Arial" w:cs="Arial"/>
          <w:sz w:val="22"/>
          <w:szCs w:val="22"/>
        </w:rPr>
        <w:t xml:space="preserve"> večkulturnost in </w:t>
      </w:r>
      <w:proofErr w:type="spellStart"/>
      <w:r w:rsidRPr="00C51787">
        <w:rPr>
          <w:rFonts w:ascii="Arial" w:hAnsi="Arial" w:cs="Arial"/>
          <w:sz w:val="22"/>
          <w:szCs w:val="22"/>
        </w:rPr>
        <w:t>povezovalnost</w:t>
      </w:r>
      <w:proofErr w:type="spellEnd"/>
      <w:r w:rsidRPr="00C51787">
        <w:rPr>
          <w:rFonts w:ascii="Arial" w:hAnsi="Arial" w:cs="Arial"/>
          <w:sz w:val="22"/>
          <w:szCs w:val="22"/>
        </w:rPr>
        <w:t xml:space="preserve"> na vseh področjih življenja in ustvarjanja. Posebno pozornost strateški dokumenti MONG posvečajo razvoju urbane kulture in umetnosti, tako skozi leto EPK </w:t>
      </w:r>
      <w:r w:rsidR="00CB54EE">
        <w:rPr>
          <w:rFonts w:ascii="Arial" w:hAnsi="Arial" w:cs="Arial"/>
          <w:sz w:val="22"/>
          <w:szCs w:val="22"/>
        </w:rPr>
        <w:t xml:space="preserve">2025 </w:t>
      </w:r>
      <w:r w:rsidRPr="00C51787">
        <w:rPr>
          <w:rFonts w:ascii="Arial" w:hAnsi="Arial" w:cs="Arial"/>
          <w:sz w:val="22"/>
          <w:szCs w:val="22"/>
        </w:rPr>
        <w:t>kot tudi skozi dediščino EPK</w:t>
      </w:r>
      <w:r w:rsidR="00CB54EE">
        <w:rPr>
          <w:rFonts w:ascii="Arial" w:hAnsi="Arial" w:cs="Arial"/>
          <w:sz w:val="22"/>
          <w:szCs w:val="22"/>
        </w:rPr>
        <w:t xml:space="preserve"> 2025</w:t>
      </w:r>
      <w:r w:rsidRPr="00C51787">
        <w:rPr>
          <w:rFonts w:ascii="Arial" w:hAnsi="Arial" w:cs="Arial"/>
          <w:sz w:val="22"/>
          <w:szCs w:val="22"/>
        </w:rPr>
        <w:t>, tako v obliki aktiviranih, izboljšanih in vzpostavljenih urbanih prostorov kot preko javnih, nevladnih in ljubiteljskih kulturnih dejavnosti, spodbujanja njihovega sodelovanja in razumevanja</w:t>
      </w:r>
      <w:r w:rsidR="00596169">
        <w:rPr>
          <w:rFonts w:ascii="Arial" w:hAnsi="Arial" w:cs="Arial"/>
          <w:sz w:val="22"/>
          <w:szCs w:val="22"/>
        </w:rPr>
        <w:t xml:space="preserve"> ter</w:t>
      </w:r>
      <w:r w:rsidRPr="00C51787">
        <w:rPr>
          <w:rFonts w:ascii="Arial" w:hAnsi="Arial" w:cs="Arial"/>
          <w:sz w:val="22"/>
          <w:szCs w:val="22"/>
        </w:rPr>
        <w:t xml:space="preserve"> medgeneracijskih in skupnostnih kulturnih in umetniških praks. </w:t>
      </w:r>
    </w:p>
    <w:p w14:paraId="6E0512B1" w14:textId="77777777" w:rsidR="00C22D18" w:rsidRPr="00C51787" w:rsidRDefault="00C22D18" w:rsidP="00EC402A">
      <w:pPr>
        <w:jc w:val="both"/>
        <w:rPr>
          <w:rFonts w:ascii="Arial" w:hAnsi="Arial" w:cs="Arial"/>
          <w:sz w:val="22"/>
          <w:szCs w:val="22"/>
        </w:rPr>
      </w:pPr>
      <w:r w:rsidRPr="00C51787">
        <w:rPr>
          <w:rFonts w:ascii="Arial" w:hAnsi="Arial" w:cs="Arial"/>
          <w:sz w:val="22"/>
          <w:szCs w:val="22"/>
        </w:rPr>
        <w:t xml:space="preserve">Področje kulture je, podobno kot druga področja človeškega delovanja in ustvarjanja, nenehno podvrženo spremembam, v sodobnem času pa tudi krizam (zdravstvena, finančne, varnostne), ki temeljno posegajo v kulturno tkivo in v razumevanje kulture kot enega od stebrov človekove ustvarjalnosti. </w:t>
      </w:r>
    </w:p>
    <w:p w14:paraId="02BEDB6A" w14:textId="77777777" w:rsidR="00381B56" w:rsidRDefault="00C22D18" w:rsidP="00CB54EE">
      <w:pPr>
        <w:jc w:val="both"/>
        <w:rPr>
          <w:rFonts w:ascii="Arial" w:hAnsi="Arial" w:cs="Arial"/>
          <w:sz w:val="22"/>
          <w:szCs w:val="22"/>
        </w:rPr>
      </w:pPr>
      <w:r w:rsidRPr="00C51787">
        <w:rPr>
          <w:rFonts w:ascii="Arial" w:hAnsi="Arial" w:cs="Arial"/>
          <w:sz w:val="22"/>
          <w:szCs w:val="22"/>
        </w:rPr>
        <w:t xml:space="preserve">Nujnost oblikovanja novih politik na področju kulture je bila na nacionalni ravni naslovljena z </w:t>
      </w:r>
      <w:r w:rsidRPr="00B83141">
        <w:rPr>
          <w:rFonts w:ascii="Arial" w:hAnsi="Arial" w:cs="Arial"/>
          <w:sz w:val="22"/>
          <w:szCs w:val="22"/>
        </w:rPr>
        <w:t>ReNPK24–31,</w:t>
      </w:r>
      <w:r w:rsidRPr="00C51787">
        <w:rPr>
          <w:rFonts w:ascii="Arial" w:hAnsi="Arial" w:cs="Arial"/>
          <w:sz w:val="22"/>
          <w:szCs w:val="22"/>
        </w:rPr>
        <w:t xml:space="preserve"> ki prinaša nove strategije na presečišču kriz in je kot temeljno vodilo sprejelo zavezo o ohranitvi kulture v sferi javnega dobra, čemur sledi v mednarodne formalne okvirje vpeta ReNPK24–31, kar je upoštevano tudi pri virih financiranja (državni proračun, dolgoročni proračun EU, mehanizem za okrevanje in odpornost), zlasti pa v cilju, da se v  evropski kohezijski politiki oblikuje samostojni cilj na področju kulture. ReNPK24–31 poleg cilja stabilnega in visoko financiranega področja kulture poudarja njeno močno prisotnost v lokalnih skupnostih, njen trajnostni značaj in široko dostopnost prebivalstvu, njeno </w:t>
      </w:r>
      <w:proofErr w:type="spellStart"/>
      <w:r w:rsidRPr="00C51787">
        <w:rPr>
          <w:rFonts w:ascii="Arial" w:hAnsi="Arial" w:cs="Arial"/>
          <w:sz w:val="22"/>
          <w:szCs w:val="22"/>
        </w:rPr>
        <w:t>inkluzivnost</w:t>
      </w:r>
      <w:proofErr w:type="spellEnd"/>
      <w:r w:rsidRPr="00C51787">
        <w:rPr>
          <w:rFonts w:ascii="Arial" w:hAnsi="Arial" w:cs="Arial"/>
          <w:sz w:val="22"/>
          <w:szCs w:val="22"/>
        </w:rPr>
        <w:t xml:space="preserve"> v izvajanju in ciljih ter </w:t>
      </w:r>
      <w:proofErr w:type="spellStart"/>
      <w:r w:rsidRPr="00C51787">
        <w:rPr>
          <w:rFonts w:ascii="Arial" w:hAnsi="Arial" w:cs="Arial"/>
          <w:sz w:val="22"/>
          <w:szCs w:val="22"/>
        </w:rPr>
        <w:t>interpodročnost</w:t>
      </w:r>
      <w:proofErr w:type="spellEnd"/>
      <w:r w:rsidRPr="00C51787">
        <w:rPr>
          <w:rFonts w:ascii="Arial" w:hAnsi="Arial" w:cs="Arial"/>
          <w:sz w:val="22"/>
          <w:szCs w:val="22"/>
        </w:rPr>
        <w:t xml:space="preserve"> ter mednarodno vpetost, kar vse uresničuje tudi kulturna strategija MONG, tudi s predhodno izkušnjo in dediščino EPK</w:t>
      </w:r>
      <w:r w:rsidR="00CB54EE">
        <w:rPr>
          <w:rFonts w:ascii="Arial" w:hAnsi="Arial" w:cs="Arial"/>
          <w:sz w:val="22"/>
          <w:szCs w:val="22"/>
        </w:rPr>
        <w:t xml:space="preserve"> 2025</w:t>
      </w:r>
      <w:r w:rsidRPr="00C51787">
        <w:rPr>
          <w:rFonts w:ascii="Arial" w:hAnsi="Arial" w:cs="Arial"/>
          <w:sz w:val="22"/>
          <w:szCs w:val="22"/>
        </w:rPr>
        <w:t>.</w:t>
      </w:r>
    </w:p>
    <w:p w14:paraId="53AB051D" w14:textId="6673C7A4" w:rsidR="00C22D18" w:rsidRPr="00C51787" w:rsidRDefault="00C22D18" w:rsidP="00CB54EE">
      <w:pPr>
        <w:jc w:val="both"/>
        <w:rPr>
          <w:rFonts w:ascii="Arial" w:hAnsi="Arial" w:cs="Arial"/>
          <w:sz w:val="22"/>
          <w:szCs w:val="22"/>
        </w:rPr>
      </w:pPr>
      <w:r w:rsidRPr="00C51787">
        <w:rPr>
          <w:rFonts w:ascii="Arial" w:hAnsi="Arial" w:cs="Arial"/>
          <w:sz w:val="22"/>
          <w:szCs w:val="22"/>
        </w:rPr>
        <w:t xml:space="preserve"> </w:t>
      </w:r>
    </w:p>
    <w:p w14:paraId="62F00A44" w14:textId="33225689" w:rsidR="00C22D18" w:rsidRPr="00C51787" w:rsidRDefault="00C22D18" w:rsidP="00CB54EE">
      <w:pPr>
        <w:jc w:val="both"/>
        <w:rPr>
          <w:rFonts w:ascii="Arial" w:hAnsi="Arial" w:cs="Arial"/>
          <w:sz w:val="22"/>
          <w:szCs w:val="22"/>
        </w:rPr>
      </w:pPr>
      <w:r w:rsidRPr="00C51787">
        <w:rPr>
          <w:rFonts w:ascii="Arial" w:hAnsi="Arial" w:cs="Arial"/>
          <w:sz w:val="22"/>
          <w:szCs w:val="22"/>
        </w:rPr>
        <w:t>Strategija bo doslej definirane usmeritve in cilje prilagodil</w:t>
      </w:r>
      <w:r w:rsidR="00596169">
        <w:rPr>
          <w:rFonts w:ascii="Arial" w:hAnsi="Arial" w:cs="Arial"/>
          <w:sz w:val="22"/>
          <w:szCs w:val="22"/>
        </w:rPr>
        <w:t>a</w:t>
      </w:r>
      <w:r w:rsidRPr="00C51787">
        <w:rPr>
          <w:rFonts w:ascii="Arial" w:hAnsi="Arial" w:cs="Arial"/>
          <w:sz w:val="22"/>
          <w:szCs w:val="22"/>
        </w:rPr>
        <w:t xml:space="preserve"> trem strateškim stebrom </w:t>
      </w:r>
      <w:proofErr w:type="spellStart"/>
      <w:r w:rsidRPr="00C51787">
        <w:rPr>
          <w:rFonts w:ascii="Arial" w:hAnsi="Arial" w:cs="Arial"/>
          <w:sz w:val="22"/>
          <w:szCs w:val="22"/>
        </w:rPr>
        <w:t>ReNPK</w:t>
      </w:r>
      <w:proofErr w:type="spellEnd"/>
      <w:r w:rsidRPr="00C51787">
        <w:rPr>
          <w:rFonts w:ascii="Arial" w:hAnsi="Arial" w:cs="Arial"/>
          <w:sz w:val="22"/>
          <w:szCs w:val="22"/>
        </w:rPr>
        <w:t xml:space="preserve"> 24–31, ki  so:</w:t>
      </w:r>
    </w:p>
    <w:p w14:paraId="2DC6BFA6" w14:textId="301BB54F" w:rsidR="00C22D18" w:rsidRPr="00C51787" w:rsidRDefault="000C3C58" w:rsidP="00CB54EE">
      <w:pPr>
        <w:pStyle w:val="Odstavekseznama"/>
        <w:numPr>
          <w:ilvl w:val="0"/>
          <w:numId w:val="6"/>
        </w:numPr>
        <w:ind w:left="0" w:firstLine="0"/>
        <w:jc w:val="both"/>
        <w:rPr>
          <w:rFonts w:ascii="Arial" w:hAnsi="Arial" w:cs="Arial"/>
          <w:sz w:val="22"/>
          <w:szCs w:val="22"/>
        </w:rPr>
      </w:pPr>
      <w:r>
        <w:rPr>
          <w:rFonts w:ascii="Arial" w:eastAsia="Times New Roman" w:hAnsi="Arial" w:cs="Arial"/>
          <w:b/>
          <w:i/>
          <w:kern w:val="0"/>
          <w:sz w:val="22"/>
          <w:szCs w:val="22"/>
          <w:lang w:eastAsia="en-GB"/>
          <w14:ligatures w14:val="none"/>
        </w:rPr>
        <w:t>k</w:t>
      </w:r>
      <w:r w:rsidR="00C22D18" w:rsidRPr="00C51787">
        <w:rPr>
          <w:rFonts w:ascii="Arial" w:eastAsia="Times New Roman" w:hAnsi="Arial" w:cs="Arial"/>
          <w:b/>
          <w:i/>
          <w:kern w:val="0"/>
          <w:sz w:val="22"/>
          <w:szCs w:val="22"/>
          <w:lang w:eastAsia="en-GB"/>
          <w14:ligatures w14:val="none"/>
        </w:rPr>
        <w:t xml:space="preserve">ultura za povezano družbo, </w:t>
      </w:r>
    </w:p>
    <w:p w14:paraId="3CB32131" w14:textId="621D127E" w:rsidR="00C22D18" w:rsidRPr="00C51787" w:rsidRDefault="000C3C58" w:rsidP="00CB54EE">
      <w:pPr>
        <w:pStyle w:val="Odstavekseznama"/>
        <w:numPr>
          <w:ilvl w:val="0"/>
          <w:numId w:val="6"/>
        </w:numPr>
        <w:ind w:left="0" w:firstLine="0"/>
        <w:jc w:val="both"/>
        <w:rPr>
          <w:rFonts w:ascii="Arial" w:hAnsi="Arial" w:cs="Arial"/>
          <w:sz w:val="22"/>
          <w:szCs w:val="22"/>
        </w:rPr>
      </w:pPr>
      <w:r>
        <w:rPr>
          <w:rFonts w:ascii="Arial" w:eastAsia="Times New Roman" w:hAnsi="Arial" w:cs="Arial"/>
          <w:b/>
          <w:i/>
          <w:kern w:val="0"/>
          <w:sz w:val="22"/>
          <w:szCs w:val="22"/>
          <w:lang w:eastAsia="en-GB"/>
          <w14:ligatures w14:val="none"/>
        </w:rPr>
        <w:t>k</w:t>
      </w:r>
      <w:r w:rsidR="00C22D18" w:rsidRPr="00C51787">
        <w:rPr>
          <w:rFonts w:ascii="Arial" w:eastAsia="Times New Roman" w:hAnsi="Arial" w:cs="Arial"/>
          <w:b/>
          <w:i/>
          <w:kern w:val="0"/>
          <w:sz w:val="22"/>
          <w:szCs w:val="22"/>
          <w:lang w:eastAsia="en-GB"/>
          <w14:ligatures w14:val="none"/>
        </w:rPr>
        <w:t>ultura kot javno dobro</w:t>
      </w:r>
      <w:r w:rsidR="00C22D18" w:rsidRPr="00C51787">
        <w:rPr>
          <w:rFonts w:ascii="Arial" w:eastAsia="Times New Roman" w:hAnsi="Arial" w:cs="Arial"/>
          <w:i/>
          <w:kern w:val="0"/>
          <w:sz w:val="22"/>
          <w:szCs w:val="22"/>
          <w:lang w:eastAsia="en-GB"/>
          <w14:ligatures w14:val="none"/>
        </w:rPr>
        <w:t xml:space="preserve"> </w:t>
      </w:r>
      <w:r w:rsidR="00C22D18" w:rsidRPr="00C51787">
        <w:rPr>
          <w:rFonts w:ascii="Arial" w:eastAsia="Times New Roman" w:hAnsi="Arial" w:cs="Arial"/>
          <w:kern w:val="0"/>
          <w:sz w:val="22"/>
          <w:szCs w:val="22"/>
          <w:lang w:eastAsia="en-GB"/>
          <w14:ligatures w14:val="none"/>
        </w:rPr>
        <w:t>in</w:t>
      </w:r>
    </w:p>
    <w:p w14:paraId="3F0D1F21" w14:textId="1CA67A60" w:rsidR="00C22D18" w:rsidRPr="00C51787" w:rsidRDefault="000C3C58" w:rsidP="00CB54EE">
      <w:pPr>
        <w:pStyle w:val="Odstavekseznama"/>
        <w:numPr>
          <w:ilvl w:val="0"/>
          <w:numId w:val="6"/>
        </w:numPr>
        <w:ind w:left="0" w:firstLine="0"/>
        <w:jc w:val="both"/>
        <w:rPr>
          <w:rFonts w:ascii="Arial" w:hAnsi="Arial" w:cs="Arial"/>
          <w:sz w:val="22"/>
          <w:szCs w:val="22"/>
        </w:rPr>
      </w:pPr>
      <w:r>
        <w:rPr>
          <w:rFonts w:ascii="Arial" w:eastAsia="Times New Roman" w:hAnsi="Arial" w:cs="Arial"/>
          <w:b/>
          <w:i/>
          <w:kern w:val="0"/>
          <w:sz w:val="22"/>
          <w:szCs w:val="22"/>
          <w:lang w:eastAsia="en-GB"/>
          <w14:ligatures w14:val="none"/>
        </w:rPr>
        <w:t>k</w:t>
      </w:r>
      <w:r w:rsidR="00C22D18" w:rsidRPr="00C51787">
        <w:rPr>
          <w:rFonts w:ascii="Arial" w:eastAsia="Times New Roman" w:hAnsi="Arial" w:cs="Arial"/>
          <w:b/>
          <w:i/>
          <w:kern w:val="0"/>
          <w:sz w:val="22"/>
          <w:szCs w:val="22"/>
          <w:lang w:eastAsia="en-GB"/>
          <w14:ligatures w14:val="none"/>
        </w:rPr>
        <w:t>ultura za trajnostno prihodnost</w:t>
      </w:r>
      <w:r w:rsidR="00C22D18" w:rsidRPr="00C51787">
        <w:rPr>
          <w:rFonts w:ascii="Arial" w:hAnsi="Arial" w:cs="Arial"/>
          <w:i/>
          <w:sz w:val="22"/>
          <w:szCs w:val="22"/>
        </w:rPr>
        <w:t xml:space="preserve"> </w:t>
      </w:r>
    </w:p>
    <w:p w14:paraId="75701604" w14:textId="77777777" w:rsidR="00C22D18" w:rsidRPr="00C51787" w:rsidRDefault="00C22D18" w:rsidP="00CB54EE">
      <w:pPr>
        <w:jc w:val="both"/>
        <w:rPr>
          <w:rFonts w:ascii="Arial" w:hAnsi="Arial" w:cs="Arial"/>
          <w:sz w:val="22"/>
          <w:szCs w:val="22"/>
        </w:rPr>
      </w:pPr>
      <w:r w:rsidRPr="00C51787">
        <w:rPr>
          <w:rFonts w:ascii="Arial" w:hAnsi="Arial" w:cs="Arial"/>
          <w:sz w:val="22"/>
          <w:szCs w:val="22"/>
        </w:rPr>
        <w:t xml:space="preserve">ter posameznim ciljem znotraj vsakega stebra, ki jim je zavezana že v dosedanjem razvoju in usmeritvah. Z večjo pozornostjo do razvoja urbanih kulturnih prostorov ter razvojem čezmejnega </w:t>
      </w:r>
      <w:proofErr w:type="spellStart"/>
      <w:r w:rsidRPr="00C51787">
        <w:rPr>
          <w:rFonts w:ascii="Arial" w:hAnsi="Arial" w:cs="Arial"/>
          <w:sz w:val="22"/>
          <w:szCs w:val="22"/>
        </w:rPr>
        <w:t>somestja</w:t>
      </w:r>
      <w:proofErr w:type="spellEnd"/>
      <w:r w:rsidRPr="00C51787">
        <w:rPr>
          <w:rFonts w:ascii="Arial" w:hAnsi="Arial" w:cs="Arial"/>
          <w:sz w:val="22"/>
          <w:szCs w:val="22"/>
        </w:rPr>
        <w:t xml:space="preserve"> bo MONG uresničevala cilj vključujoče in povezane družbe, ki bo </w:t>
      </w:r>
      <w:r w:rsidRPr="00C51787">
        <w:rPr>
          <w:rFonts w:ascii="Arial" w:hAnsi="Arial" w:cs="Arial"/>
          <w:sz w:val="22"/>
          <w:szCs w:val="22"/>
        </w:rPr>
        <w:lastRenderedPageBreak/>
        <w:t xml:space="preserve">gradila na vrednotah vključenosti, trajnosti in medkulturnega dialoga, zlasti pa gradila pripadnost skupnosti na temelju vrednot in ne (zapovedanega) političnega diskurza. </w:t>
      </w:r>
    </w:p>
    <w:p w14:paraId="6809A045" w14:textId="06A1CC0A" w:rsidR="00C22D18" w:rsidRDefault="00C22D18" w:rsidP="006A5C5F">
      <w:pPr>
        <w:jc w:val="both"/>
        <w:rPr>
          <w:rFonts w:ascii="Arial" w:hAnsi="Arial" w:cs="Arial"/>
          <w:sz w:val="22"/>
          <w:szCs w:val="22"/>
        </w:rPr>
      </w:pPr>
      <w:r w:rsidRPr="00C51787">
        <w:rPr>
          <w:rFonts w:ascii="Arial" w:hAnsi="Arial" w:cs="Arial"/>
          <w:sz w:val="22"/>
          <w:szCs w:val="22"/>
        </w:rPr>
        <w:t>Tako LPK MONG 2019–2023 kot prijavna knjiga EPK</w:t>
      </w:r>
      <w:r w:rsidR="007A3158">
        <w:rPr>
          <w:rFonts w:ascii="Arial" w:hAnsi="Arial" w:cs="Arial"/>
          <w:sz w:val="22"/>
          <w:szCs w:val="22"/>
        </w:rPr>
        <w:t xml:space="preserve"> 2025</w:t>
      </w:r>
      <w:r w:rsidRPr="00C51787">
        <w:rPr>
          <w:rFonts w:ascii="Arial" w:hAnsi="Arial" w:cs="Arial"/>
          <w:sz w:val="22"/>
          <w:szCs w:val="22"/>
        </w:rPr>
        <w:t xml:space="preserve"> veliko pozornost namenjata spodbudnemu ustvarjalnemu okolju, ki bo usmerjeno na posredovanje novih kulturno – umetniških praks in medijskih vsebin, tako z zagotavljanjem primerne infrastrukture kot z vključevanjem različnih deležnikov v proces kreiranja novih kulturnih praks (npr. </w:t>
      </w:r>
      <w:r w:rsidR="00402F4A">
        <w:rPr>
          <w:rFonts w:ascii="Arial" w:hAnsi="Arial" w:cs="Arial"/>
          <w:sz w:val="22"/>
          <w:szCs w:val="22"/>
        </w:rPr>
        <w:t>A</w:t>
      </w:r>
      <w:r w:rsidR="00DE16A6">
        <w:rPr>
          <w:rFonts w:ascii="Arial" w:hAnsi="Arial" w:cs="Arial"/>
          <w:sz w:val="22"/>
          <w:szCs w:val="22"/>
        </w:rPr>
        <w:t>kademija umetnosti</w:t>
      </w:r>
      <w:r w:rsidRPr="00C51787">
        <w:rPr>
          <w:rFonts w:ascii="Arial" w:hAnsi="Arial" w:cs="Arial"/>
          <w:sz w:val="22"/>
          <w:szCs w:val="22"/>
        </w:rPr>
        <w:t>), s tem pa postavlja</w:t>
      </w:r>
      <w:r w:rsidR="00402F4A">
        <w:rPr>
          <w:rFonts w:ascii="Arial" w:hAnsi="Arial" w:cs="Arial"/>
          <w:sz w:val="22"/>
          <w:szCs w:val="22"/>
        </w:rPr>
        <w:t xml:space="preserve"> </w:t>
      </w:r>
      <w:r w:rsidRPr="00C51787">
        <w:rPr>
          <w:rFonts w:ascii="Arial" w:hAnsi="Arial" w:cs="Arial"/>
          <w:sz w:val="22"/>
          <w:szCs w:val="22"/>
        </w:rPr>
        <w:t xml:space="preserve">dobre temelje tudi za uresničevanje drugega stebra </w:t>
      </w:r>
      <w:proofErr w:type="spellStart"/>
      <w:r w:rsidRPr="00C51787">
        <w:rPr>
          <w:rFonts w:ascii="Arial" w:hAnsi="Arial" w:cs="Arial"/>
          <w:sz w:val="22"/>
          <w:szCs w:val="22"/>
        </w:rPr>
        <w:t>ReNPK</w:t>
      </w:r>
      <w:proofErr w:type="spellEnd"/>
      <w:r w:rsidRPr="00C51787">
        <w:rPr>
          <w:rFonts w:ascii="Arial" w:hAnsi="Arial" w:cs="Arial"/>
          <w:sz w:val="22"/>
          <w:szCs w:val="22"/>
        </w:rPr>
        <w:t xml:space="preserve"> 24–31</w:t>
      </w:r>
      <w:r w:rsidRPr="00C51787">
        <w:rPr>
          <w:rFonts w:ascii="Arial" w:eastAsia="Arial" w:hAnsi="Arial" w:cs="Arial"/>
          <w:i/>
          <w:sz w:val="22"/>
          <w:szCs w:val="22"/>
          <w:lang w:eastAsia="sl-SI"/>
        </w:rPr>
        <w:t xml:space="preserve"> </w:t>
      </w:r>
      <w:r w:rsidRPr="00C51787">
        <w:rPr>
          <w:rFonts w:ascii="Arial" w:hAnsi="Arial" w:cs="Arial"/>
          <w:b/>
          <w:i/>
          <w:sz w:val="22"/>
          <w:szCs w:val="22"/>
        </w:rPr>
        <w:t>Kultura kot javno dobro</w:t>
      </w:r>
      <w:r w:rsidRPr="00C51787">
        <w:rPr>
          <w:rFonts w:ascii="Arial" w:hAnsi="Arial" w:cs="Arial"/>
          <w:i/>
          <w:sz w:val="22"/>
          <w:szCs w:val="22"/>
        </w:rPr>
        <w:t xml:space="preserve">. </w:t>
      </w:r>
      <w:r w:rsidRPr="00C51787">
        <w:rPr>
          <w:rFonts w:ascii="Arial" w:hAnsi="Arial" w:cs="Arial"/>
          <w:sz w:val="22"/>
          <w:szCs w:val="22"/>
        </w:rPr>
        <w:t xml:space="preserve">Že vzpostavljene in nadgrajene povezave z drugimi razvojnimi sektorji in medsektorsko sodelovanje, ki so del strategij MONG tako na področju kulture, turizma, gospodarstva kot prostorskega razvoja, bodo omogočili uresničevanje tretjega predvidenega stebra ReNPK24–31 </w:t>
      </w:r>
      <w:r w:rsidRPr="00C51787">
        <w:rPr>
          <w:rFonts w:ascii="Arial" w:hAnsi="Arial" w:cs="Arial"/>
          <w:b/>
          <w:i/>
          <w:sz w:val="22"/>
          <w:szCs w:val="22"/>
        </w:rPr>
        <w:t>Kultura za trajnostno prihodnost</w:t>
      </w:r>
      <w:r w:rsidRPr="00C51787">
        <w:rPr>
          <w:rFonts w:ascii="Arial" w:hAnsi="Arial" w:cs="Arial"/>
          <w:i/>
          <w:sz w:val="22"/>
          <w:szCs w:val="22"/>
        </w:rPr>
        <w:t xml:space="preserve">. </w:t>
      </w:r>
      <w:r w:rsidRPr="00C51787">
        <w:rPr>
          <w:rFonts w:ascii="Arial" w:hAnsi="Arial" w:cs="Arial"/>
          <w:sz w:val="22"/>
          <w:szCs w:val="22"/>
        </w:rPr>
        <w:t xml:space="preserve">Sledeč ciljem ReNPK24–31 v prvem stebru </w:t>
      </w:r>
      <w:r w:rsidRPr="00C51787">
        <w:rPr>
          <w:rFonts w:ascii="Arial" w:eastAsia="Times New Roman" w:hAnsi="Arial" w:cs="Arial"/>
          <w:b/>
          <w:i/>
          <w:kern w:val="0"/>
          <w:sz w:val="22"/>
          <w:szCs w:val="22"/>
          <w:lang w:eastAsia="en-GB"/>
          <w14:ligatures w14:val="none"/>
        </w:rPr>
        <w:t>Kultura za povezano družbo</w:t>
      </w:r>
      <w:r w:rsidRPr="00C51787">
        <w:rPr>
          <w:rFonts w:ascii="Arial" w:hAnsi="Arial" w:cs="Arial"/>
          <w:sz w:val="22"/>
          <w:szCs w:val="22"/>
        </w:rPr>
        <w:t>, je MONG zavezan</w:t>
      </w:r>
      <w:r w:rsidR="00402F4A">
        <w:rPr>
          <w:rFonts w:ascii="Arial" w:hAnsi="Arial" w:cs="Arial"/>
          <w:sz w:val="22"/>
          <w:szCs w:val="22"/>
        </w:rPr>
        <w:t>a</w:t>
      </w:r>
      <w:r w:rsidRPr="00C51787">
        <w:rPr>
          <w:rFonts w:ascii="Arial" w:hAnsi="Arial" w:cs="Arial"/>
          <w:sz w:val="22"/>
          <w:szCs w:val="22"/>
        </w:rPr>
        <w:t xml:space="preserve"> trajnemu in celostnemu ohranjanju nepremične, snovne in nesnovne kulturne dediščine, v večjezičnem čezmejnem prostoru mora posebno skrb posvečati rabi slovenskega jezika kot upravnemu jeziku in obenem temelju kulturnih vsebin ter biti obenem odprta principom večkulturnosti in večjezičnosti kot dodani vrednosti enotnega čezmejnega kulturnega prostora. Med cilji </w:t>
      </w:r>
      <w:proofErr w:type="spellStart"/>
      <w:r w:rsidRPr="00C51787">
        <w:rPr>
          <w:rFonts w:ascii="Arial" w:hAnsi="Arial" w:cs="Arial"/>
          <w:sz w:val="22"/>
          <w:szCs w:val="22"/>
        </w:rPr>
        <w:t>ReNPK</w:t>
      </w:r>
      <w:proofErr w:type="spellEnd"/>
      <w:r w:rsidRPr="00C51787">
        <w:rPr>
          <w:rFonts w:ascii="Arial" w:hAnsi="Arial" w:cs="Arial"/>
          <w:sz w:val="22"/>
          <w:szCs w:val="22"/>
        </w:rPr>
        <w:t xml:space="preserve"> 24–31 je kot naloga države in lokalnih skupnosti zapisana podpora iskanju dodatnih finančnih virov, pri čemer je prednost MONG tudi dediščina EPK</w:t>
      </w:r>
      <w:r w:rsidR="00DE16A6">
        <w:rPr>
          <w:rFonts w:ascii="Arial" w:hAnsi="Arial" w:cs="Arial"/>
          <w:sz w:val="22"/>
          <w:szCs w:val="22"/>
        </w:rPr>
        <w:t xml:space="preserve"> 2025</w:t>
      </w:r>
      <w:r w:rsidRPr="00C51787">
        <w:rPr>
          <w:rFonts w:ascii="Arial" w:hAnsi="Arial" w:cs="Arial"/>
          <w:sz w:val="22"/>
          <w:szCs w:val="22"/>
        </w:rPr>
        <w:t xml:space="preserve"> na tem področju, zlasti na področju INTERREG projektov, nove izzive pa bo potrebno iskati tudi v okvirju novega programskega obdobja Obzorja Evropa in </w:t>
      </w:r>
      <w:proofErr w:type="spellStart"/>
      <w:r w:rsidRPr="00C51787">
        <w:rPr>
          <w:rFonts w:ascii="Arial" w:hAnsi="Arial" w:cs="Arial"/>
          <w:sz w:val="22"/>
          <w:szCs w:val="22"/>
        </w:rPr>
        <w:t>Erasmus</w:t>
      </w:r>
      <w:proofErr w:type="spellEnd"/>
      <w:r w:rsidRPr="00C51787">
        <w:rPr>
          <w:rFonts w:ascii="Arial" w:hAnsi="Arial" w:cs="Arial"/>
          <w:sz w:val="22"/>
          <w:szCs w:val="22"/>
        </w:rPr>
        <w:t xml:space="preserve">, pri čemer je velika prednost MONG vpetost v že obstoječo strukturo </w:t>
      </w:r>
      <w:r w:rsidR="00FE2C83" w:rsidRPr="00C51787">
        <w:rPr>
          <w:rFonts w:ascii="Arial" w:hAnsi="Arial" w:cs="Arial"/>
          <w:sz w:val="22"/>
          <w:szCs w:val="22"/>
        </w:rPr>
        <w:t>EZTS</w:t>
      </w:r>
      <w:r w:rsidRPr="00C51787">
        <w:rPr>
          <w:rFonts w:ascii="Arial" w:hAnsi="Arial" w:cs="Arial"/>
          <w:sz w:val="22"/>
          <w:szCs w:val="22"/>
        </w:rPr>
        <w:t xml:space="preserve">. </w:t>
      </w:r>
    </w:p>
    <w:p w14:paraId="2E7B5072" w14:textId="77777777" w:rsidR="00D0471B" w:rsidRPr="00C51787" w:rsidRDefault="00D0471B" w:rsidP="006A5C5F">
      <w:pPr>
        <w:jc w:val="both"/>
        <w:rPr>
          <w:rFonts w:ascii="Arial" w:hAnsi="Arial" w:cs="Arial"/>
          <w:sz w:val="22"/>
          <w:szCs w:val="22"/>
        </w:rPr>
      </w:pPr>
    </w:p>
    <w:p w14:paraId="034A71EB" w14:textId="236ABECB" w:rsidR="003413C3" w:rsidRPr="00C51787" w:rsidRDefault="00C22D18" w:rsidP="006A5C5F">
      <w:pPr>
        <w:jc w:val="both"/>
        <w:rPr>
          <w:rFonts w:ascii="Arial" w:hAnsi="Arial" w:cs="Arial"/>
          <w:sz w:val="22"/>
          <w:szCs w:val="22"/>
        </w:rPr>
      </w:pPr>
      <w:r w:rsidRPr="00C51787">
        <w:rPr>
          <w:rFonts w:ascii="Arial" w:hAnsi="Arial" w:cs="Arial"/>
          <w:sz w:val="22"/>
          <w:szCs w:val="22"/>
        </w:rPr>
        <w:t xml:space="preserve">V prihodnjem programskem obdobju ReNPK24–31 v lokalnih skupnostih prepoznava pomemben dejavnik pri razvoju občinstva v vseh segmentih kulturne dejavnosti, v filmski dejavnosti izpostavlja Slovenijo kot filmsko lokacijo za mednarodne producente, MONG pa bi </w:t>
      </w:r>
      <w:r w:rsidRPr="006F3180">
        <w:rPr>
          <w:rFonts w:ascii="Arial" w:hAnsi="Arial" w:cs="Arial"/>
          <w:sz w:val="22"/>
          <w:szCs w:val="22"/>
        </w:rPr>
        <w:t xml:space="preserve">morala </w:t>
      </w:r>
      <w:r w:rsidR="00D35448" w:rsidRPr="006F3180">
        <w:rPr>
          <w:rFonts w:ascii="Arial" w:hAnsi="Arial" w:cs="Arial"/>
          <w:sz w:val="22"/>
          <w:szCs w:val="22"/>
        </w:rPr>
        <w:t xml:space="preserve">razmisliti o podpori </w:t>
      </w:r>
      <w:r w:rsidRPr="006F3180">
        <w:rPr>
          <w:rFonts w:ascii="Arial" w:hAnsi="Arial" w:cs="Arial"/>
          <w:sz w:val="22"/>
          <w:szCs w:val="22"/>
        </w:rPr>
        <w:t>(čezmejn</w:t>
      </w:r>
      <w:r w:rsidR="006F3180">
        <w:rPr>
          <w:rFonts w:ascii="Arial" w:hAnsi="Arial" w:cs="Arial"/>
          <w:sz w:val="22"/>
          <w:szCs w:val="22"/>
        </w:rPr>
        <w:t>i</w:t>
      </w:r>
      <w:r w:rsidRPr="006F3180">
        <w:rPr>
          <w:rFonts w:ascii="Arial" w:hAnsi="Arial" w:cs="Arial"/>
          <w:sz w:val="22"/>
          <w:szCs w:val="22"/>
        </w:rPr>
        <w:t>) filmsk</w:t>
      </w:r>
      <w:r w:rsidR="006F3180">
        <w:rPr>
          <w:rFonts w:ascii="Arial" w:hAnsi="Arial" w:cs="Arial"/>
          <w:sz w:val="22"/>
          <w:szCs w:val="22"/>
        </w:rPr>
        <w:t>i</w:t>
      </w:r>
      <w:r w:rsidRPr="006F3180">
        <w:rPr>
          <w:rFonts w:ascii="Arial" w:hAnsi="Arial" w:cs="Arial"/>
          <w:sz w:val="22"/>
          <w:szCs w:val="22"/>
        </w:rPr>
        <w:t xml:space="preserve"> komisij</w:t>
      </w:r>
      <w:r w:rsidR="006F3180">
        <w:rPr>
          <w:rFonts w:ascii="Arial" w:hAnsi="Arial" w:cs="Arial"/>
          <w:sz w:val="22"/>
          <w:szCs w:val="22"/>
        </w:rPr>
        <w:t>i</w:t>
      </w:r>
      <w:r w:rsidRPr="006F3180">
        <w:rPr>
          <w:rFonts w:ascii="Arial" w:hAnsi="Arial" w:cs="Arial"/>
          <w:sz w:val="22"/>
          <w:szCs w:val="22"/>
        </w:rPr>
        <w:t>,</w:t>
      </w:r>
      <w:r w:rsidRPr="00C51787">
        <w:rPr>
          <w:rFonts w:ascii="Arial" w:hAnsi="Arial" w:cs="Arial"/>
          <w:sz w:val="22"/>
          <w:szCs w:val="22"/>
        </w:rPr>
        <w:t xml:space="preserve"> ki b</w:t>
      </w:r>
      <w:r w:rsidR="00596169">
        <w:rPr>
          <w:rFonts w:ascii="Arial" w:hAnsi="Arial" w:cs="Arial"/>
          <w:sz w:val="22"/>
          <w:szCs w:val="22"/>
        </w:rPr>
        <w:t>o</w:t>
      </w:r>
      <w:r w:rsidRPr="00C51787">
        <w:rPr>
          <w:rFonts w:ascii="Arial" w:hAnsi="Arial" w:cs="Arial"/>
          <w:sz w:val="22"/>
          <w:szCs w:val="22"/>
        </w:rPr>
        <w:t xml:space="preserve"> regijo postavil</w:t>
      </w:r>
      <w:r w:rsidR="00596169">
        <w:rPr>
          <w:rFonts w:ascii="Arial" w:hAnsi="Arial" w:cs="Arial"/>
          <w:sz w:val="22"/>
          <w:szCs w:val="22"/>
        </w:rPr>
        <w:t>a</w:t>
      </w:r>
      <w:r w:rsidRPr="00C51787">
        <w:rPr>
          <w:rFonts w:ascii="Arial" w:hAnsi="Arial" w:cs="Arial"/>
          <w:sz w:val="22"/>
          <w:szCs w:val="22"/>
        </w:rPr>
        <w:t xml:space="preserve"> kot mednarodni filmski prostor ter vzpostavil</w:t>
      </w:r>
      <w:r w:rsidR="00596169">
        <w:rPr>
          <w:rFonts w:ascii="Arial" w:hAnsi="Arial" w:cs="Arial"/>
          <w:sz w:val="22"/>
          <w:szCs w:val="22"/>
        </w:rPr>
        <w:t>a</w:t>
      </w:r>
      <w:r w:rsidRPr="00C51787">
        <w:rPr>
          <w:rFonts w:ascii="Arial" w:hAnsi="Arial" w:cs="Arial"/>
          <w:sz w:val="22"/>
          <w:szCs w:val="22"/>
        </w:rPr>
        <w:t xml:space="preserve"> pogoje za razvoj filmskega turizma</w:t>
      </w:r>
      <w:r w:rsidR="00596169">
        <w:rPr>
          <w:rFonts w:ascii="Arial" w:hAnsi="Arial" w:cs="Arial"/>
          <w:sz w:val="22"/>
          <w:szCs w:val="22"/>
        </w:rPr>
        <w:t xml:space="preserve"> (projekt GO! Filmska pisarna nastaja znotraj uradnega programa EPK</w:t>
      </w:r>
      <w:r w:rsidR="006F3180">
        <w:rPr>
          <w:rFonts w:ascii="Arial" w:hAnsi="Arial" w:cs="Arial"/>
          <w:sz w:val="22"/>
          <w:szCs w:val="22"/>
        </w:rPr>
        <w:t xml:space="preserve"> 2025</w:t>
      </w:r>
      <w:r w:rsidR="00596169">
        <w:rPr>
          <w:rFonts w:ascii="Arial" w:hAnsi="Arial" w:cs="Arial"/>
          <w:sz w:val="22"/>
          <w:szCs w:val="22"/>
        </w:rPr>
        <w:t>)</w:t>
      </w:r>
      <w:r w:rsidRPr="00C51787">
        <w:rPr>
          <w:rFonts w:ascii="Arial" w:hAnsi="Arial" w:cs="Arial"/>
          <w:sz w:val="22"/>
          <w:szCs w:val="22"/>
        </w:rPr>
        <w:t xml:space="preserve">. Na področju ohranjanja, varovanja, obnove in interpretacije kulturne dediščine so lokalne skupnosti postavljene v enakopraven položaj pri sprejemanju odločitev, kar je tudi priložnost MONG za uveljavitev vizij razvoja na področju </w:t>
      </w:r>
      <w:proofErr w:type="spellStart"/>
      <w:r w:rsidRPr="00C51787">
        <w:rPr>
          <w:rFonts w:ascii="Arial" w:hAnsi="Arial" w:cs="Arial"/>
          <w:sz w:val="22"/>
          <w:szCs w:val="22"/>
        </w:rPr>
        <w:t>dediščinjenja</w:t>
      </w:r>
      <w:proofErr w:type="spellEnd"/>
      <w:r w:rsidRPr="00C51787">
        <w:rPr>
          <w:rFonts w:ascii="Arial" w:hAnsi="Arial" w:cs="Arial"/>
          <w:sz w:val="22"/>
          <w:szCs w:val="22"/>
        </w:rPr>
        <w:t xml:space="preserve"> kot sovpadajočih procesov varovanja/ohranjanja, valorizacije in interp</w:t>
      </w:r>
      <w:r w:rsidR="004243CB">
        <w:rPr>
          <w:rFonts w:ascii="Arial" w:hAnsi="Arial" w:cs="Arial"/>
          <w:sz w:val="22"/>
          <w:szCs w:val="22"/>
        </w:rPr>
        <w:t>r</w:t>
      </w:r>
      <w:r w:rsidRPr="00C51787">
        <w:rPr>
          <w:rFonts w:ascii="Arial" w:hAnsi="Arial" w:cs="Arial"/>
          <w:sz w:val="22"/>
          <w:szCs w:val="22"/>
        </w:rPr>
        <w:t xml:space="preserve">etacije dediščine, kar ji omogoča so-obstoj različnih deležnikov, od kulturnih/dediščinskih, do znanstveno – raziskovalnih in visokošolskih ustanov, ki razvijajo nove modele in orodja na področju snovne, nesnovne, premične in nepremične kulturne dediščine. V razvoju goriškega </w:t>
      </w:r>
      <w:proofErr w:type="spellStart"/>
      <w:r w:rsidRPr="00C51787">
        <w:rPr>
          <w:rFonts w:ascii="Arial" w:hAnsi="Arial" w:cs="Arial"/>
          <w:sz w:val="22"/>
          <w:szCs w:val="22"/>
        </w:rPr>
        <w:t>somestja</w:t>
      </w:r>
      <w:proofErr w:type="spellEnd"/>
      <w:r w:rsidRPr="00C51787">
        <w:rPr>
          <w:rFonts w:ascii="Arial" w:hAnsi="Arial" w:cs="Arial"/>
          <w:sz w:val="22"/>
          <w:szCs w:val="22"/>
        </w:rPr>
        <w:t xml:space="preserve"> bo dediščina igrala pomembno vlogo v ustvarjanju partnerstev, ki bodo vodila k različnim nominacijam kulturne dediščine (npr. Pot miru, </w:t>
      </w:r>
      <w:proofErr w:type="spellStart"/>
      <w:r w:rsidRPr="00C51787">
        <w:rPr>
          <w:rFonts w:ascii="Arial" w:hAnsi="Arial" w:cs="Arial"/>
          <w:sz w:val="22"/>
          <w:szCs w:val="22"/>
        </w:rPr>
        <w:t>aleksandrinke</w:t>
      </w:r>
      <w:proofErr w:type="spellEnd"/>
      <w:r w:rsidRPr="00C51787">
        <w:rPr>
          <w:rFonts w:ascii="Arial" w:hAnsi="Arial" w:cs="Arial"/>
          <w:sz w:val="22"/>
          <w:szCs w:val="22"/>
        </w:rPr>
        <w:t xml:space="preserve">, dediščina modernizma) ter (še) večji prepoznavnosti tako dediščine kot regije v mednarodnem (kulturnem) prostoru. Tudi na drugih področjih kulturnih dejavnosti (mediji, uprizoritvene dejavnosti, glasba, ipd.) ReNPK24–31 veliko vlogo prepoznava prav v lokalnih skupnostih, pri čemer se MONG lahko opira tako na lokalne javne zavode kot javne zavode, ki delujejo tudi na področju kulture ter izpostave nacionalnih javnih zavodov, NVO in razvejano ljubiteljsko dejavnost, obenem izkoristi prednosti regijskega središča in čezmejnega </w:t>
      </w:r>
      <w:proofErr w:type="spellStart"/>
      <w:r w:rsidRPr="00C51787">
        <w:rPr>
          <w:rFonts w:ascii="Arial" w:hAnsi="Arial" w:cs="Arial"/>
          <w:sz w:val="22"/>
          <w:szCs w:val="22"/>
        </w:rPr>
        <w:t>somestja</w:t>
      </w:r>
      <w:proofErr w:type="spellEnd"/>
      <w:r w:rsidRPr="00C51787">
        <w:rPr>
          <w:rFonts w:ascii="Arial" w:hAnsi="Arial" w:cs="Arial"/>
          <w:sz w:val="22"/>
          <w:szCs w:val="22"/>
        </w:rPr>
        <w:t>, iz česar lahko črpa kreativne energije in izvirne kulturne vsebine, ki izhajajo iz »naravnih« danosti prostora, kot so večjezičnost, večkulturnost, strategije zelenega prehoda, vključujoča družba in drugi strateški cilji MONG.</w:t>
      </w:r>
    </w:p>
    <w:p w14:paraId="16F09D77" w14:textId="77777777" w:rsidR="00DE53D6" w:rsidRPr="00C51787" w:rsidRDefault="00DE53D6" w:rsidP="00815787">
      <w:pPr>
        <w:spacing w:line="276" w:lineRule="auto"/>
        <w:jc w:val="both"/>
        <w:rPr>
          <w:rFonts w:ascii="Arial" w:hAnsi="Arial" w:cs="Arial"/>
          <w:sz w:val="22"/>
          <w:szCs w:val="22"/>
        </w:rPr>
      </w:pPr>
    </w:p>
    <w:p w14:paraId="0D29C170" w14:textId="18657266" w:rsidR="003413C3" w:rsidRPr="00BA4936" w:rsidRDefault="00BA4936" w:rsidP="00BA4936">
      <w:pPr>
        <w:pStyle w:val="Naslov1"/>
      </w:pPr>
      <w:bookmarkStart w:id="42" w:name="_Toc191554712"/>
      <w:bookmarkStart w:id="43" w:name="_Toc196830774"/>
      <w:r>
        <w:t xml:space="preserve">9 </w:t>
      </w:r>
      <w:r w:rsidR="003413C3" w:rsidRPr="00BA4936">
        <w:t>TEMELJNI KRITERIJI ZA USMERJANJE IN OPREDELJEVANJE OBČINSKEGA INTERESA ZA KULTURO - SODOBNI IZZIVI IN PRILOŽNOSTI</w:t>
      </w:r>
      <w:bookmarkEnd w:id="42"/>
      <w:bookmarkEnd w:id="43"/>
      <w:r w:rsidR="003413C3" w:rsidRPr="00BA4936">
        <w:t xml:space="preserve">  </w:t>
      </w:r>
    </w:p>
    <w:p w14:paraId="15EEA827" w14:textId="77777777" w:rsidR="003413C3" w:rsidRPr="00C51787" w:rsidRDefault="003413C3" w:rsidP="00815787">
      <w:pPr>
        <w:pStyle w:val="Odstavekseznama"/>
        <w:spacing w:line="276" w:lineRule="auto"/>
        <w:ind w:left="0"/>
        <w:jc w:val="both"/>
        <w:rPr>
          <w:rFonts w:ascii="Arial" w:hAnsi="Arial" w:cs="Arial"/>
          <w:b/>
          <w:sz w:val="22"/>
          <w:szCs w:val="22"/>
        </w:rPr>
      </w:pPr>
    </w:p>
    <w:p w14:paraId="7FB59810" w14:textId="748AE098" w:rsidR="003413C3" w:rsidRPr="00C51787" w:rsidRDefault="003413C3" w:rsidP="00473BB0">
      <w:pPr>
        <w:jc w:val="both"/>
        <w:rPr>
          <w:rFonts w:ascii="Arial" w:hAnsi="Arial" w:cs="Arial"/>
          <w:sz w:val="22"/>
          <w:szCs w:val="22"/>
        </w:rPr>
      </w:pPr>
      <w:r w:rsidRPr="00C51787">
        <w:rPr>
          <w:rFonts w:ascii="Arial" w:hAnsi="Arial" w:cs="Arial"/>
          <w:sz w:val="22"/>
          <w:szCs w:val="22"/>
        </w:rPr>
        <w:t xml:space="preserve">Zaradi širokega pomenskega razpona kulture pri določanju njenega obsega in vloge se širijo tudi obseg in smernice delovanja kulturnega sektorja na lokalnem nivoju, saj se ta ne samo globalizira, ampak tudi bolj kot kdaj koli prej povezuje z drugimi področji človekovega </w:t>
      </w:r>
      <w:r w:rsidRPr="00C51787">
        <w:rPr>
          <w:rFonts w:ascii="Arial" w:hAnsi="Arial" w:cs="Arial"/>
          <w:sz w:val="22"/>
          <w:szCs w:val="22"/>
        </w:rPr>
        <w:lastRenderedPageBreak/>
        <w:t xml:space="preserve">delovanja. </w:t>
      </w:r>
      <w:r w:rsidRPr="00C51787">
        <w:rPr>
          <w:rFonts w:ascii="Arial" w:hAnsi="Arial" w:cs="Arial"/>
          <w:b/>
          <w:sz w:val="22"/>
          <w:szCs w:val="22"/>
        </w:rPr>
        <w:t>Digitalizacija</w:t>
      </w:r>
      <w:r w:rsidRPr="00C51787">
        <w:rPr>
          <w:rFonts w:ascii="Arial" w:hAnsi="Arial" w:cs="Arial"/>
          <w:sz w:val="22"/>
          <w:szCs w:val="22"/>
        </w:rPr>
        <w:t xml:space="preserve"> je okrepila prisotnost kulture in olajšala njeno dostopnost v vsakdanjem življenju posameznika, pospešen </w:t>
      </w:r>
      <w:r w:rsidRPr="00C51787">
        <w:rPr>
          <w:rFonts w:ascii="Arial" w:hAnsi="Arial" w:cs="Arial"/>
          <w:b/>
          <w:sz w:val="22"/>
          <w:szCs w:val="22"/>
        </w:rPr>
        <w:t>tehnološki razvoj</w:t>
      </w:r>
      <w:r w:rsidRPr="00C51787">
        <w:rPr>
          <w:rFonts w:ascii="Arial" w:hAnsi="Arial" w:cs="Arial"/>
          <w:sz w:val="22"/>
          <w:szCs w:val="22"/>
        </w:rPr>
        <w:t xml:space="preserve"> in pomembni </w:t>
      </w:r>
      <w:r w:rsidRPr="00C51787">
        <w:rPr>
          <w:rFonts w:ascii="Arial" w:hAnsi="Arial" w:cs="Arial"/>
          <w:b/>
          <w:sz w:val="22"/>
          <w:szCs w:val="22"/>
        </w:rPr>
        <w:t>družbeni premiki</w:t>
      </w:r>
      <w:r w:rsidRPr="00C51787">
        <w:rPr>
          <w:rFonts w:ascii="Arial" w:hAnsi="Arial" w:cs="Arial"/>
          <w:sz w:val="22"/>
          <w:szCs w:val="22"/>
        </w:rPr>
        <w:t xml:space="preserve"> so spodbudil</w:t>
      </w:r>
      <w:r w:rsidR="00171F2F">
        <w:rPr>
          <w:rFonts w:ascii="Arial" w:hAnsi="Arial" w:cs="Arial"/>
          <w:sz w:val="22"/>
          <w:szCs w:val="22"/>
        </w:rPr>
        <w:t>i</w:t>
      </w:r>
      <w:r w:rsidRPr="00C51787">
        <w:rPr>
          <w:rFonts w:ascii="Arial" w:hAnsi="Arial" w:cs="Arial"/>
          <w:sz w:val="22"/>
          <w:szCs w:val="22"/>
        </w:rPr>
        <w:t xml:space="preserve"> </w:t>
      </w:r>
      <w:r w:rsidRPr="00C51787">
        <w:rPr>
          <w:rFonts w:ascii="Arial" w:hAnsi="Arial" w:cs="Arial"/>
          <w:b/>
          <w:sz w:val="22"/>
          <w:szCs w:val="22"/>
        </w:rPr>
        <w:t>povezovanje z znanostjo</w:t>
      </w:r>
      <w:r w:rsidRPr="00C51787">
        <w:rPr>
          <w:rFonts w:ascii="Arial" w:hAnsi="Arial" w:cs="Arial"/>
          <w:sz w:val="22"/>
          <w:szCs w:val="22"/>
        </w:rPr>
        <w:t xml:space="preserve">, prek uveljavljanja </w:t>
      </w:r>
      <w:r w:rsidRPr="00C51787">
        <w:rPr>
          <w:rFonts w:ascii="Arial" w:hAnsi="Arial" w:cs="Arial"/>
          <w:b/>
          <w:sz w:val="22"/>
          <w:szCs w:val="22"/>
        </w:rPr>
        <w:t>kreativnih industrij</w:t>
      </w:r>
      <w:r w:rsidRPr="00C51787">
        <w:rPr>
          <w:rFonts w:ascii="Arial" w:hAnsi="Arial" w:cs="Arial"/>
          <w:sz w:val="22"/>
          <w:szCs w:val="22"/>
        </w:rPr>
        <w:t xml:space="preserve"> se kultura </w:t>
      </w:r>
      <w:r w:rsidRPr="00C51787">
        <w:rPr>
          <w:rFonts w:ascii="Arial" w:hAnsi="Arial" w:cs="Arial"/>
          <w:b/>
          <w:sz w:val="22"/>
          <w:szCs w:val="22"/>
        </w:rPr>
        <w:t>povezuje z gospodarstvom</w:t>
      </w:r>
      <w:r w:rsidRPr="00C51787">
        <w:rPr>
          <w:rFonts w:ascii="Arial" w:hAnsi="Arial" w:cs="Arial"/>
          <w:sz w:val="22"/>
          <w:szCs w:val="22"/>
        </w:rPr>
        <w:t xml:space="preserve">, vse bolj se uveljavlja pomen </w:t>
      </w:r>
      <w:r w:rsidRPr="00C51787">
        <w:rPr>
          <w:rFonts w:ascii="Arial" w:hAnsi="Arial" w:cs="Arial"/>
          <w:b/>
          <w:sz w:val="22"/>
          <w:szCs w:val="22"/>
        </w:rPr>
        <w:t>kulturne dediščine</w:t>
      </w:r>
      <w:r w:rsidRPr="00C51787">
        <w:rPr>
          <w:rFonts w:ascii="Arial" w:hAnsi="Arial" w:cs="Arial"/>
          <w:sz w:val="22"/>
          <w:szCs w:val="22"/>
        </w:rPr>
        <w:t xml:space="preserve"> za celovit </w:t>
      </w:r>
      <w:r w:rsidRPr="00C51787">
        <w:rPr>
          <w:rFonts w:ascii="Arial" w:hAnsi="Arial" w:cs="Arial"/>
          <w:b/>
          <w:sz w:val="22"/>
          <w:szCs w:val="22"/>
        </w:rPr>
        <w:t>turistični razvoj</w:t>
      </w:r>
      <w:r w:rsidRPr="00C51787">
        <w:rPr>
          <w:rFonts w:ascii="Arial" w:hAnsi="Arial" w:cs="Arial"/>
          <w:sz w:val="22"/>
          <w:szCs w:val="22"/>
        </w:rPr>
        <w:t xml:space="preserve"> tako v Goriški regiji kot na nivoju države. Naloga načrtovalcev kulturne prihodnosti Slovenije kot tudi lokalnih politik je torej zagotavljanje takšnih kulturnih politik, programov in pogojev, ki bodo krepili ustvarjalno moč tako posameznika kot družbe, spodbujali </w:t>
      </w:r>
      <w:r w:rsidRPr="00C51787">
        <w:rPr>
          <w:rFonts w:ascii="Arial" w:hAnsi="Arial" w:cs="Arial"/>
          <w:b/>
          <w:sz w:val="22"/>
          <w:szCs w:val="22"/>
        </w:rPr>
        <w:t>medinstitucionalno povezovanje kot eno od trajnostnih naravnav institucij in posameznih kulturnih izvajalcev</w:t>
      </w:r>
      <w:r w:rsidRPr="00C51787">
        <w:rPr>
          <w:rFonts w:ascii="Arial" w:hAnsi="Arial" w:cs="Arial"/>
          <w:sz w:val="22"/>
          <w:szCs w:val="22"/>
        </w:rPr>
        <w:t xml:space="preserve"> ter skrbeti za </w:t>
      </w:r>
      <w:r w:rsidRPr="00C51787">
        <w:rPr>
          <w:rFonts w:ascii="Arial" w:hAnsi="Arial" w:cs="Arial"/>
          <w:b/>
          <w:sz w:val="22"/>
          <w:szCs w:val="22"/>
        </w:rPr>
        <w:t>vzgojo občinstva</w:t>
      </w:r>
      <w:r w:rsidRPr="00C51787">
        <w:rPr>
          <w:rFonts w:ascii="Arial" w:hAnsi="Arial" w:cs="Arial"/>
          <w:sz w:val="22"/>
          <w:szCs w:val="22"/>
        </w:rPr>
        <w:t xml:space="preserve">, posebej mlajših, prihodnjih odjemalcev kulture. Ustvarjalnost namreč spodbuja družbeni razvoj in obenem omogoča, da se izoblikuje kulturna identiteta posameznega naroda in da se znotraj njega krepijo lokalne identitete in skupnosti. Skrb za kulturo je torej posredno skrb za ohranjanje duhovne rasti celotne družbe in narodne zavesti. Ozavestiti je treba dejstvo, da </w:t>
      </w:r>
      <w:r w:rsidRPr="00C51787">
        <w:rPr>
          <w:rFonts w:ascii="Arial" w:hAnsi="Arial" w:cs="Arial"/>
          <w:b/>
          <w:sz w:val="22"/>
          <w:szCs w:val="22"/>
        </w:rPr>
        <w:t>kultura sooblikuje vse druge segmente družbenega življenja</w:t>
      </w:r>
      <w:r w:rsidRPr="00C51787">
        <w:rPr>
          <w:rFonts w:ascii="Arial" w:hAnsi="Arial" w:cs="Arial"/>
          <w:sz w:val="22"/>
          <w:szCs w:val="22"/>
        </w:rPr>
        <w:t xml:space="preserve">, zato so njena </w:t>
      </w:r>
      <w:r w:rsidRPr="00C51787">
        <w:rPr>
          <w:rFonts w:ascii="Arial" w:hAnsi="Arial" w:cs="Arial"/>
          <w:b/>
          <w:sz w:val="22"/>
          <w:szCs w:val="22"/>
        </w:rPr>
        <w:t xml:space="preserve">vsebinska pestrost </w:t>
      </w:r>
      <w:r w:rsidRPr="00C51787">
        <w:rPr>
          <w:rFonts w:ascii="Arial" w:hAnsi="Arial" w:cs="Arial"/>
          <w:sz w:val="22"/>
          <w:szCs w:val="22"/>
        </w:rPr>
        <w:t xml:space="preserve">(kriterij raznolikosti, ki vključuje podporo vsem oblikam kulturne in umetniške ustvarjalnosti), </w:t>
      </w:r>
      <w:r w:rsidRPr="00C51787">
        <w:rPr>
          <w:rFonts w:ascii="Arial" w:hAnsi="Arial" w:cs="Arial"/>
          <w:b/>
          <w:sz w:val="22"/>
          <w:szCs w:val="22"/>
        </w:rPr>
        <w:t>skrb za javni interes</w:t>
      </w:r>
      <w:r w:rsidRPr="00C51787">
        <w:rPr>
          <w:rFonts w:ascii="Arial" w:hAnsi="Arial" w:cs="Arial"/>
          <w:sz w:val="22"/>
          <w:szCs w:val="22"/>
        </w:rPr>
        <w:t xml:space="preserve"> </w:t>
      </w:r>
      <w:r w:rsidRPr="00C51787">
        <w:rPr>
          <w:rFonts w:ascii="Arial" w:hAnsi="Arial" w:cs="Arial"/>
          <w:b/>
          <w:sz w:val="22"/>
          <w:szCs w:val="22"/>
        </w:rPr>
        <w:t xml:space="preserve"> </w:t>
      </w:r>
      <w:r w:rsidRPr="00C51787">
        <w:rPr>
          <w:rFonts w:ascii="Arial" w:hAnsi="Arial" w:cs="Arial"/>
          <w:sz w:val="22"/>
          <w:szCs w:val="22"/>
        </w:rPr>
        <w:t>(</w:t>
      </w:r>
      <w:r w:rsidRPr="00C51787">
        <w:rPr>
          <w:rFonts w:ascii="Arial" w:eastAsia="Garamond" w:hAnsi="Arial" w:cs="Arial"/>
          <w:sz w:val="22"/>
          <w:szCs w:val="22"/>
        </w:rPr>
        <w:t>j</w:t>
      </w:r>
      <w:r w:rsidRPr="00C51787">
        <w:rPr>
          <w:rFonts w:ascii="Arial" w:eastAsia="Garamond" w:hAnsi="Arial" w:cs="Arial"/>
          <w:spacing w:val="1"/>
          <w:sz w:val="22"/>
          <w:szCs w:val="22"/>
        </w:rPr>
        <w:t>a</w:t>
      </w:r>
      <w:r w:rsidRPr="00C51787">
        <w:rPr>
          <w:rFonts w:ascii="Arial" w:eastAsia="Garamond" w:hAnsi="Arial" w:cs="Arial"/>
          <w:spacing w:val="-2"/>
          <w:sz w:val="22"/>
          <w:szCs w:val="22"/>
        </w:rPr>
        <w:t>v</w:t>
      </w:r>
      <w:r w:rsidRPr="00C51787">
        <w:rPr>
          <w:rFonts w:ascii="Arial" w:eastAsia="Garamond" w:hAnsi="Arial" w:cs="Arial"/>
          <w:sz w:val="22"/>
          <w:szCs w:val="22"/>
        </w:rPr>
        <w:t>ne</w:t>
      </w:r>
      <w:r w:rsidRPr="00C51787">
        <w:rPr>
          <w:rFonts w:ascii="Arial" w:eastAsia="Garamond" w:hAnsi="Arial" w:cs="Arial"/>
          <w:spacing w:val="43"/>
          <w:sz w:val="22"/>
          <w:szCs w:val="22"/>
        </w:rPr>
        <w:t xml:space="preserve"> </w:t>
      </w:r>
      <w:r w:rsidRPr="00C51787">
        <w:rPr>
          <w:rFonts w:ascii="Arial" w:eastAsia="Garamond" w:hAnsi="Arial" w:cs="Arial"/>
          <w:sz w:val="22"/>
          <w:szCs w:val="22"/>
        </w:rPr>
        <w:t>kultu</w:t>
      </w:r>
      <w:r w:rsidRPr="00C51787">
        <w:rPr>
          <w:rFonts w:ascii="Arial" w:eastAsia="Garamond" w:hAnsi="Arial" w:cs="Arial"/>
          <w:spacing w:val="-1"/>
          <w:sz w:val="22"/>
          <w:szCs w:val="22"/>
        </w:rPr>
        <w:t>r</w:t>
      </w:r>
      <w:r w:rsidRPr="00C51787">
        <w:rPr>
          <w:rFonts w:ascii="Arial" w:eastAsia="Garamond" w:hAnsi="Arial" w:cs="Arial"/>
          <w:sz w:val="22"/>
          <w:szCs w:val="22"/>
        </w:rPr>
        <w:t>ne</w:t>
      </w:r>
      <w:r w:rsidRPr="00C51787">
        <w:rPr>
          <w:rFonts w:ascii="Arial" w:eastAsia="Garamond" w:hAnsi="Arial" w:cs="Arial"/>
          <w:spacing w:val="38"/>
          <w:sz w:val="22"/>
          <w:szCs w:val="22"/>
        </w:rPr>
        <w:t xml:space="preserve"> </w:t>
      </w:r>
      <w:r w:rsidRPr="00C51787">
        <w:rPr>
          <w:rFonts w:ascii="Arial" w:eastAsia="Garamond" w:hAnsi="Arial" w:cs="Arial"/>
          <w:sz w:val="22"/>
          <w:szCs w:val="22"/>
        </w:rPr>
        <w:t>dobrine</w:t>
      </w:r>
      <w:r w:rsidRPr="00C51787">
        <w:rPr>
          <w:rFonts w:ascii="Arial" w:eastAsia="Garamond" w:hAnsi="Arial" w:cs="Arial"/>
          <w:spacing w:val="43"/>
          <w:sz w:val="22"/>
          <w:szCs w:val="22"/>
        </w:rPr>
        <w:t xml:space="preserve"> </w:t>
      </w:r>
      <w:r w:rsidRPr="00C51787">
        <w:rPr>
          <w:rFonts w:ascii="Arial" w:eastAsia="Garamond" w:hAnsi="Arial" w:cs="Arial"/>
          <w:sz w:val="22"/>
          <w:szCs w:val="22"/>
        </w:rPr>
        <w:t>in</w:t>
      </w:r>
      <w:r w:rsidRPr="00C51787">
        <w:rPr>
          <w:rFonts w:ascii="Arial" w:eastAsia="Garamond" w:hAnsi="Arial" w:cs="Arial"/>
          <w:spacing w:val="46"/>
          <w:sz w:val="22"/>
          <w:szCs w:val="22"/>
        </w:rPr>
        <w:t xml:space="preserve"> </w:t>
      </w:r>
      <w:r w:rsidRPr="00C51787">
        <w:rPr>
          <w:rFonts w:ascii="Arial" w:eastAsia="Garamond" w:hAnsi="Arial" w:cs="Arial"/>
          <w:spacing w:val="-4"/>
          <w:sz w:val="22"/>
          <w:szCs w:val="22"/>
        </w:rPr>
        <w:t>s</w:t>
      </w:r>
      <w:r w:rsidRPr="00C51787">
        <w:rPr>
          <w:rFonts w:ascii="Arial" w:eastAsia="Garamond" w:hAnsi="Arial" w:cs="Arial"/>
          <w:sz w:val="22"/>
          <w:szCs w:val="22"/>
        </w:rPr>
        <w:t>to</w:t>
      </w:r>
      <w:r w:rsidRPr="00C51787">
        <w:rPr>
          <w:rFonts w:ascii="Arial" w:eastAsia="Garamond" w:hAnsi="Arial" w:cs="Arial"/>
          <w:spacing w:val="-1"/>
          <w:sz w:val="22"/>
          <w:szCs w:val="22"/>
        </w:rPr>
        <w:t>r</w:t>
      </w:r>
      <w:r w:rsidRPr="00C51787">
        <w:rPr>
          <w:rFonts w:ascii="Arial" w:eastAsia="Garamond" w:hAnsi="Arial" w:cs="Arial"/>
          <w:spacing w:val="4"/>
          <w:sz w:val="22"/>
          <w:szCs w:val="22"/>
        </w:rPr>
        <w:t>i</w:t>
      </w:r>
      <w:r w:rsidRPr="00C51787">
        <w:rPr>
          <w:rFonts w:ascii="Arial" w:eastAsia="Garamond" w:hAnsi="Arial" w:cs="Arial"/>
          <w:sz w:val="22"/>
          <w:szCs w:val="22"/>
        </w:rPr>
        <w:t>tve,</w:t>
      </w:r>
      <w:r w:rsidRPr="00C51787">
        <w:rPr>
          <w:rFonts w:ascii="Arial" w:eastAsia="Garamond" w:hAnsi="Arial" w:cs="Arial"/>
          <w:spacing w:val="42"/>
          <w:sz w:val="22"/>
          <w:szCs w:val="22"/>
        </w:rPr>
        <w:t xml:space="preserve"> </w:t>
      </w:r>
      <w:r w:rsidRPr="00C51787">
        <w:rPr>
          <w:rFonts w:ascii="Arial" w:eastAsia="Garamond" w:hAnsi="Arial" w:cs="Arial"/>
          <w:sz w:val="22"/>
          <w:szCs w:val="22"/>
        </w:rPr>
        <w:t>ki</w:t>
      </w:r>
      <w:r w:rsidRPr="00C51787">
        <w:rPr>
          <w:rFonts w:ascii="Arial" w:eastAsia="Garamond" w:hAnsi="Arial" w:cs="Arial"/>
          <w:spacing w:val="44"/>
          <w:sz w:val="22"/>
          <w:szCs w:val="22"/>
        </w:rPr>
        <w:t xml:space="preserve"> </w:t>
      </w:r>
      <w:r w:rsidRPr="00C51787">
        <w:rPr>
          <w:rFonts w:ascii="Arial" w:eastAsia="Garamond" w:hAnsi="Arial" w:cs="Arial"/>
          <w:spacing w:val="-1"/>
          <w:sz w:val="22"/>
          <w:szCs w:val="22"/>
        </w:rPr>
        <w:t>s</w:t>
      </w:r>
      <w:r w:rsidRPr="00C51787">
        <w:rPr>
          <w:rFonts w:ascii="Arial" w:eastAsia="Garamond" w:hAnsi="Arial" w:cs="Arial"/>
          <w:sz w:val="22"/>
          <w:szCs w:val="22"/>
        </w:rPr>
        <w:t xml:space="preserve">e </w:t>
      </w:r>
      <w:r w:rsidRPr="00C51787">
        <w:rPr>
          <w:rFonts w:ascii="Arial" w:eastAsia="Garamond" w:hAnsi="Arial" w:cs="Arial"/>
          <w:spacing w:val="-1"/>
          <w:sz w:val="22"/>
          <w:szCs w:val="22"/>
        </w:rPr>
        <w:t>f</w:t>
      </w:r>
      <w:r w:rsidRPr="00C51787">
        <w:rPr>
          <w:rFonts w:ascii="Arial" w:eastAsia="Garamond" w:hAnsi="Arial" w:cs="Arial"/>
          <w:sz w:val="22"/>
          <w:szCs w:val="22"/>
        </w:rPr>
        <w:t>in</w:t>
      </w:r>
      <w:r w:rsidRPr="00C51787">
        <w:rPr>
          <w:rFonts w:ascii="Arial" w:eastAsia="Garamond" w:hAnsi="Arial" w:cs="Arial"/>
          <w:spacing w:val="1"/>
          <w:sz w:val="22"/>
          <w:szCs w:val="22"/>
        </w:rPr>
        <w:t>a</w:t>
      </w:r>
      <w:r w:rsidRPr="00C51787">
        <w:rPr>
          <w:rFonts w:ascii="Arial" w:eastAsia="Garamond" w:hAnsi="Arial" w:cs="Arial"/>
          <w:sz w:val="22"/>
          <w:szCs w:val="22"/>
        </w:rPr>
        <w:t xml:space="preserve">ncirajo </w:t>
      </w:r>
      <w:r w:rsidRPr="00C51787">
        <w:rPr>
          <w:rFonts w:ascii="Arial" w:eastAsia="Garamond" w:hAnsi="Arial" w:cs="Arial"/>
          <w:spacing w:val="7"/>
          <w:sz w:val="22"/>
          <w:szCs w:val="22"/>
        </w:rPr>
        <w:t xml:space="preserve"> </w:t>
      </w:r>
      <w:r w:rsidRPr="00C51787">
        <w:rPr>
          <w:rFonts w:ascii="Arial" w:eastAsia="Garamond" w:hAnsi="Arial" w:cs="Arial"/>
          <w:sz w:val="22"/>
          <w:szCs w:val="22"/>
        </w:rPr>
        <w:t xml:space="preserve">iz </w:t>
      </w:r>
      <w:r w:rsidRPr="00C51787">
        <w:rPr>
          <w:rFonts w:ascii="Arial" w:eastAsia="Garamond" w:hAnsi="Arial" w:cs="Arial"/>
          <w:spacing w:val="6"/>
          <w:sz w:val="22"/>
          <w:szCs w:val="22"/>
        </w:rPr>
        <w:t xml:space="preserve"> </w:t>
      </w:r>
      <w:r w:rsidRPr="00C51787">
        <w:rPr>
          <w:rFonts w:ascii="Arial" w:eastAsia="Garamond" w:hAnsi="Arial" w:cs="Arial"/>
          <w:sz w:val="22"/>
          <w:szCs w:val="22"/>
        </w:rPr>
        <w:t>p</w:t>
      </w:r>
      <w:r w:rsidRPr="00C51787">
        <w:rPr>
          <w:rFonts w:ascii="Arial" w:eastAsia="Garamond" w:hAnsi="Arial" w:cs="Arial"/>
          <w:spacing w:val="-1"/>
          <w:sz w:val="22"/>
          <w:szCs w:val="22"/>
        </w:rPr>
        <w:t>r</w:t>
      </w:r>
      <w:r w:rsidRPr="00C51787">
        <w:rPr>
          <w:rFonts w:ascii="Arial" w:eastAsia="Garamond" w:hAnsi="Arial" w:cs="Arial"/>
          <w:sz w:val="22"/>
          <w:szCs w:val="22"/>
        </w:rPr>
        <w:t>o</w:t>
      </w:r>
      <w:r w:rsidRPr="00C51787">
        <w:rPr>
          <w:rFonts w:ascii="Arial" w:eastAsia="Garamond" w:hAnsi="Arial" w:cs="Arial"/>
          <w:spacing w:val="-1"/>
          <w:sz w:val="22"/>
          <w:szCs w:val="22"/>
        </w:rPr>
        <w:t>r</w:t>
      </w:r>
      <w:r w:rsidRPr="00C51787">
        <w:rPr>
          <w:rFonts w:ascii="Arial" w:eastAsia="Garamond" w:hAnsi="Arial" w:cs="Arial"/>
          <w:spacing w:val="1"/>
          <w:sz w:val="22"/>
          <w:szCs w:val="22"/>
        </w:rPr>
        <w:t>a</w:t>
      </w:r>
      <w:r w:rsidRPr="00C51787">
        <w:rPr>
          <w:rFonts w:ascii="Arial" w:eastAsia="Garamond" w:hAnsi="Arial" w:cs="Arial"/>
          <w:sz w:val="22"/>
          <w:szCs w:val="22"/>
        </w:rPr>
        <w:t xml:space="preserve">čuna </w:t>
      </w:r>
      <w:r w:rsidRPr="00C51787">
        <w:rPr>
          <w:rFonts w:ascii="Arial" w:eastAsia="Garamond" w:hAnsi="Arial" w:cs="Arial"/>
          <w:spacing w:val="6"/>
          <w:sz w:val="22"/>
          <w:szCs w:val="22"/>
        </w:rPr>
        <w:t xml:space="preserve"> </w:t>
      </w:r>
      <w:r w:rsidRPr="00C51787">
        <w:rPr>
          <w:rFonts w:ascii="Arial" w:eastAsia="Garamond" w:hAnsi="Arial" w:cs="Arial"/>
          <w:spacing w:val="-1"/>
          <w:sz w:val="22"/>
          <w:szCs w:val="22"/>
        </w:rPr>
        <w:t>MONG</w:t>
      </w:r>
      <w:r w:rsidRPr="00C51787">
        <w:rPr>
          <w:rFonts w:ascii="Arial" w:eastAsia="Garamond" w:hAnsi="Arial" w:cs="Arial"/>
          <w:sz w:val="22"/>
          <w:szCs w:val="22"/>
        </w:rPr>
        <w:t>, so</w:t>
      </w:r>
      <w:r w:rsidRPr="00C51787">
        <w:rPr>
          <w:rFonts w:ascii="Arial" w:eastAsia="Garamond" w:hAnsi="Arial" w:cs="Arial"/>
          <w:spacing w:val="4"/>
          <w:sz w:val="22"/>
          <w:szCs w:val="22"/>
        </w:rPr>
        <w:t xml:space="preserve"> </w:t>
      </w:r>
      <w:r w:rsidRPr="00C51787">
        <w:rPr>
          <w:rFonts w:ascii="Arial" w:eastAsia="Garamond" w:hAnsi="Arial" w:cs="Arial"/>
          <w:sz w:val="22"/>
          <w:szCs w:val="22"/>
        </w:rPr>
        <w:t xml:space="preserve">pod </w:t>
      </w:r>
      <w:r w:rsidRPr="00C51787">
        <w:rPr>
          <w:rFonts w:ascii="Arial" w:eastAsia="Garamond" w:hAnsi="Arial" w:cs="Arial"/>
          <w:spacing w:val="7"/>
          <w:sz w:val="22"/>
          <w:szCs w:val="22"/>
        </w:rPr>
        <w:t xml:space="preserve"> </w:t>
      </w:r>
      <w:r w:rsidRPr="00C51787">
        <w:rPr>
          <w:rFonts w:ascii="Arial" w:eastAsia="Garamond" w:hAnsi="Arial" w:cs="Arial"/>
          <w:sz w:val="22"/>
          <w:szCs w:val="22"/>
        </w:rPr>
        <w:t>en</w:t>
      </w:r>
      <w:r w:rsidRPr="00C51787">
        <w:rPr>
          <w:rFonts w:ascii="Arial" w:eastAsia="Garamond" w:hAnsi="Arial" w:cs="Arial"/>
          <w:spacing w:val="-1"/>
          <w:sz w:val="22"/>
          <w:szCs w:val="22"/>
        </w:rPr>
        <w:t>a</w:t>
      </w:r>
      <w:r w:rsidRPr="00C51787">
        <w:rPr>
          <w:rFonts w:ascii="Arial" w:eastAsia="Garamond" w:hAnsi="Arial" w:cs="Arial"/>
          <w:sz w:val="22"/>
          <w:szCs w:val="22"/>
        </w:rPr>
        <w:t xml:space="preserve">kimi </w:t>
      </w:r>
      <w:r w:rsidRPr="00C51787">
        <w:rPr>
          <w:rFonts w:ascii="Arial" w:eastAsia="Garamond" w:hAnsi="Arial" w:cs="Arial"/>
          <w:spacing w:val="7"/>
          <w:sz w:val="22"/>
          <w:szCs w:val="22"/>
        </w:rPr>
        <w:t xml:space="preserve"> </w:t>
      </w:r>
      <w:r w:rsidRPr="00C51787">
        <w:rPr>
          <w:rFonts w:ascii="Arial" w:eastAsia="Garamond" w:hAnsi="Arial" w:cs="Arial"/>
          <w:sz w:val="22"/>
          <w:szCs w:val="22"/>
        </w:rPr>
        <w:t xml:space="preserve">pogoji </w:t>
      </w:r>
      <w:r w:rsidRPr="00C51787">
        <w:rPr>
          <w:rFonts w:ascii="Arial" w:eastAsia="Garamond" w:hAnsi="Arial" w:cs="Arial"/>
          <w:spacing w:val="5"/>
          <w:sz w:val="22"/>
          <w:szCs w:val="22"/>
        </w:rPr>
        <w:t xml:space="preserve"> </w:t>
      </w:r>
      <w:r w:rsidRPr="00C51787">
        <w:rPr>
          <w:rFonts w:ascii="Arial" w:eastAsia="Garamond" w:hAnsi="Arial" w:cs="Arial"/>
          <w:sz w:val="22"/>
          <w:szCs w:val="22"/>
        </w:rPr>
        <w:t>d</w:t>
      </w:r>
      <w:r w:rsidRPr="00C51787">
        <w:rPr>
          <w:rFonts w:ascii="Arial" w:eastAsia="Garamond" w:hAnsi="Arial" w:cs="Arial"/>
          <w:spacing w:val="-2"/>
          <w:sz w:val="22"/>
          <w:szCs w:val="22"/>
        </w:rPr>
        <w:t>o</w:t>
      </w:r>
      <w:r w:rsidRPr="00C51787">
        <w:rPr>
          <w:rFonts w:ascii="Arial" w:eastAsia="Garamond" w:hAnsi="Arial" w:cs="Arial"/>
          <w:spacing w:val="-1"/>
          <w:sz w:val="22"/>
          <w:szCs w:val="22"/>
        </w:rPr>
        <w:t>s</w:t>
      </w:r>
      <w:r w:rsidRPr="00C51787">
        <w:rPr>
          <w:rFonts w:ascii="Arial" w:eastAsia="Garamond" w:hAnsi="Arial" w:cs="Arial"/>
          <w:sz w:val="22"/>
          <w:szCs w:val="22"/>
        </w:rPr>
        <w:t xml:space="preserve">topne </w:t>
      </w:r>
      <w:r w:rsidRPr="00C51787">
        <w:rPr>
          <w:rFonts w:ascii="Arial" w:eastAsia="Garamond" w:hAnsi="Arial" w:cs="Arial"/>
          <w:spacing w:val="7"/>
          <w:sz w:val="22"/>
          <w:szCs w:val="22"/>
        </w:rPr>
        <w:t xml:space="preserve"> </w:t>
      </w:r>
      <w:r w:rsidRPr="00C51787">
        <w:rPr>
          <w:rFonts w:ascii="Arial" w:eastAsia="Garamond" w:hAnsi="Arial" w:cs="Arial"/>
          <w:sz w:val="22"/>
          <w:szCs w:val="22"/>
        </w:rPr>
        <w:t>v</w:t>
      </w:r>
      <w:r w:rsidRPr="00C51787">
        <w:rPr>
          <w:rFonts w:ascii="Arial" w:eastAsia="Garamond" w:hAnsi="Arial" w:cs="Arial"/>
          <w:spacing w:val="-1"/>
          <w:sz w:val="22"/>
          <w:szCs w:val="22"/>
        </w:rPr>
        <w:t>s</w:t>
      </w:r>
      <w:r w:rsidRPr="00C51787">
        <w:rPr>
          <w:rFonts w:ascii="Arial" w:eastAsia="Garamond" w:hAnsi="Arial" w:cs="Arial"/>
          <w:sz w:val="22"/>
          <w:szCs w:val="22"/>
        </w:rPr>
        <w:t>em obč</w:t>
      </w:r>
      <w:r w:rsidRPr="00C51787">
        <w:rPr>
          <w:rFonts w:ascii="Arial" w:eastAsia="Garamond" w:hAnsi="Arial" w:cs="Arial"/>
          <w:spacing w:val="1"/>
          <w:sz w:val="22"/>
          <w:szCs w:val="22"/>
        </w:rPr>
        <w:t>a</w:t>
      </w:r>
      <w:r w:rsidRPr="00C51787">
        <w:rPr>
          <w:rFonts w:ascii="Arial" w:eastAsia="Garamond" w:hAnsi="Arial" w:cs="Arial"/>
          <w:sz w:val="22"/>
          <w:szCs w:val="22"/>
        </w:rPr>
        <w:t xml:space="preserve">nom ne </w:t>
      </w:r>
      <w:r w:rsidRPr="00C51787">
        <w:rPr>
          <w:rFonts w:ascii="Arial" w:eastAsia="Garamond" w:hAnsi="Arial" w:cs="Arial"/>
          <w:spacing w:val="1"/>
          <w:sz w:val="22"/>
          <w:szCs w:val="22"/>
        </w:rPr>
        <w:t>g</w:t>
      </w:r>
      <w:r w:rsidRPr="00C51787">
        <w:rPr>
          <w:rFonts w:ascii="Arial" w:eastAsia="Garamond" w:hAnsi="Arial" w:cs="Arial"/>
          <w:sz w:val="22"/>
          <w:szCs w:val="22"/>
        </w:rPr>
        <w:t>l</w:t>
      </w:r>
      <w:r w:rsidRPr="00C51787">
        <w:rPr>
          <w:rFonts w:ascii="Arial" w:eastAsia="Garamond" w:hAnsi="Arial" w:cs="Arial"/>
          <w:spacing w:val="1"/>
          <w:sz w:val="22"/>
          <w:szCs w:val="22"/>
        </w:rPr>
        <w:t>e</w:t>
      </w:r>
      <w:r w:rsidRPr="00C51787">
        <w:rPr>
          <w:rFonts w:ascii="Arial" w:eastAsia="Garamond" w:hAnsi="Arial" w:cs="Arial"/>
          <w:spacing w:val="-2"/>
          <w:sz w:val="22"/>
          <w:szCs w:val="22"/>
        </w:rPr>
        <w:t>d</w:t>
      </w:r>
      <w:r w:rsidRPr="00C51787">
        <w:rPr>
          <w:rFonts w:ascii="Arial" w:eastAsia="Garamond" w:hAnsi="Arial" w:cs="Arial"/>
          <w:sz w:val="22"/>
          <w:szCs w:val="22"/>
        </w:rPr>
        <w:t>e na</w:t>
      </w:r>
      <w:r w:rsidRPr="00C51787">
        <w:rPr>
          <w:rFonts w:ascii="Arial" w:eastAsia="Garamond" w:hAnsi="Arial" w:cs="Arial"/>
          <w:spacing w:val="1"/>
          <w:sz w:val="22"/>
          <w:szCs w:val="22"/>
        </w:rPr>
        <w:t xml:space="preserve"> </w:t>
      </w:r>
      <w:r w:rsidRPr="00C51787">
        <w:rPr>
          <w:rFonts w:ascii="Arial" w:eastAsia="Garamond" w:hAnsi="Arial" w:cs="Arial"/>
          <w:sz w:val="22"/>
          <w:szCs w:val="22"/>
        </w:rPr>
        <w:t>nji</w:t>
      </w:r>
      <w:r w:rsidRPr="00C51787">
        <w:rPr>
          <w:rFonts w:ascii="Arial" w:eastAsia="Garamond" w:hAnsi="Arial" w:cs="Arial"/>
          <w:spacing w:val="-2"/>
          <w:sz w:val="22"/>
          <w:szCs w:val="22"/>
        </w:rPr>
        <w:t>h</w:t>
      </w:r>
      <w:r w:rsidRPr="00C51787">
        <w:rPr>
          <w:rFonts w:ascii="Arial" w:eastAsia="Garamond" w:hAnsi="Arial" w:cs="Arial"/>
          <w:sz w:val="22"/>
          <w:szCs w:val="22"/>
        </w:rPr>
        <w:t xml:space="preserve">ov </w:t>
      </w:r>
      <w:r w:rsidRPr="00C51787">
        <w:rPr>
          <w:rFonts w:ascii="Arial" w:eastAsia="Garamond" w:hAnsi="Arial" w:cs="Arial"/>
          <w:spacing w:val="-1"/>
          <w:sz w:val="22"/>
          <w:szCs w:val="22"/>
        </w:rPr>
        <w:t>s</w:t>
      </w:r>
      <w:r w:rsidRPr="00C51787">
        <w:rPr>
          <w:rFonts w:ascii="Arial" w:eastAsia="Garamond" w:hAnsi="Arial" w:cs="Arial"/>
          <w:sz w:val="22"/>
          <w:szCs w:val="22"/>
        </w:rPr>
        <w:t>oci</w:t>
      </w:r>
      <w:r w:rsidRPr="00C51787">
        <w:rPr>
          <w:rFonts w:ascii="Arial" w:eastAsia="Garamond" w:hAnsi="Arial" w:cs="Arial"/>
          <w:spacing w:val="1"/>
          <w:sz w:val="22"/>
          <w:szCs w:val="22"/>
        </w:rPr>
        <w:t>a</w:t>
      </w:r>
      <w:r w:rsidRPr="00C51787">
        <w:rPr>
          <w:rFonts w:ascii="Arial" w:eastAsia="Garamond" w:hAnsi="Arial" w:cs="Arial"/>
          <w:sz w:val="22"/>
          <w:szCs w:val="22"/>
        </w:rPr>
        <w:t>lni s</w:t>
      </w:r>
      <w:r w:rsidRPr="00C51787">
        <w:rPr>
          <w:rFonts w:ascii="Arial" w:eastAsia="Garamond" w:hAnsi="Arial" w:cs="Arial"/>
          <w:spacing w:val="-1"/>
          <w:sz w:val="22"/>
          <w:szCs w:val="22"/>
        </w:rPr>
        <w:t>t</w:t>
      </w:r>
      <w:r w:rsidRPr="00C51787">
        <w:rPr>
          <w:rFonts w:ascii="Arial" w:eastAsia="Garamond" w:hAnsi="Arial" w:cs="Arial"/>
          <w:spacing w:val="1"/>
          <w:sz w:val="22"/>
          <w:szCs w:val="22"/>
        </w:rPr>
        <w:t>a</w:t>
      </w:r>
      <w:r w:rsidRPr="00C51787">
        <w:rPr>
          <w:rFonts w:ascii="Arial" w:eastAsia="Garamond" w:hAnsi="Arial" w:cs="Arial"/>
          <w:sz w:val="22"/>
          <w:szCs w:val="22"/>
        </w:rPr>
        <w:t>tu</w:t>
      </w:r>
      <w:r w:rsidRPr="00C51787">
        <w:rPr>
          <w:rFonts w:ascii="Arial" w:eastAsia="Garamond" w:hAnsi="Arial" w:cs="Arial"/>
          <w:spacing w:val="-2"/>
          <w:sz w:val="22"/>
          <w:szCs w:val="22"/>
        </w:rPr>
        <w:t>s</w:t>
      </w:r>
      <w:r w:rsidRPr="00C51787">
        <w:rPr>
          <w:rFonts w:ascii="Arial" w:eastAsia="Garamond" w:hAnsi="Arial" w:cs="Arial"/>
          <w:sz w:val="22"/>
          <w:szCs w:val="22"/>
        </w:rPr>
        <w:t xml:space="preserve">, </w:t>
      </w:r>
      <w:r w:rsidRPr="00C51787">
        <w:rPr>
          <w:rFonts w:ascii="Arial" w:eastAsia="Garamond" w:hAnsi="Arial" w:cs="Arial"/>
          <w:spacing w:val="-1"/>
          <w:sz w:val="22"/>
          <w:szCs w:val="22"/>
        </w:rPr>
        <w:t>s</w:t>
      </w:r>
      <w:r w:rsidRPr="00C51787">
        <w:rPr>
          <w:rFonts w:ascii="Arial" w:eastAsia="Garamond" w:hAnsi="Arial" w:cs="Arial"/>
          <w:sz w:val="22"/>
          <w:szCs w:val="22"/>
        </w:rPr>
        <w:t>taro</w:t>
      </w:r>
      <w:r w:rsidRPr="00C51787">
        <w:rPr>
          <w:rFonts w:ascii="Arial" w:eastAsia="Garamond" w:hAnsi="Arial" w:cs="Arial"/>
          <w:spacing w:val="-1"/>
          <w:sz w:val="22"/>
          <w:szCs w:val="22"/>
        </w:rPr>
        <w:t>s</w:t>
      </w:r>
      <w:r w:rsidRPr="00C51787">
        <w:rPr>
          <w:rFonts w:ascii="Arial" w:eastAsia="Garamond" w:hAnsi="Arial" w:cs="Arial"/>
          <w:sz w:val="22"/>
          <w:szCs w:val="22"/>
        </w:rPr>
        <w:t>t,</w:t>
      </w:r>
      <w:r w:rsidRPr="00C51787">
        <w:rPr>
          <w:rFonts w:ascii="Arial" w:eastAsia="Garamond" w:hAnsi="Arial" w:cs="Arial"/>
          <w:spacing w:val="2"/>
          <w:sz w:val="22"/>
          <w:szCs w:val="22"/>
        </w:rPr>
        <w:t xml:space="preserve"> </w:t>
      </w:r>
      <w:r w:rsidRPr="00C51787">
        <w:rPr>
          <w:rFonts w:ascii="Arial" w:eastAsia="Garamond" w:hAnsi="Arial" w:cs="Arial"/>
          <w:spacing w:val="-1"/>
          <w:sz w:val="22"/>
          <w:szCs w:val="22"/>
        </w:rPr>
        <w:t>s</w:t>
      </w:r>
      <w:r w:rsidRPr="00C51787">
        <w:rPr>
          <w:rFonts w:ascii="Arial" w:eastAsia="Garamond" w:hAnsi="Arial" w:cs="Arial"/>
          <w:sz w:val="22"/>
          <w:szCs w:val="22"/>
        </w:rPr>
        <w:t>pol in druge</w:t>
      </w:r>
      <w:r w:rsidRPr="00C51787">
        <w:rPr>
          <w:rFonts w:ascii="Arial" w:eastAsia="Garamond" w:hAnsi="Arial" w:cs="Arial"/>
          <w:spacing w:val="1"/>
          <w:sz w:val="22"/>
          <w:szCs w:val="22"/>
        </w:rPr>
        <w:t xml:space="preserve"> </w:t>
      </w:r>
      <w:r w:rsidRPr="00C51787">
        <w:rPr>
          <w:rFonts w:ascii="Arial" w:eastAsia="Garamond" w:hAnsi="Arial" w:cs="Arial"/>
          <w:sz w:val="22"/>
          <w:szCs w:val="22"/>
        </w:rPr>
        <w:t>o</w:t>
      </w:r>
      <w:r w:rsidRPr="00C51787">
        <w:rPr>
          <w:rFonts w:ascii="Arial" w:eastAsia="Garamond" w:hAnsi="Arial" w:cs="Arial"/>
          <w:spacing w:val="-1"/>
          <w:sz w:val="22"/>
          <w:szCs w:val="22"/>
        </w:rPr>
        <w:t>s</w:t>
      </w:r>
      <w:r w:rsidRPr="00C51787">
        <w:rPr>
          <w:rFonts w:ascii="Arial" w:eastAsia="Garamond" w:hAnsi="Arial" w:cs="Arial"/>
          <w:sz w:val="22"/>
          <w:szCs w:val="22"/>
        </w:rPr>
        <w:t>ebne</w:t>
      </w:r>
      <w:r w:rsidRPr="00C51787">
        <w:rPr>
          <w:rFonts w:ascii="Arial" w:eastAsia="Garamond" w:hAnsi="Arial" w:cs="Arial"/>
          <w:spacing w:val="1"/>
          <w:sz w:val="22"/>
          <w:szCs w:val="22"/>
        </w:rPr>
        <w:t xml:space="preserve"> </w:t>
      </w:r>
      <w:r w:rsidRPr="00C51787">
        <w:rPr>
          <w:rFonts w:ascii="Arial" w:eastAsia="Garamond" w:hAnsi="Arial" w:cs="Arial"/>
          <w:sz w:val="22"/>
          <w:szCs w:val="22"/>
        </w:rPr>
        <w:t>zn</w:t>
      </w:r>
      <w:r w:rsidRPr="00C51787">
        <w:rPr>
          <w:rFonts w:ascii="Arial" w:eastAsia="Garamond" w:hAnsi="Arial" w:cs="Arial"/>
          <w:spacing w:val="1"/>
          <w:sz w:val="22"/>
          <w:szCs w:val="22"/>
        </w:rPr>
        <w:t>a</w:t>
      </w:r>
      <w:r w:rsidRPr="00C51787">
        <w:rPr>
          <w:rFonts w:ascii="Arial" w:eastAsia="Garamond" w:hAnsi="Arial" w:cs="Arial"/>
          <w:spacing w:val="-2"/>
          <w:sz w:val="22"/>
          <w:szCs w:val="22"/>
        </w:rPr>
        <w:t>č</w:t>
      </w:r>
      <w:r w:rsidRPr="00C51787">
        <w:rPr>
          <w:rFonts w:ascii="Arial" w:eastAsia="Garamond" w:hAnsi="Arial" w:cs="Arial"/>
          <w:sz w:val="22"/>
          <w:szCs w:val="22"/>
        </w:rPr>
        <w:t>ilnos</w:t>
      </w:r>
      <w:r w:rsidRPr="00C51787">
        <w:rPr>
          <w:rFonts w:ascii="Arial" w:eastAsia="Garamond" w:hAnsi="Arial" w:cs="Arial"/>
          <w:spacing w:val="-1"/>
          <w:sz w:val="22"/>
          <w:szCs w:val="22"/>
        </w:rPr>
        <w:t>t</w:t>
      </w:r>
      <w:r w:rsidRPr="00C51787">
        <w:rPr>
          <w:rFonts w:ascii="Arial" w:eastAsia="Garamond" w:hAnsi="Arial" w:cs="Arial"/>
          <w:sz w:val="22"/>
          <w:szCs w:val="22"/>
        </w:rPr>
        <w:t>i)</w:t>
      </w:r>
      <w:r w:rsidR="00596169">
        <w:rPr>
          <w:rFonts w:ascii="Arial" w:eastAsia="Garamond" w:hAnsi="Arial" w:cs="Arial"/>
          <w:sz w:val="22"/>
          <w:szCs w:val="22"/>
        </w:rPr>
        <w:t>,</w:t>
      </w:r>
      <w:r w:rsidRPr="00C51787">
        <w:rPr>
          <w:rFonts w:ascii="Arial" w:eastAsia="Garamond" w:hAnsi="Arial" w:cs="Arial"/>
          <w:b/>
          <w:sz w:val="22"/>
          <w:szCs w:val="22"/>
        </w:rPr>
        <w:t xml:space="preserve"> dostopnost</w:t>
      </w:r>
      <w:r w:rsidRPr="00C51787">
        <w:rPr>
          <w:rFonts w:ascii="Arial" w:hAnsi="Arial" w:cs="Arial"/>
          <w:sz w:val="22"/>
          <w:szCs w:val="22"/>
        </w:rPr>
        <w:t xml:space="preserve"> in </w:t>
      </w:r>
      <w:r w:rsidRPr="00C51787">
        <w:rPr>
          <w:rFonts w:ascii="Arial" w:hAnsi="Arial" w:cs="Arial"/>
          <w:b/>
          <w:sz w:val="22"/>
          <w:szCs w:val="22"/>
        </w:rPr>
        <w:t>skrb za kakovost na vseh izraznih</w:t>
      </w:r>
      <w:r w:rsidRPr="00C51787">
        <w:rPr>
          <w:rFonts w:ascii="Arial" w:hAnsi="Arial" w:cs="Arial"/>
          <w:sz w:val="22"/>
          <w:szCs w:val="22"/>
        </w:rPr>
        <w:t xml:space="preserve"> področjih nujn</w:t>
      </w:r>
      <w:r w:rsidR="00596169">
        <w:rPr>
          <w:rFonts w:ascii="Arial" w:hAnsi="Arial" w:cs="Arial"/>
          <w:sz w:val="22"/>
          <w:szCs w:val="22"/>
        </w:rPr>
        <w:t>i</w:t>
      </w:r>
      <w:r w:rsidRPr="00C51787">
        <w:rPr>
          <w:rFonts w:ascii="Arial" w:hAnsi="Arial" w:cs="Arial"/>
          <w:sz w:val="22"/>
          <w:szCs w:val="22"/>
        </w:rPr>
        <w:t xml:space="preserve"> za celovito oblikovanje tako družbe kot posameznika. Obenem pa je prav kultura z </w:t>
      </w:r>
      <w:r w:rsidRPr="00C51787">
        <w:rPr>
          <w:rFonts w:ascii="Arial" w:hAnsi="Arial" w:cs="Arial"/>
          <w:b/>
          <w:sz w:val="22"/>
          <w:szCs w:val="22"/>
        </w:rPr>
        <w:t>ohranjanjem kulturne dediščine</w:t>
      </w:r>
      <w:r w:rsidRPr="00C51787">
        <w:rPr>
          <w:rFonts w:ascii="Arial" w:hAnsi="Arial" w:cs="Arial"/>
          <w:sz w:val="22"/>
          <w:szCs w:val="22"/>
        </w:rPr>
        <w:t xml:space="preserve">, vključno z </w:t>
      </w:r>
      <w:r w:rsidRPr="00C51787">
        <w:rPr>
          <w:rFonts w:ascii="Arial" w:hAnsi="Arial" w:cs="Arial"/>
          <w:b/>
          <w:sz w:val="22"/>
          <w:szCs w:val="22"/>
        </w:rPr>
        <w:t>arhivsko dejavnostjo</w:t>
      </w:r>
      <w:r w:rsidRPr="00C51787">
        <w:rPr>
          <w:rFonts w:ascii="Arial" w:hAnsi="Arial" w:cs="Arial"/>
          <w:sz w:val="22"/>
          <w:szCs w:val="22"/>
        </w:rPr>
        <w:t>, nosilka človekovega družbenega in narodnega spomina.</w:t>
      </w:r>
    </w:p>
    <w:p w14:paraId="74978AFB" w14:textId="6A64F67E" w:rsidR="003413C3" w:rsidRPr="00C51787" w:rsidRDefault="003413C3" w:rsidP="006A5C5F">
      <w:pPr>
        <w:jc w:val="both"/>
        <w:rPr>
          <w:rFonts w:ascii="Arial" w:hAnsi="Arial" w:cs="Arial"/>
          <w:sz w:val="22"/>
          <w:szCs w:val="22"/>
        </w:rPr>
      </w:pPr>
      <w:r w:rsidRPr="00C51787">
        <w:rPr>
          <w:rFonts w:ascii="Arial" w:hAnsi="Arial" w:cs="Arial"/>
          <w:sz w:val="22"/>
          <w:szCs w:val="22"/>
        </w:rPr>
        <w:t xml:space="preserve">Prednostni cilj lokalne politike mora biti tudi to, da se kulturo ozavesti kot </w:t>
      </w:r>
      <w:r w:rsidRPr="00C51787">
        <w:rPr>
          <w:rFonts w:ascii="Arial" w:hAnsi="Arial" w:cs="Arial"/>
          <w:b/>
          <w:sz w:val="22"/>
          <w:szCs w:val="22"/>
        </w:rPr>
        <w:t>vrednoto, ki vzpodbuja ustvarjalne potenciale</w:t>
      </w:r>
      <w:r w:rsidRPr="00C51787">
        <w:rPr>
          <w:rFonts w:ascii="Arial" w:hAnsi="Arial" w:cs="Arial"/>
          <w:sz w:val="22"/>
          <w:szCs w:val="22"/>
        </w:rPr>
        <w:t xml:space="preserve">, omogoča posamezniku njegov osebnostni razvoj, svobodo izražanja, </w:t>
      </w:r>
      <w:r w:rsidR="00596169">
        <w:rPr>
          <w:rFonts w:ascii="Arial" w:hAnsi="Arial" w:cs="Arial"/>
          <w:sz w:val="22"/>
          <w:szCs w:val="22"/>
        </w:rPr>
        <w:t>o</w:t>
      </w:r>
      <w:r w:rsidRPr="00C51787">
        <w:rPr>
          <w:rFonts w:ascii="Arial" w:hAnsi="Arial" w:cs="Arial"/>
          <w:sz w:val="22"/>
          <w:szCs w:val="22"/>
        </w:rPr>
        <w:t xml:space="preserve">svajanje novih znanj in izkušenj, vzpostavljanje humanih medčloveških odnosov in družbene etike ter kot </w:t>
      </w:r>
      <w:r w:rsidRPr="00C51787">
        <w:rPr>
          <w:rFonts w:ascii="Arial" w:hAnsi="Arial" w:cs="Arial"/>
          <w:b/>
          <w:sz w:val="22"/>
          <w:szCs w:val="22"/>
        </w:rPr>
        <w:t>vrednota, ki obenem razvija spoštovanje dosežkov slovenskega naroda</w:t>
      </w:r>
      <w:r w:rsidRPr="00C51787">
        <w:rPr>
          <w:rFonts w:ascii="Arial" w:hAnsi="Arial" w:cs="Arial"/>
          <w:sz w:val="22"/>
          <w:szCs w:val="22"/>
        </w:rPr>
        <w:t xml:space="preserve"> in samostojne države, hkrati pa je </w:t>
      </w:r>
      <w:r w:rsidRPr="00C51787">
        <w:rPr>
          <w:rFonts w:ascii="Arial" w:hAnsi="Arial" w:cs="Arial"/>
          <w:b/>
          <w:sz w:val="22"/>
          <w:szCs w:val="22"/>
        </w:rPr>
        <w:t>dialoško odprta do sosednjih narodov</w:t>
      </w:r>
      <w:r w:rsidRPr="00C51787">
        <w:rPr>
          <w:rFonts w:ascii="Arial" w:hAnsi="Arial" w:cs="Arial"/>
          <w:sz w:val="22"/>
          <w:szCs w:val="22"/>
        </w:rPr>
        <w:t xml:space="preserve">, Evrope in sveta, kar naše kulture ne slabi, ampak jo bogati, dopolnjuje in krepi. Za dosego tega je treba uravnoteženo razvijati </w:t>
      </w:r>
      <w:r w:rsidRPr="00C51787">
        <w:rPr>
          <w:rFonts w:ascii="Arial" w:hAnsi="Arial" w:cs="Arial"/>
          <w:b/>
          <w:sz w:val="22"/>
          <w:szCs w:val="22"/>
        </w:rPr>
        <w:t>vsa kulturna področja in vse zvrsti kulture</w:t>
      </w:r>
      <w:r w:rsidRPr="00C51787">
        <w:rPr>
          <w:rFonts w:ascii="Arial" w:hAnsi="Arial" w:cs="Arial"/>
          <w:sz w:val="22"/>
          <w:szCs w:val="22"/>
        </w:rPr>
        <w:t xml:space="preserve">, posebej na občutljivem obmejnem področju, kot je Goriška, kjer se srečujejo različne identitete. Ali prav zato, ker se kot prostor čezmejno odpira, povezuje z drugimi jeziki (posebej italijanskim in furlanskim) ter vzpostavlja mednarodno sodelovanje. </w:t>
      </w:r>
    </w:p>
    <w:p w14:paraId="74BBB20C" w14:textId="77777777" w:rsidR="003413C3" w:rsidRPr="00C51787" w:rsidRDefault="003413C3" w:rsidP="006A5C5F">
      <w:pPr>
        <w:jc w:val="both"/>
        <w:rPr>
          <w:rFonts w:ascii="Arial" w:hAnsi="Arial" w:cs="Arial"/>
          <w:b/>
          <w:sz w:val="22"/>
          <w:szCs w:val="22"/>
        </w:rPr>
      </w:pPr>
      <w:r w:rsidRPr="00C51787">
        <w:rPr>
          <w:rFonts w:ascii="Arial" w:hAnsi="Arial" w:cs="Arial"/>
          <w:b/>
          <w:sz w:val="22"/>
          <w:szCs w:val="22"/>
        </w:rPr>
        <w:t xml:space="preserve">MONG si mora kontinuirano in sistematično prizadevati za izvajanje odgovorne kulturne politike, ki skrbi za zagotavljanje stabilnih pogojev za vse umetnike, javne kulturne zavode, samozaposlene v kulturi,  NVO s področja kulture in druge akterje kulturnega življenja, ki delujejo v javnem interesu. </w:t>
      </w:r>
    </w:p>
    <w:p w14:paraId="5FAA61BB" w14:textId="36080FF5" w:rsidR="003413C3" w:rsidRPr="00C51787" w:rsidRDefault="003413C3" w:rsidP="006A5C5F">
      <w:pPr>
        <w:jc w:val="both"/>
        <w:rPr>
          <w:rFonts w:ascii="Arial" w:hAnsi="Arial" w:cs="Arial"/>
          <w:sz w:val="22"/>
          <w:szCs w:val="22"/>
        </w:rPr>
      </w:pPr>
      <w:r w:rsidRPr="00C51787">
        <w:rPr>
          <w:rFonts w:ascii="Arial" w:hAnsi="Arial" w:cs="Arial"/>
          <w:sz w:val="22"/>
          <w:szCs w:val="22"/>
        </w:rPr>
        <w:t xml:space="preserve">Samo z odgovorno kulturno politiko bo Nova Gorica lahko gradila na odprtosti, multikulturnosti, znanju in ustvarjalnosti svojih prebivalcev in kot </w:t>
      </w:r>
      <w:proofErr w:type="spellStart"/>
      <w:r w:rsidRPr="00C51787">
        <w:rPr>
          <w:rFonts w:ascii="Arial" w:hAnsi="Arial" w:cs="Arial"/>
          <w:sz w:val="22"/>
          <w:szCs w:val="22"/>
        </w:rPr>
        <w:t>odlična</w:t>
      </w:r>
      <w:proofErr w:type="spellEnd"/>
      <w:r w:rsidRPr="00C51787">
        <w:rPr>
          <w:rFonts w:ascii="Arial" w:hAnsi="Arial" w:cs="Arial"/>
          <w:sz w:val="22"/>
          <w:szCs w:val="22"/>
        </w:rPr>
        <w:t xml:space="preserve"> </w:t>
      </w:r>
      <w:proofErr w:type="spellStart"/>
      <w:r w:rsidRPr="00C51787">
        <w:rPr>
          <w:rFonts w:ascii="Arial" w:hAnsi="Arial" w:cs="Arial"/>
          <w:sz w:val="22"/>
          <w:szCs w:val="22"/>
        </w:rPr>
        <w:t>študijska</w:t>
      </w:r>
      <w:proofErr w:type="spellEnd"/>
      <w:r w:rsidRPr="00C51787">
        <w:rPr>
          <w:rFonts w:ascii="Arial" w:hAnsi="Arial" w:cs="Arial"/>
          <w:sz w:val="22"/>
          <w:szCs w:val="22"/>
        </w:rPr>
        <w:t xml:space="preserve"> in poslovna destinacija privablja</w:t>
      </w:r>
      <w:r w:rsidR="00596169">
        <w:rPr>
          <w:rFonts w:ascii="Arial" w:hAnsi="Arial" w:cs="Arial"/>
          <w:sz w:val="22"/>
          <w:szCs w:val="22"/>
        </w:rPr>
        <w:t>la</w:t>
      </w:r>
      <w:r w:rsidRPr="00C51787">
        <w:rPr>
          <w:rFonts w:ascii="Arial" w:hAnsi="Arial" w:cs="Arial"/>
          <w:sz w:val="22"/>
          <w:szCs w:val="22"/>
        </w:rPr>
        <w:t xml:space="preserve"> nove rezidente. Posebej </w:t>
      </w:r>
      <w:proofErr w:type="spellStart"/>
      <w:r w:rsidRPr="00C51787">
        <w:rPr>
          <w:rFonts w:ascii="Arial" w:hAnsi="Arial" w:cs="Arial"/>
          <w:sz w:val="22"/>
          <w:szCs w:val="22"/>
        </w:rPr>
        <w:t>privlačno</w:t>
      </w:r>
      <w:proofErr w:type="spellEnd"/>
      <w:r w:rsidRPr="00C51787">
        <w:rPr>
          <w:rFonts w:ascii="Arial" w:hAnsi="Arial" w:cs="Arial"/>
          <w:sz w:val="22"/>
          <w:szCs w:val="22"/>
        </w:rPr>
        <w:t xml:space="preserve"> mora postati mesto za mlade </w:t>
      </w:r>
      <w:proofErr w:type="spellStart"/>
      <w:r w:rsidRPr="00C51787">
        <w:rPr>
          <w:rFonts w:ascii="Arial" w:hAnsi="Arial" w:cs="Arial"/>
          <w:sz w:val="22"/>
          <w:szCs w:val="22"/>
        </w:rPr>
        <w:t>družine</w:t>
      </w:r>
      <w:proofErr w:type="spellEnd"/>
      <w:r w:rsidRPr="00C51787">
        <w:rPr>
          <w:rFonts w:ascii="Arial" w:hAnsi="Arial" w:cs="Arial"/>
          <w:sz w:val="22"/>
          <w:szCs w:val="22"/>
        </w:rPr>
        <w:t xml:space="preserve">, ki tu najdejo prihodnost in dom. Različnim generacijam ponuja kakovostne zdravstvene, </w:t>
      </w:r>
      <w:proofErr w:type="spellStart"/>
      <w:r w:rsidRPr="00C51787">
        <w:rPr>
          <w:rFonts w:ascii="Arial" w:hAnsi="Arial" w:cs="Arial"/>
          <w:sz w:val="22"/>
          <w:szCs w:val="22"/>
        </w:rPr>
        <w:t>izobraževalne</w:t>
      </w:r>
      <w:proofErr w:type="spellEnd"/>
      <w:r w:rsidRPr="00C51787">
        <w:rPr>
          <w:rFonts w:ascii="Arial" w:hAnsi="Arial" w:cs="Arial"/>
          <w:sz w:val="22"/>
          <w:szCs w:val="22"/>
        </w:rPr>
        <w:t xml:space="preserve">, </w:t>
      </w:r>
      <w:proofErr w:type="spellStart"/>
      <w:r w:rsidRPr="00C51787">
        <w:rPr>
          <w:rFonts w:ascii="Arial" w:hAnsi="Arial" w:cs="Arial"/>
          <w:sz w:val="22"/>
          <w:szCs w:val="22"/>
        </w:rPr>
        <w:t>športne</w:t>
      </w:r>
      <w:proofErr w:type="spellEnd"/>
      <w:r w:rsidRPr="00C51787">
        <w:rPr>
          <w:rFonts w:ascii="Arial" w:hAnsi="Arial" w:cs="Arial"/>
          <w:sz w:val="22"/>
          <w:szCs w:val="22"/>
        </w:rPr>
        <w:t xml:space="preserve"> in kulturne storitve, </w:t>
      </w:r>
      <w:proofErr w:type="spellStart"/>
      <w:r w:rsidRPr="00C51787">
        <w:rPr>
          <w:rFonts w:ascii="Arial" w:hAnsi="Arial" w:cs="Arial"/>
          <w:sz w:val="22"/>
          <w:szCs w:val="22"/>
        </w:rPr>
        <w:t>občani</w:t>
      </w:r>
      <w:proofErr w:type="spellEnd"/>
      <w:r w:rsidRPr="00C51787">
        <w:rPr>
          <w:rFonts w:ascii="Arial" w:hAnsi="Arial" w:cs="Arial"/>
          <w:sz w:val="22"/>
          <w:szCs w:val="22"/>
        </w:rPr>
        <w:t xml:space="preserve"> in </w:t>
      </w:r>
      <w:proofErr w:type="spellStart"/>
      <w:r w:rsidRPr="00C51787">
        <w:rPr>
          <w:rFonts w:ascii="Arial" w:hAnsi="Arial" w:cs="Arial"/>
          <w:sz w:val="22"/>
          <w:szCs w:val="22"/>
        </w:rPr>
        <w:t>občanke</w:t>
      </w:r>
      <w:proofErr w:type="spellEnd"/>
      <w:r w:rsidRPr="00C51787">
        <w:rPr>
          <w:rFonts w:ascii="Arial" w:hAnsi="Arial" w:cs="Arial"/>
          <w:sz w:val="22"/>
          <w:szCs w:val="22"/>
        </w:rPr>
        <w:t xml:space="preserve"> pa aktivno </w:t>
      </w:r>
      <w:proofErr w:type="spellStart"/>
      <w:r w:rsidRPr="00C51787">
        <w:rPr>
          <w:rFonts w:ascii="Arial" w:hAnsi="Arial" w:cs="Arial"/>
          <w:sz w:val="22"/>
          <w:szCs w:val="22"/>
        </w:rPr>
        <w:t>soodločajo</w:t>
      </w:r>
      <w:proofErr w:type="spellEnd"/>
      <w:r w:rsidRPr="00C51787">
        <w:rPr>
          <w:rFonts w:ascii="Arial" w:hAnsi="Arial" w:cs="Arial"/>
          <w:sz w:val="22"/>
          <w:szCs w:val="22"/>
        </w:rPr>
        <w:t xml:space="preserve"> o skupnih projektih (participativni proračun). </w:t>
      </w:r>
    </w:p>
    <w:p w14:paraId="4BF95D2C" w14:textId="527763E4" w:rsidR="00BC1E2D" w:rsidRDefault="003413C3" w:rsidP="007571DC">
      <w:pPr>
        <w:jc w:val="both"/>
        <w:rPr>
          <w:rFonts w:ascii="Arial" w:hAnsi="Arial" w:cs="Arial"/>
          <w:sz w:val="22"/>
          <w:szCs w:val="22"/>
        </w:rPr>
      </w:pPr>
      <w:r w:rsidRPr="00C51787">
        <w:rPr>
          <w:rFonts w:ascii="Arial" w:hAnsi="Arial" w:cs="Arial"/>
          <w:sz w:val="22"/>
          <w:szCs w:val="22"/>
        </w:rPr>
        <w:t xml:space="preserve">V novih razmerah mora kulturni sektor </w:t>
      </w:r>
      <w:proofErr w:type="spellStart"/>
      <w:r w:rsidRPr="00C51787">
        <w:rPr>
          <w:rFonts w:ascii="Arial" w:hAnsi="Arial" w:cs="Arial"/>
          <w:sz w:val="22"/>
          <w:szCs w:val="22"/>
        </w:rPr>
        <w:t>omogočati</w:t>
      </w:r>
      <w:proofErr w:type="spellEnd"/>
      <w:r w:rsidRPr="00C51787">
        <w:rPr>
          <w:rFonts w:ascii="Arial" w:hAnsi="Arial" w:cs="Arial"/>
          <w:sz w:val="22"/>
          <w:szCs w:val="22"/>
        </w:rPr>
        <w:t xml:space="preserve"> </w:t>
      </w:r>
      <w:proofErr w:type="spellStart"/>
      <w:r w:rsidRPr="00C51787">
        <w:rPr>
          <w:rFonts w:ascii="Arial" w:hAnsi="Arial" w:cs="Arial"/>
          <w:sz w:val="22"/>
          <w:szCs w:val="22"/>
        </w:rPr>
        <w:t>široko</w:t>
      </w:r>
      <w:proofErr w:type="spellEnd"/>
      <w:r w:rsidRPr="00C51787">
        <w:rPr>
          <w:rFonts w:ascii="Arial" w:hAnsi="Arial" w:cs="Arial"/>
          <w:sz w:val="22"/>
          <w:szCs w:val="22"/>
        </w:rPr>
        <w:t xml:space="preserve"> dostopnost kulturnih dobrin, biti mora </w:t>
      </w:r>
      <w:r w:rsidRPr="00C51787">
        <w:rPr>
          <w:rFonts w:ascii="Arial" w:hAnsi="Arial" w:cs="Arial"/>
          <w:b/>
          <w:sz w:val="22"/>
          <w:szCs w:val="22"/>
        </w:rPr>
        <w:t>inkluziven</w:t>
      </w:r>
      <w:r w:rsidRPr="00C51787">
        <w:rPr>
          <w:rFonts w:ascii="Arial" w:hAnsi="Arial" w:cs="Arial"/>
          <w:sz w:val="22"/>
          <w:szCs w:val="22"/>
        </w:rPr>
        <w:t xml:space="preserve"> ter prebivalce </w:t>
      </w:r>
      <w:proofErr w:type="spellStart"/>
      <w:r w:rsidRPr="00C51787">
        <w:rPr>
          <w:rFonts w:ascii="Arial" w:hAnsi="Arial" w:cs="Arial"/>
          <w:sz w:val="22"/>
          <w:szCs w:val="22"/>
        </w:rPr>
        <w:t>angažirati</w:t>
      </w:r>
      <w:proofErr w:type="spellEnd"/>
      <w:r w:rsidRPr="00C51787">
        <w:rPr>
          <w:rFonts w:ascii="Arial" w:hAnsi="Arial" w:cs="Arial"/>
          <w:sz w:val="22"/>
          <w:szCs w:val="22"/>
        </w:rPr>
        <w:t xml:space="preserve"> in </w:t>
      </w:r>
      <w:proofErr w:type="spellStart"/>
      <w:r w:rsidRPr="00C51787">
        <w:rPr>
          <w:rFonts w:ascii="Arial" w:hAnsi="Arial" w:cs="Arial"/>
          <w:sz w:val="22"/>
          <w:szCs w:val="22"/>
        </w:rPr>
        <w:t>združevati</w:t>
      </w:r>
      <w:proofErr w:type="spellEnd"/>
      <w:r w:rsidRPr="00C51787">
        <w:rPr>
          <w:rFonts w:ascii="Arial" w:hAnsi="Arial" w:cs="Arial"/>
          <w:sz w:val="22"/>
          <w:szCs w:val="22"/>
        </w:rPr>
        <w:t xml:space="preserve"> ter jim </w:t>
      </w:r>
      <w:proofErr w:type="spellStart"/>
      <w:r w:rsidRPr="00C51787">
        <w:rPr>
          <w:rFonts w:ascii="Arial" w:hAnsi="Arial" w:cs="Arial"/>
          <w:sz w:val="22"/>
          <w:szCs w:val="22"/>
        </w:rPr>
        <w:t>omogočati</w:t>
      </w:r>
      <w:proofErr w:type="spellEnd"/>
      <w:r w:rsidRPr="00C51787">
        <w:rPr>
          <w:rFonts w:ascii="Arial" w:hAnsi="Arial" w:cs="Arial"/>
          <w:sz w:val="22"/>
          <w:szCs w:val="22"/>
        </w:rPr>
        <w:t xml:space="preserve"> smiselno razpravo in refleksijo, jih </w:t>
      </w:r>
      <w:proofErr w:type="spellStart"/>
      <w:r w:rsidRPr="00C51787">
        <w:rPr>
          <w:rFonts w:ascii="Arial" w:hAnsi="Arial" w:cs="Arial"/>
          <w:sz w:val="22"/>
          <w:szCs w:val="22"/>
        </w:rPr>
        <w:t>izobraževati</w:t>
      </w:r>
      <w:proofErr w:type="spellEnd"/>
      <w:r w:rsidRPr="00C51787">
        <w:rPr>
          <w:rFonts w:ascii="Arial" w:hAnsi="Arial" w:cs="Arial"/>
          <w:sz w:val="22"/>
          <w:szCs w:val="22"/>
        </w:rPr>
        <w:t xml:space="preserve"> in </w:t>
      </w:r>
      <w:proofErr w:type="spellStart"/>
      <w:r w:rsidRPr="00C51787">
        <w:rPr>
          <w:rFonts w:ascii="Arial" w:hAnsi="Arial" w:cs="Arial"/>
          <w:sz w:val="22"/>
          <w:szCs w:val="22"/>
        </w:rPr>
        <w:t>vključevati</w:t>
      </w:r>
      <w:proofErr w:type="spellEnd"/>
      <w:r w:rsidRPr="00C51787">
        <w:rPr>
          <w:rFonts w:ascii="Arial" w:hAnsi="Arial" w:cs="Arial"/>
          <w:sz w:val="22"/>
          <w:szCs w:val="22"/>
        </w:rPr>
        <w:t xml:space="preserve"> v globalne tokove. To se lahko zgodi le, </w:t>
      </w:r>
      <w:proofErr w:type="spellStart"/>
      <w:r w:rsidRPr="00C51787">
        <w:rPr>
          <w:rFonts w:ascii="Arial" w:hAnsi="Arial" w:cs="Arial"/>
          <w:sz w:val="22"/>
          <w:szCs w:val="22"/>
        </w:rPr>
        <w:t>če</w:t>
      </w:r>
      <w:proofErr w:type="spellEnd"/>
      <w:r w:rsidRPr="00C51787">
        <w:rPr>
          <w:rFonts w:ascii="Arial" w:hAnsi="Arial" w:cs="Arial"/>
          <w:sz w:val="22"/>
          <w:szCs w:val="22"/>
        </w:rPr>
        <w:t xml:space="preserve"> kultura krepi svoj sektor, kvalitetno opravlja svoje delo, tako na profesionalni kot ljubiteljski ravni, se </w:t>
      </w:r>
      <w:proofErr w:type="spellStart"/>
      <w:r w:rsidRPr="00C51787">
        <w:rPr>
          <w:rFonts w:ascii="Arial" w:hAnsi="Arial" w:cs="Arial"/>
          <w:sz w:val="22"/>
          <w:szCs w:val="22"/>
        </w:rPr>
        <w:t>izobražuje</w:t>
      </w:r>
      <w:proofErr w:type="spellEnd"/>
      <w:r w:rsidRPr="00C51787">
        <w:rPr>
          <w:rFonts w:ascii="Arial" w:hAnsi="Arial" w:cs="Arial"/>
          <w:sz w:val="22"/>
          <w:szCs w:val="22"/>
        </w:rPr>
        <w:t xml:space="preserve"> in krepi mednarodna sodelovanja ter razvija kreativni potencial, ki </w:t>
      </w:r>
      <w:proofErr w:type="spellStart"/>
      <w:r w:rsidRPr="00C51787">
        <w:rPr>
          <w:rFonts w:ascii="Arial" w:hAnsi="Arial" w:cs="Arial"/>
          <w:sz w:val="22"/>
          <w:szCs w:val="22"/>
        </w:rPr>
        <w:t>omogoča</w:t>
      </w:r>
      <w:proofErr w:type="spellEnd"/>
      <w:r w:rsidRPr="00C51787">
        <w:rPr>
          <w:rFonts w:ascii="Arial" w:hAnsi="Arial" w:cs="Arial"/>
          <w:sz w:val="22"/>
          <w:szCs w:val="22"/>
        </w:rPr>
        <w:t xml:space="preserve"> </w:t>
      </w:r>
      <w:proofErr w:type="spellStart"/>
      <w:r w:rsidRPr="00C51787">
        <w:rPr>
          <w:rFonts w:ascii="Arial" w:hAnsi="Arial" w:cs="Arial"/>
          <w:sz w:val="22"/>
          <w:szCs w:val="22"/>
        </w:rPr>
        <w:t>boljše</w:t>
      </w:r>
      <w:proofErr w:type="spellEnd"/>
      <w:r w:rsidRPr="00C51787">
        <w:rPr>
          <w:rFonts w:ascii="Arial" w:hAnsi="Arial" w:cs="Arial"/>
          <w:sz w:val="22"/>
          <w:szCs w:val="22"/>
        </w:rPr>
        <w:t xml:space="preserve"> razumevanje </w:t>
      </w:r>
      <w:proofErr w:type="spellStart"/>
      <w:r w:rsidRPr="00C51787">
        <w:rPr>
          <w:rFonts w:ascii="Arial" w:hAnsi="Arial" w:cs="Arial"/>
          <w:sz w:val="22"/>
          <w:szCs w:val="22"/>
        </w:rPr>
        <w:t>družbe</w:t>
      </w:r>
      <w:proofErr w:type="spellEnd"/>
      <w:r w:rsidR="007571DC">
        <w:rPr>
          <w:rFonts w:ascii="Arial" w:hAnsi="Arial" w:cs="Arial"/>
          <w:sz w:val="22"/>
          <w:szCs w:val="22"/>
        </w:rPr>
        <w:t>.</w:t>
      </w:r>
    </w:p>
    <w:p w14:paraId="4FF01BEF" w14:textId="77777777" w:rsidR="00E6215C" w:rsidRDefault="00E6215C" w:rsidP="007571DC">
      <w:pPr>
        <w:jc w:val="both"/>
        <w:rPr>
          <w:rFonts w:ascii="Arial" w:hAnsi="Arial" w:cs="Arial"/>
          <w:sz w:val="22"/>
          <w:szCs w:val="22"/>
        </w:rPr>
      </w:pPr>
    </w:p>
    <w:p w14:paraId="640DE333" w14:textId="77777777" w:rsidR="00E6215C" w:rsidRDefault="00E6215C" w:rsidP="007571DC">
      <w:pPr>
        <w:jc w:val="both"/>
        <w:rPr>
          <w:rFonts w:ascii="Arial" w:hAnsi="Arial" w:cs="Arial"/>
          <w:sz w:val="22"/>
          <w:szCs w:val="22"/>
        </w:rPr>
      </w:pPr>
    </w:p>
    <w:p w14:paraId="4FE8ACC1" w14:textId="77777777" w:rsidR="00E6215C" w:rsidRDefault="00E6215C" w:rsidP="007571DC">
      <w:pPr>
        <w:jc w:val="both"/>
        <w:rPr>
          <w:rFonts w:ascii="Arial" w:hAnsi="Arial" w:cs="Arial"/>
          <w:sz w:val="22"/>
          <w:szCs w:val="22"/>
        </w:rPr>
      </w:pPr>
    </w:p>
    <w:p w14:paraId="3163B0B3" w14:textId="77777777" w:rsidR="00E6215C" w:rsidRDefault="00E6215C" w:rsidP="007571DC">
      <w:pPr>
        <w:jc w:val="both"/>
        <w:rPr>
          <w:rFonts w:ascii="Arial" w:hAnsi="Arial" w:cs="Arial"/>
          <w:sz w:val="22"/>
          <w:szCs w:val="22"/>
        </w:rPr>
      </w:pPr>
    </w:p>
    <w:p w14:paraId="78282F93" w14:textId="77777777" w:rsidR="00E6215C" w:rsidRPr="00C51787" w:rsidRDefault="00E6215C" w:rsidP="007571DC">
      <w:pPr>
        <w:jc w:val="both"/>
        <w:rPr>
          <w:rFonts w:ascii="Arial" w:hAnsi="Arial" w:cs="Arial"/>
          <w:sz w:val="22"/>
          <w:szCs w:val="22"/>
        </w:rPr>
      </w:pPr>
    </w:p>
    <w:p w14:paraId="7EC8C11C" w14:textId="2970C1F9" w:rsidR="008452E5" w:rsidRPr="007571DC" w:rsidRDefault="007571DC" w:rsidP="007571DC">
      <w:pPr>
        <w:pStyle w:val="Naslov1"/>
      </w:pPr>
      <w:bookmarkStart w:id="44" w:name="_Toc191554713"/>
      <w:bookmarkStart w:id="45" w:name="_Toc196830775"/>
      <w:r>
        <w:lastRenderedPageBreak/>
        <w:t xml:space="preserve">10 </w:t>
      </w:r>
      <w:r w:rsidR="008452E5" w:rsidRPr="007571DC">
        <w:t>STRATEŠKI CILJI</w:t>
      </w:r>
      <w:bookmarkEnd w:id="44"/>
      <w:bookmarkEnd w:id="45"/>
    </w:p>
    <w:p w14:paraId="6064B283" w14:textId="77777777" w:rsidR="00C22D18" w:rsidRPr="00C51787" w:rsidRDefault="00C22D18" w:rsidP="00815787">
      <w:pPr>
        <w:pStyle w:val="Navadensplet"/>
        <w:spacing w:before="0" w:beforeAutospacing="0" w:after="0" w:afterAutospacing="0" w:line="276" w:lineRule="auto"/>
        <w:jc w:val="both"/>
        <w:rPr>
          <w:rFonts w:ascii="Arial" w:hAnsi="Arial" w:cs="Arial"/>
          <w:sz w:val="22"/>
          <w:szCs w:val="22"/>
        </w:rPr>
      </w:pPr>
    </w:p>
    <w:p w14:paraId="21E9E1FB" w14:textId="48C25862" w:rsidR="00C22D18" w:rsidRPr="00C51787" w:rsidRDefault="00314AB7" w:rsidP="00F43292">
      <w:pPr>
        <w:pStyle w:val="Naslov2"/>
        <w:ind w:left="1211"/>
        <w:jc w:val="both"/>
        <w:rPr>
          <w:rFonts w:ascii="Arial" w:hAnsi="Arial" w:cs="Arial"/>
          <w:sz w:val="22"/>
          <w:szCs w:val="22"/>
        </w:rPr>
      </w:pPr>
      <w:bookmarkStart w:id="46" w:name="_Toc191554714"/>
      <w:bookmarkStart w:id="47" w:name="_Toc196830776"/>
      <w:r w:rsidRPr="00C51787">
        <w:rPr>
          <w:rFonts w:ascii="Arial" w:hAnsi="Arial" w:cs="Arial"/>
          <w:sz w:val="22"/>
          <w:szCs w:val="22"/>
        </w:rPr>
        <w:t>SPLOŠNI STRATEŠKI CILJI</w:t>
      </w:r>
      <w:bookmarkEnd w:id="46"/>
      <w:bookmarkEnd w:id="47"/>
      <w:r w:rsidRPr="00C51787">
        <w:rPr>
          <w:rFonts w:ascii="Arial" w:hAnsi="Arial" w:cs="Arial"/>
          <w:sz w:val="22"/>
          <w:szCs w:val="22"/>
        </w:rPr>
        <w:t xml:space="preserve"> </w:t>
      </w:r>
    </w:p>
    <w:p w14:paraId="74E8F05F" w14:textId="77777777" w:rsidR="002C6FE0" w:rsidRPr="00C51787" w:rsidRDefault="002C6FE0" w:rsidP="00815787">
      <w:pPr>
        <w:spacing w:line="276" w:lineRule="auto"/>
        <w:ind w:left="360"/>
        <w:jc w:val="both"/>
        <w:rPr>
          <w:rFonts w:ascii="Arial" w:hAnsi="Arial" w:cs="Arial"/>
          <w:bCs/>
          <w:sz w:val="22"/>
          <w:szCs w:val="22"/>
        </w:rPr>
      </w:pPr>
    </w:p>
    <w:p w14:paraId="248F24F7" w14:textId="77777777" w:rsidR="00C22D18" w:rsidRPr="00C51787" w:rsidRDefault="00C22D18" w:rsidP="006A5C5F">
      <w:pPr>
        <w:jc w:val="both"/>
        <w:rPr>
          <w:rFonts w:ascii="Arial" w:hAnsi="Arial" w:cs="Arial"/>
          <w:bCs/>
          <w:sz w:val="22"/>
          <w:szCs w:val="22"/>
        </w:rPr>
      </w:pPr>
      <w:r w:rsidRPr="00C51787">
        <w:rPr>
          <w:rFonts w:ascii="Arial" w:hAnsi="Arial" w:cs="Arial"/>
          <w:bCs/>
          <w:sz w:val="22"/>
          <w:szCs w:val="22"/>
        </w:rPr>
        <w:t xml:space="preserve">Artikulacijo splošnih strateških ciljev in strateških ciljev na posameznih področjih kulturnih dejavnosti narekuje vizija razvoja mesta kot  mesto – </w:t>
      </w:r>
      <w:proofErr w:type="spellStart"/>
      <w:r w:rsidRPr="00C51787">
        <w:rPr>
          <w:rFonts w:ascii="Arial" w:hAnsi="Arial" w:cs="Arial"/>
          <w:bCs/>
          <w:sz w:val="22"/>
          <w:szCs w:val="22"/>
        </w:rPr>
        <w:t>somestje</w:t>
      </w:r>
      <w:proofErr w:type="spellEnd"/>
      <w:r w:rsidRPr="00C51787">
        <w:rPr>
          <w:rFonts w:ascii="Arial" w:hAnsi="Arial" w:cs="Arial"/>
          <w:bCs/>
          <w:sz w:val="22"/>
          <w:szCs w:val="22"/>
        </w:rPr>
        <w:t xml:space="preserve"> – regijsko središče – evropska destinacija. </w:t>
      </w:r>
    </w:p>
    <w:p w14:paraId="47410D0C" w14:textId="77777777" w:rsidR="009A4570" w:rsidRPr="00C51787" w:rsidRDefault="009A4570" w:rsidP="00815787">
      <w:pPr>
        <w:spacing w:line="276" w:lineRule="auto"/>
        <w:jc w:val="both"/>
        <w:rPr>
          <w:rFonts w:ascii="Arial" w:hAnsi="Arial" w:cs="Arial"/>
          <w:b/>
          <w:bCs/>
          <w:sz w:val="22"/>
          <w:szCs w:val="22"/>
        </w:rPr>
      </w:pPr>
    </w:p>
    <w:p w14:paraId="76A3186D" w14:textId="1337D452" w:rsidR="00203806" w:rsidRPr="00C51787" w:rsidRDefault="004E492B" w:rsidP="003E462E">
      <w:pPr>
        <w:pStyle w:val="Naslov2"/>
        <w:rPr>
          <w:color w:val="FF0000"/>
        </w:rPr>
      </w:pPr>
      <w:bookmarkStart w:id="48" w:name="_Toc191554715"/>
      <w:bookmarkStart w:id="49" w:name="_Toc196830777"/>
      <w:r>
        <w:t>10</w:t>
      </w:r>
      <w:r w:rsidR="00623CEB">
        <w:t xml:space="preserve">.1. </w:t>
      </w:r>
      <w:r w:rsidR="00815787" w:rsidRPr="00C51787">
        <w:t xml:space="preserve"> </w:t>
      </w:r>
      <w:r w:rsidR="00C22D18" w:rsidRPr="00C51787">
        <w:t>Kultura kot razvojni dejavnik mesta</w:t>
      </w:r>
      <w:bookmarkEnd w:id="48"/>
      <w:bookmarkEnd w:id="49"/>
      <w:r w:rsidR="001160BC" w:rsidRPr="00C51787">
        <w:t xml:space="preserve"> </w:t>
      </w:r>
    </w:p>
    <w:p w14:paraId="23E0164A" w14:textId="77777777" w:rsidR="0095459C" w:rsidRPr="00C51787" w:rsidRDefault="0095459C" w:rsidP="00815787">
      <w:pPr>
        <w:jc w:val="both"/>
        <w:rPr>
          <w:rFonts w:ascii="Arial" w:hAnsi="Arial" w:cs="Arial"/>
          <w:sz w:val="22"/>
          <w:szCs w:val="22"/>
        </w:rPr>
      </w:pPr>
    </w:p>
    <w:p w14:paraId="4311EA8D" w14:textId="145B9B72" w:rsidR="000672B4" w:rsidRPr="00BD4232" w:rsidRDefault="00C22D18" w:rsidP="006A5C5F">
      <w:pPr>
        <w:jc w:val="both"/>
        <w:rPr>
          <w:rFonts w:ascii="Arial" w:hAnsi="Arial" w:cs="Arial"/>
          <w:bCs/>
          <w:sz w:val="22"/>
          <w:szCs w:val="22"/>
        </w:rPr>
      </w:pPr>
      <w:r w:rsidRPr="00C51787">
        <w:rPr>
          <w:rFonts w:ascii="Arial" w:hAnsi="Arial" w:cs="Arial"/>
          <w:bCs/>
          <w:sz w:val="22"/>
          <w:szCs w:val="22"/>
        </w:rPr>
        <w:t xml:space="preserve">Z razumevanjem kulture kot razvojnega dejavnika MONG dviga kakovost življenja prebivalstva in njegovo socialno vključenost. Nova Gorica bo odprta, čezmejno povezana inkluzivna skupnost s posluhom za umetnost, kulturo in znanost, spoštovanjem medkulturnega dialoga in bogato ponudbo kulturnih vsebin. Zato ceni kakovost in strokovnost, </w:t>
      </w:r>
      <w:r w:rsidRPr="00BD4232">
        <w:rPr>
          <w:rFonts w:ascii="Arial" w:hAnsi="Arial" w:cs="Arial"/>
          <w:bCs/>
          <w:sz w:val="22"/>
          <w:szCs w:val="22"/>
        </w:rPr>
        <w:t xml:space="preserve">spremlja pomembne globalne tokove na </w:t>
      </w:r>
      <w:proofErr w:type="spellStart"/>
      <w:r w:rsidRPr="00BD4232">
        <w:rPr>
          <w:rFonts w:ascii="Arial" w:hAnsi="Arial" w:cs="Arial"/>
          <w:bCs/>
          <w:sz w:val="22"/>
          <w:szCs w:val="22"/>
        </w:rPr>
        <w:t>področju</w:t>
      </w:r>
      <w:proofErr w:type="spellEnd"/>
      <w:r w:rsidRPr="00BD4232">
        <w:rPr>
          <w:rFonts w:ascii="Arial" w:hAnsi="Arial" w:cs="Arial"/>
          <w:bCs/>
          <w:sz w:val="22"/>
          <w:szCs w:val="22"/>
        </w:rPr>
        <w:t xml:space="preserve"> kulture, ekologije in gospodarstva ter jih soustvarja.</w:t>
      </w:r>
      <w:r w:rsidR="00BB08D3" w:rsidRPr="00BD4232">
        <w:rPr>
          <w:rFonts w:ascii="Arial" w:hAnsi="Arial" w:cs="Arial"/>
          <w:bCs/>
          <w:sz w:val="22"/>
          <w:szCs w:val="22"/>
        </w:rPr>
        <w:t xml:space="preserve"> V tem pogledu je kultura tudi ključni ekološki dejavnik razvoja,</w:t>
      </w:r>
      <w:r w:rsidRPr="00BD4232">
        <w:rPr>
          <w:rFonts w:ascii="Arial" w:hAnsi="Arial" w:cs="Arial"/>
          <w:bCs/>
          <w:sz w:val="22"/>
          <w:szCs w:val="22"/>
        </w:rPr>
        <w:t xml:space="preserve"> </w:t>
      </w:r>
      <w:r w:rsidR="00BB08D3" w:rsidRPr="00BD4232">
        <w:rPr>
          <w:rFonts w:ascii="Arial" w:hAnsi="Arial" w:cs="Arial"/>
          <w:bCs/>
          <w:sz w:val="22"/>
          <w:szCs w:val="22"/>
        </w:rPr>
        <w:t xml:space="preserve">saj vključevanje skupnosti v trajnostne prakse (npr. ponovna uporaba, ohranjanje dediščine, širjenje odprtih kulturnih prizorišč, ukinjanje prometnic ipd.) lahko pripomore k zmanjšanju in omilitvi vplivov podnebnih sprememb. </w:t>
      </w:r>
      <w:r w:rsidR="000672B4" w:rsidRPr="00BD4232">
        <w:rPr>
          <w:rFonts w:ascii="Arial" w:hAnsi="Arial" w:cs="Arial"/>
          <w:bCs/>
          <w:sz w:val="22"/>
          <w:szCs w:val="22"/>
        </w:rPr>
        <w:t>Pomemben doprinos h kulturi kot razvojnemu dejavniku prispeva tudi podeželje, tako s kulturno dediščino kot zlasti z razvejano dejavnostjo</w:t>
      </w:r>
      <w:r w:rsidR="00E76702" w:rsidRPr="00BD4232">
        <w:rPr>
          <w:rFonts w:ascii="Arial" w:hAnsi="Arial" w:cs="Arial"/>
          <w:bCs/>
          <w:sz w:val="22"/>
          <w:szCs w:val="22"/>
        </w:rPr>
        <w:t xml:space="preserve"> kulturnih društev, tudi</w:t>
      </w:r>
      <w:r w:rsidR="000672B4" w:rsidRPr="00BD4232">
        <w:rPr>
          <w:rFonts w:ascii="Arial" w:hAnsi="Arial" w:cs="Arial"/>
          <w:bCs/>
          <w:sz w:val="22"/>
          <w:szCs w:val="22"/>
        </w:rPr>
        <w:t xml:space="preserve"> v kulturnih domovih, kulturna društva so ne le nosilci in izvajalci kulturnih dejavnosti, temveč predstavljajo pomemben socialni element v izgradnji identitete podeželja in njegove aktivne vloge</w:t>
      </w:r>
      <w:r w:rsidR="00E76702" w:rsidRPr="00BD4232">
        <w:rPr>
          <w:rFonts w:ascii="Arial" w:hAnsi="Arial" w:cs="Arial"/>
          <w:bCs/>
          <w:sz w:val="22"/>
          <w:szCs w:val="22"/>
        </w:rPr>
        <w:t xml:space="preserve"> in vezi </w:t>
      </w:r>
      <w:r w:rsidR="004A3333" w:rsidRPr="00BD4232">
        <w:rPr>
          <w:rFonts w:ascii="Arial" w:hAnsi="Arial" w:cs="Arial"/>
          <w:bCs/>
          <w:sz w:val="22"/>
          <w:szCs w:val="22"/>
        </w:rPr>
        <w:t>v razvoju mesta.</w:t>
      </w:r>
    </w:p>
    <w:p w14:paraId="69ECFE83" w14:textId="055FB0E5" w:rsidR="00C22D18" w:rsidRPr="00BD4232" w:rsidRDefault="00C22D18" w:rsidP="006A5C5F">
      <w:pPr>
        <w:jc w:val="both"/>
        <w:rPr>
          <w:rFonts w:ascii="Arial" w:hAnsi="Arial" w:cs="Arial"/>
          <w:bCs/>
          <w:sz w:val="22"/>
          <w:szCs w:val="22"/>
        </w:rPr>
      </w:pPr>
      <w:r w:rsidRPr="00BD4232">
        <w:rPr>
          <w:rFonts w:ascii="Arial" w:hAnsi="Arial" w:cs="Arial"/>
          <w:bCs/>
          <w:sz w:val="22"/>
          <w:szCs w:val="22"/>
        </w:rPr>
        <w:t xml:space="preserve">V Novi Gorici poteka intenziven dialog med akterji v kulturnem sektorju z namenom, da se kultura ne dogaja arbitrarno, </w:t>
      </w:r>
      <w:proofErr w:type="spellStart"/>
      <w:r w:rsidRPr="00BD4232">
        <w:rPr>
          <w:rFonts w:ascii="Arial" w:hAnsi="Arial" w:cs="Arial"/>
          <w:bCs/>
          <w:sz w:val="22"/>
          <w:szCs w:val="22"/>
        </w:rPr>
        <w:t>kratkoročno</w:t>
      </w:r>
      <w:proofErr w:type="spellEnd"/>
      <w:r w:rsidRPr="00BD4232">
        <w:rPr>
          <w:rFonts w:ascii="Arial" w:hAnsi="Arial" w:cs="Arial"/>
          <w:bCs/>
          <w:sz w:val="22"/>
          <w:szCs w:val="22"/>
        </w:rPr>
        <w:t xml:space="preserve"> in </w:t>
      </w:r>
      <w:proofErr w:type="spellStart"/>
      <w:r w:rsidRPr="00BD4232">
        <w:rPr>
          <w:rFonts w:ascii="Arial" w:hAnsi="Arial" w:cs="Arial"/>
          <w:bCs/>
          <w:sz w:val="22"/>
          <w:szCs w:val="22"/>
        </w:rPr>
        <w:t>sporadično</w:t>
      </w:r>
      <w:proofErr w:type="spellEnd"/>
      <w:r w:rsidRPr="00BD4232">
        <w:rPr>
          <w:rFonts w:ascii="Arial" w:hAnsi="Arial" w:cs="Arial"/>
          <w:bCs/>
          <w:sz w:val="22"/>
          <w:szCs w:val="22"/>
        </w:rPr>
        <w:t xml:space="preserve">, </w:t>
      </w:r>
      <w:proofErr w:type="spellStart"/>
      <w:r w:rsidRPr="00BD4232">
        <w:rPr>
          <w:rFonts w:ascii="Arial" w:hAnsi="Arial" w:cs="Arial"/>
          <w:bCs/>
          <w:sz w:val="22"/>
          <w:szCs w:val="22"/>
        </w:rPr>
        <w:t>temvec</w:t>
      </w:r>
      <w:proofErr w:type="spellEnd"/>
      <w:r w:rsidRPr="00BD4232">
        <w:rPr>
          <w:rFonts w:ascii="Arial" w:hAnsi="Arial" w:cs="Arial"/>
          <w:bCs/>
          <w:sz w:val="22"/>
          <w:szCs w:val="22"/>
        </w:rPr>
        <w:t xml:space="preserve">̌ da akterji na </w:t>
      </w:r>
      <w:proofErr w:type="spellStart"/>
      <w:r w:rsidRPr="00BD4232">
        <w:rPr>
          <w:rFonts w:ascii="Arial" w:hAnsi="Arial" w:cs="Arial"/>
          <w:bCs/>
          <w:sz w:val="22"/>
          <w:szCs w:val="22"/>
        </w:rPr>
        <w:t>strateški</w:t>
      </w:r>
      <w:proofErr w:type="spellEnd"/>
      <w:r w:rsidRPr="00BD4232">
        <w:rPr>
          <w:rFonts w:ascii="Arial" w:hAnsi="Arial" w:cs="Arial"/>
          <w:bCs/>
          <w:sz w:val="22"/>
          <w:szCs w:val="22"/>
        </w:rPr>
        <w:t xml:space="preserve"> in </w:t>
      </w:r>
      <w:proofErr w:type="spellStart"/>
      <w:r w:rsidRPr="00BD4232">
        <w:rPr>
          <w:rFonts w:ascii="Arial" w:hAnsi="Arial" w:cs="Arial"/>
          <w:bCs/>
          <w:sz w:val="22"/>
          <w:szCs w:val="22"/>
        </w:rPr>
        <w:t>dolgoročni</w:t>
      </w:r>
      <w:proofErr w:type="spellEnd"/>
      <w:r w:rsidRPr="00BD4232">
        <w:rPr>
          <w:rFonts w:ascii="Arial" w:hAnsi="Arial" w:cs="Arial"/>
          <w:bCs/>
          <w:sz w:val="22"/>
          <w:szCs w:val="22"/>
        </w:rPr>
        <w:t xml:space="preserve"> </w:t>
      </w:r>
      <w:proofErr w:type="spellStart"/>
      <w:r w:rsidRPr="00BD4232">
        <w:rPr>
          <w:rFonts w:ascii="Arial" w:hAnsi="Arial" w:cs="Arial"/>
          <w:bCs/>
          <w:sz w:val="22"/>
          <w:szCs w:val="22"/>
        </w:rPr>
        <w:t>način</w:t>
      </w:r>
      <w:proofErr w:type="spellEnd"/>
      <w:r w:rsidRPr="00BD4232">
        <w:rPr>
          <w:rFonts w:ascii="Arial" w:hAnsi="Arial" w:cs="Arial"/>
          <w:bCs/>
          <w:sz w:val="22"/>
          <w:szCs w:val="22"/>
        </w:rPr>
        <w:t xml:space="preserve"> razvijajo programe in sooblikujejo ustvarjalna </w:t>
      </w:r>
      <w:proofErr w:type="spellStart"/>
      <w:r w:rsidRPr="00BD4232">
        <w:rPr>
          <w:rFonts w:ascii="Arial" w:hAnsi="Arial" w:cs="Arial"/>
          <w:bCs/>
          <w:sz w:val="22"/>
          <w:szCs w:val="22"/>
        </w:rPr>
        <w:t>področja</w:t>
      </w:r>
      <w:proofErr w:type="spellEnd"/>
      <w:r w:rsidRPr="00BD4232">
        <w:rPr>
          <w:rFonts w:ascii="Arial" w:hAnsi="Arial" w:cs="Arial"/>
          <w:bCs/>
          <w:sz w:val="22"/>
          <w:szCs w:val="22"/>
        </w:rPr>
        <w:t xml:space="preserve">, se informirajo o medsebojnih dogodkih in sodelujejo pri tvorjenju novih, </w:t>
      </w:r>
      <w:proofErr w:type="spellStart"/>
      <w:r w:rsidRPr="00BD4232">
        <w:rPr>
          <w:rFonts w:ascii="Arial" w:hAnsi="Arial" w:cs="Arial"/>
          <w:bCs/>
          <w:sz w:val="22"/>
          <w:szCs w:val="22"/>
        </w:rPr>
        <w:t>kompleksnejših</w:t>
      </w:r>
      <w:proofErr w:type="spellEnd"/>
      <w:r w:rsidRPr="00BD4232">
        <w:rPr>
          <w:rFonts w:ascii="Arial" w:hAnsi="Arial" w:cs="Arial"/>
          <w:bCs/>
          <w:sz w:val="22"/>
          <w:szCs w:val="22"/>
        </w:rPr>
        <w:t xml:space="preserve"> programov.</w:t>
      </w:r>
    </w:p>
    <w:p w14:paraId="6A3DCAE5" w14:textId="21413BA9" w:rsidR="00A2225C" w:rsidRPr="00C51787" w:rsidRDefault="00C22D18" w:rsidP="006A5C5F">
      <w:pPr>
        <w:pStyle w:val="Odstavekseznama"/>
        <w:ind w:left="0"/>
        <w:jc w:val="both"/>
        <w:rPr>
          <w:rFonts w:ascii="Arial" w:hAnsi="Arial" w:cs="Arial"/>
          <w:bCs/>
          <w:sz w:val="22"/>
          <w:szCs w:val="22"/>
        </w:rPr>
      </w:pPr>
      <w:r w:rsidRPr="00BD4232">
        <w:rPr>
          <w:rFonts w:ascii="Arial" w:hAnsi="Arial" w:cs="Arial"/>
          <w:bCs/>
          <w:sz w:val="22"/>
          <w:szCs w:val="22"/>
        </w:rPr>
        <w:t>(Kulturna) identiteta MONG izhaja iz vsakovrstne dediščine mesta</w:t>
      </w:r>
      <w:r w:rsidR="000672B4" w:rsidRPr="00BD4232">
        <w:rPr>
          <w:rFonts w:ascii="Arial" w:hAnsi="Arial" w:cs="Arial"/>
          <w:bCs/>
          <w:sz w:val="22"/>
          <w:szCs w:val="22"/>
        </w:rPr>
        <w:t xml:space="preserve"> in podeželja</w:t>
      </w:r>
      <w:r w:rsidRPr="00BD4232">
        <w:rPr>
          <w:rFonts w:ascii="Arial" w:hAnsi="Arial" w:cs="Arial"/>
          <w:bCs/>
          <w:sz w:val="22"/>
          <w:szCs w:val="22"/>
        </w:rPr>
        <w:t xml:space="preserve">, spomenikov, modernistične zasnove, gradov in dvorcev, nesnovne dediščine in nenazadnje vrtnice </w:t>
      </w:r>
      <w:r w:rsidRPr="00C51787">
        <w:rPr>
          <w:rFonts w:ascii="Arial" w:hAnsi="Arial" w:cs="Arial"/>
          <w:bCs/>
          <w:sz w:val="22"/>
          <w:szCs w:val="22"/>
        </w:rPr>
        <w:t>kot komunikacijsko učinkovitega in simbolnega znaka mesta. Temeljna strateška usmeritev je zato ohranjanje, varovanje, valorizacija in predstavljanje dediščine, ki je vrednota sama po sebi, ne glede na njen ekonomski učinek.</w:t>
      </w:r>
    </w:p>
    <w:p w14:paraId="70FE3A01" w14:textId="77777777" w:rsidR="00C22D18" w:rsidRPr="00C51787" w:rsidRDefault="00C22D18" w:rsidP="00815787">
      <w:pPr>
        <w:pStyle w:val="Odstavekseznama"/>
        <w:spacing w:line="276" w:lineRule="auto"/>
        <w:ind w:left="0"/>
        <w:jc w:val="both"/>
        <w:rPr>
          <w:rFonts w:ascii="Arial" w:hAnsi="Arial" w:cs="Arial"/>
          <w:bCs/>
          <w:sz w:val="22"/>
          <w:szCs w:val="22"/>
        </w:rPr>
      </w:pPr>
    </w:p>
    <w:p w14:paraId="0EAABF11" w14:textId="6304E2C0" w:rsidR="00203806" w:rsidRDefault="003E462E" w:rsidP="003E462E">
      <w:pPr>
        <w:pStyle w:val="Naslov2"/>
      </w:pPr>
      <w:bookmarkStart w:id="50" w:name="_Toc191554716"/>
      <w:bookmarkStart w:id="51" w:name="_Toc196830778"/>
      <w:r>
        <w:t xml:space="preserve">10.2 </w:t>
      </w:r>
      <w:r w:rsidR="00C22D18" w:rsidRPr="00C51787">
        <w:t>Nova Gorica kot pomembno umetniško in ustvarjalno središče</w:t>
      </w:r>
      <w:bookmarkEnd w:id="50"/>
      <w:bookmarkEnd w:id="51"/>
    </w:p>
    <w:p w14:paraId="2C51000C" w14:textId="77777777" w:rsidR="00F43292" w:rsidRPr="00F43292" w:rsidRDefault="00F43292" w:rsidP="00F43292"/>
    <w:p w14:paraId="4770AE1E" w14:textId="73D79FA1" w:rsidR="00C22D18" w:rsidRPr="00C51787" w:rsidRDefault="00C22D18" w:rsidP="006A5C5F">
      <w:pPr>
        <w:pStyle w:val="Odstavekseznama"/>
        <w:ind w:left="0"/>
        <w:jc w:val="both"/>
        <w:rPr>
          <w:rFonts w:ascii="Arial" w:hAnsi="Arial" w:cs="Arial"/>
          <w:bCs/>
          <w:sz w:val="22"/>
          <w:szCs w:val="22"/>
        </w:rPr>
      </w:pPr>
      <w:r w:rsidRPr="00C51787">
        <w:rPr>
          <w:rFonts w:ascii="Arial" w:hAnsi="Arial" w:cs="Arial"/>
          <w:bCs/>
          <w:sz w:val="22"/>
          <w:szCs w:val="22"/>
        </w:rPr>
        <w:t xml:space="preserve">Ena </w:t>
      </w:r>
      <w:proofErr w:type="spellStart"/>
      <w:r w:rsidRPr="00C51787">
        <w:rPr>
          <w:rFonts w:ascii="Arial" w:hAnsi="Arial" w:cs="Arial"/>
          <w:bCs/>
          <w:sz w:val="22"/>
          <w:szCs w:val="22"/>
        </w:rPr>
        <w:t>najpomembnejših</w:t>
      </w:r>
      <w:proofErr w:type="spellEnd"/>
      <w:r w:rsidRPr="00C51787">
        <w:rPr>
          <w:rFonts w:ascii="Arial" w:hAnsi="Arial" w:cs="Arial"/>
          <w:bCs/>
          <w:sz w:val="22"/>
          <w:szCs w:val="22"/>
        </w:rPr>
        <w:t xml:space="preserve"> nalog Nove Gorice, </w:t>
      </w:r>
      <w:proofErr w:type="spellStart"/>
      <w:r w:rsidRPr="00C51787">
        <w:rPr>
          <w:rFonts w:ascii="Arial" w:hAnsi="Arial" w:cs="Arial"/>
          <w:bCs/>
          <w:sz w:val="22"/>
          <w:szCs w:val="22"/>
        </w:rPr>
        <w:t>še</w:t>
      </w:r>
      <w:proofErr w:type="spellEnd"/>
      <w:r w:rsidRPr="00C51787">
        <w:rPr>
          <w:rFonts w:ascii="Arial" w:hAnsi="Arial" w:cs="Arial"/>
          <w:bCs/>
          <w:sz w:val="22"/>
          <w:szCs w:val="22"/>
        </w:rPr>
        <w:t xml:space="preserve"> posebno v luči priprav, izvedbe in kasnejše zapuščine EPK 2025, bo razvoj </w:t>
      </w:r>
      <w:proofErr w:type="spellStart"/>
      <w:r w:rsidRPr="00C51787">
        <w:rPr>
          <w:rFonts w:ascii="Arial" w:hAnsi="Arial" w:cs="Arial"/>
          <w:bCs/>
          <w:sz w:val="22"/>
          <w:szCs w:val="22"/>
        </w:rPr>
        <w:t>s</w:t>
      </w:r>
      <w:r w:rsidR="00BD7384">
        <w:rPr>
          <w:rFonts w:ascii="Arial" w:hAnsi="Arial" w:cs="Arial"/>
          <w:bCs/>
          <w:sz w:val="22"/>
          <w:szCs w:val="22"/>
        </w:rPr>
        <w:t>omestja</w:t>
      </w:r>
      <w:proofErr w:type="spellEnd"/>
      <w:r w:rsidR="00BD7384">
        <w:rPr>
          <w:rFonts w:ascii="Arial" w:hAnsi="Arial" w:cs="Arial"/>
          <w:bCs/>
          <w:sz w:val="22"/>
          <w:szCs w:val="22"/>
        </w:rPr>
        <w:t xml:space="preserve"> z Gorico (v Italiji), zato bo ključna vzpostavitev </w:t>
      </w:r>
      <w:r w:rsidR="00D723F1">
        <w:rPr>
          <w:rFonts w:ascii="Arial" w:hAnsi="Arial" w:cs="Arial"/>
          <w:bCs/>
          <w:sz w:val="22"/>
          <w:szCs w:val="22"/>
        </w:rPr>
        <w:t xml:space="preserve">oziroma nadaljevanje </w:t>
      </w:r>
      <w:r w:rsidR="00D723F1" w:rsidRPr="00D723F1">
        <w:rPr>
          <w:rFonts w:ascii="Arial" w:hAnsi="Arial" w:cs="Arial"/>
          <w:bCs/>
          <w:sz w:val="22"/>
          <w:szCs w:val="22"/>
        </w:rPr>
        <w:t xml:space="preserve">prakse usklajenega in celostnega prostorskega načrtovanja </w:t>
      </w:r>
      <w:proofErr w:type="spellStart"/>
      <w:r w:rsidR="00D723F1" w:rsidRPr="00D723F1">
        <w:rPr>
          <w:rFonts w:ascii="Arial" w:hAnsi="Arial" w:cs="Arial"/>
          <w:bCs/>
          <w:sz w:val="22"/>
          <w:szCs w:val="22"/>
        </w:rPr>
        <w:t>somestja</w:t>
      </w:r>
      <w:proofErr w:type="spellEnd"/>
      <w:r w:rsidR="00D723F1">
        <w:rPr>
          <w:rFonts w:ascii="Arial" w:hAnsi="Arial" w:cs="Arial"/>
          <w:bCs/>
          <w:sz w:val="22"/>
          <w:szCs w:val="22"/>
        </w:rPr>
        <w:t>.</w:t>
      </w:r>
      <w:r w:rsidR="00D723F1" w:rsidRPr="00D723F1">
        <w:rPr>
          <w:rFonts w:ascii="Arial" w:hAnsi="Arial" w:cs="Arial"/>
          <w:bCs/>
          <w:sz w:val="22"/>
          <w:szCs w:val="22"/>
        </w:rPr>
        <w:t xml:space="preserve"> </w:t>
      </w:r>
      <w:r w:rsidRPr="00C51787">
        <w:rPr>
          <w:rFonts w:ascii="Arial" w:hAnsi="Arial" w:cs="Arial"/>
          <w:bCs/>
          <w:sz w:val="22"/>
          <w:szCs w:val="22"/>
        </w:rPr>
        <w:t xml:space="preserve">Dobro integrirani mesti, ki si delita tako javne </w:t>
      </w:r>
      <w:proofErr w:type="spellStart"/>
      <w:r w:rsidRPr="00C51787">
        <w:rPr>
          <w:rFonts w:ascii="Arial" w:hAnsi="Arial" w:cs="Arial"/>
          <w:bCs/>
          <w:sz w:val="22"/>
          <w:szCs w:val="22"/>
        </w:rPr>
        <w:t>službe</w:t>
      </w:r>
      <w:proofErr w:type="spellEnd"/>
      <w:r w:rsidRPr="00C51787">
        <w:rPr>
          <w:rFonts w:ascii="Arial" w:hAnsi="Arial" w:cs="Arial"/>
          <w:bCs/>
          <w:sz w:val="22"/>
          <w:szCs w:val="22"/>
        </w:rPr>
        <w:t xml:space="preserve"> kot tudi funkcije, bosta evropski primer dobre prakse, ki temelji tudi na dediščini EPK</w:t>
      </w:r>
      <w:r w:rsidR="006A5C5F">
        <w:rPr>
          <w:rFonts w:ascii="Arial" w:hAnsi="Arial" w:cs="Arial"/>
          <w:bCs/>
          <w:sz w:val="22"/>
          <w:szCs w:val="22"/>
        </w:rPr>
        <w:t xml:space="preserve"> 2025</w:t>
      </w:r>
      <w:r w:rsidRPr="00C51787">
        <w:rPr>
          <w:rFonts w:ascii="Arial" w:hAnsi="Arial" w:cs="Arial"/>
          <w:bCs/>
          <w:sz w:val="22"/>
          <w:szCs w:val="22"/>
        </w:rPr>
        <w:t xml:space="preserve"> in na zgodovinski izkušnji, na podlagi katere gradi uspešne čezmejne zgodbe, v katerih je kultura nosilni steber  in vzor za obmejne kraje v Evropi in svetu. Zato bo</w:t>
      </w:r>
      <w:r w:rsidR="008F59A1">
        <w:rPr>
          <w:rFonts w:ascii="Arial" w:hAnsi="Arial" w:cs="Arial"/>
          <w:bCs/>
          <w:sz w:val="22"/>
          <w:szCs w:val="22"/>
        </w:rPr>
        <w:t>/je</w:t>
      </w:r>
      <w:r w:rsidRPr="00C51787">
        <w:rPr>
          <w:rFonts w:ascii="Arial" w:hAnsi="Arial" w:cs="Arial"/>
          <w:bCs/>
          <w:sz w:val="22"/>
          <w:szCs w:val="22"/>
        </w:rPr>
        <w:t xml:space="preserve"> obdobje EPK 2025 odlična priložnost za razvijanje orodij </w:t>
      </w:r>
      <w:proofErr w:type="spellStart"/>
      <w:r w:rsidRPr="00C51787">
        <w:rPr>
          <w:rFonts w:ascii="Arial" w:hAnsi="Arial" w:cs="Arial"/>
          <w:bCs/>
          <w:sz w:val="22"/>
          <w:szCs w:val="22"/>
        </w:rPr>
        <w:t>sistematične</w:t>
      </w:r>
      <w:proofErr w:type="spellEnd"/>
      <w:r w:rsidRPr="00C51787">
        <w:rPr>
          <w:rFonts w:ascii="Arial" w:hAnsi="Arial" w:cs="Arial"/>
          <w:bCs/>
          <w:sz w:val="22"/>
          <w:szCs w:val="22"/>
        </w:rPr>
        <w:t xml:space="preserve"> promocije uprizoritvenih dogodkov v </w:t>
      </w:r>
      <w:proofErr w:type="spellStart"/>
      <w:r w:rsidRPr="00C51787">
        <w:rPr>
          <w:rFonts w:ascii="Arial" w:hAnsi="Arial" w:cs="Arial"/>
          <w:bCs/>
          <w:sz w:val="22"/>
          <w:szCs w:val="22"/>
        </w:rPr>
        <w:t>čezmejnem</w:t>
      </w:r>
      <w:proofErr w:type="spellEnd"/>
      <w:r w:rsidRPr="00C51787">
        <w:rPr>
          <w:rFonts w:ascii="Arial" w:hAnsi="Arial" w:cs="Arial"/>
          <w:bCs/>
          <w:sz w:val="22"/>
          <w:szCs w:val="22"/>
        </w:rPr>
        <w:t xml:space="preserve"> prostoru in kontinuiran</w:t>
      </w:r>
      <w:r w:rsidR="00494CA7">
        <w:rPr>
          <w:rFonts w:ascii="Arial" w:hAnsi="Arial" w:cs="Arial"/>
          <w:bCs/>
          <w:sz w:val="22"/>
          <w:szCs w:val="22"/>
        </w:rPr>
        <w:t>o</w:t>
      </w:r>
      <w:r w:rsidRPr="00C51787">
        <w:rPr>
          <w:rFonts w:ascii="Arial" w:hAnsi="Arial" w:cs="Arial"/>
          <w:bCs/>
          <w:sz w:val="22"/>
          <w:szCs w:val="22"/>
        </w:rPr>
        <w:t xml:space="preserve"> podpor</w:t>
      </w:r>
      <w:r w:rsidR="00494CA7">
        <w:rPr>
          <w:rFonts w:ascii="Arial" w:hAnsi="Arial" w:cs="Arial"/>
          <w:bCs/>
          <w:sz w:val="22"/>
          <w:szCs w:val="22"/>
        </w:rPr>
        <w:t>o</w:t>
      </w:r>
      <w:r w:rsidRPr="00C51787">
        <w:rPr>
          <w:rFonts w:ascii="Arial" w:hAnsi="Arial" w:cs="Arial"/>
          <w:bCs/>
          <w:sz w:val="22"/>
          <w:szCs w:val="22"/>
        </w:rPr>
        <w:t xml:space="preserve"> razvoju inovativnih </w:t>
      </w:r>
      <w:proofErr w:type="spellStart"/>
      <w:r w:rsidRPr="00C51787">
        <w:rPr>
          <w:rFonts w:ascii="Arial" w:hAnsi="Arial" w:cs="Arial"/>
          <w:bCs/>
          <w:sz w:val="22"/>
          <w:szCs w:val="22"/>
        </w:rPr>
        <w:t>rešitev</w:t>
      </w:r>
      <w:proofErr w:type="spellEnd"/>
      <w:r w:rsidRPr="00C51787">
        <w:rPr>
          <w:rFonts w:ascii="Arial" w:hAnsi="Arial" w:cs="Arial"/>
          <w:bCs/>
          <w:sz w:val="22"/>
          <w:szCs w:val="22"/>
        </w:rPr>
        <w:t xml:space="preserve"> za premagovanje jezikovnih preprek, obenem p</w:t>
      </w:r>
      <w:r w:rsidR="00494CA7">
        <w:rPr>
          <w:rFonts w:ascii="Arial" w:hAnsi="Arial" w:cs="Arial"/>
          <w:bCs/>
          <w:sz w:val="22"/>
          <w:szCs w:val="22"/>
        </w:rPr>
        <w:t>a</w:t>
      </w:r>
      <w:r w:rsidRPr="00C51787">
        <w:rPr>
          <w:rFonts w:ascii="Arial" w:hAnsi="Arial" w:cs="Arial"/>
          <w:bCs/>
          <w:sz w:val="22"/>
          <w:szCs w:val="22"/>
        </w:rPr>
        <w:t xml:space="preserve"> </w:t>
      </w:r>
      <w:r w:rsidR="00494CA7">
        <w:rPr>
          <w:rFonts w:ascii="Arial" w:hAnsi="Arial" w:cs="Arial"/>
          <w:bCs/>
          <w:sz w:val="22"/>
          <w:szCs w:val="22"/>
        </w:rPr>
        <w:t xml:space="preserve">bo </w:t>
      </w:r>
      <w:r w:rsidRPr="00C51787">
        <w:rPr>
          <w:rFonts w:ascii="Arial" w:hAnsi="Arial" w:cs="Arial"/>
          <w:bCs/>
          <w:sz w:val="22"/>
          <w:szCs w:val="22"/>
        </w:rPr>
        <w:t xml:space="preserve">za prihodnje programsko obdobje ponudil </w:t>
      </w:r>
      <w:proofErr w:type="spellStart"/>
      <w:r w:rsidRPr="00C51787">
        <w:rPr>
          <w:rFonts w:ascii="Arial" w:hAnsi="Arial" w:cs="Arial"/>
          <w:bCs/>
          <w:sz w:val="22"/>
          <w:szCs w:val="22"/>
        </w:rPr>
        <w:t>strateški</w:t>
      </w:r>
      <w:proofErr w:type="spellEnd"/>
      <w:r w:rsidRPr="00C51787">
        <w:rPr>
          <w:rFonts w:ascii="Arial" w:hAnsi="Arial" w:cs="Arial"/>
          <w:bCs/>
          <w:sz w:val="22"/>
          <w:szCs w:val="22"/>
        </w:rPr>
        <w:t xml:space="preserve"> razmislek o </w:t>
      </w:r>
      <w:proofErr w:type="spellStart"/>
      <w:r w:rsidRPr="00C51787">
        <w:rPr>
          <w:rFonts w:ascii="Arial" w:hAnsi="Arial" w:cs="Arial"/>
          <w:bCs/>
          <w:sz w:val="22"/>
          <w:szCs w:val="22"/>
        </w:rPr>
        <w:t>reševanju</w:t>
      </w:r>
      <w:proofErr w:type="spellEnd"/>
      <w:r w:rsidRPr="00C51787">
        <w:rPr>
          <w:rFonts w:ascii="Arial" w:hAnsi="Arial" w:cs="Arial"/>
          <w:bCs/>
          <w:sz w:val="22"/>
          <w:szCs w:val="22"/>
        </w:rPr>
        <w:t xml:space="preserve"> problematike mobilnosti občinstva na medobčinski ravni ter </w:t>
      </w:r>
      <w:proofErr w:type="spellStart"/>
      <w:r w:rsidRPr="00C51787">
        <w:rPr>
          <w:rFonts w:ascii="Arial" w:hAnsi="Arial" w:cs="Arial"/>
          <w:bCs/>
          <w:sz w:val="22"/>
          <w:szCs w:val="22"/>
        </w:rPr>
        <w:t>širše</w:t>
      </w:r>
      <w:proofErr w:type="spellEnd"/>
      <w:r w:rsidRPr="00C51787">
        <w:rPr>
          <w:rFonts w:ascii="Arial" w:hAnsi="Arial" w:cs="Arial"/>
          <w:bCs/>
          <w:sz w:val="22"/>
          <w:szCs w:val="22"/>
        </w:rPr>
        <w:t xml:space="preserve"> </w:t>
      </w:r>
      <w:proofErr w:type="spellStart"/>
      <w:r w:rsidRPr="00C51787">
        <w:rPr>
          <w:rFonts w:ascii="Arial" w:hAnsi="Arial" w:cs="Arial"/>
          <w:bCs/>
          <w:sz w:val="22"/>
          <w:szCs w:val="22"/>
        </w:rPr>
        <w:t>sistematično</w:t>
      </w:r>
      <w:proofErr w:type="spellEnd"/>
      <w:r w:rsidRPr="00C51787">
        <w:rPr>
          <w:rFonts w:ascii="Arial" w:hAnsi="Arial" w:cs="Arial"/>
          <w:bCs/>
          <w:sz w:val="22"/>
          <w:szCs w:val="22"/>
        </w:rPr>
        <w:t xml:space="preserve"> </w:t>
      </w:r>
      <w:proofErr w:type="spellStart"/>
      <w:r w:rsidRPr="00C51787">
        <w:rPr>
          <w:rFonts w:ascii="Arial" w:hAnsi="Arial" w:cs="Arial"/>
          <w:bCs/>
          <w:sz w:val="22"/>
          <w:szCs w:val="22"/>
        </w:rPr>
        <w:t>ozaveščanje</w:t>
      </w:r>
      <w:proofErr w:type="spellEnd"/>
      <w:r w:rsidRPr="00C51787">
        <w:rPr>
          <w:rFonts w:ascii="Arial" w:hAnsi="Arial" w:cs="Arial"/>
          <w:bCs/>
          <w:sz w:val="22"/>
          <w:szCs w:val="22"/>
        </w:rPr>
        <w:t xml:space="preserve"> o pomenu obiskovanja kulturnih prireditev.</w:t>
      </w:r>
      <w:r w:rsidR="00BD7384">
        <w:rPr>
          <w:rFonts w:ascii="Arial" w:hAnsi="Arial" w:cs="Arial"/>
          <w:bCs/>
          <w:sz w:val="22"/>
          <w:szCs w:val="22"/>
        </w:rPr>
        <w:t xml:space="preserve"> </w:t>
      </w:r>
    </w:p>
    <w:p w14:paraId="48D47E8E" w14:textId="77777777" w:rsidR="00C22D18" w:rsidRPr="00C51787" w:rsidRDefault="00C22D18" w:rsidP="00815787">
      <w:pPr>
        <w:pStyle w:val="Odstavekseznama"/>
        <w:spacing w:line="276" w:lineRule="auto"/>
        <w:ind w:left="0"/>
        <w:jc w:val="both"/>
        <w:rPr>
          <w:rFonts w:ascii="Arial" w:hAnsi="Arial" w:cs="Arial"/>
          <w:bCs/>
          <w:sz w:val="22"/>
          <w:szCs w:val="22"/>
        </w:rPr>
      </w:pPr>
    </w:p>
    <w:p w14:paraId="16B3CFE3" w14:textId="550D7899" w:rsidR="00203806" w:rsidRDefault="003E462E" w:rsidP="003E462E">
      <w:pPr>
        <w:pStyle w:val="Naslov2"/>
      </w:pPr>
      <w:bookmarkStart w:id="52" w:name="_Toc191554717"/>
      <w:bookmarkStart w:id="53" w:name="_Toc196830779"/>
      <w:r>
        <w:t xml:space="preserve">10.3 </w:t>
      </w:r>
      <w:r w:rsidR="00C22D18" w:rsidRPr="00C51787">
        <w:t>Regijsko žarišče znanja</w:t>
      </w:r>
      <w:bookmarkEnd w:id="52"/>
      <w:bookmarkEnd w:id="53"/>
    </w:p>
    <w:p w14:paraId="7248E193" w14:textId="77777777" w:rsidR="00F43292" w:rsidRPr="00F43292" w:rsidRDefault="00F43292" w:rsidP="00F43292"/>
    <w:p w14:paraId="0B3B017F" w14:textId="34139E79" w:rsidR="00C22D18" w:rsidRPr="00993700" w:rsidRDefault="00C22D18" w:rsidP="006A5C5F">
      <w:pPr>
        <w:pStyle w:val="Navadensplet"/>
        <w:spacing w:before="0" w:beforeAutospacing="0" w:after="0" w:afterAutospacing="0"/>
        <w:jc w:val="both"/>
        <w:rPr>
          <w:rFonts w:ascii="Arial" w:hAnsi="Arial" w:cs="Arial"/>
          <w:sz w:val="22"/>
          <w:szCs w:val="22"/>
          <w:highlight w:val="yellow"/>
        </w:rPr>
      </w:pPr>
      <w:r w:rsidRPr="00C51787">
        <w:rPr>
          <w:rFonts w:ascii="Arial" w:hAnsi="Arial" w:cs="Arial"/>
          <w:sz w:val="22"/>
          <w:szCs w:val="22"/>
        </w:rPr>
        <w:t>Pomlajeno (in) univerzitetno mesto predstavljata dva temeljna ukrepa TUS</w:t>
      </w:r>
      <w:r w:rsidR="00987DED">
        <w:rPr>
          <w:rFonts w:ascii="Arial" w:hAnsi="Arial" w:cs="Arial"/>
          <w:sz w:val="22"/>
          <w:szCs w:val="22"/>
        </w:rPr>
        <w:t xml:space="preserve"> 2030</w:t>
      </w:r>
      <w:r w:rsidRPr="00C51787">
        <w:rPr>
          <w:rFonts w:ascii="Arial" w:hAnsi="Arial" w:cs="Arial"/>
          <w:sz w:val="22"/>
          <w:szCs w:val="22"/>
        </w:rPr>
        <w:t xml:space="preserve">, ki bo v mestu ohranjal in obenem privabljal mlade in ambiciozne ljudi, znanje, raziskave in razvoj. Za </w:t>
      </w:r>
      <w:r w:rsidRPr="00C51787">
        <w:rPr>
          <w:rFonts w:ascii="Arial" w:hAnsi="Arial" w:cs="Arial"/>
          <w:sz w:val="22"/>
          <w:szCs w:val="22"/>
        </w:rPr>
        <w:lastRenderedPageBreak/>
        <w:t xml:space="preserve">uresničitev teh ciljev ima MONG izjemne možnosti, saj ima na razpolago celotno vertikalo </w:t>
      </w:r>
      <w:proofErr w:type="spellStart"/>
      <w:r w:rsidRPr="00C51787">
        <w:rPr>
          <w:rFonts w:ascii="Arial" w:hAnsi="Arial" w:cs="Arial"/>
          <w:sz w:val="22"/>
          <w:szCs w:val="22"/>
        </w:rPr>
        <w:t>izobraževanja</w:t>
      </w:r>
      <w:proofErr w:type="spellEnd"/>
      <w:r w:rsidRPr="00C51787">
        <w:rPr>
          <w:rFonts w:ascii="Arial" w:hAnsi="Arial" w:cs="Arial"/>
          <w:sz w:val="22"/>
          <w:szCs w:val="22"/>
        </w:rPr>
        <w:t xml:space="preserve">, od osnovne in srednje ter poklicnih </w:t>
      </w:r>
      <w:proofErr w:type="spellStart"/>
      <w:r w:rsidRPr="00C51787">
        <w:rPr>
          <w:rFonts w:ascii="Arial" w:hAnsi="Arial" w:cs="Arial"/>
          <w:sz w:val="22"/>
          <w:szCs w:val="22"/>
        </w:rPr>
        <w:t>šol</w:t>
      </w:r>
      <w:proofErr w:type="spellEnd"/>
      <w:r w:rsidRPr="00C51787">
        <w:rPr>
          <w:rFonts w:ascii="Arial" w:hAnsi="Arial" w:cs="Arial"/>
          <w:sz w:val="22"/>
          <w:szCs w:val="22"/>
        </w:rPr>
        <w:t xml:space="preserve"> do </w:t>
      </w:r>
      <w:proofErr w:type="spellStart"/>
      <w:r w:rsidRPr="00C51787">
        <w:rPr>
          <w:rFonts w:ascii="Arial" w:hAnsi="Arial" w:cs="Arial"/>
          <w:sz w:val="22"/>
          <w:szCs w:val="22"/>
        </w:rPr>
        <w:t>visokošolsk</w:t>
      </w:r>
      <w:r w:rsidR="00BB52BA">
        <w:rPr>
          <w:rFonts w:ascii="Arial" w:hAnsi="Arial" w:cs="Arial"/>
          <w:sz w:val="22"/>
          <w:szCs w:val="22"/>
        </w:rPr>
        <w:t>ih</w:t>
      </w:r>
      <w:proofErr w:type="spellEnd"/>
      <w:r w:rsidRPr="00C51787">
        <w:rPr>
          <w:rFonts w:ascii="Arial" w:hAnsi="Arial" w:cs="Arial"/>
          <w:sz w:val="22"/>
          <w:szCs w:val="22"/>
        </w:rPr>
        <w:t xml:space="preserve"> univerzitetn</w:t>
      </w:r>
      <w:r w:rsidR="004F455B">
        <w:rPr>
          <w:rFonts w:ascii="Arial" w:hAnsi="Arial" w:cs="Arial"/>
          <w:sz w:val="22"/>
          <w:szCs w:val="22"/>
        </w:rPr>
        <w:t>ih</w:t>
      </w:r>
      <w:r w:rsidRPr="00C51787">
        <w:rPr>
          <w:rFonts w:ascii="Arial" w:hAnsi="Arial" w:cs="Arial"/>
          <w:sz w:val="22"/>
          <w:szCs w:val="22"/>
        </w:rPr>
        <w:t xml:space="preserve"> </w:t>
      </w:r>
      <w:proofErr w:type="spellStart"/>
      <w:r w:rsidRPr="00C51787">
        <w:rPr>
          <w:rFonts w:ascii="Arial" w:hAnsi="Arial" w:cs="Arial"/>
          <w:sz w:val="22"/>
          <w:szCs w:val="22"/>
        </w:rPr>
        <w:t>študij</w:t>
      </w:r>
      <w:r w:rsidR="004F455B">
        <w:rPr>
          <w:rFonts w:ascii="Arial" w:hAnsi="Arial" w:cs="Arial"/>
          <w:sz w:val="22"/>
          <w:szCs w:val="22"/>
        </w:rPr>
        <w:t>ev</w:t>
      </w:r>
      <w:proofErr w:type="spellEnd"/>
      <w:r w:rsidRPr="00C51787">
        <w:rPr>
          <w:rFonts w:ascii="Arial" w:hAnsi="Arial" w:cs="Arial"/>
          <w:sz w:val="22"/>
          <w:szCs w:val="22"/>
        </w:rPr>
        <w:t>. V ta namen bo potreben kontinuiran dialog med visokošolskimi ustanovami, zlasti</w:t>
      </w:r>
      <w:r w:rsidR="004F455B">
        <w:rPr>
          <w:rFonts w:ascii="Arial" w:hAnsi="Arial" w:cs="Arial"/>
          <w:sz w:val="22"/>
          <w:szCs w:val="22"/>
        </w:rPr>
        <w:t xml:space="preserve"> UNG</w:t>
      </w:r>
      <w:r w:rsidRPr="00C51787">
        <w:rPr>
          <w:rFonts w:ascii="Arial" w:hAnsi="Arial" w:cs="Arial"/>
          <w:sz w:val="22"/>
          <w:szCs w:val="22"/>
        </w:rPr>
        <w:t>, ki želi graditi svojo podobo v skladu z vizijo mesta kot zelene</w:t>
      </w:r>
      <w:r w:rsidR="00494CA7">
        <w:rPr>
          <w:rFonts w:ascii="Arial" w:hAnsi="Arial" w:cs="Arial"/>
          <w:sz w:val="22"/>
          <w:szCs w:val="22"/>
        </w:rPr>
        <w:t>ga</w:t>
      </w:r>
      <w:r w:rsidRPr="00C51787">
        <w:rPr>
          <w:rFonts w:ascii="Arial" w:hAnsi="Arial" w:cs="Arial"/>
          <w:sz w:val="22"/>
          <w:szCs w:val="22"/>
        </w:rPr>
        <w:t xml:space="preserve"> in trajnostne</w:t>
      </w:r>
      <w:r w:rsidR="00494CA7">
        <w:rPr>
          <w:rFonts w:ascii="Arial" w:hAnsi="Arial" w:cs="Arial"/>
          <w:sz w:val="22"/>
          <w:szCs w:val="22"/>
        </w:rPr>
        <w:t>ga</w:t>
      </w:r>
      <w:r w:rsidRPr="00C51787">
        <w:rPr>
          <w:rFonts w:ascii="Arial" w:hAnsi="Arial" w:cs="Arial"/>
          <w:sz w:val="22"/>
          <w:szCs w:val="22"/>
        </w:rPr>
        <w:t xml:space="preserve"> mest</w:t>
      </w:r>
      <w:r w:rsidR="00494CA7">
        <w:rPr>
          <w:rFonts w:ascii="Arial" w:hAnsi="Arial" w:cs="Arial"/>
          <w:sz w:val="22"/>
          <w:szCs w:val="22"/>
        </w:rPr>
        <w:t>a</w:t>
      </w:r>
      <w:r w:rsidRPr="00C51787">
        <w:rPr>
          <w:rFonts w:ascii="Arial" w:hAnsi="Arial" w:cs="Arial"/>
          <w:sz w:val="22"/>
          <w:szCs w:val="22"/>
        </w:rPr>
        <w:t>, za kar bodo potrebne tudi čim hitrejše infrastrukturne rešitve. MONG v okviru vzpostavljan</w:t>
      </w:r>
      <w:r w:rsidR="00494CA7">
        <w:rPr>
          <w:rFonts w:ascii="Arial" w:hAnsi="Arial" w:cs="Arial"/>
          <w:sz w:val="22"/>
          <w:szCs w:val="22"/>
        </w:rPr>
        <w:t>j</w:t>
      </w:r>
      <w:r w:rsidRPr="00C51787">
        <w:rPr>
          <w:rFonts w:ascii="Arial" w:hAnsi="Arial" w:cs="Arial"/>
          <w:sz w:val="22"/>
          <w:szCs w:val="22"/>
        </w:rPr>
        <w:t>a EP</w:t>
      </w:r>
      <w:r w:rsidR="00F701A7">
        <w:rPr>
          <w:rFonts w:ascii="Arial" w:hAnsi="Arial" w:cs="Arial"/>
          <w:sz w:val="22"/>
          <w:szCs w:val="22"/>
        </w:rPr>
        <w:t>K d</w:t>
      </w:r>
      <w:r w:rsidRPr="00C51787">
        <w:rPr>
          <w:rFonts w:ascii="Arial" w:hAnsi="Arial" w:cs="Arial"/>
          <w:sz w:val="22"/>
          <w:szCs w:val="22"/>
        </w:rPr>
        <w:t>istri</w:t>
      </w:r>
      <w:r w:rsidR="00F701A7">
        <w:rPr>
          <w:rFonts w:ascii="Arial" w:hAnsi="Arial" w:cs="Arial"/>
          <w:sz w:val="22"/>
          <w:szCs w:val="22"/>
        </w:rPr>
        <w:t>k</w:t>
      </w:r>
      <w:r w:rsidRPr="00C51787">
        <w:rPr>
          <w:rFonts w:ascii="Arial" w:hAnsi="Arial" w:cs="Arial"/>
          <w:sz w:val="22"/>
          <w:szCs w:val="22"/>
        </w:rPr>
        <w:t xml:space="preserve">ta in prenove Železniške postaje v Novi Gorici načrtuje tudi prostorske rešitve za </w:t>
      </w:r>
      <w:r w:rsidR="004F455B">
        <w:rPr>
          <w:rFonts w:ascii="Arial" w:hAnsi="Arial" w:cs="Arial"/>
          <w:sz w:val="22"/>
          <w:szCs w:val="22"/>
        </w:rPr>
        <w:t xml:space="preserve">UNG. </w:t>
      </w:r>
    </w:p>
    <w:p w14:paraId="4E247230" w14:textId="527E574D" w:rsidR="00C22D18" w:rsidRPr="00C51787" w:rsidRDefault="00C22D18" w:rsidP="006A5C5F">
      <w:pPr>
        <w:jc w:val="both"/>
        <w:rPr>
          <w:rFonts w:ascii="Arial" w:hAnsi="Arial" w:cs="Arial"/>
          <w:sz w:val="22"/>
          <w:szCs w:val="22"/>
        </w:rPr>
      </w:pPr>
      <w:r w:rsidRPr="00C34554">
        <w:rPr>
          <w:rFonts w:ascii="Arial" w:hAnsi="Arial" w:cs="Arial"/>
          <w:sz w:val="22"/>
          <w:szCs w:val="22"/>
        </w:rPr>
        <w:t>Zasledovanje cilja o regijskem žarišču znanja bo samodejno v mesto privabilo mlajšo in mlado populacijo, ki bo mesto spreminjala v mesto mladih, kar je tudi ena od strateških usmeritev MONG. MONG v srednjeročnem obdobju na vseh ravneh in v vseh segmentih svojih strateških odločitev išče rešitve, ki ugodno vplivajo na demografsko sliko in izobrazbeno strukturo prebivalstva. Nova Gorica, ki zaradi svojega nastanka po 2. svetovni vojni nosi simbolni naziv “mladega mesta”, želi otroke, dijake in študente aktivno in enakopravno vplesti v svoje kulturno tkivo, ne le kot občinstvo, ampak kot soustvarjalce vsebin. Tesneje želi povezati kulturne in izobraževalne ustanove ter okrepiti mestno ponudbo popularne kulture, ne le na klasičnih prizoriščih. Tudi novogoriško podeželje s svojimi naravnimi in socialnimi danostmi lahko odgovarja na želje mladih družin po sodobnem, zelenem, trajnostnem življenjskem slogu, z nadgradnjo infrastrukture in vlaganjem v kulturno in družbeno bogastvo podeželskih skupnosti lahko MONG neposredno vpliva na izboljšanje kakovosti in kulture bivanja.</w:t>
      </w:r>
      <w:r w:rsidRPr="00C51787">
        <w:rPr>
          <w:rFonts w:ascii="Arial" w:hAnsi="Arial" w:cs="Arial"/>
          <w:sz w:val="22"/>
          <w:szCs w:val="22"/>
        </w:rPr>
        <w:t xml:space="preserve"> </w:t>
      </w:r>
    </w:p>
    <w:p w14:paraId="0302B619" w14:textId="77777777" w:rsidR="009A4570" w:rsidRPr="00C51787" w:rsidRDefault="009A4570" w:rsidP="006A5C5F">
      <w:pPr>
        <w:jc w:val="both"/>
        <w:rPr>
          <w:rFonts w:ascii="Arial" w:hAnsi="Arial" w:cs="Arial"/>
          <w:sz w:val="22"/>
          <w:szCs w:val="22"/>
        </w:rPr>
      </w:pPr>
    </w:p>
    <w:p w14:paraId="5AED825E" w14:textId="28359995" w:rsidR="008C3850" w:rsidRDefault="003E462E" w:rsidP="003E462E">
      <w:pPr>
        <w:pStyle w:val="Naslov2"/>
        <w:rPr>
          <w:rFonts w:eastAsia="Times New Roman"/>
        </w:rPr>
      </w:pPr>
      <w:bookmarkStart w:id="54" w:name="_Toc191554718"/>
      <w:bookmarkStart w:id="55" w:name="_Toc196830780"/>
      <w:r>
        <w:rPr>
          <w:rFonts w:eastAsia="Times New Roman"/>
        </w:rPr>
        <w:t xml:space="preserve">10.4 </w:t>
      </w:r>
      <w:r w:rsidR="009A4570" w:rsidRPr="00C51787">
        <w:rPr>
          <w:rFonts w:eastAsia="Times New Roman"/>
        </w:rPr>
        <w:t>E</w:t>
      </w:r>
      <w:r w:rsidR="00DA2F4D" w:rsidRPr="00C51787">
        <w:rPr>
          <w:rFonts w:eastAsia="Times New Roman"/>
        </w:rPr>
        <w:t>PK</w:t>
      </w:r>
      <w:r w:rsidR="009A4570" w:rsidRPr="00C51787">
        <w:rPr>
          <w:rFonts w:eastAsia="Times New Roman"/>
        </w:rPr>
        <w:t xml:space="preserve"> </w:t>
      </w:r>
      <w:r w:rsidR="00291CA2" w:rsidRPr="00C51787">
        <w:rPr>
          <w:rFonts w:eastAsia="Times New Roman"/>
        </w:rPr>
        <w:t xml:space="preserve">2025 </w:t>
      </w:r>
      <w:r w:rsidR="009A4570" w:rsidRPr="00C51787">
        <w:rPr>
          <w:rFonts w:eastAsia="Times New Roman"/>
        </w:rPr>
        <w:t>in njena zapuščina</w:t>
      </w:r>
      <w:bookmarkEnd w:id="54"/>
      <w:bookmarkEnd w:id="55"/>
    </w:p>
    <w:p w14:paraId="13C5EE9B" w14:textId="77777777" w:rsidR="00F43292" w:rsidRPr="00F43292" w:rsidRDefault="00F43292" w:rsidP="00F43292"/>
    <w:p w14:paraId="4601BB6F" w14:textId="31EE018D" w:rsidR="00D83A36" w:rsidRPr="00E86A2F" w:rsidRDefault="006A5C5F" w:rsidP="00C46182">
      <w:pPr>
        <w:jc w:val="both"/>
        <w:rPr>
          <w:rFonts w:ascii="Arial" w:eastAsia="Times New Roman" w:hAnsi="Arial" w:cs="Arial"/>
          <w:sz w:val="22"/>
          <w:szCs w:val="22"/>
        </w:rPr>
      </w:pPr>
      <w:r>
        <w:rPr>
          <w:rFonts w:ascii="Arial" w:eastAsia="Times New Roman" w:hAnsi="Arial" w:cs="Arial"/>
          <w:spacing w:val="2"/>
          <w:sz w:val="22"/>
          <w:szCs w:val="22"/>
        </w:rPr>
        <w:t xml:space="preserve">EPK </w:t>
      </w:r>
      <w:r w:rsidR="00D83A36" w:rsidRPr="00E86A2F">
        <w:rPr>
          <w:rFonts w:ascii="Arial" w:eastAsia="Times New Roman" w:hAnsi="Arial" w:cs="Arial"/>
          <w:spacing w:val="4"/>
          <w:w w:val="95"/>
          <w:sz w:val="22"/>
          <w:szCs w:val="22"/>
        </w:rPr>
        <w:t>2</w:t>
      </w:r>
      <w:r w:rsidR="00D83A36" w:rsidRPr="00E86A2F">
        <w:rPr>
          <w:rFonts w:ascii="Arial" w:eastAsia="Times New Roman" w:hAnsi="Arial" w:cs="Arial"/>
          <w:spacing w:val="1"/>
          <w:w w:val="95"/>
          <w:sz w:val="22"/>
          <w:szCs w:val="22"/>
        </w:rPr>
        <w:t>0</w:t>
      </w:r>
      <w:r w:rsidR="00D83A36" w:rsidRPr="00E86A2F">
        <w:rPr>
          <w:rFonts w:ascii="Arial" w:eastAsia="Times New Roman" w:hAnsi="Arial" w:cs="Arial"/>
          <w:spacing w:val="2"/>
          <w:w w:val="95"/>
          <w:sz w:val="22"/>
          <w:szCs w:val="22"/>
        </w:rPr>
        <w:t>2</w:t>
      </w:r>
      <w:r w:rsidR="00D83A36" w:rsidRPr="00E86A2F">
        <w:rPr>
          <w:rFonts w:ascii="Arial" w:eastAsia="Times New Roman" w:hAnsi="Arial" w:cs="Arial"/>
          <w:w w:val="95"/>
          <w:sz w:val="22"/>
          <w:szCs w:val="22"/>
        </w:rPr>
        <w:t>5</w:t>
      </w:r>
      <w:r w:rsidR="00D83A36" w:rsidRPr="00E86A2F">
        <w:rPr>
          <w:rFonts w:ascii="Arial" w:eastAsia="Times New Roman" w:hAnsi="Arial" w:cs="Arial"/>
          <w:spacing w:val="38"/>
          <w:w w:val="95"/>
          <w:sz w:val="22"/>
          <w:szCs w:val="22"/>
        </w:rPr>
        <w:t xml:space="preserve"> </w:t>
      </w:r>
      <w:r w:rsidR="00D83A36" w:rsidRPr="00E86A2F">
        <w:rPr>
          <w:rFonts w:ascii="Arial" w:eastAsia="Times New Roman" w:hAnsi="Arial" w:cs="Arial"/>
          <w:sz w:val="22"/>
          <w:szCs w:val="22"/>
        </w:rPr>
        <w:t>pr</w:t>
      </w:r>
      <w:r w:rsidR="00D83A36" w:rsidRPr="00E86A2F">
        <w:rPr>
          <w:rFonts w:ascii="Arial" w:eastAsia="Times New Roman" w:hAnsi="Arial" w:cs="Arial"/>
          <w:spacing w:val="1"/>
          <w:sz w:val="22"/>
          <w:szCs w:val="22"/>
        </w:rPr>
        <w:t>e</w:t>
      </w:r>
      <w:r w:rsidR="00D83A36" w:rsidRPr="00E86A2F">
        <w:rPr>
          <w:rFonts w:ascii="Arial" w:eastAsia="Times New Roman" w:hAnsi="Arial" w:cs="Arial"/>
          <w:spacing w:val="3"/>
          <w:sz w:val="22"/>
          <w:szCs w:val="22"/>
        </w:rPr>
        <w:t>d</w:t>
      </w:r>
      <w:r w:rsidR="00D83A36" w:rsidRPr="00E86A2F">
        <w:rPr>
          <w:rFonts w:ascii="Arial" w:eastAsia="Times New Roman" w:hAnsi="Arial" w:cs="Arial"/>
          <w:spacing w:val="2"/>
          <w:sz w:val="22"/>
          <w:szCs w:val="22"/>
        </w:rPr>
        <w:t>st</w:t>
      </w:r>
      <w:r w:rsidR="00D83A36" w:rsidRPr="00E86A2F">
        <w:rPr>
          <w:rFonts w:ascii="Arial" w:eastAsia="Times New Roman" w:hAnsi="Arial" w:cs="Arial"/>
          <w:spacing w:val="1"/>
          <w:sz w:val="22"/>
          <w:szCs w:val="22"/>
        </w:rPr>
        <w:t>av</w:t>
      </w:r>
      <w:r w:rsidR="00D83A36" w:rsidRPr="00E86A2F">
        <w:rPr>
          <w:rFonts w:ascii="Arial" w:eastAsia="Times New Roman" w:hAnsi="Arial" w:cs="Arial"/>
          <w:spacing w:val="-3"/>
          <w:sz w:val="22"/>
          <w:szCs w:val="22"/>
        </w:rPr>
        <w:t>l</w:t>
      </w:r>
      <w:r w:rsidR="00D83A36" w:rsidRPr="00E86A2F">
        <w:rPr>
          <w:rFonts w:ascii="Arial" w:eastAsia="Times New Roman" w:hAnsi="Arial" w:cs="Arial"/>
          <w:sz w:val="22"/>
          <w:szCs w:val="22"/>
        </w:rPr>
        <w:t xml:space="preserve">ja </w:t>
      </w:r>
      <w:r w:rsidR="00D83A36" w:rsidRPr="00E86A2F">
        <w:rPr>
          <w:rFonts w:ascii="Arial" w:eastAsia="Times New Roman" w:hAnsi="Arial" w:cs="Arial"/>
          <w:spacing w:val="5"/>
          <w:sz w:val="22"/>
          <w:szCs w:val="22"/>
        </w:rPr>
        <w:t xml:space="preserve"> </w:t>
      </w:r>
      <w:r w:rsidR="00D83A36" w:rsidRPr="00E86A2F">
        <w:rPr>
          <w:rFonts w:ascii="Arial" w:eastAsia="Times New Roman" w:hAnsi="Arial" w:cs="Arial"/>
          <w:spacing w:val="2"/>
          <w:sz w:val="22"/>
          <w:szCs w:val="22"/>
        </w:rPr>
        <w:t>n</w:t>
      </w:r>
      <w:r w:rsidR="00D83A36" w:rsidRPr="00E86A2F">
        <w:rPr>
          <w:rFonts w:ascii="Arial" w:eastAsia="Times New Roman" w:hAnsi="Arial" w:cs="Arial"/>
          <w:sz w:val="22"/>
          <w:szCs w:val="22"/>
        </w:rPr>
        <w:t>a</w:t>
      </w:r>
      <w:r w:rsidR="00D83A36" w:rsidRPr="00E86A2F">
        <w:rPr>
          <w:rFonts w:ascii="Arial" w:eastAsia="Times New Roman" w:hAnsi="Arial" w:cs="Arial"/>
          <w:spacing w:val="2"/>
          <w:sz w:val="22"/>
          <w:szCs w:val="22"/>
        </w:rPr>
        <w:t>j</w:t>
      </w:r>
      <w:r w:rsidR="00D83A36" w:rsidRPr="00E86A2F">
        <w:rPr>
          <w:rFonts w:ascii="Arial" w:eastAsia="Times New Roman" w:hAnsi="Arial" w:cs="Arial"/>
          <w:sz w:val="22"/>
          <w:szCs w:val="22"/>
        </w:rPr>
        <w:t>v</w:t>
      </w:r>
      <w:r w:rsidR="00D83A36" w:rsidRPr="00E86A2F">
        <w:rPr>
          <w:rFonts w:ascii="Arial" w:eastAsia="Times New Roman" w:hAnsi="Arial" w:cs="Arial"/>
          <w:spacing w:val="2"/>
          <w:sz w:val="22"/>
          <w:szCs w:val="22"/>
        </w:rPr>
        <w:t>e</w:t>
      </w:r>
      <w:r w:rsidR="00D83A36" w:rsidRPr="00E86A2F">
        <w:rPr>
          <w:rFonts w:ascii="Arial" w:eastAsia="Times New Roman" w:hAnsi="Arial" w:cs="Arial"/>
          <w:spacing w:val="4"/>
          <w:sz w:val="22"/>
          <w:szCs w:val="22"/>
        </w:rPr>
        <w:t>č</w:t>
      </w:r>
      <w:r w:rsidR="00D83A36" w:rsidRPr="00E86A2F">
        <w:rPr>
          <w:rFonts w:ascii="Arial" w:eastAsia="Times New Roman" w:hAnsi="Arial" w:cs="Arial"/>
          <w:spacing w:val="-2"/>
          <w:sz w:val="22"/>
          <w:szCs w:val="22"/>
        </w:rPr>
        <w:t>j</w:t>
      </w:r>
      <w:r w:rsidR="00D83A36" w:rsidRPr="00E86A2F">
        <w:rPr>
          <w:rFonts w:ascii="Arial" w:eastAsia="Times New Roman" w:hAnsi="Arial" w:cs="Arial"/>
          <w:sz w:val="22"/>
          <w:szCs w:val="22"/>
        </w:rPr>
        <w:t>i</w:t>
      </w:r>
      <w:r w:rsidR="00D83A36" w:rsidRPr="00E86A2F">
        <w:rPr>
          <w:rFonts w:ascii="Arial" w:eastAsia="Times New Roman" w:hAnsi="Arial" w:cs="Arial"/>
          <w:spacing w:val="22"/>
          <w:sz w:val="22"/>
          <w:szCs w:val="22"/>
        </w:rPr>
        <w:t xml:space="preserve"> </w:t>
      </w:r>
      <w:r w:rsidR="00D83A36" w:rsidRPr="00E86A2F">
        <w:rPr>
          <w:rFonts w:ascii="Arial" w:eastAsia="Times New Roman" w:hAnsi="Arial" w:cs="Arial"/>
          <w:spacing w:val="2"/>
          <w:sz w:val="22"/>
          <w:szCs w:val="22"/>
        </w:rPr>
        <w:t>na</w:t>
      </w:r>
      <w:r w:rsidR="00D83A36" w:rsidRPr="00E86A2F">
        <w:rPr>
          <w:rFonts w:ascii="Arial" w:eastAsia="Times New Roman" w:hAnsi="Arial" w:cs="Arial"/>
          <w:spacing w:val="4"/>
          <w:sz w:val="22"/>
          <w:szCs w:val="22"/>
        </w:rPr>
        <w:t>č</w:t>
      </w:r>
      <w:r w:rsidR="00D83A36" w:rsidRPr="00E86A2F">
        <w:rPr>
          <w:rFonts w:ascii="Arial" w:eastAsia="Times New Roman" w:hAnsi="Arial" w:cs="Arial"/>
          <w:spacing w:val="7"/>
          <w:sz w:val="22"/>
          <w:szCs w:val="22"/>
        </w:rPr>
        <w:t>r</w:t>
      </w:r>
      <w:r w:rsidR="00D83A36" w:rsidRPr="00E86A2F">
        <w:rPr>
          <w:rFonts w:ascii="Arial" w:eastAsia="Times New Roman" w:hAnsi="Arial" w:cs="Arial"/>
          <w:spacing w:val="-1"/>
          <w:sz w:val="22"/>
          <w:szCs w:val="22"/>
        </w:rPr>
        <w:t>t</w:t>
      </w:r>
      <w:r w:rsidR="00D83A36" w:rsidRPr="00E86A2F">
        <w:rPr>
          <w:rFonts w:ascii="Arial" w:eastAsia="Times New Roman" w:hAnsi="Arial" w:cs="Arial"/>
          <w:spacing w:val="1"/>
          <w:sz w:val="22"/>
          <w:szCs w:val="22"/>
        </w:rPr>
        <w:t>o</w:t>
      </w:r>
      <w:r w:rsidR="00D83A36" w:rsidRPr="00E86A2F">
        <w:rPr>
          <w:rFonts w:ascii="Arial" w:eastAsia="Times New Roman" w:hAnsi="Arial" w:cs="Arial"/>
          <w:spacing w:val="4"/>
          <w:sz w:val="22"/>
          <w:szCs w:val="22"/>
        </w:rPr>
        <w:t>v</w:t>
      </w:r>
      <w:r w:rsidR="00D83A36" w:rsidRPr="00E86A2F">
        <w:rPr>
          <w:rFonts w:ascii="Arial" w:eastAsia="Times New Roman" w:hAnsi="Arial" w:cs="Arial"/>
          <w:spacing w:val="5"/>
          <w:sz w:val="22"/>
          <w:szCs w:val="22"/>
        </w:rPr>
        <w:t>a</w:t>
      </w:r>
      <w:r w:rsidR="00D83A36" w:rsidRPr="00E86A2F">
        <w:rPr>
          <w:rFonts w:ascii="Arial" w:eastAsia="Times New Roman" w:hAnsi="Arial" w:cs="Arial"/>
          <w:sz w:val="22"/>
          <w:szCs w:val="22"/>
        </w:rPr>
        <w:t xml:space="preserve">n </w:t>
      </w:r>
      <w:r w:rsidR="00D83A36" w:rsidRPr="00E86A2F">
        <w:rPr>
          <w:rFonts w:ascii="Arial" w:eastAsia="Times New Roman" w:hAnsi="Arial" w:cs="Arial"/>
          <w:spacing w:val="16"/>
          <w:sz w:val="22"/>
          <w:szCs w:val="22"/>
        </w:rPr>
        <w:t xml:space="preserve"> </w:t>
      </w:r>
      <w:r w:rsidR="00D83A36" w:rsidRPr="00E86A2F">
        <w:rPr>
          <w:rFonts w:ascii="Arial" w:eastAsia="Times New Roman" w:hAnsi="Arial" w:cs="Arial"/>
          <w:spacing w:val="5"/>
          <w:sz w:val="22"/>
          <w:szCs w:val="22"/>
        </w:rPr>
        <w:t>ku</w:t>
      </w:r>
      <w:r w:rsidR="00D83A36" w:rsidRPr="00E86A2F">
        <w:rPr>
          <w:rFonts w:ascii="Arial" w:eastAsia="Times New Roman" w:hAnsi="Arial" w:cs="Arial"/>
          <w:spacing w:val="-2"/>
          <w:sz w:val="22"/>
          <w:szCs w:val="22"/>
        </w:rPr>
        <w:t>l</w:t>
      </w:r>
      <w:r w:rsidR="00D83A36" w:rsidRPr="00E86A2F">
        <w:rPr>
          <w:rFonts w:ascii="Arial" w:eastAsia="Times New Roman" w:hAnsi="Arial" w:cs="Arial"/>
          <w:spacing w:val="5"/>
          <w:sz w:val="22"/>
          <w:szCs w:val="22"/>
        </w:rPr>
        <w:t>tur</w:t>
      </w:r>
      <w:r w:rsidR="00D83A36" w:rsidRPr="00E86A2F">
        <w:rPr>
          <w:rFonts w:ascii="Arial" w:eastAsia="Times New Roman" w:hAnsi="Arial" w:cs="Arial"/>
          <w:spacing w:val="4"/>
          <w:sz w:val="22"/>
          <w:szCs w:val="22"/>
        </w:rPr>
        <w:t>n</w:t>
      </w:r>
      <w:r w:rsidR="00D83A36" w:rsidRPr="00E86A2F">
        <w:rPr>
          <w:rFonts w:ascii="Arial" w:eastAsia="Times New Roman" w:hAnsi="Arial" w:cs="Arial"/>
          <w:sz w:val="22"/>
          <w:szCs w:val="22"/>
        </w:rPr>
        <w:t xml:space="preserve">i </w:t>
      </w:r>
      <w:r w:rsidR="00D83A36" w:rsidRPr="00E86A2F">
        <w:rPr>
          <w:rFonts w:ascii="Arial" w:eastAsia="Times New Roman" w:hAnsi="Arial" w:cs="Arial"/>
          <w:spacing w:val="16"/>
          <w:sz w:val="22"/>
          <w:szCs w:val="22"/>
        </w:rPr>
        <w:t xml:space="preserve"> </w:t>
      </w:r>
      <w:r w:rsidR="00D83A36" w:rsidRPr="00E86A2F">
        <w:rPr>
          <w:rFonts w:ascii="Arial" w:eastAsia="Times New Roman" w:hAnsi="Arial" w:cs="Arial"/>
          <w:spacing w:val="-1"/>
          <w:sz w:val="22"/>
          <w:szCs w:val="22"/>
        </w:rPr>
        <w:t>d</w:t>
      </w:r>
      <w:r w:rsidR="00D83A36" w:rsidRPr="00E86A2F">
        <w:rPr>
          <w:rFonts w:ascii="Arial" w:eastAsia="Times New Roman" w:hAnsi="Arial" w:cs="Arial"/>
          <w:spacing w:val="2"/>
          <w:sz w:val="22"/>
          <w:szCs w:val="22"/>
        </w:rPr>
        <w:t>ogo</w:t>
      </w:r>
      <w:r w:rsidR="00D83A36" w:rsidRPr="00E86A2F">
        <w:rPr>
          <w:rFonts w:ascii="Arial" w:eastAsia="Times New Roman" w:hAnsi="Arial" w:cs="Arial"/>
          <w:sz w:val="22"/>
          <w:szCs w:val="22"/>
        </w:rPr>
        <w:t>dek</w:t>
      </w:r>
      <w:r w:rsidR="00D83A36" w:rsidRPr="00E86A2F">
        <w:rPr>
          <w:rFonts w:ascii="Arial" w:eastAsia="Times New Roman" w:hAnsi="Arial" w:cs="Arial"/>
          <w:spacing w:val="39"/>
          <w:sz w:val="22"/>
          <w:szCs w:val="22"/>
        </w:rPr>
        <w:t xml:space="preserve"> </w:t>
      </w:r>
      <w:r w:rsidR="00D83A36" w:rsidRPr="00E86A2F">
        <w:rPr>
          <w:rFonts w:ascii="Arial" w:eastAsia="Times New Roman" w:hAnsi="Arial" w:cs="Arial"/>
          <w:sz w:val="22"/>
          <w:szCs w:val="22"/>
        </w:rPr>
        <w:t>v</w:t>
      </w:r>
      <w:r w:rsidR="00D83A36" w:rsidRPr="00E86A2F">
        <w:rPr>
          <w:rFonts w:ascii="Arial" w:eastAsia="Times New Roman" w:hAnsi="Arial" w:cs="Arial"/>
          <w:spacing w:val="27"/>
          <w:sz w:val="22"/>
          <w:szCs w:val="22"/>
        </w:rPr>
        <w:t xml:space="preserve"> </w:t>
      </w:r>
      <w:r w:rsidR="00D83A36" w:rsidRPr="00E86A2F">
        <w:rPr>
          <w:rFonts w:ascii="Arial" w:eastAsia="Times New Roman" w:hAnsi="Arial" w:cs="Arial"/>
          <w:sz w:val="22"/>
          <w:szCs w:val="22"/>
        </w:rPr>
        <w:t>d</w:t>
      </w:r>
      <w:r w:rsidR="00D83A36" w:rsidRPr="00E86A2F">
        <w:rPr>
          <w:rFonts w:ascii="Arial" w:eastAsia="Times New Roman" w:hAnsi="Arial" w:cs="Arial"/>
          <w:spacing w:val="1"/>
          <w:sz w:val="22"/>
          <w:szCs w:val="22"/>
        </w:rPr>
        <w:t>e</w:t>
      </w:r>
      <w:r w:rsidR="00D83A36" w:rsidRPr="00E86A2F">
        <w:rPr>
          <w:rFonts w:ascii="Arial" w:eastAsia="Times New Roman" w:hAnsi="Arial" w:cs="Arial"/>
          <w:spacing w:val="2"/>
          <w:sz w:val="22"/>
          <w:szCs w:val="22"/>
        </w:rPr>
        <w:t>s</w:t>
      </w:r>
      <w:r w:rsidR="00D83A36" w:rsidRPr="00E86A2F">
        <w:rPr>
          <w:rFonts w:ascii="Arial" w:eastAsia="Times New Roman" w:hAnsi="Arial" w:cs="Arial"/>
          <w:spacing w:val="4"/>
          <w:sz w:val="22"/>
          <w:szCs w:val="22"/>
        </w:rPr>
        <w:t>t</w:t>
      </w:r>
      <w:r w:rsidR="00D83A36" w:rsidRPr="00E86A2F">
        <w:rPr>
          <w:rFonts w:ascii="Arial" w:eastAsia="Times New Roman" w:hAnsi="Arial" w:cs="Arial"/>
          <w:spacing w:val="3"/>
          <w:sz w:val="22"/>
          <w:szCs w:val="22"/>
        </w:rPr>
        <w:t>i</w:t>
      </w:r>
      <w:r w:rsidR="00D83A36" w:rsidRPr="00E86A2F">
        <w:rPr>
          <w:rFonts w:ascii="Arial" w:eastAsia="Times New Roman" w:hAnsi="Arial" w:cs="Arial"/>
          <w:spacing w:val="2"/>
          <w:sz w:val="22"/>
          <w:szCs w:val="22"/>
        </w:rPr>
        <w:t>n</w:t>
      </w:r>
      <w:r w:rsidR="00D83A36" w:rsidRPr="00E86A2F">
        <w:rPr>
          <w:rFonts w:ascii="Arial" w:eastAsia="Times New Roman" w:hAnsi="Arial" w:cs="Arial"/>
          <w:spacing w:val="1"/>
          <w:sz w:val="22"/>
          <w:szCs w:val="22"/>
        </w:rPr>
        <w:t>a</w:t>
      </w:r>
      <w:r w:rsidR="00D83A36" w:rsidRPr="00E86A2F">
        <w:rPr>
          <w:rFonts w:ascii="Arial" w:eastAsia="Times New Roman" w:hAnsi="Arial" w:cs="Arial"/>
          <w:spacing w:val="3"/>
          <w:sz w:val="22"/>
          <w:szCs w:val="22"/>
        </w:rPr>
        <w:t>c</w:t>
      </w:r>
      <w:r w:rsidR="00D83A36" w:rsidRPr="00E86A2F">
        <w:rPr>
          <w:rFonts w:ascii="Arial" w:eastAsia="Times New Roman" w:hAnsi="Arial" w:cs="Arial"/>
          <w:spacing w:val="-2"/>
          <w:sz w:val="22"/>
          <w:szCs w:val="22"/>
        </w:rPr>
        <w:t>ij</w:t>
      </w:r>
      <w:r w:rsidR="00D83A36" w:rsidRPr="00E86A2F">
        <w:rPr>
          <w:rFonts w:ascii="Arial" w:eastAsia="Times New Roman" w:hAnsi="Arial" w:cs="Arial"/>
          <w:sz w:val="22"/>
          <w:szCs w:val="22"/>
        </w:rPr>
        <w:t xml:space="preserve">i </w:t>
      </w:r>
      <w:r w:rsidR="00D83A36" w:rsidRPr="00E86A2F">
        <w:rPr>
          <w:rFonts w:ascii="Arial" w:eastAsia="Times New Roman" w:hAnsi="Arial" w:cs="Arial"/>
          <w:spacing w:val="3"/>
          <w:sz w:val="22"/>
          <w:szCs w:val="22"/>
        </w:rPr>
        <w:t xml:space="preserve"> i</w:t>
      </w:r>
      <w:r w:rsidR="00D83A36" w:rsidRPr="00E86A2F">
        <w:rPr>
          <w:rFonts w:ascii="Arial" w:eastAsia="Times New Roman" w:hAnsi="Arial" w:cs="Arial"/>
          <w:sz w:val="22"/>
          <w:szCs w:val="22"/>
        </w:rPr>
        <w:t>n</w:t>
      </w:r>
      <w:r w:rsidR="00D83A36" w:rsidRPr="00E86A2F">
        <w:rPr>
          <w:rFonts w:ascii="Arial" w:eastAsia="Times New Roman" w:hAnsi="Arial" w:cs="Arial"/>
          <w:spacing w:val="25"/>
          <w:sz w:val="22"/>
          <w:szCs w:val="22"/>
        </w:rPr>
        <w:t xml:space="preserve"> </w:t>
      </w:r>
      <w:r w:rsidR="00D83A36" w:rsidRPr="00E86A2F">
        <w:rPr>
          <w:rFonts w:ascii="Arial" w:eastAsia="Times New Roman" w:hAnsi="Arial" w:cs="Arial"/>
          <w:sz w:val="22"/>
          <w:szCs w:val="22"/>
        </w:rPr>
        <w:t>je</w:t>
      </w:r>
      <w:r w:rsidR="00D83A36" w:rsidRPr="00E86A2F">
        <w:rPr>
          <w:rFonts w:ascii="Arial" w:eastAsia="Times New Roman" w:hAnsi="Arial" w:cs="Arial"/>
          <w:spacing w:val="17"/>
          <w:sz w:val="22"/>
          <w:szCs w:val="22"/>
        </w:rPr>
        <w:t xml:space="preserve"> </w:t>
      </w:r>
      <w:r w:rsidR="00D83A36" w:rsidRPr="00E86A2F">
        <w:rPr>
          <w:rFonts w:ascii="Arial" w:eastAsia="Times New Roman" w:hAnsi="Arial" w:cs="Arial"/>
          <w:spacing w:val="3"/>
          <w:sz w:val="22"/>
          <w:szCs w:val="22"/>
        </w:rPr>
        <w:t>z</w:t>
      </w:r>
      <w:r w:rsidR="00D83A36" w:rsidRPr="00E86A2F">
        <w:rPr>
          <w:rFonts w:ascii="Arial" w:eastAsia="Times New Roman" w:hAnsi="Arial" w:cs="Arial"/>
          <w:sz w:val="22"/>
          <w:szCs w:val="22"/>
        </w:rPr>
        <w:t>a</w:t>
      </w:r>
      <w:r w:rsidR="00D83A36" w:rsidRPr="00E86A2F">
        <w:rPr>
          <w:rFonts w:ascii="Arial" w:eastAsia="Times New Roman" w:hAnsi="Arial" w:cs="Arial"/>
          <w:spacing w:val="-1"/>
          <w:sz w:val="22"/>
          <w:szCs w:val="22"/>
        </w:rPr>
        <w:t>t</w:t>
      </w:r>
      <w:r w:rsidR="00D83A36" w:rsidRPr="00E86A2F">
        <w:rPr>
          <w:rFonts w:ascii="Arial" w:eastAsia="Times New Roman" w:hAnsi="Arial" w:cs="Arial"/>
          <w:sz w:val="22"/>
          <w:szCs w:val="22"/>
        </w:rPr>
        <w:t>o</w:t>
      </w:r>
      <w:r w:rsidR="00D83A36" w:rsidRPr="00E86A2F">
        <w:rPr>
          <w:rFonts w:ascii="Arial" w:eastAsia="Times New Roman" w:hAnsi="Arial" w:cs="Arial"/>
          <w:spacing w:val="34"/>
          <w:sz w:val="22"/>
          <w:szCs w:val="22"/>
        </w:rPr>
        <w:t xml:space="preserve"> </w:t>
      </w:r>
      <w:r w:rsidR="00D83A36" w:rsidRPr="00E86A2F">
        <w:rPr>
          <w:rFonts w:ascii="Arial" w:eastAsia="Times New Roman" w:hAnsi="Arial" w:cs="Arial"/>
          <w:spacing w:val="3"/>
          <w:sz w:val="22"/>
          <w:szCs w:val="22"/>
        </w:rPr>
        <w:t>i</w:t>
      </w:r>
      <w:r w:rsidR="00D83A36" w:rsidRPr="00E86A2F">
        <w:rPr>
          <w:rFonts w:ascii="Arial" w:eastAsia="Times New Roman" w:hAnsi="Arial" w:cs="Arial"/>
          <w:spacing w:val="2"/>
          <w:sz w:val="22"/>
          <w:szCs w:val="22"/>
        </w:rPr>
        <w:t>z</w:t>
      </w:r>
      <w:r w:rsidR="00D83A36" w:rsidRPr="00E86A2F">
        <w:rPr>
          <w:rFonts w:ascii="Arial" w:eastAsia="Times New Roman" w:hAnsi="Arial" w:cs="Arial"/>
          <w:sz w:val="22"/>
          <w:szCs w:val="22"/>
        </w:rPr>
        <w:t>j</w:t>
      </w:r>
      <w:r w:rsidR="00D83A36" w:rsidRPr="00E86A2F">
        <w:rPr>
          <w:rFonts w:ascii="Arial" w:eastAsia="Times New Roman" w:hAnsi="Arial" w:cs="Arial"/>
          <w:spacing w:val="1"/>
          <w:sz w:val="22"/>
          <w:szCs w:val="22"/>
        </w:rPr>
        <w:t>e</w:t>
      </w:r>
      <w:r w:rsidR="00D83A36" w:rsidRPr="00E86A2F">
        <w:rPr>
          <w:rFonts w:ascii="Arial" w:eastAsia="Times New Roman" w:hAnsi="Arial" w:cs="Arial"/>
          <w:spacing w:val="4"/>
          <w:sz w:val="22"/>
          <w:szCs w:val="22"/>
        </w:rPr>
        <w:t>m</w:t>
      </w:r>
      <w:r w:rsidR="00D83A36" w:rsidRPr="00E86A2F">
        <w:rPr>
          <w:rFonts w:ascii="Arial" w:eastAsia="Times New Roman" w:hAnsi="Arial" w:cs="Arial"/>
          <w:sz w:val="22"/>
          <w:szCs w:val="22"/>
        </w:rPr>
        <w:t>n</w:t>
      </w:r>
      <w:r w:rsidR="00D83A36" w:rsidRPr="00E86A2F">
        <w:rPr>
          <w:rFonts w:ascii="Arial" w:eastAsia="Times New Roman" w:hAnsi="Arial" w:cs="Arial"/>
          <w:spacing w:val="2"/>
          <w:sz w:val="22"/>
          <w:szCs w:val="22"/>
        </w:rPr>
        <w:t>e</w:t>
      </w:r>
      <w:r w:rsidR="00D83A36" w:rsidRPr="00E86A2F">
        <w:rPr>
          <w:rFonts w:ascii="Arial" w:eastAsia="Times New Roman" w:hAnsi="Arial" w:cs="Arial"/>
          <w:spacing w:val="5"/>
          <w:sz w:val="22"/>
          <w:szCs w:val="22"/>
        </w:rPr>
        <w:t>g</w:t>
      </w:r>
      <w:r w:rsidR="00D83A36" w:rsidRPr="00E86A2F">
        <w:rPr>
          <w:rFonts w:ascii="Arial" w:eastAsia="Times New Roman" w:hAnsi="Arial" w:cs="Arial"/>
          <w:sz w:val="22"/>
          <w:szCs w:val="22"/>
        </w:rPr>
        <w:t>a</w:t>
      </w:r>
      <w:r w:rsidR="00D83A36" w:rsidRPr="00E86A2F">
        <w:rPr>
          <w:rFonts w:ascii="Arial" w:eastAsia="Times New Roman" w:hAnsi="Arial" w:cs="Arial"/>
          <w:spacing w:val="19"/>
          <w:sz w:val="22"/>
          <w:szCs w:val="22"/>
        </w:rPr>
        <w:t xml:space="preserve"> </w:t>
      </w:r>
      <w:r w:rsidR="00D83A36" w:rsidRPr="00E86A2F">
        <w:rPr>
          <w:rFonts w:ascii="Arial" w:eastAsia="Times New Roman" w:hAnsi="Arial" w:cs="Arial"/>
          <w:spacing w:val="2"/>
          <w:sz w:val="22"/>
          <w:szCs w:val="22"/>
        </w:rPr>
        <w:t>p</w:t>
      </w:r>
      <w:r w:rsidR="00D83A36" w:rsidRPr="00E86A2F">
        <w:rPr>
          <w:rFonts w:ascii="Arial" w:eastAsia="Times New Roman" w:hAnsi="Arial" w:cs="Arial"/>
          <w:spacing w:val="-1"/>
          <w:sz w:val="22"/>
          <w:szCs w:val="22"/>
        </w:rPr>
        <w:t>o</w:t>
      </w:r>
      <w:r w:rsidR="00D83A36" w:rsidRPr="00E86A2F">
        <w:rPr>
          <w:rFonts w:ascii="Arial" w:eastAsia="Times New Roman" w:hAnsi="Arial" w:cs="Arial"/>
          <w:sz w:val="22"/>
          <w:szCs w:val="22"/>
        </w:rPr>
        <w:t>m</w:t>
      </w:r>
      <w:r w:rsidR="00D83A36" w:rsidRPr="00E86A2F">
        <w:rPr>
          <w:rFonts w:ascii="Arial" w:eastAsia="Times New Roman" w:hAnsi="Arial" w:cs="Arial"/>
          <w:spacing w:val="1"/>
          <w:sz w:val="22"/>
          <w:szCs w:val="22"/>
        </w:rPr>
        <w:t>e</w:t>
      </w:r>
      <w:r w:rsidR="00D83A36" w:rsidRPr="00E86A2F">
        <w:rPr>
          <w:rFonts w:ascii="Arial" w:eastAsia="Times New Roman" w:hAnsi="Arial" w:cs="Arial"/>
          <w:spacing w:val="2"/>
          <w:sz w:val="22"/>
          <w:szCs w:val="22"/>
        </w:rPr>
        <w:t>n</w:t>
      </w:r>
      <w:r w:rsidR="00D83A36" w:rsidRPr="00E86A2F">
        <w:rPr>
          <w:rFonts w:ascii="Arial" w:eastAsia="Times New Roman" w:hAnsi="Arial" w:cs="Arial"/>
          <w:sz w:val="22"/>
          <w:szCs w:val="22"/>
        </w:rPr>
        <w:t>a</w:t>
      </w:r>
      <w:r w:rsidR="00D83A36" w:rsidRPr="00E86A2F">
        <w:rPr>
          <w:rFonts w:ascii="Arial" w:eastAsia="Times New Roman" w:hAnsi="Arial" w:cs="Arial"/>
          <w:spacing w:val="39"/>
          <w:sz w:val="22"/>
          <w:szCs w:val="22"/>
        </w:rPr>
        <w:t xml:space="preserve"> </w:t>
      </w:r>
      <w:r w:rsidR="00D83A36" w:rsidRPr="00E86A2F">
        <w:rPr>
          <w:rFonts w:ascii="Arial" w:eastAsia="Times New Roman" w:hAnsi="Arial" w:cs="Arial"/>
          <w:spacing w:val="3"/>
          <w:sz w:val="22"/>
          <w:szCs w:val="22"/>
        </w:rPr>
        <w:t>z</w:t>
      </w:r>
      <w:r w:rsidR="00D83A36" w:rsidRPr="00E86A2F">
        <w:rPr>
          <w:rFonts w:ascii="Arial" w:eastAsia="Times New Roman" w:hAnsi="Arial" w:cs="Arial"/>
          <w:sz w:val="22"/>
          <w:szCs w:val="22"/>
        </w:rPr>
        <w:t>a</w:t>
      </w:r>
      <w:r w:rsidR="00D83A36" w:rsidRPr="00E86A2F">
        <w:rPr>
          <w:rFonts w:ascii="Arial" w:eastAsia="Times New Roman" w:hAnsi="Arial" w:cs="Arial"/>
          <w:spacing w:val="20"/>
          <w:sz w:val="22"/>
          <w:szCs w:val="22"/>
        </w:rPr>
        <w:t xml:space="preserve"> </w:t>
      </w:r>
      <w:r w:rsidR="00D83A36" w:rsidRPr="00E86A2F">
        <w:rPr>
          <w:rFonts w:ascii="Arial" w:eastAsia="Times New Roman" w:hAnsi="Arial" w:cs="Arial"/>
          <w:spacing w:val="-2"/>
          <w:sz w:val="22"/>
          <w:szCs w:val="22"/>
        </w:rPr>
        <w:t>l</w:t>
      </w:r>
      <w:r w:rsidR="00D83A36" w:rsidRPr="00E86A2F">
        <w:rPr>
          <w:rFonts w:ascii="Arial" w:eastAsia="Times New Roman" w:hAnsi="Arial" w:cs="Arial"/>
          <w:sz w:val="22"/>
          <w:szCs w:val="22"/>
        </w:rPr>
        <w:t>o</w:t>
      </w:r>
      <w:r w:rsidR="00D83A36" w:rsidRPr="00E86A2F">
        <w:rPr>
          <w:rFonts w:ascii="Arial" w:eastAsia="Times New Roman" w:hAnsi="Arial" w:cs="Arial"/>
          <w:spacing w:val="3"/>
          <w:sz w:val="22"/>
          <w:szCs w:val="22"/>
        </w:rPr>
        <w:t>k</w:t>
      </w:r>
      <w:r w:rsidR="00D83A36" w:rsidRPr="00E86A2F">
        <w:rPr>
          <w:rFonts w:ascii="Arial" w:eastAsia="Times New Roman" w:hAnsi="Arial" w:cs="Arial"/>
          <w:spacing w:val="5"/>
          <w:sz w:val="22"/>
          <w:szCs w:val="22"/>
        </w:rPr>
        <w:t>a</w:t>
      </w:r>
      <w:r w:rsidR="00D83A36" w:rsidRPr="00E86A2F">
        <w:rPr>
          <w:rFonts w:ascii="Arial" w:eastAsia="Times New Roman" w:hAnsi="Arial" w:cs="Arial"/>
          <w:spacing w:val="3"/>
          <w:sz w:val="22"/>
          <w:szCs w:val="22"/>
        </w:rPr>
        <w:t>l</w:t>
      </w:r>
      <w:r w:rsidR="00D83A36" w:rsidRPr="00E86A2F">
        <w:rPr>
          <w:rFonts w:ascii="Arial" w:eastAsia="Times New Roman" w:hAnsi="Arial" w:cs="Arial"/>
          <w:sz w:val="22"/>
          <w:szCs w:val="22"/>
        </w:rPr>
        <w:t>no</w:t>
      </w:r>
      <w:r w:rsidR="00D83A36" w:rsidRPr="00E86A2F">
        <w:rPr>
          <w:rFonts w:ascii="Arial" w:eastAsia="Times New Roman" w:hAnsi="Arial" w:cs="Arial"/>
          <w:spacing w:val="26"/>
          <w:sz w:val="22"/>
          <w:szCs w:val="22"/>
        </w:rPr>
        <w:t xml:space="preserve"> </w:t>
      </w:r>
      <w:r w:rsidR="00D83A36" w:rsidRPr="00E86A2F">
        <w:rPr>
          <w:rFonts w:ascii="Arial" w:eastAsia="Times New Roman" w:hAnsi="Arial" w:cs="Arial"/>
          <w:sz w:val="22"/>
          <w:szCs w:val="22"/>
        </w:rPr>
        <w:t>s</w:t>
      </w:r>
      <w:r w:rsidR="00D83A36" w:rsidRPr="00E86A2F">
        <w:rPr>
          <w:rFonts w:ascii="Arial" w:eastAsia="Times New Roman" w:hAnsi="Arial" w:cs="Arial"/>
          <w:spacing w:val="5"/>
          <w:sz w:val="22"/>
          <w:szCs w:val="22"/>
        </w:rPr>
        <w:t>k</w:t>
      </w:r>
      <w:r w:rsidR="00D83A36" w:rsidRPr="00E86A2F">
        <w:rPr>
          <w:rFonts w:ascii="Arial" w:eastAsia="Times New Roman" w:hAnsi="Arial" w:cs="Arial"/>
          <w:sz w:val="22"/>
          <w:szCs w:val="22"/>
        </w:rPr>
        <w:t>upn</w:t>
      </w:r>
      <w:r w:rsidR="00D83A36" w:rsidRPr="00E86A2F">
        <w:rPr>
          <w:rFonts w:ascii="Arial" w:eastAsia="Times New Roman" w:hAnsi="Arial" w:cs="Arial"/>
          <w:spacing w:val="1"/>
          <w:sz w:val="22"/>
          <w:szCs w:val="22"/>
        </w:rPr>
        <w:t>o</w:t>
      </w:r>
      <w:r w:rsidR="00D83A36" w:rsidRPr="00E86A2F">
        <w:rPr>
          <w:rFonts w:ascii="Arial" w:eastAsia="Times New Roman" w:hAnsi="Arial" w:cs="Arial"/>
          <w:spacing w:val="2"/>
          <w:sz w:val="22"/>
          <w:szCs w:val="22"/>
        </w:rPr>
        <w:t>s</w:t>
      </w:r>
      <w:r w:rsidR="00D83A36" w:rsidRPr="00E86A2F">
        <w:rPr>
          <w:rFonts w:ascii="Arial" w:eastAsia="Times New Roman" w:hAnsi="Arial" w:cs="Arial"/>
          <w:sz w:val="22"/>
          <w:szCs w:val="22"/>
        </w:rPr>
        <w:t xml:space="preserve">t </w:t>
      </w:r>
      <w:r w:rsidR="00D83A36" w:rsidRPr="00E86A2F">
        <w:rPr>
          <w:rFonts w:ascii="Arial" w:eastAsia="Times New Roman" w:hAnsi="Arial" w:cs="Arial"/>
          <w:spacing w:val="7"/>
          <w:sz w:val="22"/>
          <w:szCs w:val="22"/>
        </w:rPr>
        <w:t xml:space="preserve"> </w:t>
      </w:r>
      <w:r w:rsidR="00D83A36" w:rsidRPr="00E86A2F">
        <w:rPr>
          <w:rFonts w:ascii="Arial" w:eastAsia="Times New Roman" w:hAnsi="Arial" w:cs="Arial"/>
          <w:sz w:val="22"/>
          <w:szCs w:val="22"/>
        </w:rPr>
        <w:t>t</w:t>
      </w:r>
      <w:r w:rsidR="00D83A36" w:rsidRPr="00E86A2F">
        <w:rPr>
          <w:rFonts w:ascii="Arial" w:eastAsia="Times New Roman" w:hAnsi="Arial" w:cs="Arial"/>
          <w:spacing w:val="1"/>
          <w:sz w:val="22"/>
          <w:szCs w:val="22"/>
        </w:rPr>
        <w:t>e</w:t>
      </w:r>
      <w:r w:rsidR="00D83A36" w:rsidRPr="00E86A2F">
        <w:rPr>
          <w:rFonts w:ascii="Arial" w:eastAsia="Times New Roman" w:hAnsi="Arial" w:cs="Arial"/>
          <w:sz w:val="22"/>
          <w:szCs w:val="22"/>
        </w:rPr>
        <w:t>r</w:t>
      </w:r>
      <w:r w:rsidR="00D83A36" w:rsidRPr="00E86A2F">
        <w:rPr>
          <w:rFonts w:ascii="Arial" w:eastAsia="Times New Roman" w:hAnsi="Arial" w:cs="Arial"/>
          <w:spacing w:val="40"/>
          <w:sz w:val="22"/>
          <w:szCs w:val="22"/>
        </w:rPr>
        <w:t xml:space="preserve"> </w:t>
      </w:r>
      <w:r w:rsidR="00D83A36" w:rsidRPr="00E86A2F">
        <w:rPr>
          <w:rFonts w:ascii="Arial" w:eastAsia="Times New Roman" w:hAnsi="Arial" w:cs="Arial"/>
          <w:sz w:val="22"/>
          <w:szCs w:val="22"/>
        </w:rPr>
        <w:t>d</w:t>
      </w:r>
      <w:r w:rsidR="00D83A36" w:rsidRPr="00E86A2F">
        <w:rPr>
          <w:rFonts w:ascii="Arial" w:eastAsia="Times New Roman" w:hAnsi="Arial" w:cs="Arial"/>
          <w:spacing w:val="1"/>
          <w:sz w:val="22"/>
          <w:szCs w:val="22"/>
        </w:rPr>
        <w:t>e</w:t>
      </w:r>
      <w:r w:rsidR="00D83A36" w:rsidRPr="00E86A2F">
        <w:rPr>
          <w:rFonts w:ascii="Arial" w:eastAsia="Times New Roman" w:hAnsi="Arial" w:cs="Arial"/>
          <w:spacing w:val="2"/>
          <w:sz w:val="22"/>
          <w:szCs w:val="22"/>
        </w:rPr>
        <w:t>s</w:t>
      </w:r>
      <w:r w:rsidR="00D83A36" w:rsidRPr="00E86A2F">
        <w:rPr>
          <w:rFonts w:ascii="Arial" w:eastAsia="Times New Roman" w:hAnsi="Arial" w:cs="Arial"/>
          <w:spacing w:val="4"/>
          <w:sz w:val="22"/>
          <w:szCs w:val="22"/>
        </w:rPr>
        <w:t>t</w:t>
      </w:r>
      <w:r w:rsidR="00D83A36" w:rsidRPr="00E86A2F">
        <w:rPr>
          <w:rFonts w:ascii="Arial" w:eastAsia="Times New Roman" w:hAnsi="Arial" w:cs="Arial"/>
          <w:spacing w:val="3"/>
          <w:sz w:val="22"/>
          <w:szCs w:val="22"/>
        </w:rPr>
        <w:t>i</w:t>
      </w:r>
      <w:r w:rsidR="00D83A36" w:rsidRPr="00E86A2F">
        <w:rPr>
          <w:rFonts w:ascii="Arial" w:eastAsia="Times New Roman" w:hAnsi="Arial" w:cs="Arial"/>
          <w:spacing w:val="2"/>
          <w:sz w:val="22"/>
          <w:szCs w:val="22"/>
        </w:rPr>
        <w:t>n</w:t>
      </w:r>
      <w:r w:rsidR="00D83A36" w:rsidRPr="00E86A2F">
        <w:rPr>
          <w:rFonts w:ascii="Arial" w:eastAsia="Times New Roman" w:hAnsi="Arial" w:cs="Arial"/>
          <w:spacing w:val="1"/>
          <w:sz w:val="22"/>
          <w:szCs w:val="22"/>
        </w:rPr>
        <w:t>a</w:t>
      </w:r>
      <w:r w:rsidR="00D83A36" w:rsidRPr="00E86A2F">
        <w:rPr>
          <w:rFonts w:ascii="Arial" w:eastAsia="Times New Roman" w:hAnsi="Arial" w:cs="Arial"/>
          <w:spacing w:val="3"/>
          <w:sz w:val="22"/>
          <w:szCs w:val="22"/>
        </w:rPr>
        <w:t>c</w:t>
      </w:r>
      <w:r w:rsidR="00D83A36" w:rsidRPr="00E86A2F">
        <w:rPr>
          <w:rFonts w:ascii="Arial" w:eastAsia="Times New Roman" w:hAnsi="Arial" w:cs="Arial"/>
          <w:spacing w:val="-2"/>
          <w:sz w:val="22"/>
          <w:szCs w:val="22"/>
        </w:rPr>
        <w:t>i</w:t>
      </w:r>
      <w:r w:rsidR="00D83A36" w:rsidRPr="00E86A2F">
        <w:rPr>
          <w:rFonts w:ascii="Arial" w:eastAsia="Times New Roman" w:hAnsi="Arial" w:cs="Arial"/>
          <w:spacing w:val="-1"/>
          <w:sz w:val="22"/>
          <w:szCs w:val="22"/>
        </w:rPr>
        <w:t>j</w:t>
      </w:r>
      <w:r w:rsidR="00D83A36" w:rsidRPr="00E86A2F">
        <w:rPr>
          <w:rFonts w:ascii="Arial" w:eastAsia="Times New Roman" w:hAnsi="Arial" w:cs="Arial"/>
          <w:sz w:val="22"/>
          <w:szCs w:val="22"/>
        </w:rPr>
        <w:t>o</w:t>
      </w:r>
      <w:r w:rsidR="00D83A36" w:rsidRPr="00E86A2F">
        <w:rPr>
          <w:rFonts w:ascii="Arial" w:eastAsia="Times New Roman" w:hAnsi="Arial" w:cs="Arial"/>
          <w:spacing w:val="39"/>
          <w:sz w:val="22"/>
          <w:szCs w:val="22"/>
        </w:rPr>
        <w:t xml:space="preserve"> </w:t>
      </w:r>
      <w:r w:rsidR="00D83A36" w:rsidRPr="00E86A2F">
        <w:rPr>
          <w:rFonts w:ascii="Arial" w:eastAsia="Times New Roman" w:hAnsi="Arial" w:cs="Arial"/>
          <w:sz w:val="22"/>
          <w:szCs w:val="22"/>
        </w:rPr>
        <w:t>v</w:t>
      </w:r>
      <w:r w:rsidR="00D83A36" w:rsidRPr="00E86A2F">
        <w:rPr>
          <w:rFonts w:ascii="Arial" w:eastAsia="Times New Roman" w:hAnsi="Arial" w:cs="Arial"/>
          <w:spacing w:val="13"/>
          <w:sz w:val="22"/>
          <w:szCs w:val="22"/>
        </w:rPr>
        <w:t xml:space="preserve"> </w:t>
      </w:r>
      <w:r w:rsidR="00D83A36" w:rsidRPr="00E86A2F">
        <w:rPr>
          <w:rFonts w:ascii="Arial" w:eastAsia="Times New Roman" w:hAnsi="Arial" w:cs="Arial"/>
          <w:spacing w:val="1"/>
          <w:w w:val="99"/>
          <w:sz w:val="22"/>
          <w:szCs w:val="22"/>
        </w:rPr>
        <w:t>c</w:t>
      </w:r>
      <w:r w:rsidR="00D83A36" w:rsidRPr="00E86A2F">
        <w:rPr>
          <w:rFonts w:ascii="Arial" w:eastAsia="Times New Roman" w:hAnsi="Arial" w:cs="Arial"/>
          <w:spacing w:val="-1"/>
          <w:w w:val="102"/>
          <w:sz w:val="22"/>
          <w:szCs w:val="22"/>
        </w:rPr>
        <w:t>e</w:t>
      </w:r>
      <w:r w:rsidR="00D83A36" w:rsidRPr="00E86A2F">
        <w:rPr>
          <w:rFonts w:ascii="Arial" w:eastAsia="Times New Roman" w:hAnsi="Arial" w:cs="Arial"/>
          <w:spacing w:val="-2"/>
          <w:w w:val="96"/>
          <w:sz w:val="22"/>
          <w:szCs w:val="22"/>
        </w:rPr>
        <w:t>l</w:t>
      </w:r>
      <w:r w:rsidR="00D83A36" w:rsidRPr="00E86A2F">
        <w:rPr>
          <w:rFonts w:ascii="Arial" w:eastAsia="Times New Roman" w:hAnsi="Arial" w:cs="Arial"/>
          <w:spacing w:val="5"/>
          <w:w w:val="103"/>
          <w:sz w:val="22"/>
          <w:szCs w:val="22"/>
        </w:rPr>
        <w:t>o</w:t>
      </w:r>
      <w:r w:rsidR="00D83A36" w:rsidRPr="00E86A2F">
        <w:rPr>
          <w:rFonts w:ascii="Arial" w:eastAsia="Times New Roman" w:hAnsi="Arial" w:cs="Arial"/>
          <w:spacing w:val="4"/>
          <w:sz w:val="22"/>
          <w:szCs w:val="22"/>
        </w:rPr>
        <w:t>t</w:t>
      </w:r>
      <w:r w:rsidR="00D83A36" w:rsidRPr="00E86A2F">
        <w:rPr>
          <w:rFonts w:ascii="Arial" w:eastAsia="Times New Roman" w:hAnsi="Arial" w:cs="Arial"/>
          <w:spacing w:val="2"/>
          <w:sz w:val="22"/>
          <w:szCs w:val="22"/>
        </w:rPr>
        <w:t>i</w:t>
      </w:r>
      <w:r w:rsidR="00D83A36" w:rsidRPr="00E86A2F">
        <w:rPr>
          <w:rFonts w:ascii="Arial" w:eastAsia="Times New Roman" w:hAnsi="Arial" w:cs="Arial"/>
          <w:sz w:val="22"/>
          <w:szCs w:val="22"/>
        </w:rPr>
        <w:t>.</w:t>
      </w:r>
      <w:r w:rsidR="00D83A36" w:rsidRPr="00E86A2F">
        <w:rPr>
          <w:rFonts w:ascii="Arial" w:eastAsia="Times New Roman" w:hAnsi="Arial" w:cs="Arial"/>
          <w:spacing w:val="19"/>
          <w:sz w:val="22"/>
          <w:szCs w:val="22"/>
        </w:rPr>
        <w:t xml:space="preserve"> </w:t>
      </w:r>
      <w:r w:rsidR="00D83A36" w:rsidRPr="00E86A2F">
        <w:rPr>
          <w:rFonts w:ascii="Arial" w:eastAsia="Times New Roman" w:hAnsi="Arial" w:cs="Arial"/>
          <w:spacing w:val="3"/>
          <w:sz w:val="22"/>
          <w:szCs w:val="22"/>
        </w:rPr>
        <w:t>I</w:t>
      </w:r>
      <w:r w:rsidR="00D83A36" w:rsidRPr="00E86A2F">
        <w:rPr>
          <w:rFonts w:ascii="Arial" w:eastAsia="Times New Roman" w:hAnsi="Arial" w:cs="Arial"/>
          <w:sz w:val="22"/>
          <w:szCs w:val="22"/>
        </w:rPr>
        <w:t>m</w:t>
      </w:r>
      <w:r w:rsidR="00D83A36" w:rsidRPr="00E86A2F">
        <w:rPr>
          <w:rFonts w:ascii="Arial" w:eastAsia="Times New Roman" w:hAnsi="Arial" w:cs="Arial"/>
          <w:spacing w:val="1"/>
          <w:sz w:val="22"/>
          <w:szCs w:val="22"/>
        </w:rPr>
        <w:t>e</w:t>
      </w:r>
      <w:r w:rsidR="00D83A36" w:rsidRPr="00E86A2F">
        <w:rPr>
          <w:rFonts w:ascii="Arial" w:eastAsia="Times New Roman" w:hAnsi="Arial" w:cs="Arial"/>
          <w:sz w:val="22"/>
          <w:szCs w:val="22"/>
        </w:rPr>
        <w:t>n</w:t>
      </w:r>
      <w:r w:rsidR="00D83A36" w:rsidRPr="00E86A2F">
        <w:rPr>
          <w:rFonts w:ascii="Arial" w:eastAsia="Times New Roman" w:hAnsi="Arial" w:cs="Arial"/>
          <w:spacing w:val="1"/>
          <w:sz w:val="22"/>
          <w:szCs w:val="22"/>
        </w:rPr>
        <w:t>o</w:t>
      </w:r>
      <w:r w:rsidR="00D83A36" w:rsidRPr="00E86A2F">
        <w:rPr>
          <w:rFonts w:ascii="Arial" w:eastAsia="Times New Roman" w:hAnsi="Arial" w:cs="Arial"/>
          <w:spacing w:val="4"/>
          <w:sz w:val="22"/>
          <w:szCs w:val="22"/>
        </w:rPr>
        <w:t>v</w:t>
      </w:r>
      <w:r w:rsidR="00D83A36" w:rsidRPr="00E86A2F">
        <w:rPr>
          <w:rFonts w:ascii="Arial" w:eastAsia="Times New Roman" w:hAnsi="Arial" w:cs="Arial"/>
          <w:spacing w:val="5"/>
          <w:sz w:val="22"/>
          <w:szCs w:val="22"/>
        </w:rPr>
        <w:t>a</w:t>
      </w:r>
      <w:r w:rsidR="00D83A36" w:rsidRPr="00E86A2F">
        <w:rPr>
          <w:rFonts w:ascii="Arial" w:eastAsia="Times New Roman" w:hAnsi="Arial" w:cs="Arial"/>
          <w:spacing w:val="-1"/>
          <w:sz w:val="22"/>
          <w:szCs w:val="22"/>
        </w:rPr>
        <w:t>n</w:t>
      </w:r>
      <w:r w:rsidR="00D83A36" w:rsidRPr="00E86A2F">
        <w:rPr>
          <w:rFonts w:ascii="Arial" w:eastAsia="Times New Roman" w:hAnsi="Arial" w:cs="Arial"/>
          <w:sz w:val="22"/>
          <w:szCs w:val="22"/>
        </w:rPr>
        <w:t>je</w:t>
      </w:r>
      <w:r w:rsidR="00D83A36" w:rsidRPr="00E86A2F">
        <w:rPr>
          <w:rFonts w:ascii="Arial" w:eastAsia="Times New Roman" w:hAnsi="Arial" w:cs="Arial"/>
          <w:spacing w:val="29"/>
          <w:sz w:val="22"/>
          <w:szCs w:val="22"/>
        </w:rPr>
        <w:t xml:space="preserve"> Nove Gorice z Gorico </w:t>
      </w:r>
      <w:r w:rsidR="00D83A36" w:rsidRPr="00E86A2F">
        <w:rPr>
          <w:rFonts w:ascii="Arial" w:eastAsia="Times New Roman" w:hAnsi="Arial" w:cs="Arial"/>
          <w:spacing w:val="3"/>
          <w:sz w:val="22"/>
          <w:szCs w:val="22"/>
        </w:rPr>
        <w:t>z</w:t>
      </w:r>
      <w:r w:rsidR="00D83A36" w:rsidRPr="00E86A2F">
        <w:rPr>
          <w:rFonts w:ascii="Arial" w:eastAsia="Times New Roman" w:hAnsi="Arial" w:cs="Arial"/>
          <w:sz w:val="22"/>
          <w:szCs w:val="22"/>
        </w:rPr>
        <w:t>a</w:t>
      </w:r>
      <w:r w:rsidR="00D83A36" w:rsidRPr="00E86A2F">
        <w:rPr>
          <w:rFonts w:ascii="Arial" w:eastAsia="Times New Roman" w:hAnsi="Arial" w:cs="Arial"/>
          <w:spacing w:val="14"/>
          <w:sz w:val="22"/>
          <w:szCs w:val="22"/>
        </w:rPr>
        <w:t xml:space="preserve"> </w:t>
      </w:r>
      <w:r w:rsidR="00D83A36" w:rsidRPr="00E86A2F">
        <w:rPr>
          <w:rFonts w:ascii="Arial" w:eastAsia="Times New Roman" w:hAnsi="Arial" w:cs="Arial"/>
          <w:spacing w:val="4"/>
          <w:sz w:val="22"/>
          <w:szCs w:val="22"/>
        </w:rPr>
        <w:t>EPK</w:t>
      </w:r>
      <w:r>
        <w:rPr>
          <w:rFonts w:ascii="Arial" w:eastAsia="Times New Roman" w:hAnsi="Arial" w:cs="Arial"/>
          <w:spacing w:val="4"/>
          <w:sz w:val="22"/>
          <w:szCs w:val="22"/>
        </w:rPr>
        <w:t xml:space="preserve"> 2025</w:t>
      </w:r>
      <w:r w:rsidR="00D83A36" w:rsidRPr="00E86A2F">
        <w:rPr>
          <w:rFonts w:ascii="Arial" w:eastAsia="Times New Roman" w:hAnsi="Arial" w:cs="Arial"/>
          <w:spacing w:val="38"/>
          <w:sz w:val="22"/>
          <w:szCs w:val="22"/>
        </w:rPr>
        <w:t xml:space="preserve"> </w:t>
      </w:r>
      <w:r w:rsidR="00D83A36" w:rsidRPr="00E86A2F">
        <w:rPr>
          <w:rFonts w:ascii="Arial" w:eastAsia="Times New Roman" w:hAnsi="Arial" w:cs="Arial"/>
          <w:spacing w:val="3"/>
          <w:sz w:val="22"/>
          <w:szCs w:val="22"/>
        </w:rPr>
        <w:t>i</w:t>
      </w:r>
      <w:r w:rsidR="00D83A36" w:rsidRPr="00E86A2F">
        <w:rPr>
          <w:rFonts w:ascii="Arial" w:eastAsia="Times New Roman" w:hAnsi="Arial" w:cs="Arial"/>
          <w:spacing w:val="2"/>
          <w:sz w:val="22"/>
          <w:szCs w:val="22"/>
        </w:rPr>
        <w:t>m</w:t>
      </w:r>
      <w:r w:rsidR="00D83A36" w:rsidRPr="00E86A2F">
        <w:rPr>
          <w:rFonts w:ascii="Arial" w:eastAsia="Times New Roman" w:hAnsi="Arial" w:cs="Arial"/>
          <w:sz w:val="22"/>
          <w:szCs w:val="22"/>
        </w:rPr>
        <w:t>a</w:t>
      </w:r>
      <w:r w:rsidR="00D83A36" w:rsidRPr="00E86A2F">
        <w:rPr>
          <w:rFonts w:ascii="Arial" w:eastAsia="Times New Roman" w:hAnsi="Arial" w:cs="Arial"/>
          <w:spacing w:val="16"/>
          <w:sz w:val="22"/>
          <w:szCs w:val="22"/>
        </w:rPr>
        <w:t xml:space="preserve"> </w:t>
      </w:r>
      <w:r w:rsidR="00D83A36" w:rsidRPr="00E86A2F">
        <w:rPr>
          <w:rFonts w:ascii="Arial" w:eastAsia="Times New Roman" w:hAnsi="Arial" w:cs="Arial"/>
          <w:spacing w:val="1"/>
          <w:sz w:val="22"/>
          <w:szCs w:val="22"/>
        </w:rPr>
        <w:t>l</w:t>
      </w:r>
      <w:r w:rsidR="00D83A36" w:rsidRPr="00E86A2F">
        <w:rPr>
          <w:rFonts w:ascii="Arial" w:eastAsia="Times New Roman" w:hAnsi="Arial" w:cs="Arial"/>
          <w:spacing w:val="6"/>
          <w:sz w:val="22"/>
          <w:szCs w:val="22"/>
        </w:rPr>
        <w:t>a</w:t>
      </w:r>
      <w:r w:rsidR="00D83A36" w:rsidRPr="00E86A2F">
        <w:rPr>
          <w:rFonts w:ascii="Arial" w:eastAsia="Times New Roman" w:hAnsi="Arial" w:cs="Arial"/>
          <w:spacing w:val="5"/>
          <w:sz w:val="22"/>
          <w:szCs w:val="22"/>
        </w:rPr>
        <w:t>h</w:t>
      </w:r>
      <w:r w:rsidR="00D83A36" w:rsidRPr="00E86A2F">
        <w:rPr>
          <w:rFonts w:ascii="Arial" w:eastAsia="Times New Roman" w:hAnsi="Arial" w:cs="Arial"/>
          <w:spacing w:val="-1"/>
          <w:sz w:val="22"/>
          <w:szCs w:val="22"/>
        </w:rPr>
        <w:t>k</w:t>
      </w:r>
      <w:r w:rsidR="00D83A36" w:rsidRPr="00E86A2F">
        <w:rPr>
          <w:rFonts w:ascii="Arial" w:eastAsia="Times New Roman" w:hAnsi="Arial" w:cs="Arial"/>
          <w:sz w:val="22"/>
          <w:szCs w:val="22"/>
        </w:rPr>
        <w:t>o</w:t>
      </w:r>
      <w:r w:rsidR="00D83A36" w:rsidRPr="00E86A2F">
        <w:rPr>
          <w:rFonts w:ascii="Arial" w:eastAsia="Times New Roman" w:hAnsi="Arial" w:cs="Arial"/>
          <w:spacing w:val="16"/>
          <w:sz w:val="22"/>
          <w:szCs w:val="22"/>
        </w:rPr>
        <w:t xml:space="preserve"> </w:t>
      </w:r>
      <w:r w:rsidR="00D83A36" w:rsidRPr="00E86A2F">
        <w:rPr>
          <w:rFonts w:ascii="Arial" w:eastAsia="Times New Roman" w:hAnsi="Arial" w:cs="Arial"/>
          <w:sz w:val="22"/>
          <w:szCs w:val="22"/>
        </w:rPr>
        <w:t>v</w:t>
      </w:r>
      <w:r w:rsidR="00D83A36" w:rsidRPr="00E86A2F">
        <w:rPr>
          <w:rFonts w:ascii="Arial" w:eastAsia="Times New Roman" w:hAnsi="Arial" w:cs="Arial"/>
          <w:spacing w:val="-1"/>
          <w:sz w:val="22"/>
          <w:szCs w:val="22"/>
        </w:rPr>
        <w:t>e</w:t>
      </w:r>
      <w:r w:rsidR="00D83A36" w:rsidRPr="00E86A2F">
        <w:rPr>
          <w:rFonts w:ascii="Arial" w:eastAsia="Times New Roman" w:hAnsi="Arial" w:cs="Arial"/>
          <w:spacing w:val="3"/>
          <w:sz w:val="22"/>
          <w:szCs w:val="22"/>
        </w:rPr>
        <w:t>l</w:t>
      </w:r>
      <w:r w:rsidR="00D83A36" w:rsidRPr="00E86A2F">
        <w:rPr>
          <w:rFonts w:ascii="Arial" w:eastAsia="Times New Roman" w:hAnsi="Arial" w:cs="Arial"/>
          <w:spacing w:val="4"/>
          <w:sz w:val="22"/>
          <w:szCs w:val="22"/>
        </w:rPr>
        <w:t>i</w:t>
      </w:r>
      <w:r w:rsidR="00D83A36" w:rsidRPr="00E86A2F">
        <w:rPr>
          <w:rFonts w:ascii="Arial" w:eastAsia="Times New Roman" w:hAnsi="Arial" w:cs="Arial"/>
          <w:sz w:val="22"/>
          <w:szCs w:val="22"/>
        </w:rPr>
        <w:t>k</w:t>
      </w:r>
      <w:r w:rsidR="00D83A36" w:rsidRPr="00E86A2F">
        <w:rPr>
          <w:rFonts w:ascii="Arial" w:eastAsia="Times New Roman" w:hAnsi="Arial" w:cs="Arial"/>
          <w:spacing w:val="1"/>
          <w:sz w:val="22"/>
          <w:szCs w:val="22"/>
        </w:rPr>
        <w:t xml:space="preserve"> </w:t>
      </w:r>
      <w:r w:rsidR="00D83A36" w:rsidRPr="00E86A2F">
        <w:rPr>
          <w:rFonts w:ascii="Arial" w:eastAsia="Times New Roman" w:hAnsi="Arial" w:cs="Arial"/>
          <w:spacing w:val="8"/>
          <w:sz w:val="22"/>
          <w:szCs w:val="22"/>
        </w:rPr>
        <w:t>v</w:t>
      </w:r>
      <w:r w:rsidR="00D83A36" w:rsidRPr="00E86A2F">
        <w:rPr>
          <w:rFonts w:ascii="Arial" w:eastAsia="Times New Roman" w:hAnsi="Arial" w:cs="Arial"/>
          <w:spacing w:val="-1"/>
          <w:sz w:val="22"/>
          <w:szCs w:val="22"/>
        </w:rPr>
        <w:t>p</w:t>
      </w:r>
      <w:r w:rsidR="00D83A36" w:rsidRPr="00E86A2F">
        <w:rPr>
          <w:rFonts w:ascii="Arial" w:eastAsia="Times New Roman" w:hAnsi="Arial" w:cs="Arial"/>
          <w:spacing w:val="3"/>
          <w:sz w:val="22"/>
          <w:szCs w:val="22"/>
        </w:rPr>
        <w:t>l</w:t>
      </w:r>
      <w:r w:rsidR="00D83A36" w:rsidRPr="00E86A2F">
        <w:rPr>
          <w:rFonts w:ascii="Arial" w:eastAsia="Times New Roman" w:hAnsi="Arial" w:cs="Arial"/>
          <w:spacing w:val="1"/>
          <w:sz w:val="22"/>
          <w:szCs w:val="22"/>
        </w:rPr>
        <w:t>i</w:t>
      </w:r>
      <w:r w:rsidR="00D83A36" w:rsidRPr="00E86A2F">
        <w:rPr>
          <w:rFonts w:ascii="Arial" w:eastAsia="Times New Roman" w:hAnsi="Arial" w:cs="Arial"/>
          <w:sz w:val="22"/>
          <w:szCs w:val="22"/>
        </w:rPr>
        <w:t>v</w:t>
      </w:r>
      <w:r w:rsidR="00D83A36" w:rsidRPr="00E86A2F">
        <w:rPr>
          <w:rFonts w:ascii="Arial" w:eastAsia="Times New Roman" w:hAnsi="Arial" w:cs="Arial"/>
          <w:spacing w:val="-1"/>
          <w:sz w:val="22"/>
          <w:szCs w:val="22"/>
        </w:rPr>
        <w:t xml:space="preserve"> tako </w:t>
      </w:r>
      <w:r w:rsidR="00D83A36" w:rsidRPr="00E86A2F">
        <w:rPr>
          <w:rFonts w:ascii="Arial" w:eastAsia="Times New Roman" w:hAnsi="Arial" w:cs="Arial"/>
          <w:spacing w:val="2"/>
          <w:sz w:val="22"/>
          <w:szCs w:val="22"/>
        </w:rPr>
        <w:t>n</w:t>
      </w:r>
      <w:r w:rsidR="00D83A36" w:rsidRPr="00E86A2F">
        <w:rPr>
          <w:rFonts w:ascii="Arial" w:eastAsia="Times New Roman" w:hAnsi="Arial" w:cs="Arial"/>
          <w:sz w:val="22"/>
          <w:szCs w:val="22"/>
        </w:rPr>
        <w:t>a</w:t>
      </w:r>
      <w:r w:rsidR="00D83A36" w:rsidRPr="00E86A2F">
        <w:rPr>
          <w:rFonts w:ascii="Arial" w:eastAsia="Times New Roman" w:hAnsi="Arial" w:cs="Arial"/>
          <w:spacing w:val="21"/>
          <w:sz w:val="22"/>
          <w:szCs w:val="22"/>
        </w:rPr>
        <w:t xml:space="preserve"> </w:t>
      </w:r>
      <w:r w:rsidR="00D83A36" w:rsidRPr="00E86A2F">
        <w:rPr>
          <w:rFonts w:ascii="Arial" w:eastAsia="Times New Roman" w:hAnsi="Arial" w:cs="Arial"/>
          <w:spacing w:val="-2"/>
          <w:w w:val="96"/>
          <w:sz w:val="22"/>
          <w:szCs w:val="22"/>
        </w:rPr>
        <w:t>l</w:t>
      </w:r>
      <w:r w:rsidR="00D83A36" w:rsidRPr="00E86A2F">
        <w:rPr>
          <w:rFonts w:ascii="Arial" w:eastAsia="Times New Roman" w:hAnsi="Arial" w:cs="Arial"/>
          <w:sz w:val="22"/>
          <w:szCs w:val="22"/>
        </w:rPr>
        <w:t>o</w:t>
      </w:r>
      <w:r w:rsidR="00D83A36" w:rsidRPr="00E86A2F">
        <w:rPr>
          <w:rFonts w:ascii="Arial" w:eastAsia="Times New Roman" w:hAnsi="Arial" w:cs="Arial"/>
          <w:spacing w:val="3"/>
          <w:sz w:val="22"/>
          <w:szCs w:val="22"/>
        </w:rPr>
        <w:t>k</w:t>
      </w:r>
      <w:r w:rsidR="00D83A36" w:rsidRPr="00E86A2F">
        <w:rPr>
          <w:rFonts w:ascii="Arial" w:eastAsia="Times New Roman" w:hAnsi="Arial" w:cs="Arial"/>
          <w:spacing w:val="5"/>
          <w:sz w:val="22"/>
          <w:szCs w:val="22"/>
        </w:rPr>
        <w:t>a</w:t>
      </w:r>
      <w:r w:rsidR="00D83A36" w:rsidRPr="00E86A2F">
        <w:rPr>
          <w:rFonts w:ascii="Arial" w:eastAsia="Times New Roman" w:hAnsi="Arial" w:cs="Arial"/>
          <w:spacing w:val="3"/>
          <w:w w:val="96"/>
          <w:sz w:val="22"/>
          <w:szCs w:val="22"/>
        </w:rPr>
        <w:t>l</w:t>
      </w:r>
      <w:r w:rsidR="00D83A36" w:rsidRPr="00E86A2F">
        <w:rPr>
          <w:rFonts w:ascii="Arial" w:eastAsia="Times New Roman" w:hAnsi="Arial" w:cs="Arial"/>
          <w:spacing w:val="4"/>
          <w:w w:val="108"/>
          <w:sz w:val="22"/>
          <w:szCs w:val="22"/>
        </w:rPr>
        <w:t>n</w:t>
      </w:r>
      <w:r w:rsidR="00D83A36" w:rsidRPr="00E86A2F">
        <w:rPr>
          <w:rFonts w:ascii="Arial" w:eastAsia="Times New Roman" w:hAnsi="Arial" w:cs="Arial"/>
          <w:w w:val="95"/>
          <w:sz w:val="22"/>
          <w:szCs w:val="22"/>
        </w:rPr>
        <w:t xml:space="preserve">i kulturni </w:t>
      </w:r>
      <w:r w:rsidR="00D83A36" w:rsidRPr="00E86A2F">
        <w:rPr>
          <w:rFonts w:ascii="Arial" w:eastAsia="Times New Roman" w:hAnsi="Arial" w:cs="Arial"/>
          <w:spacing w:val="5"/>
          <w:sz w:val="22"/>
          <w:szCs w:val="22"/>
        </w:rPr>
        <w:t>tur</w:t>
      </w:r>
      <w:r w:rsidR="00D83A36" w:rsidRPr="00E86A2F">
        <w:rPr>
          <w:rFonts w:ascii="Arial" w:eastAsia="Times New Roman" w:hAnsi="Arial" w:cs="Arial"/>
          <w:spacing w:val="3"/>
          <w:sz w:val="22"/>
          <w:szCs w:val="22"/>
        </w:rPr>
        <w:t>i</w:t>
      </w:r>
      <w:r w:rsidR="00D83A36" w:rsidRPr="00E86A2F">
        <w:rPr>
          <w:rFonts w:ascii="Arial" w:eastAsia="Times New Roman" w:hAnsi="Arial" w:cs="Arial"/>
          <w:spacing w:val="4"/>
          <w:sz w:val="22"/>
          <w:szCs w:val="22"/>
        </w:rPr>
        <w:t>z</w:t>
      </w:r>
      <w:r w:rsidR="00D83A36" w:rsidRPr="00E86A2F">
        <w:rPr>
          <w:rFonts w:ascii="Arial" w:eastAsia="Times New Roman" w:hAnsi="Arial" w:cs="Arial"/>
          <w:spacing w:val="1"/>
          <w:sz w:val="22"/>
          <w:szCs w:val="22"/>
        </w:rPr>
        <w:t>e</w:t>
      </w:r>
      <w:r w:rsidR="00D83A36" w:rsidRPr="00E86A2F">
        <w:rPr>
          <w:rFonts w:ascii="Arial" w:eastAsia="Times New Roman" w:hAnsi="Arial" w:cs="Arial"/>
          <w:spacing w:val="3"/>
          <w:sz w:val="22"/>
          <w:szCs w:val="22"/>
        </w:rPr>
        <w:t>m kot na kulturno politiko mesta</w:t>
      </w:r>
      <w:r w:rsidR="00D83A36" w:rsidRPr="00E86A2F">
        <w:rPr>
          <w:rFonts w:ascii="Arial" w:eastAsia="Times New Roman" w:hAnsi="Arial" w:cs="Arial"/>
          <w:sz w:val="22"/>
          <w:szCs w:val="22"/>
        </w:rPr>
        <w:t>.</w:t>
      </w:r>
      <w:r w:rsidR="00D83A36" w:rsidRPr="00E86A2F">
        <w:rPr>
          <w:rFonts w:ascii="Arial" w:eastAsia="Times New Roman" w:hAnsi="Arial" w:cs="Arial"/>
          <w:spacing w:val="26"/>
          <w:sz w:val="22"/>
          <w:szCs w:val="22"/>
        </w:rPr>
        <w:t xml:space="preserve"> </w:t>
      </w:r>
      <w:r w:rsidR="00D83A36" w:rsidRPr="00E86A2F">
        <w:rPr>
          <w:rFonts w:ascii="Arial" w:eastAsia="Times New Roman" w:hAnsi="Arial" w:cs="Arial"/>
          <w:spacing w:val="-1"/>
          <w:sz w:val="22"/>
          <w:szCs w:val="22"/>
        </w:rPr>
        <w:t>N</w:t>
      </w:r>
      <w:r w:rsidR="00D83A36" w:rsidRPr="00E86A2F">
        <w:rPr>
          <w:rFonts w:ascii="Arial" w:eastAsia="Times New Roman" w:hAnsi="Arial" w:cs="Arial"/>
          <w:spacing w:val="5"/>
          <w:sz w:val="22"/>
          <w:szCs w:val="22"/>
        </w:rPr>
        <w:t>a</w:t>
      </w:r>
      <w:r w:rsidR="00D83A36" w:rsidRPr="00E86A2F">
        <w:rPr>
          <w:rFonts w:ascii="Arial" w:eastAsia="Times New Roman" w:hAnsi="Arial" w:cs="Arial"/>
          <w:spacing w:val="2"/>
          <w:sz w:val="22"/>
          <w:szCs w:val="22"/>
        </w:rPr>
        <w:t>z</w:t>
      </w:r>
      <w:r w:rsidR="00D83A36" w:rsidRPr="00E86A2F">
        <w:rPr>
          <w:rFonts w:ascii="Arial" w:eastAsia="Times New Roman" w:hAnsi="Arial" w:cs="Arial"/>
          <w:spacing w:val="1"/>
          <w:sz w:val="22"/>
          <w:szCs w:val="22"/>
        </w:rPr>
        <w:t>i</w:t>
      </w:r>
      <w:r w:rsidR="00D83A36" w:rsidRPr="00E86A2F">
        <w:rPr>
          <w:rFonts w:ascii="Arial" w:eastAsia="Times New Roman" w:hAnsi="Arial" w:cs="Arial"/>
          <w:sz w:val="22"/>
          <w:szCs w:val="22"/>
        </w:rPr>
        <w:t>v</w:t>
      </w:r>
      <w:r w:rsidR="00D83A36" w:rsidRPr="00E86A2F">
        <w:rPr>
          <w:rFonts w:ascii="Arial" w:eastAsia="Times New Roman" w:hAnsi="Arial" w:cs="Arial"/>
          <w:spacing w:val="-4"/>
          <w:sz w:val="22"/>
          <w:szCs w:val="22"/>
        </w:rPr>
        <w:t xml:space="preserve"> </w:t>
      </w:r>
      <w:r w:rsidR="00D83A36" w:rsidRPr="00E86A2F">
        <w:rPr>
          <w:rFonts w:ascii="Arial" w:eastAsia="Times New Roman" w:hAnsi="Arial" w:cs="Arial"/>
          <w:sz w:val="22"/>
          <w:szCs w:val="22"/>
        </w:rPr>
        <w:t>s</w:t>
      </w:r>
      <w:r w:rsidR="00D83A36" w:rsidRPr="00E86A2F">
        <w:rPr>
          <w:rFonts w:ascii="Arial" w:eastAsia="Times New Roman" w:hAnsi="Arial" w:cs="Arial"/>
          <w:spacing w:val="6"/>
          <w:sz w:val="22"/>
          <w:szCs w:val="22"/>
        </w:rPr>
        <w:t xml:space="preserve"> </w:t>
      </w:r>
      <w:r w:rsidR="00D83A36" w:rsidRPr="00E86A2F">
        <w:rPr>
          <w:rFonts w:ascii="Arial" w:eastAsia="Times New Roman" w:hAnsi="Arial" w:cs="Arial"/>
          <w:spacing w:val="1"/>
          <w:sz w:val="22"/>
          <w:szCs w:val="22"/>
        </w:rPr>
        <w:t>s</w:t>
      </w:r>
      <w:r w:rsidR="00D83A36" w:rsidRPr="00E86A2F">
        <w:rPr>
          <w:rFonts w:ascii="Arial" w:eastAsia="Times New Roman" w:hAnsi="Arial" w:cs="Arial"/>
          <w:sz w:val="22"/>
          <w:szCs w:val="22"/>
        </w:rPr>
        <w:t>e</w:t>
      </w:r>
      <w:r w:rsidR="00D83A36" w:rsidRPr="00E86A2F">
        <w:rPr>
          <w:rFonts w:ascii="Arial" w:eastAsia="Times New Roman" w:hAnsi="Arial" w:cs="Arial"/>
          <w:spacing w:val="2"/>
          <w:sz w:val="22"/>
          <w:szCs w:val="22"/>
        </w:rPr>
        <w:t>b</w:t>
      </w:r>
      <w:r w:rsidR="00D83A36" w:rsidRPr="00E86A2F">
        <w:rPr>
          <w:rFonts w:ascii="Arial" w:eastAsia="Times New Roman" w:hAnsi="Arial" w:cs="Arial"/>
          <w:spacing w:val="-1"/>
          <w:sz w:val="22"/>
          <w:szCs w:val="22"/>
        </w:rPr>
        <w:t>o</w:t>
      </w:r>
      <w:r w:rsidR="00D83A36" w:rsidRPr="00E86A2F">
        <w:rPr>
          <w:rFonts w:ascii="Arial" w:eastAsia="Times New Roman" w:hAnsi="Arial" w:cs="Arial"/>
          <w:sz w:val="22"/>
          <w:szCs w:val="22"/>
        </w:rPr>
        <w:t>j</w:t>
      </w:r>
      <w:r w:rsidR="00D83A36" w:rsidRPr="00E86A2F">
        <w:rPr>
          <w:rFonts w:ascii="Arial" w:eastAsia="Times New Roman" w:hAnsi="Arial" w:cs="Arial"/>
          <w:spacing w:val="7"/>
          <w:sz w:val="22"/>
          <w:szCs w:val="22"/>
        </w:rPr>
        <w:t xml:space="preserve"> </w:t>
      </w:r>
      <w:r w:rsidR="00D83A36" w:rsidRPr="00E86A2F">
        <w:rPr>
          <w:rFonts w:ascii="Arial" w:eastAsia="Times New Roman" w:hAnsi="Arial" w:cs="Arial"/>
          <w:sz w:val="22"/>
          <w:szCs w:val="22"/>
        </w:rPr>
        <w:t>p</w:t>
      </w:r>
      <w:r w:rsidR="00D83A36" w:rsidRPr="00E86A2F">
        <w:rPr>
          <w:rFonts w:ascii="Arial" w:eastAsia="Times New Roman" w:hAnsi="Arial" w:cs="Arial"/>
          <w:spacing w:val="5"/>
          <w:sz w:val="22"/>
          <w:szCs w:val="22"/>
        </w:rPr>
        <w:t>r</w:t>
      </w:r>
      <w:r w:rsidR="00D83A36" w:rsidRPr="00E86A2F">
        <w:rPr>
          <w:rFonts w:ascii="Arial" w:eastAsia="Times New Roman" w:hAnsi="Arial" w:cs="Arial"/>
          <w:spacing w:val="3"/>
          <w:sz w:val="22"/>
          <w:szCs w:val="22"/>
        </w:rPr>
        <w:t>i</w:t>
      </w:r>
      <w:r w:rsidR="00D83A36" w:rsidRPr="00E86A2F">
        <w:rPr>
          <w:rFonts w:ascii="Arial" w:eastAsia="Times New Roman" w:hAnsi="Arial" w:cs="Arial"/>
          <w:spacing w:val="2"/>
          <w:sz w:val="22"/>
          <w:szCs w:val="22"/>
        </w:rPr>
        <w:t>n</w:t>
      </w:r>
      <w:r w:rsidR="00D83A36" w:rsidRPr="00E86A2F">
        <w:rPr>
          <w:rFonts w:ascii="Arial" w:eastAsia="Times New Roman" w:hAnsi="Arial" w:cs="Arial"/>
          <w:spacing w:val="4"/>
          <w:sz w:val="22"/>
          <w:szCs w:val="22"/>
        </w:rPr>
        <w:t>a</w:t>
      </w:r>
      <w:r w:rsidR="00D83A36" w:rsidRPr="00E86A2F">
        <w:rPr>
          <w:rFonts w:ascii="Arial" w:eastAsia="Times New Roman" w:hAnsi="Arial" w:cs="Arial"/>
          <w:spacing w:val="3"/>
          <w:sz w:val="22"/>
          <w:szCs w:val="22"/>
        </w:rPr>
        <w:t>š</w:t>
      </w:r>
      <w:r w:rsidR="00D83A36" w:rsidRPr="00E86A2F">
        <w:rPr>
          <w:rFonts w:ascii="Arial" w:eastAsia="Times New Roman" w:hAnsi="Arial" w:cs="Arial"/>
          <w:sz w:val="22"/>
          <w:szCs w:val="22"/>
        </w:rPr>
        <w:t>a</w:t>
      </w:r>
      <w:r w:rsidR="00D83A36" w:rsidRPr="00E86A2F">
        <w:rPr>
          <w:rFonts w:ascii="Arial" w:eastAsia="Times New Roman" w:hAnsi="Arial" w:cs="Arial"/>
          <w:spacing w:val="21"/>
          <w:sz w:val="22"/>
          <w:szCs w:val="22"/>
        </w:rPr>
        <w:t xml:space="preserve"> </w:t>
      </w:r>
      <w:r w:rsidR="00D83A36" w:rsidRPr="00E86A2F">
        <w:rPr>
          <w:rFonts w:ascii="Arial" w:eastAsia="Times New Roman" w:hAnsi="Arial" w:cs="Arial"/>
          <w:spacing w:val="2"/>
          <w:sz w:val="22"/>
          <w:szCs w:val="22"/>
        </w:rPr>
        <w:t>zn</w:t>
      </w:r>
      <w:r w:rsidR="00D83A36" w:rsidRPr="00E86A2F">
        <w:rPr>
          <w:rFonts w:ascii="Arial" w:eastAsia="Times New Roman" w:hAnsi="Arial" w:cs="Arial"/>
          <w:sz w:val="22"/>
          <w:szCs w:val="22"/>
        </w:rPr>
        <w:t>a</w:t>
      </w:r>
      <w:r w:rsidR="00D83A36" w:rsidRPr="00E86A2F">
        <w:rPr>
          <w:rFonts w:ascii="Arial" w:eastAsia="Times New Roman" w:hAnsi="Arial" w:cs="Arial"/>
          <w:spacing w:val="4"/>
          <w:sz w:val="22"/>
          <w:szCs w:val="22"/>
        </w:rPr>
        <w:t>t</w:t>
      </w:r>
      <w:r w:rsidR="00D83A36" w:rsidRPr="00E86A2F">
        <w:rPr>
          <w:rFonts w:ascii="Arial" w:eastAsia="Times New Roman" w:hAnsi="Arial" w:cs="Arial"/>
          <w:sz w:val="22"/>
          <w:szCs w:val="22"/>
        </w:rPr>
        <w:t>no</w:t>
      </w:r>
      <w:r w:rsidR="00D83A36" w:rsidRPr="00E86A2F">
        <w:rPr>
          <w:rFonts w:ascii="Arial" w:eastAsia="Times New Roman" w:hAnsi="Arial" w:cs="Arial"/>
          <w:spacing w:val="33"/>
          <w:sz w:val="22"/>
          <w:szCs w:val="22"/>
        </w:rPr>
        <w:t xml:space="preserve"> </w:t>
      </w:r>
      <w:r w:rsidR="00D83A36" w:rsidRPr="00E86A2F">
        <w:rPr>
          <w:rFonts w:ascii="Arial" w:eastAsia="Times New Roman" w:hAnsi="Arial" w:cs="Arial"/>
          <w:spacing w:val="2"/>
          <w:sz w:val="22"/>
          <w:szCs w:val="22"/>
        </w:rPr>
        <w:t>p</w:t>
      </w:r>
      <w:r w:rsidR="00D83A36" w:rsidRPr="00E86A2F">
        <w:rPr>
          <w:rFonts w:ascii="Arial" w:eastAsia="Times New Roman" w:hAnsi="Arial" w:cs="Arial"/>
          <w:spacing w:val="1"/>
          <w:sz w:val="22"/>
          <w:szCs w:val="22"/>
        </w:rPr>
        <w:t>o</w:t>
      </w:r>
      <w:r w:rsidR="00D83A36" w:rsidRPr="00E86A2F">
        <w:rPr>
          <w:rFonts w:ascii="Arial" w:eastAsia="Times New Roman" w:hAnsi="Arial" w:cs="Arial"/>
          <w:sz w:val="22"/>
          <w:szCs w:val="22"/>
        </w:rPr>
        <w:t>v</w:t>
      </w:r>
      <w:r w:rsidR="00D83A36" w:rsidRPr="00E86A2F">
        <w:rPr>
          <w:rFonts w:ascii="Arial" w:eastAsia="Times New Roman" w:hAnsi="Arial" w:cs="Arial"/>
          <w:spacing w:val="2"/>
          <w:sz w:val="22"/>
          <w:szCs w:val="22"/>
        </w:rPr>
        <w:t>e</w:t>
      </w:r>
      <w:r w:rsidR="00D83A36" w:rsidRPr="00E86A2F">
        <w:rPr>
          <w:rFonts w:ascii="Arial" w:eastAsia="Times New Roman" w:hAnsi="Arial" w:cs="Arial"/>
          <w:spacing w:val="3"/>
          <w:sz w:val="22"/>
          <w:szCs w:val="22"/>
        </w:rPr>
        <w:t>č</w:t>
      </w:r>
      <w:r w:rsidR="00D83A36" w:rsidRPr="00E86A2F">
        <w:rPr>
          <w:rFonts w:ascii="Arial" w:eastAsia="Times New Roman" w:hAnsi="Arial" w:cs="Arial"/>
          <w:spacing w:val="5"/>
          <w:sz w:val="22"/>
          <w:szCs w:val="22"/>
        </w:rPr>
        <w:t>a</w:t>
      </w:r>
      <w:r w:rsidR="00D83A36" w:rsidRPr="00E86A2F">
        <w:rPr>
          <w:rFonts w:ascii="Arial" w:eastAsia="Times New Roman" w:hAnsi="Arial" w:cs="Arial"/>
          <w:spacing w:val="-1"/>
          <w:sz w:val="22"/>
          <w:szCs w:val="22"/>
        </w:rPr>
        <w:t>n</w:t>
      </w:r>
      <w:r w:rsidR="00D83A36" w:rsidRPr="00E86A2F">
        <w:rPr>
          <w:rFonts w:ascii="Arial" w:eastAsia="Times New Roman" w:hAnsi="Arial" w:cs="Arial"/>
          <w:sz w:val="22"/>
          <w:szCs w:val="22"/>
        </w:rPr>
        <w:t>je</w:t>
      </w:r>
      <w:r w:rsidR="00D83A36" w:rsidRPr="00E86A2F">
        <w:rPr>
          <w:rFonts w:ascii="Arial" w:eastAsia="Times New Roman" w:hAnsi="Arial" w:cs="Arial"/>
          <w:spacing w:val="8"/>
          <w:sz w:val="22"/>
          <w:szCs w:val="22"/>
        </w:rPr>
        <w:t xml:space="preserve"> </w:t>
      </w:r>
      <w:r w:rsidR="00D83A36" w:rsidRPr="00E86A2F">
        <w:rPr>
          <w:rFonts w:ascii="Arial" w:eastAsia="Times New Roman" w:hAnsi="Arial" w:cs="Arial"/>
          <w:spacing w:val="7"/>
          <w:sz w:val="22"/>
          <w:szCs w:val="22"/>
        </w:rPr>
        <w:t>v</w:t>
      </w:r>
      <w:r w:rsidR="00D83A36" w:rsidRPr="00E86A2F">
        <w:rPr>
          <w:rFonts w:ascii="Arial" w:eastAsia="Times New Roman" w:hAnsi="Arial" w:cs="Arial"/>
          <w:spacing w:val="-1"/>
          <w:sz w:val="22"/>
          <w:szCs w:val="22"/>
        </w:rPr>
        <w:t>i</w:t>
      </w:r>
      <w:r w:rsidR="00D83A36" w:rsidRPr="00E86A2F">
        <w:rPr>
          <w:rFonts w:ascii="Arial" w:eastAsia="Times New Roman" w:hAnsi="Arial" w:cs="Arial"/>
          <w:spacing w:val="5"/>
          <w:sz w:val="22"/>
          <w:szCs w:val="22"/>
        </w:rPr>
        <w:t>d</w:t>
      </w:r>
      <w:r w:rsidR="00D83A36" w:rsidRPr="00E86A2F">
        <w:rPr>
          <w:rFonts w:ascii="Arial" w:eastAsia="Times New Roman" w:hAnsi="Arial" w:cs="Arial"/>
          <w:sz w:val="22"/>
          <w:szCs w:val="22"/>
        </w:rPr>
        <w:t>n</w:t>
      </w:r>
      <w:r w:rsidR="00D83A36" w:rsidRPr="00E86A2F">
        <w:rPr>
          <w:rFonts w:ascii="Arial" w:eastAsia="Times New Roman" w:hAnsi="Arial" w:cs="Arial"/>
          <w:spacing w:val="1"/>
          <w:sz w:val="22"/>
          <w:szCs w:val="22"/>
        </w:rPr>
        <w:t>o</w:t>
      </w:r>
      <w:r w:rsidR="00D83A36" w:rsidRPr="00E86A2F">
        <w:rPr>
          <w:rFonts w:ascii="Arial" w:eastAsia="Times New Roman" w:hAnsi="Arial" w:cs="Arial"/>
          <w:spacing w:val="2"/>
          <w:sz w:val="22"/>
          <w:szCs w:val="22"/>
        </w:rPr>
        <w:t>s</w:t>
      </w:r>
      <w:r w:rsidR="00D83A36" w:rsidRPr="00E86A2F">
        <w:rPr>
          <w:rFonts w:ascii="Arial" w:eastAsia="Times New Roman" w:hAnsi="Arial" w:cs="Arial"/>
          <w:spacing w:val="4"/>
          <w:sz w:val="22"/>
          <w:szCs w:val="22"/>
        </w:rPr>
        <w:t>t</w:t>
      </w:r>
      <w:r w:rsidR="00D83A36" w:rsidRPr="00E86A2F">
        <w:rPr>
          <w:rFonts w:ascii="Arial" w:eastAsia="Times New Roman" w:hAnsi="Arial" w:cs="Arial"/>
          <w:sz w:val="22"/>
          <w:szCs w:val="22"/>
        </w:rPr>
        <w:t>i</w:t>
      </w:r>
      <w:r w:rsidR="00D83A36" w:rsidRPr="00E86A2F">
        <w:rPr>
          <w:rFonts w:ascii="Arial" w:eastAsia="Times New Roman" w:hAnsi="Arial" w:cs="Arial"/>
          <w:spacing w:val="20"/>
          <w:sz w:val="22"/>
          <w:szCs w:val="22"/>
        </w:rPr>
        <w:t xml:space="preserve"> </w:t>
      </w:r>
      <w:r w:rsidR="00D83A36" w:rsidRPr="00E86A2F">
        <w:rPr>
          <w:rFonts w:ascii="Arial" w:eastAsia="Times New Roman" w:hAnsi="Arial" w:cs="Arial"/>
          <w:spacing w:val="3"/>
          <w:sz w:val="22"/>
          <w:szCs w:val="22"/>
        </w:rPr>
        <w:t>i</w:t>
      </w:r>
      <w:r w:rsidR="00D83A36" w:rsidRPr="00E86A2F">
        <w:rPr>
          <w:rFonts w:ascii="Arial" w:eastAsia="Times New Roman" w:hAnsi="Arial" w:cs="Arial"/>
          <w:sz w:val="22"/>
          <w:szCs w:val="22"/>
        </w:rPr>
        <w:t>n</w:t>
      </w:r>
      <w:r w:rsidR="00D83A36" w:rsidRPr="00E86A2F">
        <w:rPr>
          <w:rFonts w:ascii="Arial" w:eastAsia="Times New Roman" w:hAnsi="Arial" w:cs="Arial"/>
          <w:spacing w:val="9"/>
          <w:sz w:val="22"/>
          <w:szCs w:val="22"/>
        </w:rPr>
        <w:t xml:space="preserve"> </w:t>
      </w:r>
      <w:r w:rsidR="00D83A36" w:rsidRPr="00E86A2F">
        <w:rPr>
          <w:rFonts w:ascii="Arial" w:eastAsia="Times New Roman" w:hAnsi="Arial" w:cs="Arial"/>
          <w:sz w:val="22"/>
          <w:szCs w:val="22"/>
        </w:rPr>
        <w:t>pr</w:t>
      </w:r>
      <w:r w:rsidR="00D83A36" w:rsidRPr="00E86A2F">
        <w:rPr>
          <w:rFonts w:ascii="Arial" w:eastAsia="Times New Roman" w:hAnsi="Arial" w:cs="Arial"/>
          <w:spacing w:val="2"/>
          <w:sz w:val="22"/>
          <w:szCs w:val="22"/>
        </w:rPr>
        <w:t>ep</w:t>
      </w:r>
      <w:r w:rsidR="00D83A36" w:rsidRPr="00E86A2F">
        <w:rPr>
          <w:rFonts w:ascii="Arial" w:eastAsia="Times New Roman" w:hAnsi="Arial" w:cs="Arial"/>
          <w:spacing w:val="1"/>
          <w:sz w:val="22"/>
          <w:szCs w:val="22"/>
        </w:rPr>
        <w:t>o</w:t>
      </w:r>
      <w:r w:rsidR="00D83A36" w:rsidRPr="00E86A2F">
        <w:rPr>
          <w:rFonts w:ascii="Arial" w:eastAsia="Times New Roman" w:hAnsi="Arial" w:cs="Arial"/>
          <w:spacing w:val="2"/>
          <w:sz w:val="22"/>
          <w:szCs w:val="22"/>
        </w:rPr>
        <w:t>zn</w:t>
      </w:r>
      <w:r w:rsidR="00D83A36" w:rsidRPr="00E86A2F">
        <w:rPr>
          <w:rFonts w:ascii="Arial" w:eastAsia="Times New Roman" w:hAnsi="Arial" w:cs="Arial"/>
          <w:spacing w:val="1"/>
          <w:sz w:val="22"/>
          <w:szCs w:val="22"/>
        </w:rPr>
        <w:t>a</w:t>
      </w:r>
      <w:r w:rsidR="00D83A36" w:rsidRPr="00E86A2F">
        <w:rPr>
          <w:rFonts w:ascii="Arial" w:eastAsia="Times New Roman" w:hAnsi="Arial" w:cs="Arial"/>
          <w:spacing w:val="7"/>
          <w:sz w:val="22"/>
          <w:szCs w:val="22"/>
        </w:rPr>
        <w:t>v</w:t>
      </w:r>
      <w:r w:rsidR="00D83A36" w:rsidRPr="00E86A2F">
        <w:rPr>
          <w:rFonts w:ascii="Arial" w:eastAsia="Times New Roman" w:hAnsi="Arial" w:cs="Arial"/>
          <w:sz w:val="22"/>
          <w:szCs w:val="22"/>
        </w:rPr>
        <w:t>n</w:t>
      </w:r>
      <w:r w:rsidR="00D83A36" w:rsidRPr="00E86A2F">
        <w:rPr>
          <w:rFonts w:ascii="Arial" w:eastAsia="Times New Roman" w:hAnsi="Arial" w:cs="Arial"/>
          <w:spacing w:val="1"/>
          <w:sz w:val="22"/>
          <w:szCs w:val="22"/>
        </w:rPr>
        <w:t>o</w:t>
      </w:r>
      <w:r w:rsidR="00D83A36" w:rsidRPr="00E86A2F">
        <w:rPr>
          <w:rFonts w:ascii="Arial" w:eastAsia="Times New Roman" w:hAnsi="Arial" w:cs="Arial"/>
          <w:spacing w:val="2"/>
          <w:sz w:val="22"/>
          <w:szCs w:val="22"/>
        </w:rPr>
        <w:t>s</w:t>
      </w:r>
      <w:r w:rsidR="00D83A36" w:rsidRPr="00E86A2F">
        <w:rPr>
          <w:rFonts w:ascii="Arial" w:eastAsia="Times New Roman" w:hAnsi="Arial" w:cs="Arial"/>
          <w:spacing w:val="4"/>
          <w:sz w:val="22"/>
          <w:szCs w:val="22"/>
        </w:rPr>
        <w:t>t</w:t>
      </w:r>
      <w:r w:rsidR="00D83A36" w:rsidRPr="00E86A2F">
        <w:rPr>
          <w:rFonts w:ascii="Arial" w:eastAsia="Times New Roman" w:hAnsi="Arial" w:cs="Arial"/>
          <w:spacing w:val="2"/>
          <w:sz w:val="22"/>
          <w:szCs w:val="22"/>
        </w:rPr>
        <w:t>i</w:t>
      </w:r>
      <w:r w:rsidR="00D83A36" w:rsidRPr="00E86A2F">
        <w:rPr>
          <w:rFonts w:ascii="Arial" w:eastAsia="Times New Roman" w:hAnsi="Arial" w:cs="Arial"/>
          <w:sz w:val="22"/>
          <w:szCs w:val="22"/>
        </w:rPr>
        <w:t>,</w:t>
      </w:r>
      <w:r w:rsidR="00D83A36" w:rsidRPr="00E86A2F">
        <w:rPr>
          <w:rFonts w:ascii="Arial" w:eastAsia="Times New Roman" w:hAnsi="Arial" w:cs="Arial"/>
          <w:spacing w:val="39"/>
          <w:sz w:val="22"/>
          <w:szCs w:val="22"/>
        </w:rPr>
        <w:t xml:space="preserve"> </w:t>
      </w:r>
      <w:r w:rsidR="00D83A36" w:rsidRPr="00E86A2F">
        <w:rPr>
          <w:rFonts w:ascii="Arial" w:eastAsia="Times New Roman" w:hAnsi="Arial" w:cs="Arial"/>
          <w:spacing w:val="3"/>
          <w:sz w:val="22"/>
          <w:szCs w:val="22"/>
        </w:rPr>
        <w:t>k</w:t>
      </w:r>
      <w:r w:rsidR="00D83A36" w:rsidRPr="00E86A2F">
        <w:rPr>
          <w:rFonts w:ascii="Arial" w:eastAsia="Times New Roman" w:hAnsi="Arial" w:cs="Arial"/>
          <w:spacing w:val="5"/>
          <w:sz w:val="22"/>
          <w:szCs w:val="22"/>
        </w:rPr>
        <w:t>a</w:t>
      </w:r>
      <w:r w:rsidR="00D83A36" w:rsidRPr="00E86A2F">
        <w:rPr>
          <w:rFonts w:ascii="Arial" w:eastAsia="Times New Roman" w:hAnsi="Arial" w:cs="Arial"/>
          <w:sz w:val="22"/>
          <w:szCs w:val="22"/>
        </w:rPr>
        <w:t>r</w:t>
      </w:r>
      <w:r w:rsidR="00D83A36" w:rsidRPr="00E86A2F">
        <w:rPr>
          <w:rFonts w:ascii="Arial" w:eastAsia="Times New Roman" w:hAnsi="Arial" w:cs="Arial"/>
          <w:spacing w:val="8"/>
          <w:sz w:val="22"/>
          <w:szCs w:val="22"/>
        </w:rPr>
        <w:t xml:space="preserve"> </w:t>
      </w:r>
      <w:r w:rsidR="00D83A36" w:rsidRPr="00E86A2F">
        <w:rPr>
          <w:rFonts w:ascii="Arial" w:eastAsia="Times New Roman" w:hAnsi="Arial" w:cs="Arial"/>
          <w:spacing w:val="1"/>
          <w:w w:val="96"/>
          <w:sz w:val="22"/>
          <w:szCs w:val="22"/>
        </w:rPr>
        <w:t>l</w:t>
      </w:r>
      <w:r w:rsidR="00D83A36" w:rsidRPr="00E86A2F">
        <w:rPr>
          <w:rFonts w:ascii="Arial" w:eastAsia="Times New Roman" w:hAnsi="Arial" w:cs="Arial"/>
          <w:spacing w:val="6"/>
          <w:sz w:val="22"/>
          <w:szCs w:val="22"/>
        </w:rPr>
        <w:t>a</w:t>
      </w:r>
      <w:r w:rsidR="00D83A36" w:rsidRPr="00E86A2F">
        <w:rPr>
          <w:rFonts w:ascii="Arial" w:eastAsia="Times New Roman" w:hAnsi="Arial" w:cs="Arial"/>
          <w:spacing w:val="1"/>
          <w:w w:val="105"/>
          <w:sz w:val="22"/>
          <w:szCs w:val="22"/>
        </w:rPr>
        <w:t>h</w:t>
      </w:r>
      <w:r w:rsidR="00D83A36" w:rsidRPr="00E86A2F">
        <w:rPr>
          <w:rFonts w:ascii="Arial" w:eastAsia="Times New Roman" w:hAnsi="Arial" w:cs="Arial"/>
          <w:spacing w:val="-1"/>
          <w:sz w:val="22"/>
          <w:szCs w:val="22"/>
        </w:rPr>
        <w:t>k</w:t>
      </w:r>
      <w:r w:rsidR="00D83A36" w:rsidRPr="00E86A2F">
        <w:rPr>
          <w:rFonts w:ascii="Arial" w:eastAsia="Times New Roman" w:hAnsi="Arial" w:cs="Arial"/>
          <w:sz w:val="22"/>
          <w:szCs w:val="22"/>
        </w:rPr>
        <w:t>o</w:t>
      </w:r>
      <w:r w:rsidR="00D83A36" w:rsidRPr="00E86A2F">
        <w:rPr>
          <w:rFonts w:ascii="Arial" w:eastAsia="Times New Roman" w:hAnsi="Arial" w:cs="Arial"/>
          <w:spacing w:val="8"/>
          <w:sz w:val="22"/>
          <w:szCs w:val="22"/>
        </w:rPr>
        <w:t xml:space="preserve"> </w:t>
      </w:r>
      <w:r w:rsidR="00D83A36" w:rsidRPr="00E86A2F">
        <w:rPr>
          <w:rFonts w:ascii="Arial" w:eastAsia="Times New Roman" w:hAnsi="Arial" w:cs="Arial"/>
          <w:sz w:val="22"/>
          <w:szCs w:val="22"/>
        </w:rPr>
        <w:t>p</w:t>
      </w:r>
      <w:r w:rsidR="00D83A36" w:rsidRPr="00E86A2F">
        <w:rPr>
          <w:rFonts w:ascii="Arial" w:eastAsia="Times New Roman" w:hAnsi="Arial" w:cs="Arial"/>
          <w:spacing w:val="5"/>
          <w:sz w:val="22"/>
          <w:szCs w:val="22"/>
        </w:rPr>
        <w:t>r</w:t>
      </w:r>
      <w:r w:rsidR="00D83A36" w:rsidRPr="00E86A2F">
        <w:rPr>
          <w:rFonts w:ascii="Arial" w:eastAsia="Times New Roman" w:hAnsi="Arial" w:cs="Arial"/>
          <w:spacing w:val="1"/>
          <w:sz w:val="22"/>
          <w:szCs w:val="22"/>
        </w:rPr>
        <w:t>i</w:t>
      </w:r>
      <w:r w:rsidR="00D83A36" w:rsidRPr="00E86A2F">
        <w:rPr>
          <w:rFonts w:ascii="Arial" w:eastAsia="Times New Roman" w:hAnsi="Arial" w:cs="Arial"/>
          <w:spacing w:val="4"/>
          <w:sz w:val="22"/>
          <w:szCs w:val="22"/>
        </w:rPr>
        <w:t>v</w:t>
      </w:r>
      <w:r w:rsidR="00D83A36" w:rsidRPr="00E86A2F">
        <w:rPr>
          <w:rFonts w:ascii="Arial" w:eastAsia="Times New Roman" w:hAnsi="Arial" w:cs="Arial"/>
          <w:spacing w:val="1"/>
          <w:sz w:val="22"/>
          <w:szCs w:val="22"/>
        </w:rPr>
        <w:t>a</w:t>
      </w:r>
      <w:r w:rsidR="00D83A36" w:rsidRPr="00E86A2F">
        <w:rPr>
          <w:rFonts w:ascii="Arial" w:eastAsia="Times New Roman" w:hAnsi="Arial" w:cs="Arial"/>
          <w:sz w:val="22"/>
          <w:szCs w:val="22"/>
        </w:rPr>
        <w:t>bi</w:t>
      </w:r>
      <w:r w:rsidR="00D83A36" w:rsidRPr="00E86A2F">
        <w:rPr>
          <w:rFonts w:ascii="Arial" w:eastAsia="Times New Roman" w:hAnsi="Arial" w:cs="Arial"/>
          <w:spacing w:val="8"/>
          <w:sz w:val="22"/>
          <w:szCs w:val="22"/>
        </w:rPr>
        <w:t xml:space="preserve"> </w:t>
      </w:r>
      <w:r w:rsidR="00D83A36" w:rsidRPr="00E86A2F">
        <w:rPr>
          <w:rFonts w:ascii="Arial" w:eastAsia="Times New Roman" w:hAnsi="Arial" w:cs="Arial"/>
          <w:sz w:val="22"/>
          <w:szCs w:val="22"/>
        </w:rPr>
        <w:t>ob</w:t>
      </w:r>
      <w:r w:rsidR="00D83A36" w:rsidRPr="00E86A2F">
        <w:rPr>
          <w:rFonts w:ascii="Arial" w:eastAsia="Times New Roman" w:hAnsi="Arial" w:cs="Arial"/>
          <w:spacing w:val="1"/>
          <w:sz w:val="22"/>
          <w:szCs w:val="22"/>
        </w:rPr>
        <w:t>i</w:t>
      </w:r>
      <w:r w:rsidR="00D83A36" w:rsidRPr="00E86A2F">
        <w:rPr>
          <w:rFonts w:ascii="Arial" w:eastAsia="Times New Roman" w:hAnsi="Arial" w:cs="Arial"/>
          <w:sz w:val="22"/>
          <w:szCs w:val="22"/>
        </w:rPr>
        <w:t>s</w:t>
      </w:r>
      <w:r w:rsidR="00D83A36" w:rsidRPr="00E86A2F">
        <w:rPr>
          <w:rFonts w:ascii="Arial" w:eastAsia="Times New Roman" w:hAnsi="Arial" w:cs="Arial"/>
          <w:spacing w:val="-1"/>
          <w:sz w:val="22"/>
          <w:szCs w:val="22"/>
        </w:rPr>
        <w:t>k</w:t>
      </w:r>
      <w:r w:rsidR="00D83A36" w:rsidRPr="00E86A2F">
        <w:rPr>
          <w:rFonts w:ascii="Arial" w:eastAsia="Times New Roman" w:hAnsi="Arial" w:cs="Arial"/>
          <w:spacing w:val="1"/>
          <w:sz w:val="22"/>
          <w:szCs w:val="22"/>
        </w:rPr>
        <w:t>o</w:t>
      </w:r>
      <w:r w:rsidR="00D83A36" w:rsidRPr="00E86A2F">
        <w:rPr>
          <w:rFonts w:ascii="Arial" w:eastAsia="Times New Roman" w:hAnsi="Arial" w:cs="Arial"/>
          <w:spacing w:val="4"/>
          <w:sz w:val="22"/>
          <w:szCs w:val="22"/>
        </w:rPr>
        <w:t>v</w:t>
      </w:r>
      <w:r w:rsidR="00D83A36" w:rsidRPr="00E86A2F">
        <w:rPr>
          <w:rFonts w:ascii="Arial" w:eastAsia="Times New Roman" w:hAnsi="Arial" w:cs="Arial"/>
          <w:spacing w:val="5"/>
          <w:sz w:val="22"/>
          <w:szCs w:val="22"/>
        </w:rPr>
        <w:t>a</w:t>
      </w:r>
      <w:r w:rsidR="00D83A36" w:rsidRPr="00E86A2F">
        <w:rPr>
          <w:rFonts w:ascii="Arial" w:eastAsia="Times New Roman" w:hAnsi="Arial" w:cs="Arial"/>
          <w:spacing w:val="-1"/>
          <w:sz w:val="22"/>
          <w:szCs w:val="22"/>
        </w:rPr>
        <w:t>l</w:t>
      </w:r>
      <w:r w:rsidR="00D83A36" w:rsidRPr="00E86A2F">
        <w:rPr>
          <w:rFonts w:ascii="Arial" w:eastAsia="Times New Roman" w:hAnsi="Arial" w:cs="Arial"/>
          <w:spacing w:val="1"/>
          <w:sz w:val="22"/>
          <w:szCs w:val="22"/>
        </w:rPr>
        <w:t>c</w:t>
      </w:r>
      <w:r w:rsidR="00D83A36" w:rsidRPr="00E86A2F">
        <w:rPr>
          <w:rFonts w:ascii="Arial" w:eastAsia="Times New Roman" w:hAnsi="Arial" w:cs="Arial"/>
          <w:sz w:val="22"/>
          <w:szCs w:val="22"/>
        </w:rPr>
        <w:t>e</w:t>
      </w:r>
      <w:r w:rsidR="00D83A36" w:rsidRPr="00E86A2F">
        <w:rPr>
          <w:rFonts w:ascii="Arial" w:eastAsia="Times New Roman" w:hAnsi="Arial" w:cs="Arial"/>
          <w:spacing w:val="5"/>
          <w:sz w:val="22"/>
          <w:szCs w:val="22"/>
        </w:rPr>
        <w:t xml:space="preserve"> </w:t>
      </w:r>
      <w:r w:rsidR="00D83A36" w:rsidRPr="00E86A2F">
        <w:rPr>
          <w:rFonts w:ascii="Arial" w:eastAsia="Times New Roman" w:hAnsi="Arial" w:cs="Arial"/>
          <w:spacing w:val="3"/>
          <w:sz w:val="22"/>
          <w:szCs w:val="22"/>
        </w:rPr>
        <w:t>i</w:t>
      </w:r>
      <w:r w:rsidR="00D83A36" w:rsidRPr="00E86A2F">
        <w:rPr>
          <w:rFonts w:ascii="Arial" w:eastAsia="Times New Roman" w:hAnsi="Arial" w:cs="Arial"/>
          <w:sz w:val="22"/>
          <w:szCs w:val="22"/>
        </w:rPr>
        <w:t>z</w:t>
      </w:r>
      <w:r w:rsidR="00D83A36" w:rsidRPr="00E86A2F">
        <w:rPr>
          <w:rFonts w:ascii="Arial" w:eastAsia="Times New Roman" w:hAnsi="Arial" w:cs="Arial"/>
          <w:spacing w:val="5"/>
          <w:sz w:val="22"/>
          <w:szCs w:val="22"/>
        </w:rPr>
        <w:t xml:space="preserve"> </w:t>
      </w:r>
      <w:r w:rsidR="00D83A36" w:rsidRPr="00E86A2F">
        <w:rPr>
          <w:rFonts w:ascii="Arial" w:eastAsia="Times New Roman" w:hAnsi="Arial" w:cs="Arial"/>
          <w:spacing w:val="1"/>
          <w:sz w:val="22"/>
          <w:szCs w:val="22"/>
        </w:rPr>
        <w:t>c</w:t>
      </w:r>
      <w:r w:rsidR="00D83A36" w:rsidRPr="00E86A2F">
        <w:rPr>
          <w:rFonts w:ascii="Arial" w:eastAsia="Times New Roman" w:hAnsi="Arial" w:cs="Arial"/>
          <w:spacing w:val="-1"/>
          <w:sz w:val="22"/>
          <w:szCs w:val="22"/>
        </w:rPr>
        <w:t>el</w:t>
      </w:r>
      <w:r w:rsidR="00D83A36" w:rsidRPr="00E86A2F">
        <w:rPr>
          <w:rFonts w:ascii="Arial" w:eastAsia="Times New Roman" w:hAnsi="Arial" w:cs="Arial"/>
          <w:sz w:val="22"/>
          <w:szCs w:val="22"/>
        </w:rPr>
        <w:t>e</w:t>
      </w:r>
      <w:r w:rsidR="00D83A36" w:rsidRPr="00E86A2F">
        <w:rPr>
          <w:rFonts w:ascii="Arial" w:eastAsia="Times New Roman" w:hAnsi="Arial" w:cs="Arial"/>
          <w:spacing w:val="8"/>
          <w:sz w:val="22"/>
          <w:szCs w:val="22"/>
        </w:rPr>
        <w:t xml:space="preserve"> </w:t>
      </w:r>
      <w:r w:rsidR="00D83A36" w:rsidRPr="00E86A2F">
        <w:rPr>
          <w:rFonts w:ascii="Arial" w:eastAsia="Times New Roman" w:hAnsi="Arial" w:cs="Arial"/>
          <w:spacing w:val="5"/>
          <w:sz w:val="22"/>
          <w:szCs w:val="22"/>
        </w:rPr>
        <w:t>E</w:t>
      </w:r>
      <w:r w:rsidR="00D83A36" w:rsidRPr="00E86A2F">
        <w:rPr>
          <w:rFonts w:ascii="Arial" w:eastAsia="Times New Roman" w:hAnsi="Arial" w:cs="Arial"/>
          <w:spacing w:val="7"/>
          <w:sz w:val="22"/>
          <w:szCs w:val="22"/>
        </w:rPr>
        <w:t>v</w:t>
      </w:r>
      <w:r w:rsidR="00D83A36" w:rsidRPr="00E86A2F">
        <w:rPr>
          <w:rFonts w:ascii="Arial" w:eastAsia="Times New Roman" w:hAnsi="Arial" w:cs="Arial"/>
          <w:sz w:val="22"/>
          <w:szCs w:val="22"/>
        </w:rPr>
        <w:t>ro</w:t>
      </w:r>
      <w:r w:rsidR="00D83A36" w:rsidRPr="00E86A2F">
        <w:rPr>
          <w:rFonts w:ascii="Arial" w:eastAsia="Times New Roman" w:hAnsi="Arial" w:cs="Arial"/>
          <w:spacing w:val="2"/>
          <w:sz w:val="22"/>
          <w:szCs w:val="22"/>
        </w:rPr>
        <w:t>p</w:t>
      </w:r>
      <w:r w:rsidR="00D83A36" w:rsidRPr="00E86A2F">
        <w:rPr>
          <w:rFonts w:ascii="Arial" w:eastAsia="Times New Roman" w:hAnsi="Arial" w:cs="Arial"/>
          <w:sz w:val="22"/>
          <w:szCs w:val="22"/>
        </w:rPr>
        <w:t>e</w:t>
      </w:r>
      <w:r w:rsidR="00D83A36" w:rsidRPr="00E86A2F">
        <w:rPr>
          <w:rFonts w:ascii="Arial" w:eastAsia="Times New Roman" w:hAnsi="Arial" w:cs="Arial"/>
          <w:spacing w:val="10"/>
          <w:sz w:val="22"/>
          <w:szCs w:val="22"/>
        </w:rPr>
        <w:t xml:space="preserve"> </w:t>
      </w:r>
      <w:r w:rsidR="00D83A36" w:rsidRPr="00E86A2F">
        <w:rPr>
          <w:rFonts w:ascii="Arial" w:eastAsia="Times New Roman" w:hAnsi="Arial" w:cs="Arial"/>
          <w:spacing w:val="3"/>
          <w:sz w:val="22"/>
          <w:szCs w:val="22"/>
        </w:rPr>
        <w:t>i</w:t>
      </w:r>
      <w:r w:rsidR="00D83A36" w:rsidRPr="00E86A2F">
        <w:rPr>
          <w:rFonts w:ascii="Arial" w:eastAsia="Times New Roman" w:hAnsi="Arial" w:cs="Arial"/>
          <w:sz w:val="22"/>
          <w:szCs w:val="22"/>
        </w:rPr>
        <w:t>n</w:t>
      </w:r>
      <w:r w:rsidR="00D83A36" w:rsidRPr="00E86A2F">
        <w:rPr>
          <w:rFonts w:ascii="Arial" w:eastAsia="Times New Roman" w:hAnsi="Arial" w:cs="Arial"/>
          <w:spacing w:val="13"/>
          <w:sz w:val="22"/>
          <w:szCs w:val="22"/>
        </w:rPr>
        <w:t xml:space="preserve"> </w:t>
      </w:r>
      <w:r w:rsidR="00D83A36" w:rsidRPr="00E86A2F">
        <w:rPr>
          <w:rFonts w:ascii="Arial" w:eastAsia="Times New Roman" w:hAnsi="Arial" w:cs="Arial"/>
          <w:spacing w:val="5"/>
          <w:sz w:val="22"/>
          <w:szCs w:val="22"/>
        </w:rPr>
        <w:t>t</w:t>
      </w:r>
      <w:r w:rsidR="00D83A36" w:rsidRPr="00E86A2F">
        <w:rPr>
          <w:rFonts w:ascii="Arial" w:eastAsia="Times New Roman" w:hAnsi="Arial" w:cs="Arial"/>
          <w:sz w:val="22"/>
          <w:szCs w:val="22"/>
        </w:rPr>
        <w:t>u</w:t>
      </w:r>
      <w:r w:rsidR="00D83A36" w:rsidRPr="00E86A2F">
        <w:rPr>
          <w:rFonts w:ascii="Arial" w:eastAsia="Times New Roman" w:hAnsi="Arial" w:cs="Arial"/>
          <w:spacing w:val="5"/>
          <w:sz w:val="22"/>
          <w:szCs w:val="22"/>
        </w:rPr>
        <w:t>d</w:t>
      </w:r>
      <w:r w:rsidR="00D83A36" w:rsidRPr="00E86A2F">
        <w:rPr>
          <w:rFonts w:ascii="Arial" w:eastAsia="Times New Roman" w:hAnsi="Arial" w:cs="Arial"/>
          <w:sz w:val="22"/>
          <w:szCs w:val="22"/>
        </w:rPr>
        <w:t>i</w:t>
      </w:r>
      <w:r w:rsidR="00D83A36" w:rsidRPr="00E86A2F">
        <w:rPr>
          <w:rFonts w:ascii="Arial" w:eastAsia="Times New Roman" w:hAnsi="Arial" w:cs="Arial"/>
          <w:spacing w:val="26"/>
          <w:sz w:val="22"/>
          <w:szCs w:val="22"/>
        </w:rPr>
        <w:t xml:space="preserve"> </w:t>
      </w:r>
      <w:r w:rsidR="00D83A36" w:rsidRPr="00E86A2F">
        <w:rPr>
          <w:rFonts w:ascii="Arial" w:eastAsia="Times New Roman" w:hAnsi="Arial" w:cs="Arial"/>
          <w:spacing w:val="2"/>
          <w:sz w:val="22"/>
          <w:szCs w:val="22"/>
        </w:rPr>
        <w:t>o</w:t>
      </w:r>
      <w:r w:rsidR="00D83A36" w:rsidRPr="00E86A2F">
        <w:rPr>
          <w:rFonts w:ascii="Arial" w:eastAsia="Times New Roman" w:hAnsi="Arial" w:cs="Arial"/>
          <w:sz w:val="22"/>
          <w:szCs w:val="22"/>
        </w:rPr>
        <w:t>d</w:t>
      </w:r>
      <w:r w:rsidR="00D83A36" w:rsidRPr="00E86A2F">
        <w:rPr>
          <w:rFonts w:ascii="Arial" w:eastAsia="Times New Roman" w:hAnsi="Arial" w:cs="Arial"/>
          <w:spacing w:val="15"/>
          <w:sz w:val="22"/>
          <w:szCs w:val="22"/>
        </w:rPr>
        <w:t xml:space="preserve"> </w:t>
      </w:r>
      <w:r w:rsidR="00D83A36" w:rsidRPr="00E86A2F">
        <w:rPr>
          <w:rFonts w:ascii="Arial" w:eastAsia="Times New Roman" w:hAnsi="Arial" w:cs="Arial"/>
          <w:spacing w:val="5"/>
          <w:sz w:val="22"/>
          <w:szCs w:val="22"/>
        </w:rPr>
        <w:t>d</w:t>
      </w:r>
      <w:r w:rsidR="00D83A36" w:rsidRPr="00E86A2F">
        <w:rPr>
          <w:rFonts w:ascii="Arial" w:eastAsia="Times New Roman" w:hAnsi="Arial" w:cs="Arial"/>
          <w:spacing w:val="7"/>
          <w:sz w:val="22"/>
          <w:szCs w:val="22"/>
        </w:rPr>
        <w:t>r</w:t>
      </w:r>
      <w:r w:rsidR="00D83A36" w:rsidRPr="00E86A2F">
        <w:rPr>
          <w:rFonts w:ascii="Arial" w:eastAsia="Times New Roman" w:hAnsi="Arial" w:cs="Arial"/>
          <w:spacing w:val="4"/>
          <w:sz w:val="22"/>
          <w:szCs w:val="22"/>
        </w:rPr>
        <w:t>u</w:t>
      </w:r>
      <w:r w:rsidR="00D83A36" w:rsidRPr="00E86A2F">
        <w:rPr>
          <w:rFonts w:ascii="Arial" w:eastAsia="Times New Roman" w:hAnsi="Arial" w:cs="Arial"/>
          <w:spacing w:val="2"/>
          <w:sz w:val="22"/>
          <w:szCs w:val="22"/>
        </w:rPr>
        <w:t>go</w:t>
      </w:r>
      <w:r w:rsidR="00D83A36" w:rsidRPr="00E86A2F">
        <w:rPr>
          <w:rFonts w:ascii="Arial" w:eastAsia="Times New Roman" w:hAnsi="Arial" w:cs="Arial"/>
          <w:spacing w:val="4"/>
          <w:sz w:val="22"/>
          <w:szCs w:val="22"/>
        </w:rPr>
        <w:t>d</w:t>
      </w:r>
      <w:r w:rsidR="00D83A36" w:rsidRPr="00E86A2F">
        <w:rPr>
          <w:rFonts w:ascii="Arial" w:eastAsia="Times New Roman" w:hAnsi="Arial" w:cs="Arial"/>
          <w:sz w:val="22"/>
          <w:szCs w:val="22"/>
        </w:rPr>
        <w:t>.</w:t>
      </w:r>
      <w:r w:rsidR="00D83A36" w:rsidRPr="00E86A2F">
        <w:rPr>
          <w:rFonts w:ascii="Arial" w:eastAsia="Times New Roman" w:hAnsi="Arial" w:cs="Arial"/>
          <w:spacing w:val="19"/>
          <w:sz w:val="22"/>
          <w:szCs w:val="22"/>
        </w:rPr>
        <w:t xml:space="preserve"> </w:t>
      </w:r>
      <w:r w:rsidR="00D83A36" w:rsidRPr="00E86A2F">
        <w:rPr>
          <w:rFonts w:ascii="Arial" w:eastAsia="Times New Roman" w:hAnsi="Arial" w:cs="Arial"/>
          <w:spacing w:val="-1"/>
          <w:sz w:val="22"/>
          <w:szCs w:val="22"/>
        </w:rPr>
        <w:t>Po</w:t>
      </w:r>
      <w:r w:rsidR="00D83A36" w:rsidRPr="00E86A2F">
        <w:rPr>
          <w:rFonts w:ascii="Arial" w:eastAsia="Times New Roman" w:hAnsi="Arial" w:cs="Arial"/>
          <w:spacing w:val="-2"/>
          <w:sz w:val="22"/>
          <w:szCs w:val="22"/>
        </w:rPr>
        <w:t>l</w:t>
      </w:r>
      <w:r w:rsidR="00D83A36" w:rsidRPr="00E86A2F">
        <w:rPr>
          <w:rFonts w:ascii="Arial" w:eastAsia="Times New Roman" w:hAnsi="Arial" w:cs="Arial"/>
          <w:spacing w:val="2"/>
          <w:sz w:val="22"/>
          <w:szCs w:val="22"/>
        </w:rPr>
        <w:t>e</w:t>
      </w:r>
      <w:r w:rsidR="00D83A36" w:rsidRPr="00E86A2F">
        <w:rPr>
          <w:rFonts w:ascii="Arial" w:eastAsia="Times New Roman" w:hAnsi="Arial" w:cs="Arial"/>
          <w:sz w:val="22"/>
          <w:szCs w:val="22"/>
        </w:rPr>
        <w:t>g</w:t>
      </w:r>
      <w:r w:rsidR="00D83A36" w:rsidRPr="00E86A2F">
        <w:rPr>
          <w:rFonts w:ascii="Arial" w:eastAsia="Times New Roman" w:hAnsi="Arial" w:cs="Arial"/>
          <w:spacing w:val="2"/>
          <w:sz w:val="22"/>
          <w:szCs w:val="22"/>
        </w:rPr>
        <w:t xml:space="preserve"> </w:t>
      </w:r>
      <w:r w:rsidR="00D83A36" w:rsidRPr="00E86A2F">
        <w:rPr>
          <w:rFonts w:ascii="Arial" w:eastAsia="Times New Roman" w:hAnsi="Arial" w:cs="Arial"/>
          <w:sz w:val="22"/>
          <w:szCs w:val="22"/>
        </w:rPr>
        <w:t>t</w:t>
      </w:r>
      <w:r w:rsidR="00D83A36" w:rsidRPr="00E86A2F">
        <w:rPr>
          <w:rFonts w:ascii="Arial" w:eastAsia="Times New Roman" w:hAnsi="Arial" w:cs="Arial"/>
          <w:spacing w:val="2"/>
          <w:sz w:val="22"/>
          <w:szCs w:val="22"/>
        </w:rPr>
        <w:t>e</w:t>
      </w:r>
      <w:r w:rsidR="00D83A36" w:rsidRPr="00E86A2F">
        <w:rPr>
          <w:rFonts w:ascii="Arial" w:eastAsia="Times New Roman" w:hAnsi="Arial" w:cs="Arial"/>
          <w:spacing w:val="5"/>
          <w:sz w:val="22"/>
          <w:szCs w:val="22"/>
        </w:rPr>
        <w:t>g</w:t>
      </w:r>
      <w:r w:rsidR="00D83A36" w:rsidRPr="00E86A2F">
        <w:rPr>
          <w:rFonts w:ascii="Arial" w:eastAsia="Times New Roman" w:hAnsi="Arial" w:cs="Arial"/>
          <w:sz w:val="22"/>
          <w:szCs w:val="22"/>
        </w:rPr>
        <w:t>a</w:t>
      </w:r>
      <w:r w:rsidR="00D83A36" w:rsidRPr="00E86A2F">
        <w:rPr>
          <w:rFonts w:ascii="Arial" w:eastAsia="Times New Roman" w:hAnsi="Arial" w:cs="Arial"/>
          <w:spacing w:val="13"/>
          <w:sz w:val="22"/>
          <w:szCs w:val="22"/>
        </w:rPr>
        <w:t xml:space="preserve"> </w:t>
      </w:r>
      <w:r w:rsidR="00D83A36" w:rsidRPr="00E86A2F">
        <w:rPr>
          <w:rFonts w:ascii="Arial" w:eastAsia="Times New Roman" w:hAnsi="Arial" w:cs="Arial"/>
          <w:spacing w:val="2"/>
          <w:sz w:val="22"/>
          <w:szCs w:val="22"/>
        </w:rPr>
        <w:t>n</w:t>
      </w:r>
      <w:r w:rsidR="00D83A36" w:rsidRPr="00E86A2F">
        <w:rPr>
          <w:rFonts w:ascii="Arial" w:eastAsia="Times New Roman" w:hAnsi="Arial" w:cs="Arial"/>
          <w:spacing w:val="5"/>
          <w:sz w:val="22"/>
          <w:szCs w:val="22"/>
        </w:rPr>
        <w:t>a</w:t>
      </w:r>
      <w:r w:rsidR="00D83A36" w:rsidRPr="00E86A2F">
        <w:rPr>
          <w:rFonts w:ascii="Arial" w:eastAsia="Times New Roman" w:hAnsi="Arial" w:cs="Arial"/>
          <w:spacing w:val="2"/>
          <w:sz w:val="22"/>
          <w:szCs w:val="22"/>
        </w:rPr>
        <w:t>z</w:t>
      </w:r>
      <w:r w:rsidR="00D83A36" w:rsidRPr="00E86A2F">
        <w:rPr>
          <w:rFonts w:ascii="Arial" w:eastAsia="Times New Roman" w:hAnsi="Arial" w:cs="Arial"/>
          <w:spacing w:val="1"/>
          <w:sz w:val="22"/>
          <w:szCs w:val="22"/>
        </w:rPr>
        <w:t>i</w:t>
      </w:r>
      <w:r w:rsidR="00D83A36" w:rsidRPr="00E86A2F">
        <w:rPr>
          <w:rFonts w:ascii="Arial" w:eastAsia="Times New Roman" w:hAnsi="Arial" w:cs="Arial"/>
          <w:sz w:val="22"/>
          <w:szCs w:val="22"/>
        </w:rPr>
        <w:t>v</w:t>
      </w:r>
      <w:r w:rsidR="00D83A36" w:rsidRPr="00E86A2F">
        <w:rPr>
          <w:rFonts w:ascii="Arial" w:eastAsia="Times New Roman" w:hAnsi="Arial" w:cs="Arial"/>
          <w:spacing w:val="5"/>
          <w:sz w:val="22"/>
          <w:szCs w:val="22"/>
        </w:rPr>
        <w:t xml:space="preserve"> </w:t>
      </w:r>
      <w:r w:rsidR="00D83A36" w:rsidRPr="00E86A2F">
        <w:rPr>
          <w:rFonts w:ascii="Arial" w:eastAsia="Times New Roman" w:hAnsi="Arial" w:cs="Arial"/>
          <w:spacing w:val="2"/>
          <w:sz w:val="22"/>
          <w:szCs w:val="22"/>
        </w:rPr>
        <w:t>E</w:t>
      </w:r>
      <w:r w:rsidR="00D83A36" w:rsidRPr="00E86A2F">
        <w:rPr>
          <w:rFonts w:ascii="Arial" w:eastAsia="Times New Roman" w:hAnsi="Arial" w:cs="Arial"/>
          <w:spacing w:val="-1"/>
          <w:sz w:val="22"/>
          <w:szCs w:val="22"/>
        </w:rPr>
        <w:t>P</w:t>
      </w:r>
      <w:r w:rsidR="00D83A36" w:rsidRPr="00E86A2F">
        <w:rPr>
          <w:rFonts w:ascii="Arial" w:eastAsia="Times New Roman" w:hAnsi="Arial" w:cs="Arial"/>
          <w:sz w:val="22"/>
          <w:szCs w:val="22"/>
        </w:rPr>
        <w:t>K</w:t>
      </w:r>
      <w:r>
        <w:rPr>
          <w:rFonts w:ascii="Arial" w:eastAsia="Times New Roman" w:hAnsi="Arial" w:cs="Arial"/>
          <w:sz w:val="22"/>
          <w:szCs w:val="22"/>
        </w:rPr>
        <w:t xml:space="preserve"> 2025</w:t>
      </w:r>
      <w:r w:rsidR="00D83A36" w:rsidRPr="00E86A2F">
        <w:rPr>
          <w:rFonts w:ascii="Arial" w:eastAsia="Times New Roman" w:hAnsi="Arial" w:cs="Arial"/>
          <w:spacing w:val="-14"/>
          <w:sz w:val="22"/>
          <w:szCs w:val="22"/>
        </w:rPr>
        <w:t xml:space="preserve"> </w:t>
      </w:r>
      <w:r w:rsidR="00D83A36" w:rsidRPr="00E86A2F">
        <w:rPr>
          <w:rFonts w:ascii="Arial" w:eastAsia="Times New Roman" w:hAnsi="Arial" w:cs="Arial"/>
          <w:sz w:val="22"/>
          <w:szCs w:val="22"/>
        </w:rPr>
        <w:t>v</w:t>
      </w:r>
      <w:r w:rsidR="00D83A36" w:rsidRPr="00E86A2F">
        <w:rPr>
          <w:rFonts w:ascii="Arial" w:eastAsia="Times New Roman" w:hAnsi="Arial" w:cs="Arial"/>
          <w:spacing w:val="2"/>
          <w:sz w:val="22"/>
          <w:szCs w:val="22"/>
        </w:rPr>
        <w:t>o</w:t>
      </w:r>
      <w:r w:rsidR="00D83A36" w:rsidRPr="00E86A2F">
        <w:rPr>
          <w:rFonts w:ascii="Arial" w:eastAsia="Times New Roman" w:hAnsi="Arial" w:cs="Arial"/>
          <w:spacing w:val="5"/>
          <w:sz w:val="22"/>
          <w:szCs w:val="22"/>
        </w:rPr>
        <w:t>d</w:t>
      </w:r>
      <w:r w:rsidR="00D83A36" w:rsidRPr="00E86A2F">
        <w:rPr>
          <w:rFonts w:ascii="Arial" w:eastAsia="Times New Roman" w:hAnsi="Arial" w:cs="Arial"/>
          <w:sz w:val="22"/>
          <w:szCs w:val="22"/>
        </w:rPr>
        <w:t>i</w:t>
      </w:r>
      <w:r w:rsidR="00D83A36" w:rsidRPr="00E86A2F">
        <w:rPr>
          <w:rFonts w:ascii="Arial" w:eastAsia="Times New Roman" w:hAnsi="Arial" w:cs="Arial"/>
          <w:spacing w:val="5"/>
          <w:sz w:val="22"/>
          <w:szCs w:val="22"/>
        </w:rPr>
        <w:t xml:space="preserve"> </w:t>
      </w:r>
      <w:r w:rsidR="00D83A36" w:rsidRPr="00E86A2F">
        <w:rPr>
          <w:rFonts w:ascii="Arial" w:eastAsia="Times New Roman" w:hAnsi="Arial" w:cs="Arial"/>
          <w:sz w:val="22"/>
          <w:szCs w:val="22"/>
        </w:rPr>
        <w:t xml:space="preserve">v </w:t>
      </w:r>
      <w:r w:rsidR="00D83A36" w:rsidRPr="00E86A2F">
        <w:rPr>
          <w:rFonts w:ascii="Arial" w:eastAsia="Times New Roman" w:hAnsi="Arial" w:cs="Arial"/>
          <w:spacing w:val="2"/>
          <w:sz w:val="22"/>
          <w:szCs w:val="22"/>
        </w:rPr>
        <w:t>n</w:t>
      </w:r>
      <w:r w:rsidR="00D83A36" w:rsidRPr="00E86A2F">
        <w:rPr>
          <w:rFonts w:ascii="Arial" w:eastAsia="Times New Roman" w:hAnsi="Arial" w:cs="Arial"/>
          <w:spacing w:val="5"/>
          <w:sz w:val="22"/>
          <w:szCs w:val="22"/>
        </w:rPr>
        <w:t>a</w:t>
      </w:r>
      <w:r w:rsidR="00D83A36" w:rsidRPr="00E86A2F">
        <w:rPr>
          <w:rFonts w:ascii="Arial" w:eastAsia="Times New Roman" w:hAnsi="Arial" w:cs="Arial"/>
          <w:spacing w:val="-2"/>
          <w:sz w:val="22"/>
          <w:szCs w:val="22"/>
        </w:rPr>
        <w:t>l</w:t>
      </w:r>
      <w:r w:rsidR="00D83A36" w:rsidRPr="00E86A2F">
        <w:rPr>
          <w:rFonts w:ascii="Arial" w:eastAsia="Times New Roman" w:hAnsi="Arial" w:cs="Arial"/>
          <w:spacing w:val="2"/>
          <w:sz w:val="22"/>
          <w:szCs w:val="22"/>
        </w:rPr>
        <w:t>ožb</w:t>
      </w:r>
      <w:r w:rsidR="00D83A36" w:rsidRPr="00E86A2F">
        <w:rPr>
          <w:rFonts w:ascii="Arial" w:eastAsia="Times New Roman" w:hAnsi="Arial" w:cs="Arial"/>
          <w:sz w:val="22"/>
          <w:szCs w:val="22"/>
        </w:rPr>
        <w:t>o</w:t>
      </w:r>
      <w:r w:rsidR="00D83A36" w:rsidRPr="00E86A2F">
        <w:rPr>
          <w:rFonts w:ascii="Arial" w:eastAsia="Times New Roman" w:hAnsi="Arial" w:cs="Arial"/>
          <w:spacing w:val="28"/>
          <w:sz w:val="22"/>
          <w:szCs w:val="22"/>
        </w:rPr>
        <w:t xml:space="preserve"> </w:t>
      </w:r>
      <w:r w:rsidR="00D83A36" w:rsidRPr="00E86A2F">
        <w:rPr>
          <w:rFonts w:ascii="Arial" w:eastAsia="Times New Roman" w:hAnsi="Arial" w:cs="Arial"/>
          <w:sz w:val="22"/>
          <w:szCs w:val="22"/>
        </w:rPr>
        <w:t>n</w:t>
      </w:r>
      <w:r w:rsidR="00D83A36" w:rsidRPr="00E86A2F">
        <w:rPr>
          <w:rFonts w:ascii="Arial" w:eastAsia="Times New Roman" w:hAnsi="Arial" w:cs="Arial"/>
          <w:spacing w:val="1"/>
          <w:sz w:val="22"/>
          <w:szCs w:val="22"/>
        </w:rPr>
        <w:t>o</w:t>
      </w:r>
      <w:r w:rsidR="00D83A36" w:rsidRPr="00E86A2F">
        <w:rPr>
          <w:rFonts w:ascii="Arial" w:eastAsia="Times New Roman" w:hAnsi="Arial" w:cs="Arial"/>
          <w:sz w:val="22"/>
          <w:szCs w:val="22"/>
        </w:rPr>
        <w:t>ve</w:t>
      </w:r>
      <w:r w:rsidR="00D83A36" w:rsidRPr="00E86A2F">
        <w:rPr>
          <w:rFonts w:ascii="Arial" w:eastAsia="Times New Roman" w:hAnsi="Arial" w:cs="Arial"/>
          <w:spacing w:val="4"/>
          <w:sz w:val="22"/>
          <w:szCs w:val="22"/>
        </w:rPr>
        <w:t xml:space="preserve"> </w:t>
      </w:r>
      <w:r w:rsidR="00D83A36" w:rsidRPr="00E86A2F">
        <w:rPr>
          <w:rFonts w:ascii="Arial" w:eastAsia="Times New Roman" w:hAnsi="Arial" w:cs="Arial"/>
          <w:spacing w:val="3"/>
          <w:w w:val="105"/>
          <w:sz w:val="22"/>
          <w:szCs w:val="22"/>
        </w:rPr>
        <w:t>i</w:t>
      </w:r>
      <w:r w:rsidR="00D83A36" w:rsidRPr="00E86A2F">
        <w:rPr>
          <w:rFonts w:ascii="Arial" w:eastAsia="Times New Roman" w:hAnsi="Arial" w:cs="Arial"/>
          <w:spacing w:val="4"/>
          <w:w w:val="105"/>
          <w:sz w:val="22"/>
          <w:szCs w:val="22"/>
        </w:rPr>
        <w:t>n</w:t>
      </w:r>
      <w:r w:rsidR="00D83A36" w:rsidRPr="00E86A2F">
        <w:rPr>
          <w:rFonts w:ascii="Arial" w:eastAsia="Times New Roman" w:hAnsi="Arial" w:cs="Arial"/>
          <w:spacing w:val="5"/>
          <w:w w:val="105"/>
          <w:sz w:val="22"/>
          <w:szCs w:val="22"/>
        </w:rPr>
        <w:t>f</w:t>
      </w:r>
      <w:r w:rsidR="00D83A36" w:rsidRPr="00E86A2F">
        <w:rPr>
          <w:rFonts w:ascii="Arial" w:eastAsia="Times New Roman" w:hAnsi="Arial" w:cs="Arial"/>
          <w:spacing w:val="4"/>
          <w:w w:val="105"/>
          <w:sz w:val="22"/>
          <w:szCs w:val="22"/>
        </w:rPr>
        <w:t>r</w:t>
      </w:r>
      <w:r w:rsidR="00D83A36" w:rsidRPr="00E86A2F">
        <w:rPr>
          <w:rFonts w:ascii="Arial" w:eastAsia="Times New Roman" w:hAnsi="Arial" w:cs="Arial"/>
          <w:spacing w:val="3"/>
          <w:w w:val="105"/>
          <w:sz w:val="22"/>
          <w:szCs w:val="22"/>
        </w:rPr>
        <w:t>a</w:t>
      </w:r>
      <w:r w:rsidR="00D83A36" w:rsidRPr="00E86A2F">
        <w:rPr>
          <w:rFonts w:ascii="Arial" w:eastAsia="Times New Roman" w:hAnsi="Arial" w:cs="Arial"/>
          <w:spacing w:val="2"/>
          <w:w w:val="105"/>
          <w:sz w:val="22"/>
          <w:szCs w:val="22"/>
        </w:rPr>
        <w:t>s</w:t>
      </w:r>
      <w:r w:rsidR="00D83A36" w:rsidRPr="00E86A2F">
        <w:rPr>
          <w:rFonts w:ascii="Arial" w:eastAsia="Times New Roman" w:hAnsi="Arial" w:cs="Arial"/>
          <w:spacing w:val="4"/>
          <w:w w:val="105"/>
          <w:sz w:val="22"/>
          <w:szCs w:val="22"/>
        </w:rPr>
        <w:t>t</w:t>
      </w:r>
      <w:r w:rsidR="00D83A36" w:rsidRPr="00E86A2F">
        <w:rPr>
          <w:rFonts w:ascii="Arial" w:eastAsia="Times New Roman" w:hAnsi="Arial" w:cs="Arial"/>
          <w:spacing w:val="7"/>
          <w:w w:val="105"/>
          <w:sz w:val="22"/>
          <w:szCs w:val="22"/>
        </w:rPr>
        <w:t>r</w:t>
      </w:r>
      <w:r w:rsidR="00D83A36" w:rsidRPr="00E86A2F">
        <w:rPr>
          <w:rFonts w:ascii="Arial" w:eastAsia="Times New Roman" w:hAnsi="Arial" w:cs="Arial"/>
          <w:spacing w:val="6"/>
          <w:w w:val="105"/>
          <w:sz w:val="22"/>
          <w:szCs w:val="22"/>
        </w:rPr>
        <w:t>u</w:t>
      </w:r>
      <w:r w:rsidR="00D83A36" w:rsidRPr="00E86A2F">
        <w:rPr>
          <w:rFonts w:ascii="Arial" w:eastAsia="Times New Roman" w:hAnsi="Arial" w:cs="Arial"/>
          <w:spacing w:val="5"/>
          <w:w w:val="105"/>
          <w:sz w:val="22"/>
          <w:szCs w:val="22"/>
        </w:rPr>
        <w:t>ktu</w:t>
      </w:r>
      <w:r w:rsidR="00D83A36" w:rsidRPr="00E86A2F">
        <w:rPr>
          <w:rFonts w:ascii="Arial" w:eastAsia="Times New Roman" w:hAnsi="Arial" w:cs="Arial"/>
          <w:w w:val="105"/>
          <w:sz w:val="22"/>
          <w:szCs w:val="22"/>
        </w:rPr>
        <w:t>re</w:t>
      </w:r>
      <w:r w:rsidR="00D83A36" w:rsidRPr="00E86A2F">
        <w:rPr>
          <w:rFonts w:ascii="Arial" w:eastAsia="Times New Roman" w:hAnsi="Arial" w:cs="Arial"/>
          <w:spacing w:val="17"/>
          <w:w w:val="105"/>
          <w:sz w:val="22"/>
          <w:szCs w:val="22"/>
        </w:rPr>
        <w:t xml:space="preserve"> namenjene kulturnim </w:t>
      </w:r>
      <w:r w:rsidR="00D83A36" w:rsidRPr="00E86A2F">
        <w:rPr>
          <w:rFonts w:ascii="Arial" w:eastAsia="Times New Roman" w:hAnsi="Arial" w:cs="Arial"/>
          <w:spacing w:val="-1"/>
          <w:sz w:val="22"/>
          <w:szCs w:val="22"/>
        </w:rPr>
        <w:t>d</w:t>
      </w:r>
      <w:r w:rsidR="00D83A36" w:rsidRPr="00E86A2F">
        <w:rPr>
          <w:rFonts w:ascii="Arial" w:eastAsia="Times New Roman" w:hAnsi="Arial" w:cs="Arial"/>
          <w:spacing w:val="2"/>
          <w:sz w:val="22"/>
          <w:szCs w:val="22"/>
        </w:rPr>
        <w:t>ogo</w:t>
      </w:r>
      <w:r w:rsidR="00D83A36" w:rsidRPr="00E86A2F">
        <w:rPr>
          <w:rFonts w:ascii="Arial" w:eastAsia="Times New Roman" w:hAnsi="Arial" w:cs="Arial"/>
          <w:spacing w:val="6"/>
          <w:sz w:val="22"/>
          <w:szCs w:val="22"/>
        </w:rPr>
        <w:t>d</w:t>
      </w:r>
      <w:r w:rsidR="00D83A36" w:rsidRPr="00E86A2F">
        <w:rPr>
          <w:rFonts w:ascii="Arial" w:eastAsia="Times New Roman" w:hAnsi="Arial" w:cs="Arial"/>
          <w:spacing w:val="-1"/>
          <w:sz w:val="22"/>
          <w:szCs w:val="22"/>
        </w:rPr>
        <w:t>k</w:t>
      </w:r>
      <w:r w:rsidR="00D83A36" w:rsidRPr="00E86A2F">
        <w:rPr>
          <w:rFonts w:ascii="Arial" w:eastAsia="Times New Roman" w:hAnsi="Arial" w:cs="Arial"/>
          <w:spacing w:val="1"/>
          <w:sz w:val="22"/>
          <w:szCs w:val="22"/>
        </w:rPr>
        <w:t>om</w:t>
      </w:r>
      <w:r w:rsidR="00D83A36" w:rsidRPr="00E86A2F">
        <w:rPr>
          <w:rFonts w:ascii="Arial" w:eastAsia="Times New Roman" w:hAnsi="Arial" w:cs="Arial"/>
          <w:sz w:val="22"/>
          <w:szCs w:val="22"/>
        </w:rPr>
        <w:t>,</w:t>
      </w:r>
      <w:r w:rsidR="00D83A36" w:rsidRPr="00E86A2F">
        <w:rPr>
          <w:rFonts w:ascii="Arial" w:eastAsia="Times New Roman" w:hAnsi="Arial" w:cs="Arial"/>
          <w:spacing w:val="18"/>
          <w:sz w:val="22"/>
          <w:szCs w:val="22"/>
        </w:rPr>
        <w:t xml:space="preserve"> </w:t>
      </w:r>
      <w:r w:rsidR="00D83A36" w:rsidRPr="00E86A2F">
        <w:rPr>
          <w:rFonts w:ascii="Arial" w:eastAsia="Times New Roman" w:hAnsi="Arial" w:cs="Arial"/>
          <w:spacing w:val="3"/>
          <w:sz w:val="22"/>
          <w:szCs w:val="22"/>
        </w:rPr>
        <w:t>k</w:t>
      </w:r>
      <w:r w:rsidR="00D83A36" w:rsidRPr="00E86A2F">
        <w:rPr>
          <w:rFonts w:ascii="Arial" w:eastAsia="Times New Roman" w:hAnsi="Arial" w:cs="Arial"/>
          <w:spacing w:val="5"/>
          <w:sz w:val="22"/>
          <w:szCs w:val="22"/>
        </w:rPr>
        <w:t>a</w:t>
      </w:r>
      <w:r w:rsidR="00D83A36" w:rsidRPr="00E86A2F">
        <w:rPr>
          <w:rFonts w:ascii="Arial" w:eastAsia="Times New Roman" w:hAnsi="Arial" w:cs="Arial"/>
          <w:sz w:val="22"/>
          <w:szCs w:val="22"/>
        </w:rPr>
        <w:t>r</w:t>
      </w:r>
      <w:r w:rsidR="00D83A36" w:rsidRPr="00E86A2F">
        <w:rPr>
          <w:rFonts w:ascii="Arial" w:eastAsia="Times New Roman" w:hAnsi="Arial" w:cs="Arial"/>
          <w:spacing w:val="21"/>
          <w:sz w:val="22"/>
          <w:szCs w:val="22"/>
        </w:rPr>
        <w:t xml:space="preserve"> </w:t>
      </w:r>
      <w:r w:rsidR="00D83A36" w:rsidRPr="00E86A2F">
        <w:rPr>
          <w:rFonts w:ascii="Arial" w:eastAsia="Times New Roman" w:hAnsi="Arial" w:cs="Arial"/>
          <w:spacing w:val="2"/>
          <w:sz w:val="22"/>
          <w:szCs w:val="22"/>
        </w:rPr>
        <w:t>b</w:t>
      </w:r>
      <w:r w:rsidR="00D83A36" w:rsidRPr="00E86A2F">
        <w:rPr>
          <w:rFonts w:ascii="Arial" w:eastAsia="Times New Roman" w:hAnsi="Arial" w:cs="Arial"/>
          <w:sz w:val="22"/>
          <w:szCs w:val="22"/>
        </w:rPr>
        <w:t>o</w:t>
      </w:r>
      <w:r w:rsidR="00D83A36" w:rsidRPr="00E86A2F">
        <w:rPr>
          <w:rFonts w:ascii="Arial" w:eastAsia="Times New Roman" w:hAnsi="Arial" w:cs="Arial"/>
          <w:spacing w:val="21"/>
          <w:sz w:val="22"/>
          <w:szCs w:val="22"/>
        </w:rPr>
        <w:t xml:space="preserve"> </w:t>
      </w:r>
      <w:r w:rsidR="00D83A36" w:rsidRPr="00E86A2F">
        <w:rPr>
          <w:rFonts w:ascii="Arial" w:eastAsia="Times New Roman" w:hAnsi="Arial" w:cs="Arial"/>
          <w:spacing w:val="2"/>
          <w:sz w:val="22"/>
          <w:szCs w:val="22"/>
        </w:rPr>
        <w:t>š</w:t>
      </w:r>
      <w:r w:rsidR="00D83A36" w:rsidRPr="00E86A2F">
        <w:rPr>
          <w:rFonts w:ascii="Arial" w:eastAsia="Times New Roman" w:hAnsi="Arial" w:cs="Arial"/>
          <w:sz w:val="22"/>
          <w:szCs w:val="22"/>
        </w:rPr>
        <w:t>e</w:t>
      </w:r>
      <w:r w:rsidR="00D83A36" w:rsidRPr="00E86A2F">
        <w:rPr>
          <w:rFonts w:ascii="Arial" w:eastAsia="Times New Roman" w:hAnsi="Arial" w:cs="Arial"/>
          <w:spacing w:val="21"/>
          <w:sz w:val="22"/>
          <w:szCs w:val="22"/>
        </w:rPr>
        <w:t xml:space="preserve"> </w:t>
      </w:r>
      <w:r w:rsidR="00D83A36" w:rsidRPr="00E86A2F">
        <w:rPr>
          <w:rFonts w:ascii="Arial" w:eastAsia="Times New Roman" w:hAnsi="Arial" w:cs="Arial"/>
          <w:spacing w:val="2"/>
          <w:sz w:val="22"/>
          <w:szCs w:val="22"/>
        </w:rPr>
        <w:t>p</w:t>
      </w:r>
      <w:r w:rsidR="00D83A36" w:rsidRPr="00E86A2F">
        <w:rPr>
          <w:rFonts w:ascii="Arial" w:eastAsia="Times New Roman" w:hAnsi="Arial" w:cs="Arial"/>
          <w:spacing w:val="1"/>
          <w:sz w:val="22"/>
          <w:szCs w:val="22"/>
        </w:rPr>
        <w:t>o</w:t>
      </w:r>
      <w:r w:rsidR="00D83A36" w:rsidRPr="00E86A2F">
        <w:rPr>
          <w:rFonts w:ascii="Arial" w:eastAsia="Times New Roman" w:hAnsi="Arial" w:cs="Arial"/>
          <w:sz w:val="22"/>
          <w:szCs w:val="22"/>
        </w:rPr>
        <w:t>v</w:t>
      </w:r>
      <w:r w:rsidR="00D83A36" w:rsidRPr="00E86A2F">
        <w:rPr>
          <w:rFonts w:ascii="Arial" w:eastAsia="Times New Roman" w:hAnsi="Arial" w:cs="Arial"/>
          <w:spacing w:val="2"/>
          <w:sz w:val="22"/>
          <w:szCs w:val="22"/>
        </w:rPr>
        <w:t>e</w:t>
      </w:r>
      <w:r w:rsidR="00D83A36" w:rsidRPr="00E86A2F">
        <w:rPr>
          <w:rFonts w:ascii="Arial" w:eastAsia="Times New Roman" w:hAnsi="Arial" w:cs="Arial"/>
          <w:spacing w:val="3"/>
          <w:sz w:val="22"/>
          <w:szCs w:val="22"/>
        </w:rPr>
        <w:t>č</w:t>
      </w:r>
      <w:r w:rsidR="00D83A36" w:rsidRPr="00E86A2F">
        <w:rPr>
          <w:rFonts w:ascii="Arial" w:eastAsia="Times New Roman" w:hAnsi="Arial" w:cs="Arial"/>
          <w:spacing w:val="5"/>
          <w:sz w:val="22"/>
          <w:szCs w:val="22"/>
        </w:rPr>
        <w:t>a</w:t>
      </w:r>
      <w:r w:rsidR="00D83A36" w:rsidRPr="00E86A2F">
        <w:rPr>
          <w:rFonts w:ascii="Arial" w:eastAsia="Times New Roman" w:hAnsi="Arial" w:cs="Arial"/>
          <w:spacing w:val="-2"/>
          <w:sz w:val="22"/>
          <w:szCs w:val="22"/>
        </w:rPr>
        <w:t>l</w:t>
      </w:r>
      <w:r w:rsidR="00D83A36" w:rsidRPr="00E86A2F">
        <w:rPr>
          <w:rFonts w:ascii="Arial" w:eastAsia="Times New Roman" w:hAnsi="Arial" w:cs="Arial"/>
          <w:sz w:val="22"/>
          <w:szCs w:val="22"/>
        </w:rPr>
        <w:t>o</w:t>
      </w:r>
      <w:r w:rsidR="00D83A36" w:rsidRPr="00E86A2F">
        <w:rPr>
          <w:rFonts w:ascii="Arial" w:eastAsia="Times New Roman" w:hAnsi="Arial" w:cs="Arial"/>
          <w:spacing w:val="18"/>
          <w:sz w:val="22"/>
          <w:szCs w:val="22"/>
        </w:rPr>
        <w:t xml:space="preserve"> </w:t>
      </w:r>
      <w:r w:rsidR="00D83A36" w:rsidRPr="00E86A2F">
        <w:rPr>
          <w:rFonts w:ascii="Arial" w:eastAsia="Times New Roman" w:hAnsi="Arial" w:cs="Arial"/>
          <w:w w:val="104"/>
          <w:sz w:val="22"/>
          <w:szCs w:val="22"/>
        </w:rPr>
        <w:t>p</w:t>
      </w:r>
      <w:r w:rsidR="00D83A36" w:rsidRPr="00E86A2F">
        <w:rPr>
          <w:rFonts w:ascii="Arial" w:eastAsia="Times New Roman" w:hAnsi="Arial" w:cs="Arial"/>
          <w:spacing w:val="5"/>
          <w:w w:val="111"/>
          <w:sz w:val="22"/>
          <w:szCs w:val="22"/>
        </w:rPr>
        <w:t>r</w:t>
      </w:r>
      <w:r w:rsidR="00D83A36" w:rsidRPr="00E86A2F">
        <w:rPr>
          <w:rFonts w:ascii="Arial" w:eastAsia="Times New Roman" w:hAnsi="Arial" w:cs="Arial"/>
          <w:spacing w:val="1"/>
          <w:w w:val="95"/>
          <w:sz w:val="22"/>
          <w:szCs w:val="22"/>
        </w:rPr>
        <w:t>i</w:t>
      </w:r>
      <w:r w:rsidR="00D83A36" w:rsidRPr="00E86A2F">
        <w:rPr>
          <w:rFonts w:ascii="Arial" w:eastAsia="Times New Roman" w:hAnsi="Arial" w:cs="Arial"/>
          <w:spacing w:val="1"/>
          <w:w w:val="92"/>
          <w:sz w:val="22"/>
          <w:szCs w:val="22"/>
        </w:rPr>
        <w:t>v</w:t>
      </w:r>
      <w:r w:rsidR="00D83A36" w:rsidRPr="00E86A2F">
        <w:rPr>
          <w:rFonts w:ascii="Arial" w:eastAsia="Times New Roman" w:hAnsi="Arial" w:cs="Arial"/>
          <w:spacing w:val="1"/>
          <w:w w:val="96"/>
          <w:sz w:val="22"/>
          <w:szCs w:val="22"/>
        </w:rPr>
        <w:t>l</w:t>
      </w:r>
      <w:r w:rsidR="00D83A36" w:rsidRPr="00E86A2F">
        <w:rPr>
          <w:rFonts w:ascii="Arial" w:eastAsia="Times New Roman" w:hAnsi="Arial" w:cs="Arial"/>
          <w:spacing w:val="2"/>
          <w:sz w:val="22"/>
          <w:szCs w:val="22"/>
        </w:rPr>
        <w:t>a</w:t>
      </w:r>
      <w:r w:rsidR="00D83A36" w:rsidRPr="00E86A2F">
        <w:rPr>
          <w:rFonts w:ascii="Arial" w:eastAsia="Times New Roman" w:hAnsi="Arial" w:cs="Arial"/>
          <w:spacing w:val="4"/>
          <w:w w:val="99"/>
          <w:sz w:val="22"/>
          <w:szCs w:val="22"/>
        </w:rPr>
        <w:t>č</w:t>
      </w:r>
      <w:r w:rsidR="00D83A36" w:rsidRPr="00E86A2F">
        <w:rPr>
          <w:rFonts w:ascii="Arial" w:eastAsia="Times New Roman" w:hAnsi="Arial" w:cs="Arial"/>
          <w:w w:val="108"/>
          <w:sz w:val="22"/>
          <w:szCs w:val="22"/>
        </w:rPr>
        <w:t>n</w:t>
      </w:r>
      <w:r w:rsidR="00D83A36" w:rsidRPr="00E86A2F">
        <w:rPr>
          <w:rFonts w:ascii="Arial" w:eastAsia="Times New Roman" w:hAnsi="Arial" w:cs="Arial"/>
          <w:spacing w:val="1"/>
          <w:w w:val="103"/>
          <w:sz w:val="22"/>
          <w:szCs w:val="22"/>
        </w:rPr>
        <w:t>o</w:t>
      </w:r>
      <w:r w:rsidR="00D83A36" w:rsidRPr="00E86A2F">
        <w:rPr>
          <w:rFonts w:ascii="Arial" w:eastAsia="Times New Roman" w:hAnsi="Arial" w:cs="Arial"/>
          <w:spacing w:val="2"/>
          <w:w w:val="103"/>
          <w:sz w:val="22"/>
          <w:szCs w:val="22"/>
        </w:rPr>
        <w:t>s</w:t>
      </w:r>
      <w:r w:rsidR="00D83A36" w:rsidRPr="00E86A2F">
        <w:rPr>
          <w:rFonts w:ascii="Arial" w:eastAsia="Times New Roman" w:hAnsi="Arial" w:cs="Arial"/>
          <w:w w:val="123"/>
          <w:sz w:val="22"/>
          <w:szCs w:val="22"/>
        </w:rPr>
        <w:t xml:space="preserve">t </w:t>
      </w:r>
      <w:proofErr w:type="spellStart"/>
      <w:r w:rsidR="00D83A36" w:rsidRPr="00E86A2F">
        <w:rPr>
          <w:rFonts w:ascii="Arial" w:eastAsia="Times New Roman" w:hAnsi="Arial" w:cs="Arial"/>
          <w:spacing w:val="1"/>
          <w:sz w:val="22"/>
          <w:szCs w:val="22"/>
        </w:rPr>
        <w:t>s</w:t>
      </w:r>
      <w:r w:rsidR="00D83A36" w:rsidRPr="00E86A2F">
        <w:rPr>
          <w:rFonts w:ascii="Arial" w:eastAsia="Times New Roman" w:hAnsi="Arial" w:cs="Arial"/>
          <w:spacing w:val="-1"/>
          <w:sz w:val="22"/>
          <w:szCs w:val="22"/>
        </w:rPr>
        <w:t>o</w:t>
      </w:r>
      <w:r w:rsidR="00D83A36" w:rsidRPr="00E86A2F">
        <w:rPr>
          <w:rFonts w:ascii="Arial" w:eastAsia="Times New Roman" w:hAnsi="Arial" w:cs="Arial"/>
          <w:sz w:val="22"/>
          <w:szCs w:val="22"/>
        </w:rPr>
        <w:t>m</w:t>
      </w:r>
      <w:r w:rsidR="00D83A36" w:rsidRPr="00E86A2F">
        <w:rPr>
          <w:rFonts w:ascii="Arial" w:eastAsia="Times New Roman" w:hAnsi="Arial" w:cs="Arial"/>
          <w:spacing w:val="1"/>
          <w:sz w:val="22"/>
          <w:szCs w:val="22"/>
        </w:rPr>
        <w:t>e</w:t>
      </w:r>
      <w:r w:rsidR="00D83A36" w:rsidRPr="00E86A2F">
        <w:rPr>
          <w:rFonts w:ascii="Arial" w:eastAsia="Times New Roman" w:hAnsi="Arial" w:cs="Arial"/>
          <w:spacing w:val="2"/>
          <w:sz w:val="22"/>
          <w:szCs w:val="22"/>
        </w:rPr>
        <w:t>s</w:t>
      </w:r>
      <w:r w:rsidR="00D83A36" w:rsidRPr="00E86A2F">
        <w:rPr>
          <w:rFonts w:ascii="Arial" w:eastAsia="Times New Roman" w:hAnsi="Arial" w:cs="Arial"/>
          <w:spacing w:val="4"/>
          <w:sz w:val="22"/>
          <w:szCs w:val="22"/>
        </w:rPr>
        <w:t>t</w:t>
      </w:r>
      <w:r w:rsidR="00D83A36" w:rsidRPr="00E86A2F">
        <w:rPr>
          <w:rFonts w:ascii="Arial" w:eastAsia="Times New Roman" w:hAnsi="Arial" w:cs="Arial"/>
          <w:sz w:val="22"/>
          <w:szCs w:val="22"/>
        </w:rPr>
        <w:t>ja</w:t>
      </w:r>
      <w:proofErr w:type="spellEnd"/>
      <w:r w:rsidR="00D83A36" w:rsidRPr="00E86A2F">
        <w:rPr>
          <w:rFonts w:ascii="Arial" w:eastAsia="Times New Roman" w:hAnsi="Arial" w:cs="Arial"/>
          <w:spacing w:val="15"/>
          <w:sz w:val="22"/>
          <w:szCs w:val="22"/>
        </w:rPr>
        <w:t xml:space="preserve"> </w:t>
      </w:r>
      <w:r w:rsidR="00D83A36" w:rsidRPr="00E86A2F">
        <w:rPr>
          <w:rFonts w:ascii="Arial" w:eastAsia="Times New Roman" w:hAnsi="Arial" w:cs="Arial"/>
          <w:spacing w:val="-1"/>
          <w:sz w:val="22"/>
          <w:szCs w:val="22"/>
        </w:rPr>
        <w:t>k</w:t>
      </w:r>
      <w:r w:rsidR="00D83A36" w:rsidRPr="00E86A2F">
        <w:rPr>
          <w:rFonts w:ascii="Arial" w:eastAsia="Times New Roman" w:hAnsi="Arial" w:cs="Arial"/>
          <w:sz w:val="22"/>
          <w:szCs w:val="22"/>
        </w:rPr>
        <w:t>ot</w:t>
      </w:r>
      <w:r w:rsidR="00D83A36" w:rsidRPr="00E86A2F">
        <w:rPr>
          <w:rFonts w:ascii="Arial" w:eastAsia="Times New Roman" w:hAnsi="Arial" w:cs="Arial"/>
          <w:spacing w:val="7"/>
          <w:sz w:val="22"/>
          <w:szCs w:val="22"/>
        </w:rPr>
        <w:t xml:space="preserve"> </w:t>
      </w:r>
      <w:r w:rsidR="00D83A36" w:rsidRPr="00E86A2F">
        <w:rPr>
          <w:rFonts w:ascii="Arial" w:eastAsia="Times New Roman" w:hAnsi="Arial" w:cs="Arial"/>
          <w:spacing w:val="5"/>
          <w:sz w:val="22"/>
          <w:szCs w:val="22"/>
        </w:rPr>
        <w:t>tur</w:t>
      </w:r>
      <w:r w:rsidR="00D83A36" w:rsidRPr="00E86A2F">
        <w:rPr>
          <w:rFonts w:ascii="Arial" w:eastAsia="Times New Roman" w:hAnsi="Arial" w:cs="Arial"/>
          <w:spacing w:val="1"/>
          <w:sz w:val="22"/>
          <w:szCs w:val="22"/>
        </w:rPr>
        <w:t>i</w:t>
      </w:r>
      <w:r w:rsidR="00D83A36" w:rsidRPr="00E86A2F">
        <w:rPr>
          <w:rFonts w:ascii="Arial" w:eastAsia="Times New Roman" w:hAnsi="Arial" w:cs="Arial"/>
          <w:spacing w:val="2"/>
          <w:sz w:val="22"/>
          <w:szCs w:val="22"/>
        </w:rPr>
        <w:t>s</w:t>
      </w:r>
      <w:r w:rsidR="00D83A36" w:rsidRPr="00E86A2F">
        <w:rPr>
          <w:rFonts w:ascii="Arial" w:eastAsia="Times New Roman" w:hAnsi="Arial" w:cs="Arial"/>
          <w:spacing w:val="4"/>
          <w:sz w:val="22"/>
          <w:szCs w:val="22"/>
        </w:rPr>
        <w:t>t</w:t>
      </w:r>
      <w:r w:rsidR="00D83A36" w:rsidRPr="00E86A2F">
        <w:rPr>
          <w:rFonts w:ascii="Arial" w:eastAsia="Times New Roman" w:hAnsi="Arial" w:cs="Arial"/>
          <w:sz w:val="22"/>
          <w:szCs w:val="22"/>
        </w:rPr>
        <w:t>i</w:t>
      </w:r>
      <w:r w:rsidR="00D83A36" w:rsidRPr="00E86A2F">
        <w:rPr>
          <w:rFonts w:ascii="Arial" w:eastAsia="Times New Roman" w:hAnsi="Arial" w:cs="Arial"/>
          <w:spacing w:val="4"/>
          <w:sz w:val="22"/>
          <w:szCs w:val="22"/>
        </w:rPr>
        <w:t>č</w:t>
      </w:r>
      <w:r w:rsidR="00D83A36" w:rsidRPr="00E86A2F">
        <w:rPr>
          <w:rFonts w:ascii="Arial" w:eastAsia="Times New Roman" w:hAnsi="Arial" w:cs="Arial"/>
          <w:sz w:val="22"/>
          <w:szCs w:val="22"/>
        </w:rPr>
        <w:t>ne</w:t>
      </w:r>
      <w:r w:rsidR="00D83A36" w:rsidRPr="00E86A2F">
        <w:rPr>
          <w:rFonts w:ascii="Arial" w:eastAsia="Times New Roman" w:hAnsi="Arial" w:cs="Arial"/>
          <w:spacing w:val="36"/>
          <w:sz w:val="22"/>
          <w:szCs w:val="22"/>
        </w:rPr>
        <w:t xml:space="preserve"> </w:t>
      </w:r>
      <w:r w:rsidR="00D83A36" w:rsidRPr="00E86A2F">
        <w:rPr>
          <w:rFonts w:ascii="Arial" w:eastAsia="Times New Roman" w:hAnsi="Arial" w:cs="Arial"/>
          <w:w w:val="104"/>
          <w:sz w:val="22"/>
          <w:szCs w:val="22"/>
        </w:rPr>
        <w:t>d</w:t>
      </w:r>
      <w:r w:rsidR="00D83A36" w:rsidRPr="00E86A2F">
        <w:rPr>
          <w:rFonts w:ascii="Arial" w:eastAsia="Times New Roman" w:hAnsi="Arial" w:cs="Arial"/>
          <w:spacing w:val="1"/>
          <w:w w:val="104"/>
          <w:sz w:val="22"/>
          <w:szCs w:val="22"/>
        </w:rPr>
        <w:t>e</w:t>
      </w:r>
      <w:r w:rsidR="00D83A36" w:rsidRPr="00E86A2F">
        <w:rPr>
          <w:rFonts w:ascii="Arial" w:eastAsia="Times New Roman" w:hAnsi="Arial" w:cs="Arial"/>
          <w:spacing w:val="2"/>
          <w:w w:val="103"/>
          <w:sz w:val="22"/>
          <w:szCs w:val="22"/>
        </w:rPr>
        <w:t>s</w:t>
      </w:r>
      <w:r w:rsidR="00D83A36" w:rsidRPr="00E86A2F">
        <w:rPr>
          <w:rFonts w:ascii="Arial" w:eastAsia="Times New Roman" w:hAnsi="Arial" w:cs="Arial"/>
          <w:spacing w:val="4"/>
          <w:w w:val="123"/>
          <w:sz w:val="22"/>
          <w:szCs w:val="22"/>
        </w:rPr>
        <w:t>t</w:t>
      </w:r>
      <w:r w:rsidR="00D83A36" w:rsidRPr="00E86A2F">
        <w:rPr>
          <w:rFonts w:ascii="Arial" w:eastAsia="Times New Roman" w:hAnsi="Arial" w:cs="Arial"/>
          <w:spacing w:val="3"/>
          <w:w w:val="95"/>
          <w:sz w:val="22"/>
          <w:szCs w:val="22"/>
        </w:rPr>
        <w:t>i</w:t>
      </w:r>
      <w:r w:rsidR="00D83A36" w:rsidRPr="00E86A2F">
        <w:rPr>
          <w:rFonts w:ascii="Arial" w:eastAsia="Times New Roman" w:hAnsi="Arial" w:cs="Arial"/>
          <w:spacing w:val="2"/>
          <w:w w:val="108"/>
          <w:sz w:val="22"/>
          <w:szCs w:val="22"/>
        </w:rPr>
        <w:t>n</w:t>
      </w:r>
      <w:r w:rsidR="00D83A36" w:rsidRPr="00E86A2F">
        <w:rPr>
          <w:rFonts w:ascii="Arial" w:eastAsia="Times New Roman" w:hAnsi="Arial" w:cs="Arial"/>
          <w:spacing w:val="1"/>
          <w:sz w:val="22"/>
          <w:szCs w:val="22"/>
        </w:rPr>
        <w:t>a</w:t>
      </w:r>
      <w:r w:rsidR="00D83A36" w:rsidRPr="00E86A2F">
        <w:rPr>
          <w:rFonts w:ascii="Arial" w:eastAsia="Times New Roman" w:hAnsi="Arial" w:cs="Arial"/>
          <w:spacing w:val="3"/>
          <w:w w:val="99"/>
          <w:sz w:val="22"/>
          <w:szCs w:val="22"/>
        </w:rPr>
        <w:t>c</w:t>
      </w:r>
      <w:r w:rsidR="00D83A36" w:rsidRPr="00E86A2F">
        <w:rPr>
          <w:rFonts w:ascii="Arial" w:eastAsia="Times New Roman" w:hAnsi="Arial" w:cs="Arial"/>
          <w:spacing w:val="-2"/>
          <w:w w:val="95"/>
          <w:sz w:val="22"/>
          <w:szCs w:val="22"/>
        </w:rPr>
        <w:t>i</w:t>
      </w:r>
      <w:r w:rsidR="00D83A36" w:rsidRPr="00E86A2F">
        <w:rPr>
          <w:rFonts w:ascii="Arial" w:eastAsia="Times New Roman" w:hAnsi="Arial" w:cs="Arial"/>
          <w:w w:val="90"/>
          <w:sz w:val="22"/>
          <w:szCs w:val="22"/>
        </w:rPr>
        <w:t>j</w:t>
      </w:r>
      <w:r w:rsidR="00D83A36" w:rsidRPr="00E86A2F">
        <w:rPr>
          <w:rFonts w:ascii="Arial" w:eastAsia="Times New Roman" w:hAnsi="Arial" w:cs="Arial"/>
          <w:spacing w:val="2"/>
          <w:w w:val="102"/>
          <w:sz w:val="22"/>
          <w:szCs w:val="22"/>
        </w:rPr>
        <w:t>e</w:t>
      </w:r>
      <w:r w:rsidR="00D83A36" w:rsidRPr="00E86A2F">
        <w:rPr>
          <w:rFonts w:ascii="Arial" w:eastAsia="Times New Roman" w:hAnsi="Arial" w:cs="Arial"/>
          <w:w w:val="91"/>
          <w:sz w:val="22"/>
          <w:szCs w:val="22"/>
        </w:rPr>
        <w:t>.</w:t>
      </w:r>
    </w:p>
    <w:p w14:paraId="4B8070B5" w14:textId="77777777" w:rsidR="00D83A36" w:rsidRPr="00E86A2F" w:rsidRDefault="00D83A36" w:rsidP="009D6270">
      <w:pPr>
        <w:jc w:val="both"/>
        <w:rPr>
          <w:rFonts w:ascii="Arial" w:eastAsia="Times New Roman" w:hAnsi="Arial" w:cs="Arial"/>
          <w:sz w:val="22"/>
          <w:szCs w:val="22"/>
        </w:rPr>
      </w:pPr>
      <w:r w:rsidRPr="00E86A2F">
        <w:rPr>
          <w:rFonts w:ascii="Arial" w:eastAsia="Times New Roman" w:hAnsi="Arial" w:cs="Arial"/>
          <w:spacing w:val="2"/>
          <w:sz w:val="22"/>
          <w:szCs w:val="22"/>
        </w:rPr>
        <w:t>Š</w:t>
      </w:r>
      <w:r w:rsidRPr="00E86A2F">
        <w:rPr>
          <w:rFonts w:ascii="Arial" w:eastAsia="Times New Roman" w:hAnsi="Arial" w:cs="Arial"/>
          <w:spacing w:val="5"/>
          <w:sz w:val="22"/>
          <w:szCs w:val="22"/>
        </w:rPr>
        <w:t>t</w:t>
      </w:r>
      <w:r w:rsidRPr="00E86A2F">
        <w:rPr>
          <w:rFonts w:ascii="Arial" w:eastAsia="Times New Roman" w:hAnsi="Arial" w:cs="Arial"/>
          <w:sz w:val="22"/>
          <w:szCs w:val="22"/>
        </w:rPr>
        <w:t>u</w:t>
      </w:r>
      <w:r w:rsidRPr="00E86A2F">
        <w:rPr>
          <w:rFonts w:ascii="Arial" w:eastAsia="Times New Roman" w:hAnsi="Arial" w:cs="Arial"/>
          <w:spacing w:val="5"/>
          <w:sz w:val="22"/>
          <w:szCs w:val="22"/>
        </w:rPr>
        <w:t>d</w:t>
      </w:r>
      <w:r w:rsidRPr="00E86A2F">
        <w:rPr>
          <w:rFonts w:ascii="Arial" w:eastAsia="Times New Roman" w:hAnsi="Arial" w:cs="Arial"/>
          <w:spacing w:val="-2"/>
          <w:sz w:val="22"/>
          <w:szCs w:val="22"/>
        </w:rPr>
        <w:t>i</w:t>
      </w:r>
      <w:r w:rsidRPr="00E86A2F">
        <w:rPr>
          <w:rFonts w:ascii="Arial" w:eastAsia="Times New Roman" w:hAnsi="Arial" w:cs="Arial"/>
          <w:sz w:val="22"/>
          <w:szCs w:val="22"/>
        </w:rPr>
        <w:t>ja</w:t>
      </w:r>
      <w:r w:rsidRPr="00E86A2F">
        <w:rPr>
          <w:rFonts w:ascii="Arial" w:eastAsia="Times New Roman" w:hAnsi="Arial" w:cs="Arial"/>
          <w:spacing w:val="1"/>
          <w:sz w:val="22"/>
          <w:szCs w:val="22"/>
        </w:rPr>
        <w:t xml:space="preserve"> </w:t>
      </w:r>
      <w:r w:rsidRPr="00E86A2F">
        <w:rPr>
          <w:rFonts w:ascii="Arial" w:eastAsia="Times New Roman" w:hAnsi="Arial" w:cs="Arial"/>
          <w:spacing w:val="5"/>
          <w:sz w:val="22"/>
          <w:szCs w:val="22"/>
        </w:rPr>
        <w:t>E</w:t>
      </w:r>
      <w:r w:rsidRPr="00E86A2F">
        <w:rPr>
          <w:rFonts w:ascii="Arial" w:eastAsia="Times New Roman" w:hAnsi="Arial" w:cs="Arial"/>
          <w:spacing w:val="7"/>
          <w:sz w:val="22"/>
          <w:szCs w:val="22"/>
        </w:rPr>
        <w:t>v</w:t>
      </w:r>
      <w:r w:rsidRPr="00E86A2F">
        <w:rPr>
          <w:rFonts w:ascii="Arial" w:eastAsia="Times New Roman" w:hAnsi="Arial" w:cs="Arial"/>
          <w:sz w:val="22"/>
          <w:szCs w:val="22"/>
        </w:rPr>
        <w:t>ro</w:t>
      </w:r>
      <w:r w:rsidRPr="00E86A2F">
        <w:rPr>
          <w:rFonts w:ascii="Arial" w:eastAsia="Times New Roman" w:hAnsi="Arial" w:cs="Arial"/>
          <w:spacing w:val="1"/>
          <w:sz w:val="22"/>
          <w:szCs w:val="22"/>
        </w:rPr>
        <w:t>p</w:t>
      </w:r>
      <w:r w:rsidRPr="00E86A2F">
        <w:rPr>
          <w:rFonts w:ascii="Arial" w:eastAsia="Times New Roman" w:hAnsi="Arial" w:cs="Arial"/>
          <w:sz w:val="22"/>
          <w:szCs w:val="22"/>
        </w:rPr>
        <w:t>s</w:t>
      </w:r>
      <w:r w:rsidRPr="00E86A2F">
        <w:rPr>
          <w:rFonts w:ascii="Arial" w:eastAsia="Times New Roman" w:hAnsi="Arial" w:cs="Arial"/>
          <w:spacing w:val="-1"/>
          <w:sz w:val="22"/>
          <w:szCs w:val="22"/>
        </w:rPr>
        <w:t>k</w:t>
      </w:r>
      <w:r w:rsidRPr="00E86A2F">
        <w:rPr>
          <w:rFonts w:ascii="Arial" w:eastAsia="Times New Roman" w:hAnsi="Arial" w:cs="Arial"/>
          <w:sz w:val="22"/>
          <w:szCs w:val="22"/>
        </w:rPr>
        <w:t>e</w:t>
      </w:r>
      <w:r w:rsidRPr="00E86A2F">
        <w:rPr>
          <w:rFonts w:ascii="Arial" w:eastAsia="Times New Roman" w:hAnsi="Arial" w:cs="Arial"/>
          <w:spacing w:val="-1"/>
          <w:sz w:val="22"/>
          <w:szCs w:val="22"/>
        </w:rPr>
        <w:t xml:space="preserve"> ko</w:t>
      </w:r>
      <w:r w:rsidRPr="00E86A2F">
        <w:rPr>
          <w:rFonts w:ascii="Arial" w:eastAsia="Times New Roman" w:hAnsi="Arial" w:cs="Arial"/>
          <w:spacing w:val="4"/>
          <w:sz w:val="22"/>
          <w:szCs w:val="22"/>
        </w:rPr>
        <w:t>m</w:t>
      </w:r>
      <w:r w:rsidRPr="00E86A2F">
        <w:rPr>
          <w:rFonts w:ascii="Arial" w:eastAsia="Times New Roman" w:hAnsi="Arial" w:cs="Arial"/>
          <w:spacing w:val="1"/>
          <w:sz w:val="22"/>
          <w:szCs w:val="22"/>
        </w:rPr>
        <w:t>i</w:t>
      </w:r>
      <w:r w:rsidRPr="00E86A2F">
        <w:rPr>
          <w:rFonts w:ascii="Arial" w:eastAsia="Times New Roman" w:hAnsi="Arial" w:cs="Arial"/>
          <w:sz w:val="22"/>
          <w:szCs w:val="22"/>
        </w:rPr>
        <w:t>s</w:t>
      </w:r>
      <w:r w:rsidRPr="00E86A2F">
        <w:rPr>
          <w:rFonts w:ascii="Arial" w:eastAsia="Times New Roman" w:hAnsi="Arial" w:cs="Arial"/>
          <w:spacing w:val="-2"/>
          <w:sz w:val="22"/>
          <w:szCs w:val="22"/>
        </w:rPr>
        <w:t>i</w:t>
      </w:r>
      <w:r w:rsidRPr="00E86A2F">
        <w:rPr>
          <w:rFonts w:ascii="Arial" w:eastAsia="Times New Roman" w:hAnsi="Arial" w:cs="Arial"/>
          <w:sz w:val="22"/>
          <w:szCs w:val="22"/>
        </w:rPr>
        <w:t>je</w:t>
      </w:r>
      <w:r w:rsidRPr="00E86A2F">
        <w:rPr>
          <w:rFonts w:ascii="Arial" w:eastAsia="Times New Roman" w:hAnsi="Arial" w:cs="Arial"/>
          <w:spacing w:val="-4"/>
          <w:sz w:val="22"/>
          <w:szCs w:val="22"/>
        </w:rPr>
        <w:t xml:space="preserve"> </w:t>
      </w:r>
      <w:r w:rsidRPr="00E86A2F">
        <w:rPr>
          <w:rFonts w:ascii="Arial" w:eastAsia="Times New Roman" w:hAnsi="Arial" w:cs="Arial"/>
          <w:spacing w:val="3"/>
          <w:sz w:val="22"/>
          <w:szCs w:val="22"/>
        </w:rPr>
        <w:t>i</w:t>
      </w:r>
      <w:r w:rsidRPr="00E86A2F">
        <w:rPr>
          <w:rFonts w:ascii="Arial" w:eastAsia="Times New Roman" w:hAnsi="Arial" w:cs="Arial"/>
          <w:sz w:val="22"/>
          <w:szCs w:val="22"/>
        </w:rPr>
        <w:t>z</w:t>
      </w:r>
      <w:r w:rsidRPr="00E86A2F">
        <w:rPr>
          <w:rFonts w:ascii="Arial" w:eastAsia="Times New Roman" w:hAnsi="Arial" w:cs="Arial"/>
          <w:spacing w:val="-4"/>
          <w:sz w:val="22"/>
          <w:szCs w:val="22"/>
        </w:rPr>
        <w:t xml:space="preserve"> </w:t>
      </w:r>
      <w:r w:rsidRPr="00E86A2F">
        <w:rPr>
          <w:rFonts w:ascii="Arial" w:eastAsia="Times New Roman" w:hAnsi="Arial" w:cs="Arial"/>
          <w:spacing w:val="-1"/>
          <w:sz w:val="22"/>
          <w:szCs w:val="22"/>
        </w:rPr>
        <w:t>l</w:t>
      </w:r>
      <w:r w:rsidRPr="00E86A2F">
        <w:rPr>
          <w:rFonts w:ascii="Arial" w:eastAsia="Times New Roman" w:hAnsi="Arial" w:cs="Arial"/>
          <w:spacing w:val="2"/>
          <w:sz w:val="22"/>
          <w:szCs w:val="22"/>
        </w:rPr>
        <w:t>et</w:t>
      </w:r>
      <w:r w:rsidRPr="00E86A2F">
        <w:rPr>
          <w:rFonts w:ascii="Arial" w:eastAsia="Times New Roman" w:hAnsi="Arial" w:cs="Arial"/>
          <w:sz w:val="22"/>
          <w:szCs w:val="22"/>
        </w:rPr>
        <w:t>a</w:t>
      </w:r>
      <w:r w:rsidRPr="00E86A2F">
        <w:rPr>
          <w:rFonts w:ascii="Arial" w:eastAsia="Times New Roman" w:hAnsi="Arial" w:cs="Arial"/>
          <w:spacing w:val="9"/>
          <w:sz w:val="22"/>
          <w:szCs w:val="22"/>
        </w:rPr>
        <w:t xml:space="preserve"> </w:t>
      </w:r>
      <w:r w:rsidRPr="00E86A2F">
        <w:rPr>
          <w:rFonts w:ascii="Arial" w:eastAsia="Times New Roman" w:hAnsi="Arial" w:cs="Arial"/>
          <w:spacing w:val="4"/>
          <w:w w:val="93"/>
          <w:sz w:val="22"/>
          <w:szCs w:val="22"/>
        </w:rPr>
        <w:t>2</w:t>
      </w:r>
      <w:r w:rsidRPr="00E86A2F">
        <w:rPr>
          <w:rFonts w:ascii="Arial" w:eastAsia="Times New Roman" w:hAnsi="Arial" w:cs="Arial"/>
          <w:spacing w:val="-1"/>
          <w:w w:val="112"/>
          <w:sz w:val="22"/>
          <w:szCs w:val="22"/>
        </w:rPr>
        <w:t>0</w:t>
      </w:r>
      <w:r w:rsidRPr="00E86A2F">
        <w:rPr>
          <w:rFonts w:ascii="Arial" w:eastAsia="Times New Roman" w:hAnsi="Arial" w:cs="Arial"/>
          <w:spacing w:val="-4"/>
          <w:w w:val="73"/>
          <w:sz w:val="22"/>
          <w:szCs w:val="22"/>
        </w:rPr>
        <w:t>1</w:t>
      </w:r>
      <w:r w:rsidRPr="00E86A2F">
        <w:rPr>
          <w:rFonts w:ascii="Arial" w:eastAsia="Times New Roman" w:hAnsi="Arial" w:cs="Arial"/>
          <w:spacing w:val="3"/>
          <w:w w:val="92"/>
          <w:sz w:val="22"/>
          <w:szCs w:val="22"/>
        </w:rPr>
        <w:t>7</w:t>
      </w:r>
      <w:r w:rsidRPr="00E86A2F">
        <w:rPr>
          <w:rFonts w:ascii="Arial" w:eastAsia="Times New Roman" w:hAnsi="Arial" w:cs="Arial"/>
          <w:spacing w:val="11"/>
          <w:position w:val="6"/>
          <w:sz w:val="22"/>
          <w:szCs w:val="22"/>
        </w:rPr>
        <w:t xml:space="preserve"> </w:t>
      </w:r>
      <w:r w:rsidRPr="00E86A2F">
        <w:rPr>
          <w:rFonts w:ascii="Arial" w:eastAsia="Times New Roman" w:hAnsi="Arial" w:cs="Arial"/>
          <w:sz w:val="22"/>
          <w:szCs w:val="22"/>
        </w:rPr>
        <w:t>je</w:t>
      </w:r>
      <w:r w:rsidRPr="00E86A2F">
        <w:rPr>
          <w:rFonts w:ascii="Arial" w:eastAsia="Times New Roman" w:hAnsi="Arial" w:cs="Arial"/>
          <w:spacing w:val="-5"/>
          <w:sz w:val="22"/>
          <w:szCs w:val="22"/>
        </w:rPr>
        <w:t xml:space="preserve"> </w:t>
      </w:r>
      <w:r w:rsidRPr="00E86A2F">
        <w:rPr>
          <w:rFonts w:ascii="Arial" w:eastAsia="Times New Roman" w:hAnsi="Arial" w:cs="Arial"/>
          <w:spacing w:val="2"/>
          <w:sz w:val="22"/>
          <w:szCs w:val="22"/>
        </w:rPr>
        <w:t>p</w:t>
      </w:r>
      <w:r w:rsidRPr="00E86A2F">
        <w:rPr>
          <w:rFonts w:ascii="Arial" w:eastAsia="Times New Roman" w:hAnsi="Arial" w:cs="Arial"/>
          <w:sz w:val="22"/>
          <w:szCs w:val="22"/>
        </w:rPr>
        <w:t>o</w:t>
      </w:r>
      <w:r w:rsidRPr="00E86A2F">
        <w:rPr>
          <w:rFonts w:ascii="Arial" w:eastAsia="Times New Roman" w:hAnsi="Arial" w:cs="Arial"/>
          <w:spacing w:val="3"/>
          <w:sz w:val="22"/>
          <w:szCs w:val="22"/>
        </w:rPr>
        <w:t>k</w:t>
      </w:r>
      <w:r w:rsidRPr="00E86A2F">
        <w:rPr>
          <w:rFonts w:ascii="Arial" w:eastAsia="Times New Roman" w:hAnsi="Arial" w:cs="Arial"/>
          <w:spacing w:val="5"/>
          <w:sz w:val="22"/>
          <w:szCs w:val="22"/>
        </w:rPr>
        <w:t>a</w:t>
      </w:r>
      <w:r w:rsidRPr="00E86A2F">
        <w:rPr>
          <w:rFonts w:ascii="Arial" w:eastAsia="Times New Roman" w:hAnsi="Arial" w:cs="Arial"/>
          <w:spacing w:val="3"/>
          <w:sz w:val="22"/>
          <w:szCs w:val="22"/>
        </w:rPr>
        <w:t>z</w:t>
      </w:r>
      <w:r w:rsidRPr="00E86A2F">
        <w:rPr>
          <w:rFonts w:ascii="Arial" w:eastAsia="Times New Roman" w:hAnsi="Arial" w:cs="Arial"/>
          <w:spacing w:val="5"/>
          <w:sz w:val="22"/>
          <w:szCs w:val="22"/>
        </w:rPr>
        <w:t>a</w:t>
      </w:r>
      <w:r w:rsidRPr="00E86A2F">
        <w:rPr>
          <w:rFonts w:ascii="Arial" w:eastAsia="Times New Roman" w:hAnsi="Arial" w:cs="Arial"/>
          <w:spacing w:val="1"/>
          <w:sz w:val="22"/>
          <w:szCs w:val="22"/>
        </w:rPr>
        <w:t>l</w:t>
      </w:r>
      <w:r w:rsidRPr="00E86A2F">
        <w:rPr>
          <w:rFonts w:ascii="Arial" w:eastAsia="Times New Roman" w:hAnsi="Arial" w:cs="Arial"/>
          <w:spacing w:val="5"/>
          <w:sz w:val="22"/>
          <w:szCs w:val="22"/>
        </w:rPr>
        <w:t>a</w:t>
      </w:r>
      <w:r w:rsidRPr="00E86A2F">
        <w:rPr>
          <w:rFonts w:ascii="Arial" w:eastAsia="Times New Roman" w:hAnsi="Arial" w:cs="Arial"/>
          <w:sz w:val="22"/>
          <w:szCs w:val="22"/>
        </w:rPr>
        <w:t>,</w:t>
      </w:r>
      <w:r w:rsidRPr="00E86A2F">
        <w:rPr>
          <w:rFonts w:ascii="Arial" w:eastAsia="Times New Roman" w:hAnsi="Arial" w:cs="Arial"/>
          <w:spacing w:val="-5"/>
          <w:sz w:val="22"/>
          <w:szCs w:val="22"/>
        </w:rPr>
        <w:t xml:space="preserve"> </w:t>
      </w:r>
      <w:r w:rsidRPr="00E86A2F">
        <w:rPr>
          <w:rFonts w:ascii="Arial" w:eastAsia="Times New Roman" w:hAnsi="Arial" w:cs="Arial"/>
          <w:spacing w:val="2"/>
          <w:sz w:val="22"/>
          <w:szCs w:val="22"/>
        </w:rPr>
        <w:t>d</w:t>
      </w:r>
      <w:r w:rsidRPr="00E86A2F">
        <w:rPr>
          <w:rFonts w:ascii="Arial" w:eastAsia="Times New Roman" w:hAnsi="Arial" w:cs="Arial"/>
          <w:sz w:val="22"/>
          <w:szCs w:val="22"/>
        </w:rPr>
        <w:t>a</w:t>
      </w:r>
      <w:r w:rsidRPr="00E86A2F">
        <w:rPr>
          <w:rFonts w:ascii="Arial" w:eastAsia="Times New Roman" w:hAnsi="Arial" w:cs="Arial"/>
          <w:spacing w:val="3"/>
          <w:sz w:val="22"/>
          <w:szCs w:val="22"/>
        </w:rPr>
        <w:t xml:space="preserve"> </w:t>
      </w:r>
      <w:r w:rsidRPr="00E86A2F">
        <w:rPr>
          <w:rFonts w:ascii="Arial" w:eastAsia="Times New Roman" w:hAnsi="Arial" w:cs="Arial"/>
          <w:spacing w:val="1"/>
          <w:sz w:val="22"/>
          <w:szCs w:val="22"/>
        </w:rPr>
        <w:t>s</w:t>
      </w:r>
      <w:r w:rsidRPr="00E86A2F">
        <w:rPr>
          <w:rFonts w:ascii="Arial" w:eastAsia="Times New Roman" w:hAnsi="Arial" w:cs="Arial"/>
          <w:sz w:val="22"/>
          <w:szCs w:val="22"/>
        </w:rPr>
        <w:t>o</w:t>
      </w:r>
      <w:r w:rsidRPr="00E86A2F">
        <w:rPr>
          <w:rFonts w:ascii="Arial" w:eastAsia="Times New Roman" w:hAnsi="Arial" w:cs="Arial"/>
          <w:spacing w:val="3"/>
          <w:sz w:val="22"/>
          <w:szCs w:val="22"/>
        </w:rPr>
        <w:t xml:space="preserve"> </w:t>
      </w:r>
      <w:r w:rsidRPr="00E86A2F">
        <w:rPr>
          <w:rFonts w:ascii="Arial" w:eastAsia="Times New Roman" w:hAnsi="Arial" w:cs="Arial"/>
          <w:sz w:val="22"/>
          <w:szCs w:val="22"/>
        </w:rPr>
        <w:t>m</w:t>
      </w:r>
      <w:r w:rsidRPr="00E86A2F">
        <w:rPr>
          <w:rFonts w:ascii="Arial" w:eastAsia="Times New Roman" w:hAnsi="Arial" w:cs="Arial"/>
          <w:spacing w:val="1"/>
          <w:sz w:val="22"/>
          <w:szCs w:val="22"/>
        </w:rPr>
        <w:t>e</w:t>
      </w:r>
      <w:r w:rsidRPr="00E86A2F">
        <w:rPr>
          <w:rFonts w:ascii="Arial" w:eastAsia="Times New Roman" w:hAnsi="Arial" w:cs="Arial"/>
          <w:spacing w:val="2"/>
          <w:sz w:val="22"/>
          <w:szCs w:val="22"/>
        </w:rPr>
        <w:t>st</w:t>
      </w:r>
      <w:r w:rsidRPr="00E86A2F">
        <w:rPr>
          <w:rFonts w:ascii="Arial" w:eastAsia="Times New Roman" w:hAnsi="Arial" w:cs="Arial"/>
          <w:spacing w:val="5"/>
          <w:sz w:val="22"/>
          <w:szCs w:val="22"/>
        </w:rPr>
        <w:t>a</w:t>
      </w:r>
      <w:r w:rsidRPr="00E86A2F">
        <w:rPr>
          <w:rFonts w:ascii="Arial" w:eastAsia="Times New Roman" w:hAnsi="Arial" w:cs="Arial"/>
          <w:sz w:val="22"/>
          <w:szCs w:val="22"/>
        </w:rPr>
        <w:t>,</w:t>
      </w:r>
      <w:r w:rsidRPr="00E86A2F">
        <w:rPr>
          <w:rFonts w:ascii="Arial" w:eastAsia="Times New Roman" w:hAnsi="Arial" w:cs="Arial"/>
          <w:spacing w:val="13"/>
          <w:sz w:val="22"/>
          <w:szCs w:val="22"/>
        </w:rPr>
        <w:t xml:space="preserve"> </w:t>
      </w:r>
      <w:r w:rsidRPr="00E86A2F">
        <w:rPr>
          <w:rFonts w:ascii="Arial" w:eastAsia="Times New Roman" w:hAnsi="Arial" w:cs="Arial"/>
          <w:spacing w:val="5"/>
          <w:sz w:val="22"/>
          <w:szCs w:val="22"/>
        </w:rPr>
        <w:t>k</w:t>
      </w:r>
      <w:r w:rsidRPr="00E86A2F">
        <w:rPr>
          <w:rFonts w:ascii="Arial" w:eastAsia="Times New Roman" w:hAnsi="Arial" w:cs="Arial"/>
          <w:sz w:val="22"/>
          <w:szCs w:val="22"/>
        </w:rPr>
        <w:t>i</w:t>
      </w:r>
      <w:r w:rsidRPr="00E86A2F">
        <w:rPr>
          <w:rFonts w:ascii="Arial" w:eastAsia="Times New Roman" w:hAnsi="Arial" w:cs="Arial"/>
          <w:spacing w:val="-7"/>
          <w:sz w:val="22"/>
          <w:szCs w:val="22"/>
        </w:rPr>
        <w:t xml:space="preserve"> </w:t>
      </w:r>
      <w:r w:rsidRPr="00E86A2F">
        <w:rPr>
          <w:rFonts w:ascii="Arial" w:eastAsia="Times New Roman" w:hAnsi="Arial" w:cs="Arial"/>
          <w:spacing w:val="1"/>
          <w:sz w:val="22"/>
          <w:szCs w:val="22"/>
        </w:rPr>
        <w:t>s</w:t>
      </w:r>
      <w:r w:rsidRPr="00E86A2F">
        <w:rPr>
          <w:rFonts w:ascii="Arial" w:eastAsia="Times New Roman" w:hAnsi="Arial" w:cs="Arial"/>
          <w:sz w:val="22"/>
          <w:szCs w:val="22"/>
        </w:rPr>
        <w:t>o</w:t>
      </w:r>
      <w:r w:rsidRPr="00E86A2F">
        <w:rPr>
          <w:rFonts w:ascii="Arial" w:eastAsia="Times New Roman" w:hAnsi="Arial" w:cs="Arial"/>
          <w:spacing w:val="3"/>
          <w:sz w:val="22"/>
          <w:szCs w:val="22"/>
        </w:rPr>
        <w:t xml:space="preserve"> </w:t>
      </w:r>
      <w:r w:rsidRPr="00E86A2F">
        <w:rPr>
          <w:rFonts w:ascii="Arial" w:eastAsia="Times New Roman" w:hAnsi="Arial" w:cs="Arial"/>
          <w:spacing w:val="2"/>
          <w:sz w:val="22"/>
          <w:szCs w:val="22"/>
        </w:rPr>
        <w:t>g</w:t>
      </w:r>
      <w:r w:rsidRPr="00E86A2F">
        <w:rPr>
          <w:rFonts w:ascii="Arial" w:eastAsia="Times New Roman" w:hAnsi="Arial" w:cs="Arial"/>
          <w:spacing w:val="1"/>
          <w:sz w:val="22"/>
          <w:szCs w:val="22"/>
        </w:rPr>
        <w:t>o</w:t>
      </w:r>
      <w:r w:rsidRPr="00E86A2F">
        <w:rPr>
          <w:rFonts w:ascii="Arial" w:eastAsia="Times New Roman" w:hAnsi="Arial" w:cs="Arial"/>
          <w:spacing w:val="2"/>
          <w:sz w:val="22"/>
          <w:szCs w:val="22"/>
        </w:rPr>
        <w:t>s</w:t>
      </w:r>
      <w:r w:rsidRPr="00E86A2F">
        <w:rPr>
          <w:rFonts w:ascii="Arial" w:eastAsia="Times New Roman" w:hAnsi="Arial" w:cs="Arial"/>
          <w:spacing w:val="4"/>
          <w:sz w:val="22"/>
          <w:szCs w:val="22"/>
        </w:rPr>
        <w:t>t</w:t>
      </w:r>
      <w:r w:rsidRPr="00E86A2F">
        <w:rPr>
          <w:rFonts w:ascii="Arial" w:eastAsia="Times New Roman" w:hAnsi="Arial" w:cs="Arial"/>
          <w:spacing w:val="3"/>
          <w:sz w:val="22"/>
          <w:szCs w:val="22"/>
        </w:rPr>
        <w:t>i</w:t>
      </w:r>
      <w:r w:rsidRPr="00E86A2F">
        <w:rPr>
          <w:rFonts w:ascii="Arial" w:eastAsia="Times New Roman" w:hAnsi="Arial" w:cs="Arial"/>
          <w:spacing w:val="1"/>
          <w:sz w:val="22"/>
          <w:szCs w:val="22"/>
        </w:rPr>
        <w:t>l</w:t>
      </w:r>
      <w:r w:rsidRPr="00E86A2F">
        <w:rPr>
          <w:rFonts w:ascii="Arial" w:eastAsia="Times New Roman" w:hAnsi="Arial" w:cs="Arial"/>
          <w:sz w:val="22"/>
          <w:szCs w:val="22"/>
        </w:rPr>
        <w:t>a</w:t>
      </w:r>
      <w:r w:rsidRPr="00E86A2F">
        <w:rPr>
          <w:rFonts w:ascii="Arial" w:eastAsia="Times New Roman" w:hAnsi="Arial" w:cs="Arial"/>
          <w:spacing w:val="2"/>
          <w:sz w:val="22"/>
          <w:szCs w:val="22"/>
        </w:rPr>
        <w:t xml:space="preserve"> E</w:t>
      </w:r>
      <w:r w:rsidRPr="00E86A2F">
        <w:rPr>
          <w:rFonts w:ascii="Arial" w:eastAsia="Times New Roman" w:hAnsi="Arial" w:cs="Arial"/>
          <w:spacing w:val="-1"/>
          <w:sz w:val="22"/>
          <w:szCs w:val="22"/>
        </w:rPr>
        <w:t>P</w:t>
      </w:r>
      <w:r w:rsidRPr="00E86A2F">
        <w:rPr>
          <w:rFonts w:ascii="Arial" w:eastAsia="Times New Roman" w:hAnsi="Arial" w:cs="Arial"/>
          <w:spacing w:val="5"/>
          <w:sz w:val="22"/>
          <w:szCs w:val="22"/>
        </w:rPr>
        <w:t>K</w:t>
      </w:r>
      <w:r w:rsidRPr="00E86A2F">
        <w:rPr>
          <w:rFonts w:ascii="Arial" w:eastAsia="Times New Roman" w:hAnsi="Arial" w:cs="Arial"/>
          <w:sz w:val="22"/>
          <w:szCs w:val="22"/>
        </w:rPr>
        <w:t>, v</w:t>
      </w:r>
      <w:r w:rsidRPr="00E86A2F">
        <w:rPr>
          <w:rFonts w:ascii="Arial" w:eastAsia="Times New Roman" w:hAnsi="Arial" w:cs="Arial"/>
          <w:spacing w:val="19"/>
          <w:sz w:val="22"/>
          <w:szCs w:val="22"/>
        </w:rPr>
        <w:t xml:space="preserve"> </w:t>
      </w:r>
      <w:r w:rsidRPr="00E86A2F">
        <w:rPr>
          <w:rFonts w:ascii="Arial" w:eastAsia="Times New Roman" w:hAnsi="Arial" w:cs="Arial"/>
          <w:spacing w:val="2"/>
          <w:sz w:val="22"/>
          <w:szCs w:val="22"/>
        </w:rPr>
        <w:t>p</w:t>
      </w:r>
      <w:r w:rsidRPr="00E86A2F">
        <w:rPr>
          <w:rFonts w:ascii="Arial" w:eastAsia="Times New Roman" w:hAnsi="Arial" w:cs="Arial"/>
          <w:spacing w:val="1"/>
          <w:sz w:val="22"/>
          <w:szCs w:val="22"/>
        </w:rPr>
        <w:t>o</w:t>
      </w:r>
      <w:r w:rsidRPr="00E86A2F">
        <w:rPr>
          <w:rFonts w:ascii="Arial" w:eastAsia="Times New Roman" w:hAnsi="Arial" w:cs="Arial"/>
          <w:spacing w:val="8"/>
          <w:sz w:val="22"/>
          <w:szCs w:val="22"/>
        </w:rPr>
        <w:t>v</w:t>
      </w:r>
      <w:r w:rsidRPr="00E86A2F">
        <w:rPr>
          <w:rFonts w:ascii="Arial" w:eastAsia="Times New Roman" w:hAnsi="Arial" w:cs="Arial"/>
          <w:sz w:val="22"/>
          <w:szCs w:val="22"/>
        </w:rPr>
        <w:t>pr</w:t>
      </w:r>
      <w:r w:rsidRPr="00E86A2F">
        <w:rPr>
          <w:rFonts w:ascii="Arial" w:eastAsia="Times New Roman" w:hAnsi="Arial" w:cs="Arial"/>
          <w:spacing w:val="2"/>
          <w:sz w:val="22"/>
          <w:szCs w:val="22"/>
        </w:rPr>
        <w:t>e</w:t>
      </w:r>
      <w:r w:rsidRPr="00E86A2F">
        <w:rPr>
          <w:rFonts w:ascii="Arial" w:eastAsia="Times New Roman" w:hAnsi="Arial" w:cs="Arial"/>
          <w:spacing w:val="4"/>
          <w:sz w:val="22"/>
          <w:szCs w:val="22"/>
        </w:rPr>
        <w:t>č</w:t>
      </w:r>
      <w:r w:rsidRPr="00E86A2F">
        <w:rPr>
          <w:rFonts w:ascii="Arial" w:eastAsia="Times New Roman" w:hAnsi="Arial" w:cs="Arial"/>
          <w:spacing w:val="-1"/>
          <w:sz w:val="22"/>
          <w:szCs w:val="22"/>
        </w:rPr>
        <w:t>j</w:t>
      </w:r>
      <w:r w:rsidRPr="00E86A2F">
        <w:rPr>
          <w:rFonts w:ascii="Arial" w:eastAsia="Times New Roman" w:hAnsi="Arial" w:cs="Arial"/>
          <w:sz w:val="22"/>
          <w:szCs w:val="22"/>
        </w:rPr>
        <w:t>u</w:t>
      </w:r>
      <w:r w:rsidRPr="00E86A2F">
        <w:rPr>
          <w:rFonts w:ascii="Arial" w:eastAsia="Times New Roman" w:hAnsi="Arial" w:cs="Arial"/>
          <w:spacing w:val="36"/>
          <w:sz w:val="22"/>
          <w:szCs w:val="22"/>
        </w:rPr>
        <w:t xml:space="preserve"> </w:t>
      </w:r>
      <w:r w:rsidRPr="00E86A2F">
        <w:rPr>
          <w:rFonts w:ascii="Arial" w:eastAsia="Times New Roman" w:hAnsi="Arial" w:cs="Arial"/>
          <w:spacing w:val="3"/>
          <w:sz w:val="22"/>
          <w:szCs w:val="22"/>
        </w:rPr>
        <w:t>z</w:t>
      </w:r>
      <w:r w:rsidRPr="00E86A2F">
        <w:rPr>
          <w:rFonts w:ascii="Arial" w:eastAsia="Times New Roman" w:hAnsi="Arial" w:cs="Arial"/>
          <w:spacing w:val="1"/>
          <w:sz w:val="22"/>
          <w:szCs w:val="22"/>
        </w:rPr>
        <w:t>a</w:t>
      </w:r>
      <w:r w:rsidRPr="00E86A2F">
        <w:rPr>
          <w:rFonts w:ascii="Arial" w:eastAsia="Times New Roman" w:hAnsi="Arial" w:cs="Arial"/>
          <w:spacing w:val="2"/>
          <w:sz w:val="22"/>
          <w:szCs w:val="22"/>
        </w:rPr>
        <w:t>b</w:t>
      </w:r>
      <w:r w:rsidRPr="00E86A2F">
        <w:rPr>
          <w:rFonts w:ascii="Arial" w:eastAsia="Times New Roman" w:hAnsi="Arial" w:cs="Arial"/>
          <w:spacing w:val="-1"/>
          <w:sz w:val="22"/>
          <w:szCs w:val="22"/>
        </w:rPr>
        <w:t>el</w:t>
      </w:r>
      <w:r w:rsidRPr="00E86A2F">
        <w:rPr>
          <w:rFonts w:ascii="Arial" w:eastAsia="Times New Roman" w:hAnsi="Arial" w:cs="Arial"/>
          <w:spacing w:val="3"/>
          <w:sz w:val="22"/>
          <w:szCs w:val="22"/>
        </w:rPr>
        <w:t>eži</w:t>
      </w:r>
      <w:r w:rsidRPr="00E86A2F">
        <w:rPr>
          <w:rFonts w:ascii="Arial" w:eastAsia="Times New Roman" w:hAnsi="Arial" w:cs="Arial"/>
          <w:spacing w:val="1"/>
          <w:sz w:val="22"/>
          <w:szCs w:val="22"/>
        </w:rPr>
        <w:t>l</w:t>
      </w:r>
      <w:r w:rsidRPr="00E86A2F">
        <w:rPr>
          <w:rFonts w:ascii="Arial" w:eastAsia="Times New Roman" w:hAnsi="Arial" w:cs="Arial"/>
          <w:sz w:val="22"/>
          <w:szCs w:val="22"/>
        </w:rPr>
        <w:t>a</w:t>
      </w:r>
      <w:r w:rsidRPr="00E86A2F">
        <w:rPr>
          <w:rFonts w:ascii="Arial" w:eastAsia="Times New Roman" w:hAnsi="Arial" w:cs="Arial"/>
          <w:spacing w:val="24"/>
          <w:sz w:val="22"/>
          <w:szCs w:val="22"/>
        </w:rPr>
        <w:t xml:space="preserve"> </w:t>
      </w:r>
      <w:r w:rsidRPr="00E86A2F">
        <w:rPr>
          <w:rFonts w:ascii="Arial" w:eastAsia="Times New Roman" w:hAnsi="Arial" w:cs="Arial"/>
          <w:spacing w:val="3"/>
          <w:w w:val="73"/>
          <w:sz w:val="22"/>
          <w:szCs w:val="22"/>
        </w:rPr>
        <w:t>1</w:t>
      </w:r>
      <w:r w:rsidRPr="00E86A2F">
        <w:rPr>
          <w:rFonts w:ascii="Arial" w:eastAsia="Times New Roman" w:hAnsi="Arial" w:cs="Arial"/>
          <w:spacing w:val="6"/>
          <w:w w:val="93"/>
          <w:sz w:val="22"/>
          <w:szCs w:val="22"/>
        </w:rPr>
        <w:t>2</w:t>
      </w:r>
      <w:r w:rsidRPr="00E86A2F">
        <w:rPr>
          <w:rFonts w:ascii="Arial" w:eastAsia="Times New Roman" w:hAnsi="Arial" w:cs="Arial"/>
          <w:spacing w:val="5"/>
          <w:w w:val="98"/>
          <w:sz w:val="22"/>
          <w:szCs w:val="22"/>
        </w:rPr>
        <w:t>-</w:t>
      </w:r>
      <w:r w:rsidRPr="00E86A2F">
        <w:rPr>
          <w:rFonts w:ascii="Arial" w:eastAsia="Times New Roman" w:hAnsi="Arial" w:cs="Arial"/>
          <w:spacing w:val="2"/>
          <w:w w:val="103"/>
          <w:sz w:val="22"/>
          <w:szCs w:val="22"/>
        </w:rPr>
        <w:t>o</w:t>
      </w:r>
      <w:r w:rsidRPr="00E86A2F">
        <w:rPr>
          <w:rFonts w:ascii="Arial" w:eastAsia="Times New Roman" w:hAnsi="Arial" w:cs="Arial"/>
          <w:spacing w:val="3"/>
          <w:w w:val="105"/>
          <w:sz w:val="22"/>
          <w:szCs w:val="22"/>
        </w:rPr>
        <w:t>d</w:t>
      </w:r>
      <w:r w:rsidRPr="00E86A2F">
        <w:rPr>
          <w:rFonts w:ascii="Arial" w:eastAsia="Times New Roman" w:hAnsi="Arial" w:cs="Arial"/>
          <w:spacing w:val="2"/>
          <w:w w:val="103"/>
          <w:sz w:val="22"/>
          <w:szCs w:val="22"/>
        </w:rPr>
        <w:t>s</w:t>
      </w:r>
      <w:r w:rsidRPr="00E86A2F">
        <w:rPr>
          <w:rFonts w:ascii="Arial" w:eastAsia="Times New Roman" w:hAnsi="Arial" w:cs="Arial"/>
          <w:spacing w:val="-1"/>
          <w:w w:val="123"/>
          <w:sz w:val="22"/>
          <w:szCs w:val="22"/>
        </w:rPr>
        <w:t>t</w:t>
      </w:r>
      <w:r w:rsidRPr="00E86A2F">
        <w:rPr>
          <w:rFonts w:ascii="Arial" w:eastAsia="Times New Roman" w:hAnsi="Arial" w:cs="Arial"/>
          <w:w w:val="103"/>
          <w:sz w:val="22"/>
          <w:szCs w:val="22"/>
        </w:rPr>
        <w:t>o</w:t>
      </w:r>
      <w:r w:rsidRPr="00E86A2F">
        <w:rPr>
          <w:rFonts w:ascii="Arial" w:eastAsia="Times New Roman" w:hAnsi="Arial" w:cs="Arial"/>
          <w:w w:val="123"/>
          <w:sz w:val="22"/>
          <w:szCs w:val="22"/>
        </w:rPr>
        <w:t>t</w:t>
      </w:r>
      <w:r w:rsidRPr="00E86A2F">
        <w:rPr>
          <w:rFonts w:ascii="Arial" w:eastAsia="Times New Roman" w:hAnsi="Arial" w:cs="Arial"/>
          <w:spacing w:val="1"/>
          <w:w w:val="102"/>
          <w:sz w:val="22"/>
          <w:szCs w:val="22"/>
        </w:rPr>
        <w:t>e</w:t>
      </w:r>
      <w:r w:rsidRPr="00E86A2F">
        <w:rPr>
          <w:rFonts w:ascii="Arial" w:eastAsia="Times New Roman" w:hAnsi="Arial" w:cs="Arial"/>
          <w:w w:val="108"/>
          <w:sz w:val="22"/>
          <w:szCs w:val="22"/>
        </w:rPr>
        <w:t>n</w:t>
      </w:r>
      <w:r w:rsidRPr="00E86A2F">
        <w:rPr>
          <w:rFonts w:ascii="Arial" w:eastAsia="Times New Roman" w:hAnsi="Arial" w:cs="Arial"/>
          <w:sz w:val="22"/>
          <w:szCs w:val="22"/>
        </w:rPr>
        <w:t xml:space="preserve"> </w:t>
      </w:r>
      <w:r w:rsidRPr="00E86A2F">
        <w:rPr>
          <w:rFonts w:ascii="Arial" w:eastAsia="Times New Roman" w:hAnsi="Arial" w:cs="Arial"/>
          <w:spacing w:val="-19"/>
          <w:sz w:val="22"/>
          <w:szCs w:val="22"/>
        </w:rPr>
        <w:t xml:space="preserve"> </w:t>
      </w:r>
      <w:r w:rsidRPr="00E86A2F">
        <w:rPr>
          <w:rFonts w:ascii="Arial" w:eastAsia="Times New Roman" w:hAnsi="Arial" w:cs="Arial"/>
          <w:spacing w:val="2"/>
          <w:sz w:val="22"/>
          <w:szCs w:val="22"/>
        </w:rPr>
        <w:t>p</w:t>
      </w:r>
      <w:r w:rsidRPr="00E86A2F">
        <w:rPr>
          <w:rFonts w:ascii="Arial" w:eastAsia="Times New Roman" w:hAnsi="Arial" w:cs="Arial"/>
          <w:spacing w:val="-1"/>
          <w:sz w:val="22"/>
          <w:szCs w:val="22"/>
        </w:rPr>
        <w:t>o</w:t>
      </w:r>
      <w:r w:rsidRPr="00E86A2F">
        <w:rPr>
          <w:rFonts w:ascii="Arial" w:eastAsia="Times New Roman" w:hAnsi="Arial" w:cs="Arial"/>
          <w:spacing w:val="4"/>
          <w:sz w:val="22"/>
          <w:szCs w:val="22"/>
        </w:rPr>
        <w:t>r</w:t>
      </w:r>
      <w:r w:rsidRPr="00E86A2F">
        <w:rPr>
          <w:rFonts w:ascii="Arial" w:eastAsia="Times New Roman" w:hAnsi="Arial" w:cs="Arial"/>
          <w:spacing w:val="3"/>
          <w:sz w:val="22"/>
          <w:szCs w:val="22"/>
        </w:rPr>
        <w:t>a</w:t>
      </w:r>
      <w:r w:rsidRPr="00E86A2F">
        <w:rPr>
          <w:rFonts w:ascii="Arial" w:eastAsia="Times New Roman" w:hAnsi="Arial" w:cs="Arial"/>
          <w:spacing w:val="2"/>
          <w:sz w:val="22"/>
          <w:szCs w:val="22"/>
        </w:rPr>
        <w:t>s</w:t>
      </w:r>
      <w:r w:rsidRPr="00E86A2F">
        <w:rPr>
          <w:rFonts w:ascii="Arial" w:eastAsia="Times New Roman" w:hAnsi="Arial" w:cs="Arial"/>
          <w:sz w:val="22"/>
          <w:szCs w:val="22"/>
        </w:rPr>
        <w:t xml:space="preserve">t </w:t>
      </w:r>
      <w:r w:rsidRPr="00E86A2F">
        <w:rPr>
          <w:rFonts w:ascii="Arial" w:eastAsia="Times New Roman" w:hAnsi="Arial" w:cs="Arial"/>
          <w:spacing w:val="8"/>
          <w:sz w:val="22"/>
          <w:szCs w:val="22"/>
        </w:rPr>
        <w:t xml:space="preserve"> </w:t>
      </w:r>
      <w:r w:rsidRPr="00E86A2F">
        <w:rPr>
          <w:rFonts w:ascii="Arial" w:eastAsia="Times New Roman" w:hAnsi="Arial" w:cs="Arial"/>
          <w:sz w:val="22"/>
          <w:szCs w:val="22"/>
        </w:rPr>
        <w:t xml:space="preserve">kulturnega </w:t>
      </w:r>
      <w:r w:rsidRPr="00E86A2F">
        <w:rPr>
          <w:rFonts w:ascii="Arial" w:eastAsia="Times New Roman" w:hAnsi="Arial" w:cs="Arial"/>
          <w:spacing w:val="5"/>
          <w:sz w:val="22"/>
          <w:szCs w:val="22"/>
        </w:rPr>
        <w:t>tur</w:t>
      </w:r>
      <w:r w:rsidRPr="00E86A2F">
        <w:rPr>
          <w:rFonts w:ascii="Arial" w:eastAsia="Times New Roman" w:hAnsi="Arial" w:cs="Arial"/>
          <w:spacing w:val="1"/>
          <w:sz w:val="22"/>
          <w:szCs w:val="22"/>
        </w:rPr>
        <w:t>i</w:t>
      </w:r>
      <w:r w:rsidRPr="00E86A2F">
        <w:rPr>
          <w:rFonts w:ascii="Arial" w:eastAsia="Times New Roman" w:hAnsi="Arial" w:cs="Arial"/>
          <w:spacing w:val="2"/>
          <w:sz w:val="22"/>
          <w:szCs w:val="22"/>
        </w:rPr>
        <w:t>zma</w:t>
      </w:r>
      <w:r w:rsidRPr="00E86A2F">
        <w:rPr>
          <w:rFonts w:ascii="Arial" w:eastAsia="Times New Roman" w:hAnsi="Arial" w:cs="Arial"/>
          <w:sz w:val="22"/>
          <w:szCs w:val="22"/>
        </w:rPr>
        <w:t>, kar vpliva na: pr</w:t>
      </w:r>
      <w:r w:rsidRPr="00E86A2F">
        <w:rPr>
          <w:rFonts w:ascii="Arial" w:eastAsia="Times New Roman" w:hAnsi="Arial" w:cs="Arial"/>
          <w:spacing w:val="-1"/>
          <w:sz w:val="22"/>
          <w:szCs w:val="22"/>
        </w:rPr>
        <w:t>o</w:t>
      </w:r>
      <w:r w:rsidRPr="00E86A2F">
        <w:rPr>
          <w:rFonts w:ascii="Arial" w:eastAsia="Times New Roman" w:hAnsi="Arial" w:cs="Arial"/>
          <w:sz w:val="22"/>
          <w:szCs w:val="22"/>
        </w:rPr>
        <w:t>m</w:t>
      </w:r>
      <w:r w:rsidRPr="00E86A2F">
        <w:rPr>
          <w:rFonts w:ascii="Arial" w:eastAsia="Times New Roman" w:hAnsi="Arial" w:cs="Arial"/>
          <w:spacing w:val="2"/>
          <w:sz w:val="22"/>
          <w:szCs w:val="22"/>
        </w:rPr>
        <w:t>e</w:t>
      </w:r>
      <w:r w:rsidRPr="00E86A2F">
        <w:rPr>
          <w:rFonts w:ascii="Arial" w:eastAsia="Times New Roman" w:hAnsi="Arial" w:cs="Arial"/>
          <w:spacing w:val="4"/>
          <w:sz w:val="22"/>
          <w:szCs w:val="22"/>
        </w:rPr>
        <w:t>t</w:t>
      </w:r>
      <w:r w:rsidRPr="00E86A2F">
        <w:rPr>
          <w:rFonts w:ascii="Arial" w:eastAsia="Times New Roman" w:hAnsi="Arial" w:cs="Arial"/>
          <w:sz w:val="22"/>
          <w:szCs w:val="22"/>
        </w:rPr>
        <w:t xml:space="preserve">no </w:t>
      </w:r>
      <w:r w:rsidRPr="00E86A2F">
        <w:rPr>
          <w:rFonts w:ascii="Arial" w:eastAsia="Times New Roman" w:hAnsi="Arial" w:cs="Arial"/>
          <w:spacing w:val="11"/>
          <w:sz w:val="22"/>
          <w:szCs w:val="22"/>
        </w:rPr>
        <w:t xml:space="preserve"> </w:t>
      </w:r>
      <w:r w:rsidRPr="00E86A2F">
        <w:rPr>
          <w:rFonts w:ascii="Arial" w:eastAsia="Times New Roman" w:hAnsi="Arial" w:cs="Arial"/>
          <w:spacing w:val="2"/>
          <w:sz w:val="22"/>
          <w:szCs w:val="22"/>
        </w:rPr>
        <w:t>st</w:t>
      </w:r>
      <w:r w:rsidRPr="00E86A2F">
        <w:rPr>
          <w:rFonts w:ascii="Arial" w:eastAsia="Times New Roman" w:hAnsi="Arial" w:cs="Arial"/>
          <w:sz w:val="22"/>
          <w:szCs w:val="22"/>
        </w:rPr>
        <w:t>a</w:t>
      </w:r>
      <w:r w:rsidRPr="00E86A2F">
        <w:rPr>
          <w:rFonts w:ascii="Arial" w:eastAsia="Times New Roman" w:hAnsi="Arial" w:cs="Arial"/>
          <w:spacing w:val="4"/>
          <w:sz w:val="22"/>
          <w:szCs w:val="22"/>
        </w:rPr>
        <w:t>t</w:t>
      </w:r>
      <w:r w:rsidRPr="00E86A2F">
        <w:rPr>
          <w:rFonts w:ascii="Arial" w:eastAsia="Times New Roman" w:hAnsi="Arial" w:cs="Arial"/>
          <w:spacing w:val="1"/>
          <w:sz w:val="22"/>
          <w:szCs w:val="22"/>
        </w:rPr>
        <w:t>i</w:t>
      </w:r>
      <w:r w:rsidRPr="00E86A2F">
        <w:rPr>
          <w:rFonts w:ascii="Arial" w:eastAsia="Times New Roman" w:hAnsi="Arial" w:cs="Arial"/>
          <w:spacing w:val="2"/>
          <w:sz w:val="22"/>
          <w:szCs w:val="22"/>
        </w:rPr>
        <w:t>s</w:t>
      </w:r>
      <w:r w:rsidRPr="00E86A2F">
        <w:rPr>
          <w:rFonts w:ascii="Arial" w:eastAsia="Times New Roman" w:hAnsi="Arial" w:cs="Arial"/>
          <w:spacing w:val="4"/>
          <w:sz w:val="22"/>
          <w:szCs w:val="22"/>
        </w:rPr>
        <w:t>ti</w:t>
      </w:r>
      <w:r w:rsidRPr="00E86A2F">
        <w:rPr>
          <w:rFonts w:ascii="Arial" w:eastAsia="Times New Roman" w:hAnsi="Arial" w:cs="Arial"/>
          <w:spacing w:val="-1"/>
          <w:sz w:val="22"/>
          <w:szCs w:val="22"/>
        </w:rPr>
        <w:t>k</w:t>
      </w:r>
      <w:r w:rsidRPr="00E86A2F">
        <w:rPr>
          <w:rFonts w:ascii="Arial" w:eastAsia="Times New Roman" w:hAnsi="Arial" w:cs="Arial"/>
          <w:spacing w:val="1"/>
          <w:sz w:val="22"/>
          <w:szCs w:val="22"/>
        </w:rPr>
        <w:t>o</w:t>
      </w:r>
      <w:r w:rsidRPr="00E86A2F">
        <w:rPr>
          <w:rFonts w:ascii="Arial" w:eastAsia="Times New Roman" w:hAnsi="Arial" w:cs="Arial"/>
          <w:sz w:val="22"/>
          <w:szCs w:val="22"/>
        </w:rPr>
        <w:t xml:space="preserve">,  </w:t>
      </w:r>
      <w:r w:rsidRPr="00E86A2F">
        <w:rPr>
          <w:rFonts w:ascii="Arial" w:eastAsia="Times New Roman" w:hAnsi="Arial" w:cs="Arial"/>
          <w:spacing w:val="2"/>
          <w:w w:val="103"/>
          <w:sz w:val="22"/>
          <w:szCs w:val="22"/>
        </w:rPr>
        <w:t>s</w:t>
      </w:r>
      <w:r w:rsidRPr="00E86A2F">
        <w:rPr>
          <w:rFonts w:ascii="Arial" w:eastAsia="Times New Roman" w:hAnsi="Arial" w:cs="Arial"/>
          <w:spacing w:val="2"/>
          <w:w w:val="123"/>
          <w:sz w:val="22"/>
          <w:szCs w:val="22"/>
        </w:rPr>
        <w:t>t</w:t>
      </w:r>
      <w:r w:rsidRPr="00E86A2F">
        <w:rPr>
          <w:rFonts w:ascii="Arial" w:eastAsia="Times New Roman" w:hAnsi="Arial" w:cs="Arial"/>
          <w:sz w:val="22"/>
          <w:szCs w:val="22"/>
        </w:rPr>
        <w:t>a</w:t>
      </w:r>
      <w:r w:rsidRPr="00E86A2F">
        <w:rPr>
          <w:rFonts w:ascii="Arial" w:eastAsia="Times New Roman" w:hAnsi="Arial" w:cs="Arial"/>
          <w:spacing w:val="4"/>
          <w:w w:val="123"/>
          <w:sz w:val="22"/>
          <w:szCs w:val="22"/>
        </w:rPr>
        <w:t>t</w:t>
      </w:r>
      <w:r w:rsidRPr="00E86A2F">
        <w:rPr>
          <w:rFonts w:ascii="Arial" w:eastAsia="Times New Roman" w:hAnsi="Arial" w:cs="Arial"/>
          <w:spacing w:val="1"/>
          <w:w w:val="95"/>
          <w:sz w:val="22"/>
          <w:szCs w:val="22"/>
        </w:rPr>
        <w:t>i</w:t>
      </w:r>
      <w:r w:rsidRPr="00E86A2F">
        <w:rPr>
          <w:rFonts w:ascii="Arial" w:eastAsia="Times New Roman" w:hAnsi="Arial" w:cs="Arial"/>
          <w:spacing w:val="2"/>
          <w:w w:val="103"/>
          <w:sz w:val="22"/>
          <w:szCs w:val="22"/>
        </w:rPr>
        <w:t>s</w:t>
      </w:r>
      <w:r w:rsidRPr="00E86A2F">
        <w:rPr>
          <w:rFonts w:ascii="Arial" w:eastAsia="Times New Roman" w:hAnsi="Arial" w:cs="Arial"/>
          <w:spacing w:val="4"/>
          <w:w w:val="123"/>
          <w:sz w:val="22"/>
          <w:szCs w:val="22"/>
        </w:rPr>
        <w:t>t</w:t>
      </w:r>
      <w:r w:rsidRPr="00E86A2F">
        <w:rPr>
          <w:rFonts w:ascii="Arial" w:eastAsia="Times New Roman" w:hAnsi="Arial" w:cs="Arial"/>
          <w:spacing w:val="4"/>
          <w:w w:val="95"/>
          <w:sz w:val="22"/>
          <w:szCs w:val="22"/>
        </w:rPr>
        <w:t>i</w:t>
      </w:r>
      <w:r w:rsidRPr="00E86A2F">
        <w:rPr>
          <w:rFonts w:ascii="Arial" w:eastAsia="Times New Roman" w:hAnsi="Arial" w:cs="Arial"/>
          <w:spacing w:val="-1"/>
          <w:w w:val="97"/>
          <w:sz w:val="22"/>
          <w:szCs w:val="22"/>
        </w:rPr>
        <w:t>k</w:t>
      </w:r>
      <w:r w:rsidRPr="00E86A2F">
        <w:rPr>
          <w:rFonts w:ascii="Arial" w:eastAsia="Times New Roman" w:hAnsi="Arial" w:cs="Arial"/>
          <w:w w:val="102"/>
          <w:sz w:val="22"/>
          <w:szCs w:val="22"/>
        </w:rPr>
        <w:t xml:space="preserve">o </w:t>
      </w:r>
      <w:r w:rsidRPr="00E86A2F">
        <w:rPr>
          <w:rFonts w:ascii="Arial" w:eastAsia="Times New Roman" w:hAnsi="Arial" w:cs="Arial"/>
          <w:spacing w:val="2"/>
          <w:sz w:val="22"/>
          <w:szCs w:val="22"/>
        </w:rPr>
        <w:t>n</w:t>
      </w:r>
      <w:r w:rsidRPr="00E86A2F">
        <w:rPr>
          <w:rFonts w:ascii="Arial" w:eastAsia="Times New Roman" w:hAnsi="Arial" w:cs="Arial"/>
          <w:spacing w:val="3"/>
          <w:sz w:val="22"/>
          <w:szCs w:val="22"/>
        </w:rPr>
        <w:t>a</w:t>
      </w:r>
      <w:r w:rsidRPr="00E86A2F">
        <w:rPr>
          <w:rFonts w:ascii="Arial" w:eastAsia="Times New Roman" w:hAnsi="Arial" w:cs="Arial"/>
          <w:spacing w:val="2"/>
          <w:sz w:val="22"/>
          <w:szCs w:val="22"/>
        </w:rPr>
        <w:t>st</w:t>
      </w:r>
      <w:r w:rsidRPr="00E86A2F">
        <w:rPr>
          <w:rFonts w:ascii="Arial" w:eastAsia="Times New Roman" w:hAnsi="Arial" w:cs="Arial"/>
          <w:spacing w:val="5"/>
          <w:sz w:val="22"/>
          <w:szCs w:val="22"/>
        </w:rPr>
        <w:t>a</w:t>
      </w:r>
      <w:r w:rsidRPr="00E86A2F">
        <w:rPr>
          <w:rFonts w:ascii="Arial" w:eastAsia="Times New Roman" w:hAnsi="Arial" w:cs="Arial"/>
          <w:spacing w:val="4"/>
          <w:sz w:val="22"/>
          <w:szCs w:val="22"/>
        </w:rPr>
        <w:t>n</w:t>
      </w:r>
      <w:r w:rsidRPr="00E86A2F">
        <w:rPr>
          <w:rFonts w:ascii="Arial" w:eastAsia="Times New Roman" w:hAnsi="Arial" w:cs="Arial"/>
          <w:spacing w:val="-1"/>
          <w:sz w:val="22"/>
          <w:szCs w:val="22"/>
        </w:rPr>
        <w:t>i</w:t>
      </w:r>
      <w:r w:rsidRPr="00E86A2F">
        <w:rPr>
          <w:rFonts w:ascii="Arial" w:eastAsia="Times New Roman" w:hAnsi="Arial" w:cs="Arial"/>
          <w:spacing w:val="8"/>
          <w:sz w:val="22"/>
          <w:szCs w:val="22"/>
        </w:rPr>
        <w:t>t</w:t>
      </w:r>
      <w:r w:rsidRPr="00E86A2F">
        <w:rPr>
          <w:rFonts w:ascii="Arial" w:eastAsia="Times New Roman" w:hAnsi="Arial" w:cs="Arial"/>
          <w:sz w:val="22"/>
          <w:szCs w:val="22"/>
        </w:rPr>
        <w:t>v</w:t>
      </w:r>
      <w:r w:rsidRPr="00E86A2F">
        <w:rPr>
          <w:rFonts w:ascii="Arial" w:eastAsia="Times New Roman" w:hAnsi="Arial" w:cs="Arial"/>
          <w:spacing w:val="1"/>
          <w:sz w:val="22"/>
          <w:szCs w:val="22"/>
        </w:rPr>
        <w:t>enih kapacitet</w:t>
      </w:r>
      <w:r w:rsidRPr="00E86A2F">
        <w:rPr>
          <w:rFonts w:ascii="Arial" w:eastAsia="Times New Roman" w:hAnsi="Arial" w:cs="Arial"/>
          <w:sz w:val="22"/>
          <w:szCs w:val="22"/>
        </w:rPr>
        <w:t>,</w:t>
      </w:r>
      <w:r w:rsidRPr="00E86A2F">
        <w:rPr>
          <w:rFonts w:ascii="Arial" w:eastAsia="Times New Roman" w:hAnsi="Arial" w:cs="Arial"/>
          <w:spacing w:val="25"/>
          <w:sz w:val="22"/>
          <w:szCs w:val="22"/>
        </w:rPr>
        <w:t xml:space="preserve"> </w:t>
      </w:r>
      <w:r w:rsidRPr="00E86A2F">
        <w:rPr>
          <w:rFonts w:ascii="Arial" w:eastAsia="Times New Roman" w:hAnsi="Arial" w:cs="Arial"/>
          <w:spacing w:val="5"/>
          <w:sz w:val="22"/>
          <w:szCs w:val="22"/>
        </w:rPr>
        <w:t>tur</w:t>
      </w:r>
      <w:r w:rsidRPr="00E86A2F">
        <w:rPr>
          <w:rFonts w:ascii="Arial" w:eastAsia="Times New Roman" w:hAnsi="Arial" w:cs="Arial"/>
          <w:spacing w:val="1"/>
          <w:sz w:val="22"/>
          <w:szCs w:val="22"/>
        </w:rPr>
        <w:t>i</w:t>
      </w:r>
      <w:r w:rsidRPr="00E86A2F">
        <w:rPr>
          <w:rFonts w:ascii="Arial" w:eastAsia="Times New Roman" w:hAnsi="Arial" w:cs="Arial"/>
          <w:spacing w:val="2"/>
          <w:sz w:val="22"/>
          <w:szCs w:val="22"/>
        </w:rPr>
        <w:t>s</w:t>
      </w:r>
      <w:r w:rsidRPr="00E86A2F">
        <w:rPr>
          <w:rFonts w:ascii="Arial" w:eastAsia="Times New Roman" w:hAnsi="Arial" w:cs="Arial"/>
          <w:spacing w:val="4"/>
          <w:sz w:val="22"/>
          <w:szCs w:val="22"/>
        </w:rPr>
        <w:t>t</w:t>
      </w:r>
      <w:r w:rsidRPr="00E86A2F">
        <w:rPr>
          <w:rFonts w:ascii="Arial" w:eastAsia="Times New Roman" w:hAnsi="Arial" w:cs="Arial"/>
          <w:sz w:val="22"/>
          <w:szCs w:val="22"/>
        </w:rPr>
        <w:t>i</w:t>
      </w:r>
      <w:r w:rsidRPr="00E86A2F">
        <w:rPr>
          <w:rFonts w:ascii="Arial" w:eastAsia="Times New Roman" w:hAnsi="Arial" w:cs="Arial"/>
          <w:spacing w:val="4"/>
          <w:sz w:val="22"/>
          <w:szCs w:val="22"/>
        </w:rPr>
        <w:t>č</w:t>
      </w:r>
      <w:r w:rsidRPr="00E86A2F">
        <w:rPr>
          <w:rFonts w:ascii="Arial" w:eastAsia="Times New Roman" w:hAnsi="Arial" w:cs="Arial"/>
          <w:sz w:val="22"/>
          <w:szCs w:val="22"/>
        </w:rPr>
        <w:t>ne</w:t>
      </w:r>
      <w:r w:rsidRPr="00E86A2F">
        <w:rPr>
          <w:rFonts w:ascii="Arial" w:eastAsia="Times New Roman" w:hAnsi="Arial" w:cs="Arial"/>
          <w:spacing w:val="37"/>
          <w:sz w:val="22"/>
          <w:szCs w:val="22"/>
        </w:rPr>
        <w:t xml:space="preserve"> </w:t>
      </w:r>
      <w:r w:rsidRPr="00E86A2F">
        <w:rPr>
          <w:rFonts w:ascii="Arial" w:eastAsia="Times New Roman" w:hAnsi="Arial" w:cs="Arial"/>
          <w:spacing w:val="3"/>
          <w:sz w:val="22"/>
          <w:szCs w:val="22"/>
        </w:rPr>
        <w:t>i</w:t>
      </w:r>
      <w:r w:rsidRPr="00E86A2F">
        <w:rPr>
          <w:rFonts w:ascii="Arial" w:eastAsia="Times New Roman" w:hAnsi="Arial" w:cs="Arial"/>
          <w:spacing w:val="4"/>
          <w:sz w:val="22"/>
          <w:szCs w:val="22"/>
        </w:rPr>
        <w:t>z</w:t>
      </w:r>
      <w:r w:rsidRPr="00E86A2F">
        <w:rPr>
          <w:rFonts w:ascii="Arial" w:eastAsia="Times New Roman" w:hAnsi="Arial" w:cs="Arial"/>
          <w:spacing w:val="2"/>
          <w:sz w:val="22"/>
          <w:szCs w:val="22"/>
        </w:rPr>
        <w:t>d</w:t>
      </w:r>
      <w:r w:rsidRPr="00E86A2F">
        <w:rPr>
          <w:rFonts w:ascii="Arial" w:eastAsia="Times New Roman" w:hAnsi="Arial" w:cs="Arial"/>
          <w:sz w:val="22"/>
          <w:szCs w:val="22"/>
        </w:rPr>
        <w:t>a</w:t>
      </w:r>
      <w:r w:rsidRPr="00E86A2F">
        <w:rPr>
          <w:rFonts w:ascii="Arial" w:eastAsia="Times New Roman" w:hAnsi="Arial" w:cs="Arial"/>
          <w:spacing w:val="4"/>
          <w:sz w:val="22"/>
          <w:szCs w:val="22"/>
        </w:rPr>
        <w:t>t</w:t>
      </w:r>
      <w:r w:rsidRPr="00E86A2F">
        <w:rPr>
          <w:rFonts w:ascii="Arial" w:eastAsia="Times New Roman" w:hAnsi="Arial" w:cs="Arial"/>
          <w:spacing w:val="-1"/>
          <w:sz w:val="22"/>
          <w:szCs w:val="22"/>
        </w:rPr>
        <w:t>k</w:t>
      </w:r>
      <w:r w:rsidRPr="00E86A2F">
        <w:rPr>
          <w:rFonts w:ascii="Arial" w:eastAsia="Times New Roman" w:hAnsi="Arial" w:cs="Arial"/>
          <w:sz w:val="22"/>
          <w:szCs w:val="22"/>
        </w:rPr>
        <w:t>e</w:t>
      </w:r>
      <w:r w:rsidRPr="00E86A2F">
        <w:rPr>
          <w:rFonts w:ascii="Arial" w:eastAsia="Times New Roman" w:hAnsi="Arial" w:cs="Arial"/>
          <w:spacing w:val="10"/>
          <w:sz w:val="22"/>
          <w:szCs w:val="22"/>
        </w:rPr>
        <w:t xml:space="preserve"> </w:t>
      </w:r>
      <w:r w:rsidRPr="00E86A2F">
        <w:rPr>
          <w:rFonts w:ascii="Arial" w:eastAsia="Times New Roman" w:hAnsi="Arial" w:cs="Arial"/>
          <w:spacing w:val="3"/>
          <w:sz w:val="22"/>
          <w:szCs w:val="22"/>
        </w:rPr>
        <w:t>i</w:t>
      </w:r>
      <w:r w:rsidRPr="00E86A2F">
        <w:rPr>
          <w:rFonts w:ascii="Arial" w:eastAsia="Times New Roman" w:hAnsi="Arial" w:cs="Arial"/>
          <w:sz w:val="22"/>
          <w:szCs w:val="22"/>
        </w:rPr>
        <w:t>n</w:t>
      </w:r>
      <w:r w:rsidRPr="00E86A2F">
        <w:rPr>
          <w:rFonts w:ascii="Arial" w:eastAsia="Times New Roman" w:hAnsi="Arial" w:cs="Arial"/>
          <w:spacing w:val="3"/>
          <w:sz w:val="22"/>
          <w:szCs w:val="22"/>
        </w:rPr>
        <w:t xml:space="preserve"> </w:t>
      </w:r>
      <w:r w:rsidRPr="00E86A2F">
        <w:rPr>
          <w:rFonts w:ascii="Arial" w:eastAsia="Times New Roman" w:hAnsi="Arial" w:cs="Arial"/>
          <w:spacing w:val="4"/>
          <w:sz w:val="22"/>
          <w:szCs w:val="22"/>
        </w:rPr>
        <w:t>t</w:t>
      </w:r>
      <w:r w:rsidRPr="00E86A2F">
        <w:rPr>
          <w:rFonts w:ascii="Arial" w:eastAsia="Times New Roman" w:hAnsi="Arial" w:cs="Arial"/>
          <w:spacing w:val="5"/>
          <w:sz w:val="22"/>
          <w:szCs w:val="22"/>
        </w:rPr>
        <w:t>rž</w:t>
      </w:r>
      <w:r w:rsidRPr="00E86A2F">
        <w:rPr>
          <w:rFonts w:ascii="Arial" w:eastAsia="Times New Roman" w:hAnsi="Arial" w:cs="Arial"/>
          <w:spacing w:val="1"/>
          <w:sz w:val="22"/>
          <w:szCs w:val="22"/>
        </w:rPr>
        <w:t>e</w:t>
      </w:r>
      <w:r w:rsidRPr="00E86A2F">
        <w:rPr>
          <w:rFonts w:ascii="Arial" w:eastAsia="Times New Roman" w:hAnsi="Arial" w:cs="Arial"/>
          <w:spacing w:val="-1"/>
          <w:sz w:val="22"/>
          <w:szCs w:val="22"/>
        </w:rPr>
        <w:t>n</w:t>
      </w:r>
      <w:r w:rsidRPr="00E86A2F">
        <w:rPr>
          <w:rFonts w:ascii="Arial" w:eastAsia="Times New Roman" w:hAnsi="Arial" w:cs="Arial"/>
          <w:sz w:val="22"/>
          <w:szCs w:val="22"/>
        </w:rPr>
        <w:t>je kulturnega</w:t>
      </w:r>
      <w:r w:rsidRPr="00E86A2F">
        <w:rPr>
          <w:rFonts w:ascii="Arial" w:eastAsia="Times New Roman" w:hAnsi="Arial" w:cs="Arial"/>
          <w:spacing w:val="21"/>
          <w:sz w:val="22"/>
          <w:szCs w:val="22"/>
        </w:rPr>
        <w:t xml:space="preserve"> </w:t>
      </w:r>
      <w:r w:rsidRPr="00E86A2F">
        <w:rPr>
          <w:rFonts w:ascii="Arial" w:eastAsia="Times New Roman" w:hAnsi="Arial" w:cs="Arial"/>
          <w:spacing w:val="5"/>
          <w:sz w:val="22"/>
          <w:szCs w:val="22"/>
        </w:rPr>
        <w:t>tur</w:t>
      </w:r>
      <w:r w:rsidRPr="00E86A2F">
        <w:rPr>
          <w:rFonts w:ascii="Arial" w:eastAsia="Times New Roman" w:hAnsi="Arial" w:cs="Arial"/>
          <w:spacing w:val="3"/>
          <w:sz w:val="22"/>
          <w:szCs w:val="22"/>
        </w:rPr>
        <w:t>i</w:t>
      </w:r>
      <w:r w:rsidRPr="00E86A2F">
        <w:rPr>
          <w:rFonts w:ascii="Arial" w:eastAsia="Times New Roman" w:hAnsi="Arial" w:cs="Arial"/>
          <w:spacing w:val="2"/>
          <w:sz w:val="22"/>
          <w:szCs w:val="22"/>
        </w:rPr>
        <w:t>zm</w:t>
      </w:r>
      <w:r w:rsidRPr="00E86A2F">
        <w:rPr>
          <w:rFonts w:ascii="Arial" w:eastAsia="Times New Roman" w:hAnsi="Arial" w:cs="Arial"/>
          <w:spacing w:val="4"/>
          <w:sz w:val="22"/>
          <w:szCs w:val="22"/>
        </w:rPr>
        <w:t>a</w:t>
      </w:r>
      <w:r w:rsidRPr="00E86A2F">
        <w:rPr>
          <w:rFonts w:ascii="Arial" w:eastAsia="Times New Roman" w:hAnsi="Arial" w:cs="Arial"/>
          <w:sz w:val="22"/>
          <w:szCs w:val="22"/>
        </w:rPr>
        <w:t>.</w:t>
      </w:r>
      <w:r w:rsidRPr="00E86A2F">
        <w:rPr>
          <w:rFonts w:ascii="Arial" w:eastAsia="Times New Roman" w:hAnsi="Arial" w:cs="Arial"/>
          <w:spacing w:val="18"/>
          <w:sz w:val="22"/>
          <w:szCs w:val="22"/>
        </w:rPr>
        <w:t xml:space="preserve"> </w:t>
      </w:r>
      <w:r w:rsidRPr="00E86A2F">
        <w:rPr>
          <w:rFonts w:ascii="Arial" w:eastAsia="Times New Roman" w:hAnsi="Arial" w:cs="Arial"/>
          <w:spacing w:val="-1"/>
          <w:sz w:val="22"/>
          <w:szCs w:val="22"/>
        </w:rPr>
        <w:t>N</w:t>
      </w:r>
      <w:r w:rsidRPr="00E86A2F">
        <w:rPr>
          <w:rFonts w:ascii="Arial" w:eastAsia="Times New Roman" w:hAnsi="Arial" w:cs="Arial"/>
          <w:sz w:val="22"/>
          <w:szCs w:val="22"/>
        </w:rPr>
        <w:t>a</w:t>
      </w:r>
      <w:r w:rsidRPr="00E86A2F">
        <w:rPr>
          <w:rFonts w:ascii="Arial" w:eastAsia="Times New Roman" w:hAnsi="Arial" w:cs="Arial"/>
          <w:spacing w:val="-1"/>
          <w:sz w:val="22"/>
          <w:szCs w:val="22"/>
        </w:rPr>
        <w:t xml:space="preserve"> </w:t>
      </w:r>
      <w:r w:rsidRPr="00E86A2F">
        <w:rPr>
          <w:rFonts w:ascii="Arial" w:eastAsia="Times New Roman" w:hAnsi="Arial" w:cs="Arial"/>
          <w:spacing w:val="3"/>
          <w:sz w:val="22"/>
          <w:szCs w:val="22"/>
        </w:rPr>
        <w:t>v</w:t>
      </w:r>
      <w:r w:rsidRPr="00E86A2F">
        <w:rPr>
          <w:rFonts w:ascii="Arial" w:eastAsia="Times New Roman" w:hAnsi="Arial" w:cs="Arial"/>
          <w:spacing w:val="1"/>
          <w:sz w:val="22"/>
          <w:szCs w:val="22"/>
        </w:rPr>
        <w:t>s</w:t>
      </w:r>
      <w:r w:rsidRPr="00E86A2F">
        <w:rPr>
          <w:rFonts w:ascii="Arial" w:eastAsia="Times New Roman" w:hAnsi="Arial" w:cs="Arial"/>
          <w:sz w:val="22"/>
          <w:szCs w:val="22"/>
        </w:rPr>
        <w:t>eh teh</w:t>
      </w:r>
      <w:r w:rsidRPr="00E86A2F">
        <w:rPr>
          <w:rFonts w:ascii="Arial" w:eastAsia="Times New Roman" w:hAnsi="Arial" w:cs="Arial"/>
          <w:spacing w:val="16"/>
          <w:sz w:val="22"/>
          <w:szCs w:val="22"/>
        </w:rPr>
        <w:t xml:space="preserve"> </w:t>
      </w:r>
      <w:r w:rsidRPr="00E86A2F">
        <w:rPr>
          <w:rFonts w:ascii="Arial" w:eastAsia="Times New Roman" w:hAnsi="Arial" w:cs="Arial"/>
          <w:spacing w:val="2"/>
          <w:sz w:val="22"/>
          <w:szCs w:val="22"/>
        </w:rPr>
        <w:t>po</w:t>
      </w:r>
      <w:r w:rsidRPr="00E86A2F">
        <w:rPr>
          <w:rFonts w:ascii="Arial" w:eastAsia="Times New Roman" w:hAnsi="Arial" w:cs="Arial"/>
          <w:spacing w:val="5"/>
          <w:sz w:val="22"/>
          <w:szCs w:val="22"/>
        </w:rPr>
        <w:t>d</w:t>
      </w:r>
      <w:r w:rsidRPr="00E86A2F">
        <w:rPr>
          <w:rFonts w:ascii="Arial" w:eastAsia="Times New Roman" w:hAnsi="Arial" w:cs="Arial"/>
          <w:sz w:val="22"/>
          <w:szCs w:val="22"/>
        </w:rPr>
        <w:t>r</w:t>
      </w:r>
      <w:r w:rsidRPr="00E86A2F">
        <w:rPr>
          <w:rFonts w:ascii="Arial" w:eastAsia="Times New Roman" w:hAnsi="Arial" w:cs="Arial"/>
          <w:spacing w:val="3"/>
          <w:sz w:val="22"/>
          <w:szCs w:val="22"/>
        </w:rPr>
        <w:t>o</w:t>
      </w:r>
      <w:r w:rsidRPr="00E86A2F">
        <w:rPr>
          <w:rFonts w:ascii="Arial" w:eastAsia="Times New Roman" w:hAnsi="Arial" w:cs="Arial"/>
          <w:spacing w:val="4"/>
          <w:sz w:val="22"/>
          <w:szCs w:val="22"/>
        </w:rPr>
        <w:t>č</w:t>
      </w:r>
      <w:r w:rsidRPr="00E86A2F">
        <w:rPr>
          <w:rFonts w:ascii="Arial" w:eastAsia="Times New Roman" w:hAnsi="Arial" w:cs="Arial"/>
          <w:spacing w:val="-2"/>
          <w:sz w:val="22"/>
          <w:szCs w:val="22"/>
        </w:rPr>
        <w:t>j</w:t>
      </w:r>
      <w:r w:rsidRPr="00E86A2F">
        <w:rPr>
          <w:rFonts w:ascii="Arial" w:eastAsia="Times New Roman" w:hAnsi="Arial" w:cs="Arial"/>
          <w:spacing w:val="4"/>
          <w:sz w:val="22"/>
          <w:szCs w:val="22"/>
        </w:rPr>
        <w:t>i</w:t>
      </w:r>
      <w:r w:rsidRPr="00E86A2F">
        <w:rPr>
          <w:rFonts w:ascii="Arial" w:eastAsia="Times New Roman" w:hAnsi="Arial" w:cs="Arial"/>
          <w:sz w:val="22"/>
          <w:szCs w:val="22"/>
        </w:rPr>
        <w:t>h</w:t>
      </w:r>
      <w:r w:rsidRPr="00E86A2F">
        <w:rPr>
          <w:rFonts w:ascii="Arial" w:eastAsia="Times New Roman" w:hAnsi="Arial" w:cs="Arial"/>
          <w:spacing w:val="14"/>
          <w:sz w:val="22"/>
          <w:szCs w:val="22"/>
        </w:rPr>
        <w:t xml:space="preserve"> </w:t>
      </w:r>
      <w:r w:rsidRPr="00E86A2F">
        <w:rPr>
          <w:rFonts w:ascii="Arial" w:eastAsia="Times New Roman" w:hAnsi="Arial" w:cs="Arial"/>
          <w:spacing w:val="-1"/>
          <w:sz w:val="22"/>
          <w:szCs w:val="22"/>
        </w:rPr>
        <w:t>se kaže</w:t>
      </w:r>
      <w:r w:rsidRPr="00E86A2F">
        <w:rPr>
          <w:rFonts w:ascii="Arial" w:eastAsia="Times New Roman" w:hAnsi="Arial" w:cs="Arial"/>
          <w:spacing w:val="3"/>
          <w:sz w:val="22"/>
          <w:szCs w:val="22"/>
        </w:rPr>
        <w:t xml:space="preserve"> </w:t>
      </w:r>
      <w:r w:rsidRPr="00E86A2F">
        <w:rPr>
          <w:rFonts w:ascii="Arial" w:eastAsia="Times New Roman" w:hAnsi="Arial" w:cs="Arial"/>
          <w:spacing w:val="4"/>
          <w:sz w:val="22"/>
          <w:szCs w:val="22"/>
        </w:rPr>
        <w:t>z</w:t>
      </w:r>
      <w:r w:rsidRPr="00E86A2F">
        <w:rPr>
          <w:rFonts w:ascii="Arial" w:eastAsia="Times New Roman" w:hAnsi="Arial" w:cs="Arial"/>
          <w:spacing w:val="-1"/>
          <w:sz w:val="22"/>
          <w:szCs w:val="22"/>
        </w:rPr>
        <w:t>e</w:t>
      </w:r>
      <w:r w:rsidRPr="00E86A2F">
        <w:rPr>
          <w:rFonts w:ascii="Arial" w:eastAsia="Times New Roman" w:hAnsi="Arial" w:cs="Arial"/>
          <w:spacing w:val="-2"/>
          <w:sz w:val="22"/>
          <w:szCs w:val="22"/>
        </w:rPr>
        <w:t>l</w:t>
      </w:r>
      <w:r w:rsidRPr="00E86A2F">
        <w:rPr>
          <w:rFonts w:ascii="Arial" w:eastAsia="Times New Roman" w:hAnsi="Arial" w:cs="Arial"/>
          <w:sz w:val="22"/>
          <w:szCs w:val="22"/>
        </w:rPr>
        <w:t>o</w:t>
      </w:r>
      <w:r w:rsidRPr="00E86A2F">
        <w:rPr>
          <w:rFonts w:ascii="Arial" w:eastAsia="Times New Roman" w:hAnsi="Arial" w:cs="Arial"/>
          <w:spacing w:val="-2"/>
          <w:sz w:val="22"/>
          <w:szCs w:val="22"/>
        </w:rPr>
        <w:t xml:space="preserve"> </w:t>
      </w:r>
      <w:r w:rsidRPr="00E86A2F">
        <w:rPr>
          <w:rFonts w:ascii="Arial" w:eastAsia="Times New Roman" w:hAnsi="Arial" w:cs="Arial"/>
          <w:spacing w:val="2"/>
          <w:sz w:val="22"/>
          <w:szCs w:val="22"/>
        </w:rPr>
        <w:t>p</w:t>
      </w:r>
      <w:r w:rsidRPr="00E86A2F">
        <w:rPr>
          <w:rFonts w:ascii="Arial" w:eastAsia="Times New Roman" w:hAnsi="Arial" w:cs="Arial"/>
          <w:spacing w:val="1"/>
          <w:sz w:val="22"/>
          <w:szCs w:val="22"/>
        </w:rPr>
        <w:t>o</w:t>
      </w:r>
      <w:r w:rsidRPr="00E86A2F">
        <w:rPr>
          <w:rFonts w:ascii="Arial" w:eastAsia="Times New Roman" w:hAnsi="Arial" w:cs="Arial"/>
          <w:spacing w:val="2"/>
          <w:sz w:val="22"/>
          <w:szCs w:val="22"/>
        </w:rPr>
        <w:t>z</w:t>
      </w:r>
      <w:r w:rsidRPr="00E86A2F">
        <w:rPr>
          <w:rFonts w:ascii="Arial" w:eastAsia="Times New Roman" w:hAnsi="Arial" w:cs="Arial"/>
          <w:spacing w:val="-1"/>
          <w:sz w:val="22"/>
          <w:szCs w:val="22"/>
        </w:rPr>
        <w:t>i</w:t>
      </w:r>
      <w:r w:rsidRPr="00E86A2F">
        <w:rPr>
          <w:rFonts w:ascii="Arial" w:eastAsia="Times New Roman" w:hAnsi="Arial" w:cs="Arial"/>
          <w:spacing w:val="4"/>
          <w:sz w:val="22"/>
          <w:szCs w:val="22"/>
        </w:rPr>
        <w:t>t</w:t>
      </w:r>
      <w:r w:rsidRPr="00E86A2F">
        <w:rPr>
          <w:rFonts w:ascii="Arial" w:eastAsia="Times New Roman" w:hAnsi="Arial" w:cs="Arial"/>
          <w:spacing w:val="1"/>
          <w:sz w:val="22"/>
          <w:szCs w:val="22"/>
        </w:rPr>
        <w:t>i</w:t>
      </w:r>
      <w:r w:rsidRPr="00E86A2F">
        <w:rPr>
          <w:rFonts w:ascii="Arial" w:eastAsia="Times New Roman" w:hAnsi="Arial" w:cs="Arial"/>
          <w:sz w:val="22"/>
          <w:szCs w:val="22"/>
        </w:rPr>
        <w:t>v</w:t>
      </w:r>
      <w:r w:rsidRPr="00E86A2F">
        <w:rPr>
          <w:rFonts w:ascii="Arial" w:eastAsia="Times New Roman" w:hAnsi="Arial" w:cs="Arial"/>
          <w:spacing w:val="1"/>
          <w:sz w:val="22"/>
          <w:szCs w:val="22"/>
        </w:rPr>
        <w:t>e</w:t>
      </w:r>
      <w:r w:rsidRPr="00E86A2F">
        <w:rPr>
          <w:rFonts w:ascii="Arial" w:eastAsia="Times New Roman" w:hAnsi="Arial" w:cs="Arial"/>
          <w:sz w:val="22"/>
          <w:szCs w:val="22"/>
        </w:rPr>
        <w:t>n</w:t>
      </w:r>
      <w:r w:rsidRPr="00E86A2F">
        <w:rPr>
          <w:rFonts w:ascii="Arial" w:eastAsia="Times New Roman" w:hAnsi="Arial" w:cs="Arial"/>
          <w:spacing w:val="10"/>
          <w:sz w:val="22"/>
          <w:szCs w:val="22"/>
        </w:rPr>
        <w:t xml:space="preserve"> </w:t>
      </w:r>
      <w:r w:rsidRPr="00E86A2F">
        <w:rPr>
          <w:rFonts w:ascii="Arial" w:eastAsia="Times New Roman" w:hAnsi="Arial" w:cs="Arial"/>
          <w:spacing w:val="5"/>
          <w:sz w:val="22"/>
          <w:szCs w:val="22"/>
        </w:rPr>
        <w:t>k</w:t>
      </w:r>
      <w:r w:rsidRPr="00E86A2F">
        <w:rPr>
          <w:rFonts w:ascii="Arial" w:eastAsia="Times New Roman" w:hAnsi="Arial" w:cs="Arial"/>
          <w:spacing w:val="4"/>
          <w:sz w:val="22"/>
          <w:szCs w:val="22"/>
        </w:rPr>
        <w:t>r</w:t>
      </w:r>
      <w:r w:rsidRPr="00E86A2F">
        <w:rPr>
          <w:rFonts w:ascii="Arial" w:eastAsia="Times New Roman" w:hAnsi="Arial" w:cs="Arial"/>
          <w:sz w:val="22"/>
          <w:szCs w:val="22"/>
        </w:rPr>
        <w:t>a</w:t>
      </w:r>
      <w:r w:rsidRPr="00E86A2F">
        <w:rPr>
          <w:rFonts w:ascii="Arial" w:eastAsia="Times New Roman" w:hAnsi="Arial" w:cs="Arial"/>
          <w:spacing w:val="4"/>
          <w:sz w:val="22"/>
          <w:szCs w:val="22"/>
        </w:rPr>
        <w:t>t</w:t>
      </w:r>
      <w:r w:rsidRPr="00E86A2F">
        <w:rPr>
          <w:rFonts w:ascii="Arial" w:eastAsia="Times New Roman" w:hAnsi="Arial" w:cs="Arial"/>
          <w:spacing w:val="-1"/>
          <w:sz w:val="22"/>
          <w:szCs w:val="22"/>
        </w:rPr>
        <w:t>ko</w:t>
      </w:r>
      <w:r w:rsidRPr="00E86A2F">
        <w:rPr>
          <w:rFonts w:ascii="Arial" w:eastAsia="Times New Roman" w:hAnsi="Arial" w:cs="Arial"/>
          <w:sz w:val="22"/>
          <w:szCs w:val="22"/>
        </w:rPr>
        <w:t>r</w:t>
      </w:r>
      <w:r w:rsidRPr="00E86A2F">
        <w:rPr>
          <w:rFonts w:ascii="Arial" w:eastAsia="Times New Roman" w:hAnsi="Arial" w:cs="Arial"/>
          <w:spacing w:val="3"/>
          <w:sz w:val="22"/>
          <w:szCs w:val="22"/>
        </w:rPr>
        <w:t>o</w:t>
      </w:r>
      <w:r w:rsidRPr="00E86A2F">
        <w:rPr>
          <w:rFonts w:ascii="Arial" w:eastAsia="Times New Roman" w:hAnsi="Arial" w:cs="Arial"/>
          <w:spacing w:val="4"/>
          <w:sz w:val="22"/>
          <w:szCs w:val="22"/>
        </w:rPr>
        <w:t>čn</w:t>
      </w:r>
      <w:r w:rsidRPr="00E86A2F">
        <w:rPr>
          <w:rFonts w:ascii="Arial" w:eastAsia="Times New Roman" w:hAnsi="Arial" w:cs="Arial"/>
          <w:sz w:val="22"/>
          <w:szCs w:val="22"/>
        </w:rPr>
        <w:t>i</w:t>
      </w:r>
      <w:r w:rsidRPr="00E86A2F">
        <w:rPr>
          <w:rFonts w:ascii="Arial" w:eastAsia="Times New Roman" w:hAnsi="Arial" w:cs="Arial"/>
          <w:spacing w:val="25"/>
          <w:sz w:val="22"/>
          <w:szCs w:val="22"/>
        </w:rPr>
        <w:t xml:space="preserve"> </w:t>
      </w:r>
      <w:r w:rsidRPr="00E86A2F">
        <w:rPr>
          <w:rFonts w:ascii="Arial" w:eastAsia="Times New Roman" w:hAnsi="Arial" w:cs="Arial"/>
          <w:spacing w:val="8"/>
          <w:w w:val="94"/>
          <w:sz w:val="22"/>
          <w:szCs w:val="22"/>
        </w:rPr>
        <w:t>v</w:t>
      </w:r>
      <w:r w:rsidRPr="00E86A2F">
        <w:rPr>
          <w:rFonts w:ascii="Arial" w:eastAsia="Times New Roman" w:hAnsi="Arial" w:cs="Arial"/>
          <w:spacing w:val="-1"/>
          <w:w w:val="94"/>
          <w:sz w:val="22"/>
          <w:szCs w:val="22"/>
        </w:rPr>
        <w:t>p</w:t>
      </w:r>
      <w:r w:rsidRPr="00E86A2F">
        <w:rPr>
          <w:rFonts w:ascii="Arial" w:eastAsia="Times New Roman" w:hAnsi="Arial" w:cs="Arial"/>
          <w:spacing w:val="3"/>
          <w:w w:val="94"/>
          <w:sz w:val="22"/>
          <w:szCs w:val="22"/>
        </w:rPr>
        <w:t>l</w:t>
      </w:r>
      <w:r w:rsidRPr="00E86A2F">
        <w:rPr>
          <w:rFonts w:ascii="Arial" w:eastAsia="Times New Roman" w:hAnsi="Arial" w:cs="Arial"/>
          <w:spacing w:val="1"/>
          <w:w w:val="94"/>
          <w:sz w:val="22"/>
          <w:szCs w:val="22"/>
        </w:rPr>
        <w:t>i</w:t>
      </w:r>
      <w:r w:rsidRPr="00E86A2F">
        <w:rPr>
          <w:rFonts w:ascii="Arial" w:eastAsia="Times New Roman" w:hAnsi="Arial" w:cs="Arial"/>
          <w:w w:val="94"/>
          <w:sz w:val="22"/>
          <w:szCs w:val="22"/>
        </w:rPr>
        <w:t>v</w:t>
      </w:r>
      <w:r w:rsidRPr="00E86A2F">
        <w:rPr>
          <w:rFonts w:ascii="Arial" w:eastAsia="Times New Roman" w:hAnsi="Arial" w:cs="Arial"/>
          <w:spacing w:val="6"/>
          <w:w w:val="94"/>
          <w:sz w:val="22"/>
          <w:szCs w:val="22"/>
        </w:rPr>
        <w:t xml:space="preserve"> </w:t>
      </w:r>
      <w:r w:rsidRPr="00E86A2F">
        <w:rPr>
          <w:rFonts w:ascii="Arial" w:eastAsia="Times New Roman" w:hAnsi="Arial" w:cs="Arial"/>
          <w:spacing w:val="2"/>
          <w:w w:val="94"/>
          <w:sz w:val="22"/>
          <w:szCs w:val="22"/>
        </w:rPr>
        <w:t>E</w:t>
      </w:r>
      <w:r w:rsidRPr="00E86A2F">
        <w:rPr>
          <w:rFonts w:ascii="Arial" w:eastAsia="Times New Roman" w:hAnsi="Arial" w:cs="Arial"/>
          <w:spacing w:val="-1"/>
          <w:w w:val="94"/>
          <w:sz w:val="22"/>
          <w:szCs w:val="22"/>
        </w:rPr>
        <w:t>P</w:t>
      </w:r>
      <w:r w:rsidRPr="00E86A2F">
        <w:rPr>
          <w:rFonts w:ascii="Arial" w:eastAsia="Times New Roman" w:hAnsi="Arial" w:cs="Arial"/>
          <w:spacing w:val="5"/>
          <w:w w:val="94"/>
          <w:sz w:val="22"/>
          <w:szCs w:val="22"/>
        </w:rPr>
        <w:t>K</w:t>
      </w:r>
      <w:r w:rsidRPr="00E86A2F">
        <w:rPr>
          <w:rFonts w:ascii="Arial" w:eastAsia="Times New Roman" w:hAnsi="Arial" w:cs="Arial"/>
          <w:w w:val="94"/>
          <w:sz w:val="22"/>
          <w:szCs w:val="22"/>
        </w:rPr>
        <w:t>,</w:t>
      </w:r>
      <w:r w:rsidRPr="00E86A2F">
        <w:rPr>
          <w:rFonts w:ascii="Arial" w:eastAsia="Times New Roman" w:hAnsi="Arial" w:cs="Arial"/>
          <w:spacing w:val="-5"/>
          <w:w w:val="94"/>
          <w:sz w:val="22"/>
          <w:szCs w:val="22"/>
        </w:rPr>
        <w:t xml:space="preserve"> </w:t>
      </w:r>
      <w:r w:rsidRPr="00E86A2F">
        <w:rPr>
          <w:rFonts w:ascii="Arial" w:eastAsia="Times New Roman" w:hAnsi="Arial" w:cs="Arial"/>
          <w:sz w:val="22"/>
          <w:szCs w:val="22"/>
        </w:rPr>
        <w:t>z</w:t>
      </w:r>
      <w:r w:rsidRPr="00E86A2F">
        <w:rPr>
          <w:rFonts w:ascii="Arial" w:eastAsia="Times New Roman" w:hAnsi="Arial" w:cs="Arial"/>
          <w:spacing w:val="-4"/>
          <w:sz w:val="22"/>
          <w:szCs w:val="22"/>
        </w:rPr>
        <w:t xml:space="preserve"> </w:t>
      </w:r>
      <w:r w:rsidRPr="00E86A2F">
        <w:rPr>
          <w:rFonts w:ascii="Arial" w:eastAsia="Times New Roman" w:hAnsi="Arial" w:cs="Arial"/>
          <w:spacing w:val="2"/>
          <w:sz w:val="22"/>
          <w:szCs w:val="22"/>
        </w:rPr>
        <w:t>b</w:t>
      </w:r>
      <w:r w:rsidRPr="00E86A2F">
        <w:rPr>
          <w:rFonts w:ascii="Arial" w:eastAsia="Times New Roman" w:hAnsi="Arial" w:cs="Arial"/>
          <w:spacing w:val="-1"/>
          <w:sz w:val="22"/>
          <w:szCs w:val="22"/>
        </w:rPr>
        <w:t>o</w:t>
      </w:r>
      <w:r w:rsidRPr="00E86A2F">
        <w:rPr>
          <w:rFonts w:ascii="Arial" w:eastAsia="Times New Roman" w:hAnsi="Arial" w:cs="Arial"/>
          <w:spacing w:val="-3"/>
          <w:sz w:val="22"/>
          <w:szCs w:val="22"/>
        </w:rPr>
        <w:t>l</w:t>
      </w:r>
      <w:r w:rsidRPr="00E86A2F">
        <w:rPr>
          <w:rFonts w:ascii="Arial" w:eastAsia="Times New Roman" w:hAnsi="Arial" w:cs="Arial"/>
          <w:sz w:val="22"/>
          <w:szCs w:val="22"/>
        </w:rPr>
        <w:t>j</w:t>
      </w:r>
      <w:r w:rsidRPr="00E86A2F">
        <w:rPr>
          <w:rFonts w:ascii="Arial" w:eastAsia="Times New Roman" w:hAnsi="Arial" w:cs="Arial"/>
          <w:spacing w:val="-6"/>
          <w:sz w:val="22"/>
          <w:szCs w:val="22"/>
        </w:rPr>
        <w:t xml:space="preserve"> </w:t>
      </w:r>
      <w:r w:rsidRPr="00E86A2F">
        <w:rPr>
          <w:rFonts w:ascii="Arial" w:eastAsia="Times New Roman" w:hAnsi="Arial" w:cs="Arial"/>
          <w:sz w:val="22"/>
          <w:szCs w:val="22"/>
        </w:rPr>
        <w:t>m</w:t>
      </w:r>
      <w:r w:rsidRPr="00E86A2F">
        <w:rPr>
          <w:rFonts w:ascii="Arial" w:eastAsia="Times New Roman" w:hAnsi="Arial" w:cs="Arial"/>
          <w:spacing w:val="2"/>
          <w:sz w:val="22"/>
          <w:szCs w:val="22"/>
        </w:rPr>
        <w:t>e</w:t>
      </w:r>
      <w:r w:rsidRPr="00E86A2F">
        <w:rPr>
          <w:rFonts w:ascii="Arial" w:eastAsia="Times New Roman" w:hAnsi="Arial" w:cs="Arial"/>
          <w:spacing w:val="3"/>
          <w:sz w:val="22"/>
          <w:szCs w:val="22"/>
        </w:rPr>
        <w:t>š</w:t>
      </w:r>
      <w:r w:rsidRPr="00E86A2F">
        <w:rPr>
          <w:rFonts w:ascii="Arial" w:eastAsia="Times New Roman" w:hAnsi="Arial" w:cs="Arial"/>
          <w:spacing w:val="5"/>
          <w:sz w:val="22"/>
          <w:szCs w:val="22"/>
        </w:rPr>
        <w:t>a</w:t>
      </w:r>
      <w:r w:rsidRPr="00E86A2F">
        <w:rPr>
          <w:rFonts w:ascii="Arial" w:eastAsia="Times New Roman" w:hAnsi="Arial" w:cs="Arial"/>
          <w:spacing w:val="4"/>
          <w:sz w:val="22"/>
          <w:szCs w:val="22"/>
        </w:rPr>
        <w:t>n</w:t>
      </w:r>
      <w:r w:rsidRPr="00E86A2F">
        <w:rPr>
          <w:rFonts w:ascii="Arial" w:eastAsia="Times New Roman" w:hAnsi="Arial" w:cs="Arial"/>
          <w:spacing w:val="3"/>
          <w:sz w:val="22"/>
          <w:szCs w:val="22"/>
        </w:rPr>
        <w:t>i</w:t>
      </w:r>
      <w:r w:rsidRPr="00E86A2F">
        <w:rPr>
          <w:rFonts w:ascii="Arial" w:eastAsia="Times New Roman" w:hAnsi="Arial" w:cs="Arial"/>
          <w:spacing w:val="4"/>
          <w:sz w:val="22"/>
          <w:szCs w:val="22"/>
        </w:rPr>
        <w:t>m</w:t>
      </w:r>
      <w:r w:rsidRPr="00E86A2F">
        <w:rPr>
          <w:rFonts w:ascii="Arial" w:eastAsia="Times New Roman" w:hAnsi="Arial" w:cs="Arial"/>
          <w:sz w:val="22"/>
          <w:szCs w:val="22"/>
        </w:rPr>
        <w:t>i</w:t>
      </w:r>
      <w:r w:rsidRPr="00E86A2F">
        <w:rPr>
          <w:rFonts w:ascii="Arial" w:eastAsia="Times New Roman" w:hAnsi="Arial" w:cs="Arial"/>
          <w:spacing w:val="10"/>
          <w:sz w:val="22"/>
          <w:szCs w:val="22"/>
        </w:rPr>
        <w:t xml:space="preserve"> </w:t>
      </w:r>
      <w:r w:rsidRPr="00E86A2F">
        <w:rPr>
          <w:rFonts w:ascii="Arial" w:eastAsia="Times New Roman" w:hAnsi="Arial" w:cs="Arial"/>
          <w:sz w:val="22"/>
          <w:szCs w:val="22"/>
        </w:rPr>
        <w:t>r</w:t>
      </w:r>
      <w:r w:rsidRPr="00E86A2F">
        <w:rPr>
          <w:rFonts w:ascii="Arial" w:eastAsia="Times New Roman" w:hAnsi="Arial" w:cs="Arial"/>
          <w:spacing w:val="2"/>
          <w:sz w:val="22"/>
          <w:szCs w:val="22"/>
        </w:rPr>
        <w:t>e</w:t>
      </w:r>
      <w:r w:rsidRPr="00E86A2F">
        <w:rPr>
          <w:rFonts w:ascii="Arial" w:eastAsia="Times New Roman" w:hAnsi="Arial" w:cs="Arial"/>
          <w:spacing w:val="3"/>
          <w:sz w:val="22"/>
          <w:szCs w:val="22"/>
        </w:rPr>
        <w:t>z</w:t>
      </w:r>
      <w:r w:rsidRPr="00E86A2F">
        <w:rPr>
          <w:rFonts w:ascii="Arial" w:eastAsia="Times New Roman" w:hAnsi="Arial" w:cs="Arial"/>
          <w:spacing w:val="5"/>
          <w:sz w:val="22"/>
          <w:szCs w:val="22"/>
        </w:rPr>
        <w:t>u</w:t>
      </w:r>
      <w:r w:rsidRPr="00E86A2F">
        <w:rPr>
          <w:rFonts w:ascii="Arial" w:eastAsia="Times New Roman" w:hAnsi="Arial" w:cs="Arial"/>
          <w:spacing w:val="-2"/>
          <w:sz w:val="22"/>
          <w:szCs w:val="22"/>
        </w:rPr>
        <w:t>l</w:t>
      </w:r>
      <w:r w:rsidRPr="00E86A2F">
        <w:rPr>
          <w:rFonts w:ascii="Arial" w:eastAsia="Times New Roman" w:hAnsi="Arial" w:cs="Arial"/>
          <w:spacing w:val="2"/>
          <w:sz w:val="22"/>
          <w:szCs w:val="22"/>
        </w:rPr>
        <w:t>t</w:t>
      </w:r>
      <w:r w:rsidRPr="00E86A2F">
        <w:rPr>
          <w:rFonts w:ascii="Arial" w:eastAsia="Times New Roman" w:hAnsi="Arial" w:cs="Arial"/>
          <w:sz w:val="22"/>
          <w:szCs w:val="22"/>
        </w:rPr>
        <w:t>a</w:t>
      </w:r>
      <w:r w:rsidRPr="00E86A2F">
        <w:rPr>
          <w:rFonts w:ascii="Arial" w:eastAsia="Times New Roman" w:hAnsi="Arial" w:cs="Arial"/>
          <w:spacing w:val="4"/>
          <w:sz w:val="22"/>
          <w:szCs w:val="22"/>
        </w:rPr>
        <w:t>t</w:t>
      </w:r>
      <w:r w:rsidRPr="00E86A2F">
        <w:rPr>
          <w:rFonts w:ascii="Arial" w:eastAsia="Times New Roman" w:hAnsi="Arial" w:cs="Arial"/>
          <w:sz w:val="22"/>
          <w:szCs w:val="22"/>
        </w:rPr>
        <w:t>i</w:t>
      </w:r>
      <w:r w:rsidRPr="00E86A2F">
        <w:rPr>
          <w:rFonts w:ascii="Arial" w:eastAsia="Times New Roman" w:hAnsi="Arial" w:cs="Arial"/>
          <w:spacing w:val="27"/>
          <w:sz w:val="22"/>
          <w:szCs w:val="22"/>
        </w:rPr>
        <w:t xml:space="preserve"> </w:t>
      </w:r>
      <w:r w:rsidRPr="00E86A2F">
        <w:rPr>
          <w:rFonts w:ascii="Arial" w:eastAsia="Times New Roman" w:hAnsi="Arial" w:cs="Arial"/>
          <w:spacing w:val="2"/>
          <w:sz w:val="22"/>
          <w:szCs w:val="22"/>
        </w:rPr>
        <w:t>n</w:t>
      </w:r>
      <w:r w:rsidRPr="00E86A2F">
        <w:rPr>
          <w:rFonts w:ascii="Arial" w:eastAsia="Times New Roman" w:hAnsi="Arial" w:cs="Arial"/>
          <w:sz w:val="22"/>
          <w:szCs w:val="22"/>
        </w:rPr>
        <w:t>a</w:t>
      </w:r>
      <w:r w:rsidRPr="00E86A2F">
        <w:rPr>
          <w:rFonts w:ascii="Arial" w:eastAsia="Times New Roman" w:hAnsi="Arial" w:cs="Arial"/>
          <w:spacing w:val="3"/>
          <w:sz w:val="22"/>
          <w:szCs w:val="22"/>
        </w:rPr>
        <w:t xml:space="preserve"> </w:t>
      </w:r>
      <w:r w:rsidRPr="00E86A2F">
        <w:rPr>
          <w:rFonts w:ascii="Arial" w:eastAsia="Times New Roman" w:hAnsi="Arial" w:cs="Arial"/>
          <w:spacing w:val="-1"/>
          <w:sz w:val="22"/>
          <w:szCs w:val="22"/>
        </w:rPr>
        <w:t>do</w:t>
      </w:r>
      <w:r w:rsidRPr="00E86A2F">
        <w:rPr>
          <w:rFonts w:ascii="Arial" w:eastAsia="Times New Roman" w:hAnsi="Arial" w:cs="Arial"/>
          <w:spacing w:val="2"/>
          <w:sz w:val="22"/>
          <w:szCs w:val="22"/>
        </w:rPr>
        <w:t>l</w:t>
      </w:r>
      <w:r w:rsidRPr="00E86A2F">
        <w:rPr>
          <w:rFonts w:ascii="Arial" w:eastAsia="Times New Roman" w:hAnsi="Arial" w:cs="Arial"/>
          <w:spacing w:val="6"/>
          <w:sz w:val="22"/>
          <w:szCs w:val="22"/>
        </w:rPr>
        <w:t>g</w:t>
      </w:r>
      <w:r w:rsidRPr="00E86A2F">
        <w:rPr>
          <w:rFonts w:ascii="Arial" w:eastAsia="Times New Roman" w:hAnsi="Arial" w:cs="Arial"/>
          <w:sz w:val="22"/>
          <w:szCs w:val="22"/>
        </w:rPr>
        <w:t>i</w:t>
      </w:r>
      <w:r w:rsidRPr="00E86A2F">
        <w:rPr>
          <w:rFonts w:ascii="Arial" w:eastAsia="Times New Roman" w:hAnsi="Arial" w:cs="Arial"/>
          <w:spacing w:val="-9"/>
          <w:sz w:val="22"/>
          <w:szCs w:val="22"/>
        </w:rPr>
        <w:t xml:space="preserve"> </w:t>
      </w:r>
      <w:r w:rsidRPr="00E86A2F">
        <w:rPr>
          <w:rFonts w:ascii="Arial" w:eastAsia="Times New Roman" w:hAnsi="Arial" w:cs="Arial"/>
          <w:sz w:val="22"/>
          <w:szCs w:val="22"/>
        </w:rPr>
        <w:t>ro</w:t>
      </w:r>
      <w:r w:rsidRPr="00E86A2F">
        <w:rPr>
          <w:rFonts w:ascii="Arial" w:eastAsia="Times New Roman" w:hAnsi="Arial" w:cs="Arial"/>
          <w:spacing w:val="4"/>
          <w:sz w:val="22"/>
          <w:szCs w:val="22"/>
        </w:rPr>
        <w:t>k</w:t>
      </w:r>
      <w:r w:rsidRPr="00E86A2F">
        <w:rPr>
          <w:rFonts w:ascii="Arial" w:eastAsia="Times New Roman" w:hAnsi="Arial" w:cs="Arial"/>
          <w:sz w:val="22"/>
          <w:szCs w:val="22"/>
        </w:rPr>
        <w:t>.</w:t>
      </w:r>
      <w:r w:rsidRPr="00E86A2F">
        <w:rPr>
          <w:rFonts w:ascii="Arial" w:eastAsia="Times New Roman" w:hAnsi="Arial" w:cs="Arial"/>
          <w:spacing w:val="-1"/>
          <w:sz w:val="22"/>
          <w:szCs w:val="22"/>
        </w:rPr>
        <w:t xml:space="preserve"> </w:t>
      </w:r>
      <w:r w:rsidRPr="00E86A2F">
        <w:rPr>
          <w:rFonts w:ascii="Arial" w:eastAsia="Times New Roman" w:hAnsi="Arial" w:cs="Arial"/>
          <w:w w:val="94"/>
          <w:sz w:val="22"/>
          <w:szCs w:val="22"/>
        </w:rPr>
        <w:t>M</w:t>
      </w:r>
      <w:r w:rsidRPr="00E86A2F">
        <w:rPr>
          <w:rFonts w:ascii="Arial" w:eastAsia="Times New Roman" w:hAnsi="Arial" w:cs="Arial"/>
          <w:spacing w:val="1"/>
          <w:w w:val="102"/>
          <w:sz w:val="22"/>
          <w:szCs w:val="22"/>
        </w:rPr>
        <w:t>e</w:t>
      </w:r>
      <w:r w:rsidRPr="00E86A2F">
        <w:rPr>
          <w:rFonts w:ascii="Arial" w:eastAsia="Times New Roman" w:hAnsi="Arial" w:cs="Arial"/>
          <w:spacing w:val="2"/>
          <w:w w:val="103"/>
          <w:sz w:val="22"/>
          <w:szCs w:val="22"/>
        </w:rPr>
        <w:t>s</w:t>
      </w:r>
      <w:r w:rsidRPr="00E86A2F">
        <w:rPr>
          <w:rFonts w:ascii="Arial" w:eastAsia="Times New Roman" w:hAnsi="Arial" w:cs="Arial"/>
          <w:spacing w:val="2"/>
          <w:w w:val="123"/>
          <w:sz w:val="22"/>
          <w:szCs w:val="22"/>
        </w:rPr>
        <w:t>t</w:t>
      </w:r>
      <w:r w:rsidRPr="00E86A2F">
        <w:rPr>
          <w:rFonts w:ascii="Arial" w:eastAsia="Times New Roman" w:hAnsi="Arial" w:cs="Arial"/>
          <w:spacing w:val="5"/>
          <w:sz w:val="22"/>
          <w:szCs w:val="22"/>
        </w:rPr>
        <w:t>a</w:t>
      </w:r>
      <w:r w:rsidRPr="00E86A2F">
        <w:rPr>
          <w:rFonts w:ascii="Arial" w:eastAsia="Times New Roman" w:hAnsi="Arial" w:cs="Arial"/>
          <w:w w:val="90"/>
          <w:sz w:val="22"/>
          <w:szCs w:val="22"/>
        </w:rPr>
        <w:t xml:space="preserve">, </w:t>
      </w:r>
      <w:r w:rsidRPr="00E86A2F">
        <w:rPr>
          <w:rFonts w:ascii="Arial" w:eastAsia="Times New Roman" w:hAnsi="Arial" w:cs="Arial"/>
          <w:spacing w:val="5"/>
          <w:sz w:val="22"/>
          <w:szCs w:val="22"/>
        </w:rPr>
        <w:t>k</w:t>
      </w:r>
      <w:r w:rsidRPr="00E86A2F">
        <w:rPr>
          <w:rFonts w:ascii="Arial" w:eastAsia="Times New Roman" w:hAnsi="Arial" w:cs="Arial"/>
          <w:sz w:val="22"/>
          <w:szCs w:val="22"/>
        </w:rPr>
        <w:t>i</w:t>
      </w:r>
      <w:r w:rsidRPr="00E86A2F">
        <w:rPr>
          <w:rFonts w:ascii="Arial" w:eastAsia="Times New Roman" w:hAnsi="Arial" w:cs="Arial"/>
          <w:spacing w:val="-6"/>
          <w:sz w:val="22"/>
          <w:szCs w:val="22"/>
        </w:rPr>
        <w:t xml:space="preserve"> </w:t>
      </w:r>
      <w:r w:rsidRPr="00E86A2F">
        <w:rPr>
          <w:rFonts w:ascii="Arial" w:eastAsia="Times New Roman" w:hAnsi="Arial" w:cs="Arial"/>
          <w:spacing w:val="1"/>
          <w:sz w:val="22"/>
          <w:szCs w:val="22"/>
        </w:rPr>
        <w:t>s</w:t>
      </w:r>
      <w:r w:rsidRPr="00E86A2F">
        <w:rPr>
          <w:rFonts w:ascii="Arial" w:eastAsia="Times New Roman" w:hAnsi="Arial" w:cs="Arial"/>
          <w:sz w:val="22"/>
          <w:szCs w:val="22"/>
        </w:rPr>
        <w:t>o</w:t>
      </w:r>
      <w:r w:rsidRPr="00E86A2F">
        <w:rPr>
          <w:rFonts w:ascii="Arial" w:eastAsia="Times New Roman" w:hAnsi="Arial" w:cs="Arial"/>
          <w:spacing w:val="4"/>
          <w:sz w:val="22"/>
          <w:szCs w:val="22"/>
        </w:rPr>
        <w:t xml:space="preserve"> </w:t>
      </w:r>
      <w:r w:rsidRPr="00E86A2F">
        <w:rPr>
          <w:rFonts w:ascii="Arial" w:eastAsia="Times New Roman" w:hAnsi="Arial" w:cs="Arial"/>
          <w:spacing w:val="3"/>
          <w:sz w:val="22"/>
          <w:szCs w:val="22"/>
        </w:rPr>
        <w:t>u</w:t>
      </w:r>
      <w:r w:rsidRPr="00E86A2F">
        <w:rPr>
          <w:rFonts w:ascii="Arial" w:eastAsia="Times New Roman" w:hAnsi="Arial" w:cs="Arial"/>
          <w:spacing w:val="1"/>
          <w:sz w:val="22"/>
          <w:szCs w:val="22"/>
        </w:rPr>
        <w:t>s</w:t>
      </w:r>
      <w:r w:rsidRPr="00E86A2F">
        <w:rPr>
          <w:rFonts w:ascii="Arial" w:eastAsia="Times New Roman" w:hAnsi="Arial" w:cs="Arial"/>
          <w:spacing w:val="2"/>
          <w:sz w:val="22"/>
          <w:szCs w:val="22"/>
        </w:rPr>
        <w:t>p</w:t>
      </w:r>
      <w:r w:rsidRPr="00E86A2F">
        <w:rPr>
          <w:rFonts w:ascii="Arial" w:eastAsia="Times New Roman" w:hAnsi="Arial" w:cs="Arial"/>
          <w:spacing w:val="-1"/>
          <w:sz w:val="22"/>
          <w:szCs w:val="22"/>
        </w:rPr>
        <w:t>e</w:t>
      </w:r>
      <w:r w:rsidRPr="00E86A2F">
        <w:rPr>
          <w:rFonts w:ascii="Arial" w:eastAsia="Times New Roman" w:hAnsi="Arial" w:cs="Arial"/>
          <w:spacing w:val="1"/>
          <w:sz w:val="22"/>
          <w:szCs w:val="22"/>
        </w:rPr>
        <w:t>l</w:t>
      </w:r>
      <w:r w:rsidRPr="00E86A2F">
        <w:rPr>
          <w:rFonts w:ascii="Arial" w:eastAsia="Times New Roman" w:hAnsi="Arial" w:cs="Arial"/>
          <w:sz w:val="22"/>
          <w:szCs w:val="22"/>
        </w:rPr>
        <w:t>a</w:t>
      </w:r>
      <w:r w:rsidRPr="00E86A2F">
        <w:rPr>
          <w:rFonts w:ascii="Arial" w:eastAsia="Times New Roman" w:hAnsi="Arial" w:cs="Arial"/>
          <w:spacing w:val="9"/>
          <w:sz w:val="22"/>
          <w:szCs w:val="22"/>
        </w:rPr>
        <w:t xml:space="preserve"> </w:t>
      </w:r>
      <w:r w:rsidRPr="00E86A2F">
        <w:rPr>
          <w:rFonts w:ascii="Arial" w:eastAsia="Times New Roman" w:hAnsi="Arial" w:cs="Arial"/>
          <w:spacing w:val="5"/>
          <w:sz w:val="22"/>
          <w:szCs w:val="22"/>
        </w:rPr>
        <w:t>k</w:t>
      </w:r>
      <w:r w:rsidRPr="00E86A2F">
        <w:rPr>
          <w:rFonts w:ascii="Arial" w:eastAsia="Times New Roman" w:hAnsi="Arial" w:cs="Arial"/>
          <w:spacing w:val="4"/>
          <w:sz w:val="22"/>
          <w:szCs w:val="22"/>
        </w:rPr>
        <w:t>r</w:t>
      </w:r>
      <w:r w:rsidRPr="00E86A2F">
        <w:rPr>
          <w:rFonts w:ascii="Arial" w:eastAsia="Times New Roman" w:hAnsi="Arial" w:cs="Arial"/>
          <w:sz w:val="22"/>
          <w:szCs w:val="22"/>
        </w:rPr>
        <w:t>a</w:t>
      </w:r>
      <w:r w:rsidRPr="00E86A2F">
        <w:rPr>
          <w:rFonts w:ascii="Arial" w:eastAsia="Times New Roman" w:hAnsi="Arial" w:cs="Arial"/>
          <w:spacing w:val="4"/>
          <w:sz w:val="22"/>
          <w:szCs w:val="22"/>
        </w:rPr>
        <w:t>t</w:t>
      </w:r>
      <w:r w:rsidRPr="00E86A2F">
        <w:rPr>
          <w:rFonts w:ascii="Arial" w:eastAsia="Times New Roman" w:hAnsi="Arial" w:cs="Arial"/>
          <w:spacing w:val="-1"/>
          <w:sz w:val="22"/>
          <w:szCs w:val="22"/>
        </w:rPr>
        <w:t>ko</w:t>
      </w:r>
      <w:r w:rsidRPr="00E86A2F">
        <w:rPr>
          <w:rFonts w:ascii="Arial" w:eastAsia="Times New Roman" w:hAnsi="Arial" w:cs="Arial"/>
          <w:sz w:val="22"/>
          <w:szCs w:val="22"/>
        </w:rPr>
        <w:t>r</w:t>
      </w:r>
      <w:r w:rsidRPr="00E86A2F">
        <w:rPr>
          <w:rFonts w:ascii="Arial" w:eastAsia="Times New Roman" w:hAnsi="Arial" w:cs="Arial"/>
          <w:spacing w:val="3"/>
          <w:sz w:val="22"/>
          <w:szCs w:val="22"/>
        </w:rPr>
        <w:t>o</w:t>
      </w:r>
      <w:r w:rsidRPr="00E86A2F">
        <w:rPr>
          <w:rFonts w:ascii="Arial" w:eastAsia="Times New Roman" w:hAnsi="Arial" w:cs="Arial"/>
          <w:spacing w:val="4"/>
          <w:sz w:val="22"/>
          <w:szCs w:val="22"/>
        </w:rPr>
        <w:t>čn</w:t>
      </w:r>
      <w:r w:rsidRPr="00E86A2F">
        <w:rPr>
          <w:rFonts w:ascii="Arial" w:eastAsia="Times New Roman" w:hAnsi="Arial" w:cs="Arial"/>
          <w:sz w:val="22"/>
          <w:szCs w:val="22"/>
        </w:rPr>
        <w:t>i</w:t>
      </w:r>
      <w:r w:rsidRPr="00E86A2F">
        <w:rPr>
          <w:rFonts w:ascii="Arial" w:eastAsia="Times New Roman" w:hAnsi="Arial" w:cs="Arial"/>
          <w:spacing w:val="28"/>
          <w:sz w:val="22"/>
          <w:szCs w:val="22"/>
        </w:rPr>
        <w:t xml:space="preserve"> </w:t>
      </w:r>
      <w:r w:rsidRPr="00E86A2F">
        <w:rPr>
          <w:rFonts w:ascii="Arial" w:eastAsia="Times New Roman" w:hAnsi="Arial" w:cs="Arial"/>
          <w:spacing w:val="3"/>
          <w:sz w:val="22"/>
          <w:szCs w:val="22"/>
        </w:rPr>
        <w:t>z</w:t>
      </w:r>
      <w:r w:rsidRPr="00E86A2F">
        <w:rPr>
          <w:rFonts w:ascii="Arial" w:eastAsia="Times New Roman" w:hAnsi="Arial" w:cs="Arial"/>
          <w:spacing w:val="4"/>
          <w:sz w:val="22"/>
          <w:szCs w:val="22"/>
        </w:rPr>
        <w:t>a</w:t>
      </w:r>
      <w:r w:rsidRPr="00E86A2F">
        <w:rPr>
          <w:rFonts w:ascii="Arial" w:eastAsia="Times New Roman" w:hAnsi="Arial" w:cs="Arial"/>
          <w:spacing w:val="2"/>
          <w:sz w:val="22"/>
          <w:szCs w:val="22"/>
        </w:rPr>
        <w:t>g</w:t>
      </w:r>
      <w:r w:rsidRPr="00E86A2F">
        <w:rPr>
          <w:rFonts w:ascii="Arial" w:eastAsia="Times New Roman" w:hAnsi="Arial" w:cs="Arial"/>
          <w:spacing w:val="-1"/>
          <w:sz w:val="22"/>
          <w:szCs w:val="22"/>
        </w:rPr>
        <w:t>o</w:t>
      </w:r>
      <w:r w:rsidRPr="00E86A2F">
        <w:rPr>
          <w:rFonts w:ascii="Arial" w:eastAsia="Times New Roman" w:hAnsi="Arial" w:cs="Arial"/>
          <w:sz w:val="22"/>
          <w:szCs w:val="22"/>
        </w:rPr>
        <w:t>n</w:t>
      </w:r>
      <w:r w:rsidRPr="00E86A2F">
        <w:rPr>
          <w:rFonts w:ascii="Arial" w:eastAsia="Times New Roman" w:hAnsi="Arial" w:cs="Arial"/>
          <w:spacing w:val="1"/>
          <w:sz w:val="22"/>
          <w:szCs w:val="22"/>
        </w:rPr>
        <w:t xml:space="preserve"> </w:t>
      </w:r>
      <w:r w:rsidRPr="00E86A2F">
        <w:rPr>
          <w:rFonts w:ascii="Arial" w:eastAsia="Times New Roman" w:hAnsi="Arial" w:cs="Arial"/>
          <w:spacing w:val="3"/>
          <w:sz w:val="22"/>
          <w:szCs w:val="22"/>
        </w:rPr>
        <w:t>š</w:t>
      </w:r>
      <w:r w:rsidRPr="00E86A2F">
        <w:rPr>
          <w:rFonts w:ascii="Arial" w:eastAsia="Times New Roman" w:hAnsi="Arial" w:cs="Arial"/>
          <w:sz w:val="22"/>
          <w:szCs w:val="22"/>
        </w:rPr>
        <w:t>t</w:t>
      </w:r>
      <w:r w:rsidRPr="00E86A2F">
        <w:rPr>
          <w:rFonts w:ascii="Arial" w:eastAsia="Times New Roman" w:hAnsi="Arial" w:cs="Arial"/>
          <w:spacing w:val="4"/>
          <w:sz w:val="22"/>
          <w:szCs w:val="22"/>
        </w:rPr>
        <w:t>e</w:t>
      </w:r>
      <w:r w:rsidRPr="00E86A2F">
        <w:rPr>
          <w:rFonts w:ascii="Arial" w:eastAsia="Times New Roman" w:hAnsi="Arial" w:cs="Arial"/>
          <w:spacing w:val="7"/>
          <w:sz w:val="22"/>
          <w:szCs w:val="22"/>
        </w:rPr>
        <w:t>v</w:t>
      </w:r>
      <w:r w:rsidRPr="00E86A2F">
        <w:rPr>
          <w:rFonts w:ascii="Arial" w:eastAsia="Times New Roman" w:hAnsi="Arial" w:cs="Arial"/>
          <w:spacing w:val="3"/>
          <w:sz w:val="22"/>
          <w:szCs w:val="22"/>
        </w:rPr>
        <w:t>i</w:t>
      </w:r>
      <w:r w:rsidRPr="00E86A2F">
        <w:rPr>
          <w:rFonts w:ascii="Arial" w:eastAsia="Times New Roman" w:hAnsi="Arial" w:cs="Arial"/>
          <w:spacing w:val="1"/>
          <w:sz w:val="22"/>
          <w:szCs w:val="22"/>
        </w:rPr>
        <w:t>l</w:t>
      </w:r>
      <w:r w:rsidRPr="00E86A2F">
        <w:rPr>
          <w:rFonts w:ascii="Arial" w:eastAsia="Times New Roman" w:hAnsi="Arial" w:cs="Arial"/>
          <w:sz w:val="22"/>
          <w:szCs w:val="22"/>
        </w:rPr>
        <w:t>a</w:t>
      </w:r>
      <w:r w:rsidRPr="00E86A2F">
        <w:rPr>
          <w:rFonts w:ascii="Arial" w:eastAsia="Times New Roman" w:hAnsi="Arial" w:cs="Arial"/>
          <w:spacing w:val="3"/>
          <w:sz w:val="22"/>
          <w:szCs w:val="22"/>
        </w:rPr>
        <w:t xml:space="preserve"> </w:t>
      </w:r>
      <w:r w:rsidRPr="00E86A2F">
        <w:rPr>
          <w:rFonts w:ascii="Arial" w:eastAsia="Times New Roman" w:hAnsi="Arial" w:cs="Arial"/>
          <w:spacing w:val="5"/>
          <w:sz w:val="22"/>
          <w:szCs w:val="22"/>
        </w:rPr>
        <w:t>tur</w:t>
      </w:r>
      <w:r w:rsidRPr="00E86A2F">
        <w:rPr>
          <w:rFonts w:ascii="Arial" w:eastAsia="Times New Roman" w:hAnsi="Arial" w:cs="Arial"/>
          <w:spacing w:val="1"/>
          <w:sz w:val="22"/>
          <w:szCs w:val="22"/>
        </w:rPr>
        <w:t>i</w:t>
      </w:r>
      <w:r w:rsidRPr="00E86A2F">
        <w:rPr>
          <w:rFonts w:ascii="Arial" w:eastAsia="Times New Roman" w:hAnsi="Arial" w:cs="Arial"/>
          <w:spacing w:val="2"/>
          <w:sz w:val="22"/>
          <w:szCs w:val="22"/>
        </w:rPr>
        <w:t>s</w:t>
      </w:r>
      <w:r w:rsidRPr="00E86A2F">
        <w:rPr>
          <w:rFonts w:ascii="Arial" w:eastAsia="Times New Roman" w:hAnsi="Arial" w:cs="Arial"/>
          <w:spacing w:val="-1"/>
          <w:sz w:val="22"/>
          <w:szCs w:val="22"/>
        </w:rPr>
        <w:t>t</w:t>
      </w:r>
      <w:r w:rsidRPr="00E86A2F">
        <w:rPr>
          <w:rFonts w:ascii="Arial" w:eastAsia="Times New Roman" w:hAnsi="Arial" w:cs="Arial"/>
          <w:spacing w:val="1"/>
          <w:sz w:val="22"/>
          <w:szCs w:val="22"/>
        </w:rPr>
        <w:t>o</w:t>
      </w:r>
      <w:r w:rsidRPr="00E86A2F">
        <w:rPr>
          <w:rFonts w:ascii="Arial" w:eastAsia="Times New Roman" w:hAnsi="Arial" w:cs="Arial"/>
          <w:sz w:val="22"/>
          <w:szCs w:val="22"/>
        </w:rPr>
        <w:t>v</w:t>
      </w:r>
      <w:r w:rsidRPr="00E86A2F">
        <w:rPr>
          <w:rFonts w:ascii="Arial" w:eastAsia="Times New Roman" w:hAnsi="Arial" w:cs="Arial"/>
          <w:spacing w:val="28"/>
          <w:sz w:val="22"/>
          <w:szCs w:val="22"/>
        </w:rPr>
        <w:t xml:space="preserve"> </w:t>
      </w:r>
      <w:r w:rsidRPr="00E86A2F">
        <w:rPr>
          <w:rFonts w:ascii="Arial" w:eastAsia="Times New Roman" w:hAnsi="Arial" w:cs="Arial"/>
          <w:sz w:val="22"/>
          <w:szCs w:val="22"/>
        </w:rPr>
        <w:t>o</w:t>
      </w:r>
      <w:r w:rsidRPr="00E86A2F">
        <w:rPr>
          <w:rFonts w:ascii="Arial" w:eastAsia="Times New Roman" w:hAnsi="Arial" w:cs="Arial"/>
          <w:spacing w:val="4"/>
          <w:sz w:val="22"/>
          <w:szCs w:val="22"/>
        </w:rPr>
        <w:t>hr</w:t>
      </w:r>
      <w:r w:rsidRPr="00E86A2F">
        <w:rPr>
          <w:rFonts w:ascii="Arial" w:eastAsia="Times New Roman" w:hAnsi="Arial" w:cs="Arial"/>
          <w:spacing w:val="5"/>
          <w:sz w:val="22"/>
          <w:szCs w:val="22"/>
        </w:rPr>
        <w:t>a</w:t>
      </w:r>
      <w:r w:rsidRPr="00E86A2F">
        <w:rPr>
          <w:rFonts w:ascii="Arial" w:eastAsia="Times New Roman" w:hAnsi="Arial" w:cs="Arial"/>
          <w:spacing w:val="4"/>
          <w:sz w:val="22"/>
          <w:szCs w:val="22"/>
        </w:rPr>
        <w:t>n</w:t>
      </w:r>
      <w:r w:rsidRPr="00E86A2F">
        <w:rPr>
          <w:rFonts w:ascii="Arial" w:eastAsia="Times New Roman" w:hAnsi="Arial" w:cs="Arial"/>
          <w:spacing w:val="-1"/>
          <w:sz w:val="22"/>
          <w:szCs w:val="22"/>
        </w:rPr>
        <w:t>i</w:t>
      </w:r>
      <w:r w:rsidRPr="00E86A2F">
        <w:rPr>
          <w:rFonts w:ascii="Arial" w:eastAsia="Times New Roman" w:hAnsi="Arial" w:cs="Arial"/>
          <w:spacing w:val="4"/>
          <w:sz w:val="22"/>
          <w:szCs w:val="22"/>
        </w:rPr>
        <w:t>t</w:t>
      </w:r>
      <w:r w:rsidRPr="00E86A2F">
        <w:rPr>
          <w:rFonts w:ascii="Arial" w:eastAsia="Times New Roman" w:hAnsi="Arial" w:cs="Arial"/>
          <w:sz w:val="22"/>
          <w:szCs w:val="22"/>
        </w:rPr>
        <w:t>i</w:t>
      </w:r>
      <w:r w:rsidRPr="00E86A2F">
        <w:rPr>
          <w:rFonts w:ascii="Arial" w:eastAsia="Times New Roman" w:hAnsi="Arial" w:cs="Arial"/>
          <w:spacing w:val="26"/>
          <w:sz w:val="22"/>
          <w:szCs w:val="22"/>
        </w:rPr>
        <w:t xml:space="preserve"> </w:t>
      </w:r>
      <w:r w:rsidRPr="00E86A2F">
        <w:rPr>
          <w:rFonts w:ascii="Arial" w:eastAsia="Times New Roman" w:hAnsi="Arial" w:cs="Arial"/>
          <w:spacing w:val="5"/>
          <w:sz w:val="22"/>
          <w:szCs w:val="22"/>
        </w:rPr>
        <w:t>t</w:t>
      </w:r>
      <w:r w:rsidRPr="00E86A2F">
        <w:rPr>
          <w:rFonts w:ascii="Arial" w:eastAsia="Times New Roman" w:hAnsi="Arial" w:cs="Arial"/>
          <w:sz w:val="22"/>
          <w:szCs w:val="22"/>
        </w:rPr>
        <w:t>u</w:t>
      </w:r>
      <w:r w:rsidRPr="00E86A2F">
        <w:rPr>
          <w:rFonts w:ascii="Arial" w:eastAsia="Times New Roman" w:hAnsi="Arial" w:cs="Arial"/>
          <w:spacing w:val="5"/>
          <w:sz w:val="22"/>
          <w:szCs w:val="22"/>
        </w:rPr>
        <w:t>d</w:t>
      </w:r>
      <w:r w:rsidRPr="00E86A2F">
        <w:rPr>
          <w:rFonts w:ascii="Arial" w:eastAsia="Times New Roman" w:hAnsi="Arial" w:cs="Arial"/>
          <w:sz w:val="22"/>
          <w:szCs w:val="22"/>
        </w:rPr>
        <w:t>i</w:t>
      </w:r>
      <w:r w:rsidRPr="00E86A2F">
        <w:rPr>
          <w:rFonts w:ascii="Arial" w:eastAsia="Times New Roman" w:hAnsi="Arial" w:cs="Arial"/>
          <w:spacing w:val="17"/>
          <w:sz w:val="22"/>
          <w:szCs w:val="22"/>
        </w:rPr>
        <w:t xml:space="preserve"> </w:t>
      </w:r>
      <w:r w:rsidRPr="00E86A2F">
        <w:rPr>
          <w:rFonts w:ascii="Arial" w:eastAsia="Times New Roman" w:hAnsi="Arial" w:cs="Arial"/>
          <w:sz w:val="22"/>
          <w:szCs w:val="22"/>
        </w:rPr>
        <w:t>v</w:t>
      </w:r>
      <w:r w:rsidRPr="00E86A2F">
        <w:rPr>
          <w:rFonts w:ascii="Arial" w:eastAsia="Times New Roman" w:hAnsi="Arial" w:cs="Arial"/>
          <w:spacing w:val="-8"/>
          <w:sz w:val="22"/>
          <w:szCs w:val="22"/>
        </w:rPr>
        <w:t xml:space="preserve"> </w:t>
      </w:r>
      <w:r w:rsidRPr="00E86A2F">
        <w:rPr>
          <w:rFonts w:ascii="Arial" w:eastAsia="Times New Roman" w:hAnsi="Arial" w:cs="Arial"/>
          <w:spacing w:val="-1"/>
          <w:sz w:val="22"/>
          <w:szCs w:val="22"/>
        </w:rPr>
        <w:t>l</w:t>
      </w:r>
      <w:r w:rsidRPr="00E86A2F">
        <w:rPr>
          <w:rFonts w:ascii="Arial" w:eastAsia="Times New Roman" w:hAnsi="Arial" w:cs="Arial"/>
          <w:spacing w:val="2"/>
          <w:sz w:val="22"/>
          <w:szCs w:val="22"/>
        </w:rPr>
        <w:t>e</w:t>
      </w:r>
      <w:r w:rsidRPr="00E86A2F">
        <w:rPr>
          <w:rFonts w:ascii="Arial" w:eastAsia="Times New Roman" w:hAnsi="Arial" w:cs="Arial"/>
          <w:spacing w:val="4"/>
          <w:sz w:val="22"/>
          <w:szCs w:val="22"/>
        </w:rPr>
        <w:t>ti</w:t>
      </w:r>
      <w:r w:rsidRPr="00E86A2F">
        <w:rPr>
          <w:rFonts w:ascii="Arial" w:eastAsia="Times New Roman" w:hAnsi="Arial" w:cs="Arial"/>
          <w:sz w:val="22"/>
          <w:szCs w:val="22"/>
        </w:rPr>
        <w:t>h</w:t>
      </w:r>
      <w:r w:rsidRPr="00E86A2F">
        <w:rPr>
          <w:rFonts w:ascii="Arial" w:eastAsia="Times New Roman" w:hAnsi="Arial" w:cs="Arial"/>
          <w:spacing w:val="12"/>
          <w:sz w:val="22"/>
          <w:szCs w:val="22"/>
        </w:rPr>
        <w:t xml:space="preserve"> </w:t>
      </w:r>
      <w:r w:rsidRPr="00E86A2F">
        <w:rPr>
          <w:rFonts w:ascii="Arial" w:eastAsia="Times New Roman" w:hAnsi="Arial" w:cs="Arial"/>
          <w:spacing w:val="2"/>
          <w:sz w:val="22"/>
          <w:szCs w:val="22"/>
        </w:rPr>
        <w:t>p</w:t>
      </w:r>
      <w:r w:rsidRPr="00E86A2F">
        <w:rPr>
          <w:rFonts w:ascii="Arial" w:eastAsia="Times New Roman" w:hAnsi="Arial" w:cs="Arial"/>
          <w:sz w:val="22"/>
          <w:szCs w:val="22"/>
        </w:rPr>
        <w:t>o</w:t>
      </w:r>
      <w:r w:rsidRPr="00E86A2F">
        <w:rPr>
          <w:rFonts w:ascii="Arial" w:eastAsia="Times New Roman" w:hAnsi="Arial" w:cs="Arial"/>
          <w:spacing w:val="5"/>
          <w:sz w:val="22"/>
          <w:szCs w:val="22"/>
        </w:rPr>
        <w:t xml:space="preserve"> </w:t>
      </w:r>
      <w:r w:rsidRPr="00E86A2F">
        <w:rPr>
          <w:rFonts w:ascii="Arial" w:eastAsia="Times New Roman" w:hAnsi="Arial" w:cs="Arial"/>
          <w:spacing w:val="2"/>
          <w:w w:val="93"/>
          <w:sz w:val="22"/>
          <w:szCs w:val="22"/>
        </w:rPr>
        <w:t>E</w:t>
      </w:r>
      <w:r w:rsidRPr="00E86A2F">
        <w:rPr>
          <w:rFonts w:ascii="Arial" w:eastAsia="Times New Roman" w:hAnsi="Arial" w:cs="Arial"/>
          <w:spacing w:val="-1"/>
          <w:w w:val="93"/>
          <w:sz w:val="22"/>
          <w:szCs w:val="22"/>
        </w:rPr>
        <w:t>P</w:t>
      </w:r>
      <w:r w:rsidRPr="00E86A2F">
        <w:rPr>
          <w:rFonts w:ascii="Arial" w:eastAsia="Times New Roman" w:hAnsi="Arial" w:cs="Arial"/>
          <w:spacing w:val="5"/>
          <w:w w:val="93"/>
          <w:sz w:val="22"/>
          <w:szCs w:val="22"/>
        </w:rPr>
        <w:t>K</w:t>
      </w:r>
      <w:r w:rsidRPr="00E86A2F">
        <w:rPr>
          <w:rFonts w:ascii="Arial" w:eastAsia="Times New Roman" w:hAnsi="Arial" w:cs="Arial"/>
          <w:w w:val="93"/>
          <w:sz w:val="22"/>
          <w:szCs w:val="22"/>
        </w:rPr>
        <w:t>,</w:t>
      </w:r>
      <w:r w:rsidRPr="00E86A2F">
        <w:rPr>
          <w:rFonts w:ascii="Arial" w:eastAsia="Times New Roman" w:hAnsi="Arial" w:cs="Arial"/>
          <w:spacing w:val="3"/>
          <w:w w:val="93"/>
          <w:sz w:val="22"/>
          <w:szCs w:val="22"/>
        </w:rPr>
        <w:t xml:space="preserve"> </w:t>
      </w:r>
      <w:r w:rsidRPr="00E86A2F">
        <w:rPr>
          <w:rFonts w:ascii="Arial" w:eastAsia="Times New Roman" w:hAnsi="Arial" w:cs="Arial"/>
          <w:spacing w:val="1"/>
          <w:sz w:val="22"/>
          <w:szCs w:val="22"/>
        </w:rPr>
        <w:t>s</w:t>
      </w:r>
      <w:r w:rsidRPr="00E86A2F">
        <w:rPr>
          <w:rFonts w:ascii="Arial" w:eastAsia="Times New Roman" w:hAnsi="Arial" w:cs="Arial"/>
          <w:sz w:val="22"/>
          <w:szCs w:val="22"/>
        </w:rPr>
        <w:t>o</w:t>
      </w:r>
      <w:r w:rsidRPr="00E86A2F">
        <w:rPr>
          <w:rFonts w:ascii="Arial" w:eastAsia="Times New Roman" w:hAnsi="Arial" w:cs="Arial"/>
          <w:spacing w:val="4"/>
          <w:sz w:val="22"/>
          <w:szCs w:val="22"/>
        </w:rPr>
        <w:t xml:space="preserve"> r</w:t>
      </w:r>
      <w:r w:rsidRPr="00E86A2F">
        <w:rPr>
          <w:rFonts w:ascii="Arial" w:eastAsia="Times New Roman" w:hAnsi="Arial" w:cs="Arial"/>
          <w:spacing w:val="5"/>
          <w:sz w:val="22"/>
          <w:szCs w:val="22"/>
        </w:rPr>
        <w:t>a</w:t>
      </w:r>
      <w:r w:rsidRPr="00E86A2F">
        <w:rPr>
          <w:rFonts w:ascii="Arial" w:eastAsia="Times New Roman" w:hAnsi="Arial" w:cs="Arial"/>
          <w:spacing w:val="6"/>
          <w:sz w:val="22"/>
          <w:szCs w:val="22"/>
        </w:rPr>
        <w:t>z</w:t>
      </w:r>
      <w:r w:rsidRPr="00E86A2F">
        <w:rPr>
          <w:rFonts w:ascii="Arial" w:eastAsia="Times New Roman" w:hAnsi="Arial" w:cs="Arial"/>
          <w:spacing w:val="7"/>
          <w:sz w:val="22"/>
          <w:szCs w:val="22"/>
        </w:rPr>
        <w:t>v</w:t>
      </w:r>
      <w:r w:rsidRPr="00E86A2F">
        <w:rPr>
          <w:rFonts w:ascii="Arial" w:eastAsia="Times New Roman" w:hAnsi="Arial" w:cs="Arial"/>
          <w:spacing w:val="3"/>
          <w:sz w:val="22"/>
          <w:szCs w:val="22"/>
        </w:rPr>
        <w:t>i</w:t>
      </w:r>
      <w:r w:rsidRPr="00E86A2F">
        <w:rPr>
          <w:rFonts w:ascii="Arial" w:eastAsia="Times New Roman" w:hAnsi="Arial" w:cs="Arial"/>
          <w:spacing w:val="1"/>
          <w:sz w:val="22"/>
          <w:szCs w:val="22"/>
        </w:rPr>
        <w:t>l</w:t>
      </w:r>
      <w:r w:rsidRPr="00E86A2F">
        <w:rPr>
          <w:rFonts w:ascii="Arial" w:eastAsia="Times New Roman" w:hAnsi="Arial" w:cs="Arial"/>
          <w:sz w:val="22"/>
          <w:szCs w:val="22"/>
        </w:rPr>
        <w:t xml:space="preserve">a </w:t>
      </w:r>
      <w:r w:rsidRPr="00E86A2F">
        <w:rPr>
          <w:rFonts w:ascii="Arial" w:eastAsia="Times New Roman" w:hAnsi="Arial" w:cs="Arial"/>
          <w:spacing w:val="2"/>
          <w:sz w:val="22"/>
          <w:szCs w:val="22"/>
        </w:rPr>
        <w:t>p</w:t>
      </w:r>
      <w:r w:rsidRPr="00E86A2F">
        <w:rPr>
          <w:rFonts w:ascii="Arial" w:eastAsia="Times New Roman" w:hAnsi="Arial" w:cs="Arial"/>
          <w:spacing w:val="1"/>
          <w:sz w:val="22"/>
          <w:szCs w:val="22"/>
        </w:rPr>
        <w:t>o</w:t>
      </w:r>
      <w:r w:rsidRPr="00E86A2F">
        <w:rPr>
          <w:rFonts w:ascii="Arial" w:eastAsia="Times New Roman" w:hAnsi="Arial" w:cs="Arial"/>
          <w:spacing w:val="2"/>
          <w:sz w:val="22"/>
          <w:szCs w:val="22"/>
        </w:rPr>
        <w:t>s</w:t>
      </w:r>
      <w:r w:rsidRPr="00E86A2F">
        <w:rPr>
          <w:rFonts w:ascii="Arial" w:eastAsia="Times New Roman" w:hAnsi="Arial" w:cs="Arial"/>
          <w:spacing w:val="-7"/>
          <w:sz w:val="22"/>
          <w:szCs w:val="22"/>
        </w:rPr>
        <w:t>t</w:t>
      </w:r>
      <w:r w:rsidRPr="00E86A2F">
        <w:rPr>
          <w:rFonts w:ascii="Arial" w:eastAsia="Times New Roman" w:hAnsi="Arial" w:cs="Arial"/>
          <w:spacing w:val="2"/>
          <w:sz w:val="22"/>
          <w:szCs w:val="22"/>
        </w:rPr>
        <w:t>-E</w:t>
      </w:r>
      <w:r w:rsidRPr="00E86A2F">
        <w:rPr>
          <w:rFonts w:ascii="Arial" w:eastAsia="Times New Roman" w:hAnsi="Arial" w:cs="Arial"/>
          <w:spacing w:val="-1"/>
          <w:sz w:val="22"/>
          <w:szCs w:val="22"/>
        </w:rPr>
        <w:t>P</w:t>
      </w:r>
      <w:r w:rsidRPr="00E86A2F">
        <w:rPr>
          <w:rFonts w:ascii="Arial" w:eastAsia="Times New Roman" w:hAnsi="Arial" w:cs="Arial"/>
          <w:sz w:val="22"/>
          <w:szCs w:val="22"/>
        </w:rPr>
        <w:t>K</w:t>
      </w:r>
      <w:r w:rsidRPr="00E86A2F">
        <w:rPr>
          <w:rFonts w:ascii="Arial" w:eastAsia="Times New Roman" w:hAnsi="Arial" w:cs="Arial"/>
          <w:spacing w:val="-8"/>
          <w:sz w:val="22"/>
          <w:szCs w:val="22"/>
        </w:rPr>
        <w:t xml:space="preserve"> </w:t>
      </w:r>
      <w:r w:rsidRPr="00E86A2F">
        <w:rPr>
          <w:rFonts w:ascii="Arial" w:eastAsia="Times New Roman" w:hAnsi="Arial" w:cs="Arial"/>
          <w:spacing w:val="4"/>
          <w:sz w:val="22"/>
          <w:szCs w:val="22"/>
        </w:rPr>
        <w:t>t</w:t>
      </w:r>
      <w:r w:rsidRPr="00E86A2F">
        <w:rPr>
          <w:rFonts w:ascii="Arial" w:eastAsia="Times New Roman" w:hAnsi="Arial" w:cs="Arial"/>
          <w:spacing w:val="5"/>
          <w:sz w:val="22"/>
          <w:szCs w:val="22"/>
        </w:rPr>
        <w:t>rž</w:t>
      </w:r>
      <w:r w:rsidRPr="00E86A2F">
        <w:rPr>
          <w:rFonts w:ascii="Arial" w:eastAsia="Times New Roman" w:hAnsi="Arial" w:cs="Arial"/>
          <w:spacing w:val="1"/>
          <w:sz w:val="22"/>
          <w:szCs w:val="22"/>
        </w:rPr>
        <w:t>e</w:t>
      </w:r>
      <w:r w:rsidRPr="00E86A2F">
        <w:rPr>
          <w:rFonts w:ascii="Arial" w:eastAsia="Times New Roman" w:hAnsi="Arial" w:cs="Arial"/>
          <w:spacing w:val="-1"/>
          <w:sz w:val="22"/>
          <w:szCs w:val="22"/>
        </w:rPr>
        <w:t>nj</w:t>
      </w:r>
      <w:r w:rsidRPr="00E86A2F">
        <w:rPr>
          <w:rFonts w:ascii="Arial" w:eastAsia="Times New Roman" w:hAnsi="Arial" w:cs="Arial"/>
          <w:sz w:val="22"/>
          <w:szCs w:val="22"/>
        </w:rPr>
        <w:t>s</w:t>
      </w:r>
      <w:r w:rsidRPr="00E86A2F">
        <w:rPr>
          <w:rFonts w:ascii="Arial" w:eastAsia="Times New Roman" w:hAnsi="Arial" w:cs="Arial"/>
          <w:spacing w:val="-1"/>
          <w:sz w:val="22"/>
          <w:szCs w:val="22"/>
        </w:rPr>
        <w:t>k</w:t>
      </w:r>
      <w:r w:rsidRPr="00E86A2F">
        <w:rPr>
          <w:rFonts w:ascii="Arial" w:eastAsia="Times New Roman" w:hAnsi="Arial" w:cs="Arial"/>
          <w:sz w:val="22"/>
          <w:szCs w:val="22"/>
        </w:rPr>
        <w:t>e</w:t>
      </w:r>
      <w:r w:rsidRPr="00E86A2F">
        <w:rPr>
          <w:rFonts w:ascii="Arial" w:eastAsia="Times New Roman" w:hAnsi="Arial" w:cs="Arial"/>
          <w:spacing w:val="19"/>
          <w:sz w:val="22"/>
          <w:szCs w:val="22"/>
        </w:rPr>
        <w:t xml:space="preserve"> </w:t>
      </w:r>
      <w:r w:rsidRPr="00E86A2F">
        <w:rPr>
          <w:rFonts w:ascii="Arial" w:eastAsia="Times New Roman" w:hAnsi="Arial" w:cs="Arial"/>
          <w:spacing w:val="3"/>
          <w:sz w:val="22"/>
          <w:szCs w:val="22"/>
        </w:rPr>
        <w:t>i</w:t>
      </w:r>
      <w:r w:rsidRPr="00E86A2F">
        <w:rPr>
          <w:rFonts w:ascii="Arial" w:eastAsia="Times New Roman" w:hAnsi="Arial" w:cs="Arial"/>
          <w:sz w:val="22"/>
          <w:szCs w:val="22"/>
        </w:rPr>
        <w:t>n</w:t>
      </w:r>
      <w:r w:rsidRPr="00E86A2F">
        <w:rPr>
          <w:rFonts w:ascii="Arial" w:eastAsia="Times New Roman" w:hAnsi="Arial" w:cs="Arial"/>
          <w:spacing w:val="1"/>
          <w:sz w:val="22"/>
          <w:szCs w:val="22"/>
        </w:rPr>
        <w:t xml:space="preserve"> </w:t>
      </w:r>
      <w:r w:rsidRPr="00E86A2F">
        <w:rPr>
          <w:rFonts w:ascii="Arial" w:eastAsia="Times New Roman" w:hAnsi="Arial" w:cs="Arial"/>
          <w:spacing w:val="-1"/>
          <w:sz w:val="22"/>
          <w:szCs w:val="22"/>
        </w:rPr>
        <w:t>d</w:t>
      </w:r>
      <w:r w:rsidRPr="00E86A2F">
        <w:rPr>
          <w:rFonts w:ascii="Arial" w:eastAsia="Times New Roman" w:hAnsi="Arial" w:cs="Arial"/>
          <w:spacing w:val="2"/>
          <w:sz w:val="22"/>
          <w:szCs w:val="22"/>
        </w:rPr>
        <w:t>ogo</w:t>
      </w:r>
      <w:r w:rsidRPr="00E86A2F">
        <w:rPr>
          <w:rFonts w:ascii="Arial" w:eastAsia="Times New Roman" w:hAnsi="Arial" w:cs="Arial"/>
          <w:spacing w:val="6"/>
          <w:sz w:val="22"/>
          <w:szCs w:val="22"/>
        </w:rPr>
        <w:t>d</w:t>
      </w:r>
      <w:r w:rsidRPr="00E86A2F">
        <w:rPr>
          <w:rFonts w:ascii="Arial" w:eastAsia="Times New Roman" w:hAnsi="Arial" w:cs="Arial"/>
          <w:spacing w:val="-1"/>
          <w:sz w:val="22"/>
          <w:szCs w:val="22"/>
        </w:rPr>
        <w:t>k</w:t>
      </w:r>
      <w:r w:rsidRPr="00E86A2F">
        <w:rPr>
          <w:rFonts w:ascii="Arial" w:eastAsia="Times New Roman" w:hAnsi="Arial" w:cs="Arial"/>
          <w:spacing w:val="1"/>
          <w:sz w:val="22"/>
          <w:szCs w:val="22"/>
        </w:rPr>
        <w:t>o</w:t>
      </w:r>
      <w:r w:rsidRPr="00E86A2F">
        <w:rPr>
          <w:rFonts w:ascii="Arial" w:eastAsia="Times New Roman" w:hAnsi="Arial" w:cs="Arial"/>
          <w:spacing w:val="7"/>
          <w:sz w:val="22"/>
          <w:szCs w:val="22"/>
        </w:rPr>
        <w:t>v</w:t>
      </w:r>
      <w:r w:rsidRPr="00E86A2F">
        <w:rPr>
          <w:rFonts w:ascii="Arial" w:eastAsia="Times New Roman" w:hAnsi="Arial" w:cs="Arial"/>
          <w:sz w:val="22"/>
          <w:szCs w:val="22"/>
        </w:rPr>
        <w:t>ne</w:t>
      </w:r>
      <w:r w:rsidRPr="00E86A2F">
        <w:rPr>
          <w:rFonts w:ascii="Arial" w:eastAsia="Times New Roman" w:hAnsi="Arial" w:cs="Arial"/>
          <w:spacing w:val="4"/>
          <w:sz w:val="22"/>
          <w:szCs w:val="22"/>
        </w:rPr>
        <w:t xml:space="preserve"> </w:t>
      </w:r>
      <w:r w:rsidRPr="00E86A2F">
        <w:rPr>
          <w:rFonts w:ascii="Arial" w:eastAsia="Times New Roman" w:hAnsi="Arial" w:cs="Arial"/>
          <w:spacing w:val="2"/>
          <w:w w:val="103"/>
          <w:sz w:val="22"/>
          <w:szCs w:val="22"/>
        </w:rPr>
        <w:t>s</w:t>
      </w:r>
      <w:r w:rsidRPr="00E86A2F">
        <w:rPr>
          <w:rFonts w:ascii="Arial" w:eastAsia="Times New Roman" w:hAnsi="Arial" w:cs="Arial"/>
          <w:spacing w:val="4"/>
          <w:w w:val="123"/>
          <w:sz w:val="22"/>
          <w:szCs w:val="22"/>
        </w:rPr>
        <w:t>t</w:t>
      </w:r>
      <w:r w:rsidRPr="00E86A2F">
        <w:rPr>
          <w:rFonts w:ascii="Arial" w:eastAsia="Times New Roman" w:hAnsi="Arial" w:cs="Arial"/>
          <w:spacing w:val="4"/>
          <w:w w:val="111"/>
          <w:sz w:val="22"/>
          <w:szCs w:val="22"/>
        </w:rPr>
        <w:t>r</w:t>
      </w:r>
      <w:r w:rsidRPr="00E86A2F">
        <w:rPr>
          <w:rFonts w:ascii="Arial" w:eastAsia="Times New Roman" w:hAnsi="Arial" w:cs="Arial"/>
          <w:sz w:val="22"/>
          <w:szCs w:val="22"/>
        </w:rPr>
        <w:t>a</w:t>
      </w:r>
      <w:r w:rsidRPr="00E86A2F">
        <w:rPr>
          <w:rFonts w:ascii="Arial" w:eastAsia="Times New Roman" w:hAnsi="Arial" w:cs="Arial"/>
          <w:w w:val="123"/>
          <w:sz w:val="22"/>
          <w:szCs w:val="22"/>
        </w:rPr>
        <w:t>t</w:t>
      </w:r>
      <w:r w:rsidRPr="00E86A2F">
        <w:rPr>
          <w:rFonts w:ascii="Arial" w:eastAsia="Times New Roman" w:hAnsi="Arial" w:cs="Arial"/>
          <w:spacing w:val="2"/>
          <w:w w:val="102"/>
          <w:sz w:val="22"/>
          <w:szCs w:val="22"/>
        </w:rPr>
        <w:t>e</w:t>
      </w:r>
      <w:r w:rsidRPr="00E86A2F">
        <w:rPr>
          <w:rFonts w:ascii="Arial" w:eastAsia="Times New Roman" w:hAnsi="Arial" w:cs="Arial"/>
          <w:spacing w:val="6"/>
          <w:w w:val="91"/>
          <w:sz w:val="22"/>
          <w:szCs w:val="22"/>
        </w:rPr>
        <w:t>g</w:t>
      </w:r>
      <w:r w:rsidRPr="00E86A2F">
        <w:rPr>
          <w:rFonts w:ascii="Arial" w:eastAsia="Times New Roman" w:hAnsi="Arial" w:cs="Arial"/>
          <w:spacing w:val="-2"/>
          <w:w w:val="95"/>
          <w:sz w:val="22"/>
          <w:szCs w:val="22"/>
        </w:rPr>
        <w:t>i</w:t>
      </w:r>
      <w:r w:rsidRPr="00E86A2F">
        <w:rPr>
          <w:rFonts w:ascii="Arial" w:eastAsia="Times New Roman" w:hAnsi="Arial" w:cs="Arial"/>
          <w:w w:val="90"/>
          <w:sz w:val="22"/>
          <w:szCs w:val="22"/>
        </w:rPr>
        <w:t>j</w:t>
      </w:r>
      <w:r w:rsidRPr="00E86A2F">
        <w:rPr>
          <w:rFonts w:ascii="Arial" w:eastAsia="Times New Roman" w:hAnsi="Arial" w:cs="Arial"/>
          <w:spacing w:val="3"/>
          <w:w w:val="102"/>
          <w:sz w:val="22"/>
          <w:szCs w:val="22"/>
        </w:rPr>
        <w:t>e</w:t>
      </w:r>
      <w:r w:rsidRPr="00E86A2F">
        <w:rPr>
          <w:rFonts w:ascii="Arial" w:eastAsia="Times New Roman" w:hAnsi="Arial" w:cs="Arial"/>
          <w:w w:val="91"/>
          <w:sz w:val="22"/>
          <w:szCs w:val="22"/>
        </w:rPr>
        <w:t>.</w:t>
      </w:r>
    </w:p>
    <w:p w14:paraId="1970B25D" w14:textId="670564B4" w:rsidR="00D83A36" w:rsidRPr="00E86A2F" w:rsidRDefault="00D83A36" w:rsidP="009D6270">
      <w:pPr>
        <w:jc w:val="both"/>
        <w:rPr>
          <w:rFonts w:ascii="Arial" w:eastAsia="Times New Roman" w:hAnsi="Arial" w:cs="Arial"/>
          <w:w w:val="91"/>
          <w:sz w:val="22"/>
          <w:szCs w:val="22"/>
        </w:rPr>
      </w:pPr>
      <w:r w:rsidRPr="00E86A2F">
        <w:rPr>
          <w:rFonts w:ascii="Arial" w:eastAsia="Times New Roman" w:hAnsi="Arial" w:cs="Arial"/>
          <w:spacing w:val="-1"/>
          <w:sz w:val="22"/>
          <w:szCs w:val="22"/>
        </w:rPr>
        <w:t>N</w:t>
      </w:r>
      <w:r w:rsidRPr="00E86A2F">
        <w:rPr>
          <w:rFonts w:ascii="Arial" w:eastAsia="Times New Roman" w:hAnsi="Arial" w:cs="Arial"/>
          <w:spacing w:val="5"/>
          <w:sz w:val="22"/>
          <w:szCs w:val="22"/>
        </w:rPr>
        <w:t>a</w:t>
      </w:r>
      <w:r w:rsidRPr="00E86A2F">
        <w:rPr>
          <w:rFonts w:ascii="Arial" w:eastAsia="Times New Roman" w:hAnsi="Arial" w:cs="Arial"/>
          <w:spacing w:val="2"/>
          <w:sz w:val="22"/>
          <w:szCs w:val="22"/>
        </w:rPr>
        <w:t>z</w:t>
      </w:r>
      <w:r w:rsidRPr="00E86A2F">
        <w:rPr>
          <w:rFonts w:ascii="Arial" w:eastAsia="Times New Roman" w:hAnsi="Arial" w:cs="Arial"/>
          <w:spacing w:val="1"/>
          <w:sz w:val="22"/>
          <w:szCs w:val="22"/>
        </w:rPr>
        <w:t>i</w:t>
      </w:r>
      <w:r w:rsidRPr="00E86A2F">
        <w:rPr>
          <w:rFonts w:ascii="Arial" w:eastAsia="Times New Roman" w:hAnsi="Arial" w:cs="Arial"/>
          <w:sz w:val="22"/>
          <w:szCs w:val="22"/>
        </w:rPr>
        <w:t>v</w:t>
      </w:r>
      <w:r w:rsidRPr="00E86A2F">
        <w:rPr>
          <w:rFonts w:ascii="Arial" w:eastAsia="Times New Roman" w:hAnsi="Arial" w:cs="Arial"/>
          <w:spacing w:val="26"/>
          <w:sz w:val="22"/>
          <w:szCs w:val="22"/>
        </w:rPr>
        <w:t xml:space="preserve"> </w:t>
      </w:r>
      <w:r w:rsidRPr="00E86A2F">
        <w:rPr>
          <w:rFonts w:ascii="Arial" w:eastAsia="Times New Roman" w:hAnsi="Arial" w:cs="Arial"/>
          <w:spacing w:val="2"/>
          <w:sz w:val="22"/>
          <w:szCs w:val="22"/>
        </w:rPr>
        <w:t>E</w:t>
      </w:r>
      <w:r w:rsidRPr="00E86A2F">
        <w:rPr>
          <w:rFonts w:ascii="Arial" w:eastAsia="Times New Roman" w:hAnsi="Arial" w:cs="Arial"/>
          <w:spacing w:val="-1"/>
          <w:sz w:val="22"/>
          <w:szCs w:val="22"/>
        </w:rPr>
        <w:t>P</w:t>
      </w:r>
      <w:r w:rsidRPr="00E86A2F">
        <w:rPr>
          <w:rFonts w:ascii="Arial" w:eastAsia="Times New Roman" w:hAnsi="Arial" w:cs="Arial"/>
          <w:sz w:val="22"/>
          <w:szCs w:val="22"/>
        </w:rPr>
        <w:t>K</w:t>
      </w:r>
      <w:r w:rsidRPr="00E86A2F">
        <w:rPr>
          <w:rFonts w:ascii="Arial" w:eastAsia="Times New Roman" w:hAnsi="Arial" w:cs="Arial"/>
          <w:spacing w:val="12"/>
          <w:sz w:val="22"/>
          <w:szCs w:val="22"/>
        </w:rPr>
        <w:t xml:space="preserve"> </w:t>
      </w:r>
      <w:r w:rsidRPr="00E86A2F">
        <w:rPr>
          <w:rFonts w:ascii="Arial" w:eastAsia="Times New Roman" w:hAnsi="Arial" w:cs="Arial"/>
          <w:spacing w:val="1"/>
          <w:sz w:val="22"/>
          <w:szCs w:val="22"/>
        </w:rPr>
        <w:t>l</w:t>
      </w:r>
      <w:r w:rsidRPr="00E86A2F">
        <w:rPr>
          <w:rFonts w:ascii="Arial" w:eastAsia="Times New Roman" w:hAnsi="Arial" w:cs="Arial"/>
          <w:spacing w:val="6"/>
          <w:sz w:val="22"/>
          <w:szCs w:val="22"/>
        </w:rPr>
        <w:t>a</w:t>
      </w:r>
      <w:r w:rsidRPr="00E86A2F">
        <w:rPr>
          <w:rFonts w:ascii="Arial" w:eastAsia="Times New Roman" w:hAnsi="Arial" w:cs="Arial"/>
          <w:spacing w:val="5"/>
          <w:sz w:val="22"/>
          <w:szCs w:val="22"/>
        </w:rPr>
        <w:t>h</w:t>
      </w:r>
      <w:r w:rsidRPr="00E86A2F">
        <w:rPr>
          <w:rFonts w:ascii="Arial" w:eastAsia="Times New Roman" w:hAnsi="Arial" w:cs="Arial"/>
          <w:spacing w:val="-1"/>
          <w:sz w:val="22"/>
          <w:szCs w:val="22"/>
        </w:rPr>
        <w:t>k</w:t>
      </w:r>
      <w:r w:rsidRPr="00E86A2F">
        <w:rPr>
          <w:rFonts w:ascii="Arial" w:eastAsia="Times New Roman" w:hAnsi="Arial" w:cs="Arial"/>
          <w:sz w:val="22"/>
          <w:szCs w:val="22"/>
        </w:rPr>
        <w:t>o</w:t>
      </w:r>
      <w:r w:rsidRPr="00E86A2F">
        <w:rPr>
          <w:rFonts w:ascii="Arial" w:eastAsia="Times New Roman" w:hAnsi="Arial" w:cs="Arial"/>
          <w:spacing w:val="36"/>
          <w:sz w:val="22"/>
          <w:szCs w:val="22"/>
        </w:rPr>
        <w:t xml:space="preserve"> </w:t>
      </w:r>
      <w:r w:rsidRPr="00E86A2F">
        <w:rPr>
          <w:rFonts w:ascii="Arial" w:eastAsia="Times New Roman" w:hAnsi="Arial" w:cs="Arial"/>
          <w:spacing w:val="2"/>
          <w:sz w:val="22"/>
          <w:szCs w:val="22"/>
        </w:rPr>
        <w:t>p</w:t>
      </w:r>
      <w:r w:rsidRPr="00E86A2F">
        <w:rPr>
          <w:rFonts w:ascii="Arial" w:eastAsia="Times New Roman" w:hAnsi="Arial" w:cs="Arial"/>
          <w:spacing w:val="-1"/>
          <w:sz w:val="22"/>
          <w:szCs w:val="22"/>
        </w:rPr>
        <w:t>o</w:t>
      </w:r>
      <w:r w:rsidRPr="00E86A2F">
        <w:rPr>
          <w:rFonts w:ascii="Arial" w:eastAsia="Times New Roman" w:hAnsi="Arial" w:cs="Arial"/>
          <w:spacing w:val="2"/>
          <w:sz w:val="22"/>
          <w:szCs w:val="22"/>
        </w:rPr>
        <w:t>m</w:t>
      </w:r>
      <w:r w:rsidRPr="00E86A2F">
        <w:rPr>
          <w:rFonts w:ascii="Arial" w:eastAsia="Times New Roman" w:hAnsi="Arial" w:cs="Arial"/>
          <w:spacing w:val="4"/>
          <w:sz w:val="22"/>
          <w:szCs w:val="22"/>
        </w:rPr>
        <w:t>a</w:t>
      </w:r>
      <w:r w:rsidRPr="00E86A2F">
        <w:rPr>
          <w:rFonts w:ascii="Arial" w:eastAsia="Times New Roman" w:hAnsi="Arial" w:cs="Arial"/>
          <w:spacing w:val="5"/>
          <w:sz w:val="22"/>
          <w:szCs w:val="22"/>
        </w:rPr>
        <w:t>g</w:t>
      </w:r>
      <w:r w:rsidRPr="00E86A2F">
        <w:rPr>
          <w:rFonts w:ascii="Arial" w:eastAsia="Times New Roman" w:hAnsi="Arial" w:cs="Arial"/>
          <w:sz w:val="22"/>
          <w:szCs w:val="22"/>
        </w:rPr>
        <w:t>a</w:t>
      </w:r>
      <w:r w:rsidRPr="00E86A2F">
        <w:rPr>
          <w:rFonts w:ascii="Arial" w:eastAsia="Times New Roman" w:hAnsi="Arial" w:cs="Arial"/>
          <w:spacing w:val="36"/>
          <w:sz w:val="22"/>
          <w:szCs w:val="22"/>
        </w:rPr>
        <w:t xml:space="preserve"> </w:t>
      </w:r>
      <w:r w:rsidRPr="00E86A2F">
        <w:rPr>
          <w:rFonts w:ascii="Arial" w:eastAsia="Times New Roman" w:hAnsi="Arial" w:cs="Arial"/>
          <w:spacing w:val="5"/>
          <w:sz w:val="22"/>
          <w:szCs w:val="22"/>
        </w:rPr>
        <w:t>t</w:t>
      </w:r>
      <w:r w:rsidRPr="00E86A2F">
        <w:rPr>
          <w:rFonts w:ascii="Arial" w:eastAsia="Times New Roman" w:hAnsi="Arial" w:cs="Arial"/>
          <w:sz w:val="22"/>
          <w:szCs w:val="22"/>
        </w:rPr>
        <w:t>u</w:t>
      </w:r>
      <w:r w:rsidRPr="00E86A2F">
        <w:rPr>
          <w:rFonts w:ascii="Arial" w:eastAsia="Times New Roman" w:hAnsi="Arial" w:cs="Arial"/>
          <w:spacing w:val="5"/>
          <w:sz w:val="22"/>
          <w:szCs w:val="22"/>
        </w:rPr>
        <w:t>d</w:t>
      </w:r>
      <w:r w:rsidRPr="00E86A2F">
        <w:rPr>
          <w:rFonts w:ascii="Arial" w:eastAsia="Times New Roman" w:hAnsi="Arial" w:cs="Arial"/>
          <w:sz w:val="22"/>
          <w:szCs w:val="22"/>
        </w:rPr>
        <w:t xml:space="preserve">i </w:t>
      </w:r>
      <w:r w:rsidRPr="00E86A2F">
        <w:rPr>
          <w:rFonts w:ascii="Arial" w:eastAsia="Times New Roman" w:hAnsi="Arial" w:cs="Arial"/>
          <w:spacing w:val="7"/>
          <w:sz w:val="22"/>
          <w:szCs w:val="22"/>
        </w:rPr>
        <w:t xml:space="preserve"> </w:t>
      </w:r>
      <w:r w:rsidRPr="00E86A2F">
        <w:rPr>
          <w:rFonts w:ascii="Arial" w:eastAsia="Times New Roman" w:hAnsi="Arial" w:cs="Arial"/>
          <w:sz w:val="22"/>
          <w:szCs w:val="22"/>
        </w:rPr>
        <w:t>p</w:t>
      </w:r>
      <w:r w:rsidRPr="00E86A2F">
        <w:rPr>
          <w:rFonts w:ascii="Arial" w:eastAsia="Times New Roman" w:hAnsi="Arial" w:cs="Arial"/>
          <w:spacing w:val="5"/>
          <w:sz w:val="22"/>
          <w:szCs w:val="22"/>
        </w:rPr>
        <w:t>r</w:t>
      </w:r>
      <w:r w:rsidRPr="00E86A2F">
        <w:rPr>
          <w:rFonts w:ascii="Arial" w:eastAsia="Times New Roman" w:hAnsi="Arial" w:cs="Arial"/>
          <w:sz w:val="22"/>
          <w:szCs w:val="22"/>
        </w:rPr>
        <w:t>i</w:t>
      </w:r>
      <w:r w:rsidRPr="00E86A2F">
        <w:rPr>
          <w:rFonts w:ascii="Arial" w:eastAsia="Times New Roman" w:hAnsi="Arial" w:cs="Arial"/>
          <w:spacing w:val="42"/>
          <w:sz w:val="22"/>
          <w:szCs w:val="22"/>
        </w:rPr>
        <w:t xml:space="preserve"> </w:t>
      </w:r>
      <w:r w:rsidRPr="00E86A2F">
        <w:rPr>
          <w:rFonts w:ascii="Arial" w:eastAsia="Times New Roman" w:hAnsi="Arial" w:cs="Arial"/>
          <w:sz w:val="22"/>
          <w:szCs w:val="22"/>
        </w:rPr>
        <w:t>pr</w:t>
      </w:r>
      <w:r w:rsidRPr="00E86A2F">
        <w:rPr>
          <w:rFonts w:ascii="Arial" w:eastAsia="Times New Roman" w:hAnsi="Arial" w:cs="Arial"/>
          <w:spacing w:val="-1"/>
          <w:sz w:val="22"/>
          <w:szCs w:val="22"/>
        </w:rPr>
        <w:t>om</w:t>
      </w:r>
      <w:r w:rsidRPr="00E86A2F">
        <w:rPr>
          <w:rFonts w:ascii="Arial" w:eastAsia="Times New Roman" w:hAnsi="Arial" w:cs="Arial"/>
          <w:spacing w:val="2"/>
          <w:sz w:val="22"/>
          <w:szCs w:val="22"/>
        </w:rPr>
        <w:t>o</w:t>
      </w:r>
      <w:r w:rsidRPr="00E86A2F">
        <w:rPr>
          <w:rFonts w:ascii="Arial" w:eastAsia="Times New Roman" w:hAnsi="Arial" w:cs="Arial"/>
          <w:spacing w:val="3"/>
          <w:sz w:val="22"/>
          <w:szCs w:val="22"/>
        </w:rPr>
        <w:t>c</w:t>
      </w:r>
      <w:r w:rsidRPr="00E86A2F">
        <w:rPr>
          <w:rFonts w:ascii="Arial" w:eastAsia="Times New Roman" w:hAnsi="Arial" w:cs="Arial"/>
          <w:spacing w:val="-2"/>
          <w:sz w:val="22"/>
          <w:szCs w:val="22"/>
        </w:rPr>
        <w:t>ij</w:t>
      </w:r>
      <w:r w:rsidRPr="00E86A2F">
        <w:rPr>
          <w:rFonts w:ascii="Arial" w:eastAsia="Times New Roman" w:hAnsi="Arial" w:cs="Arial"/>
          <w:sz w:val="22"/>
          <w:szCs w:val="22"/>
        </w:rPr>
        <w:t>i</w:t>
      </w:r>
      <w:r w:rsidRPr="00E86A2F">
        <w:rPr>
          <w:rFonts w:ascii="Arial" w:eastAsia="Times New Roman" w:hAnsi="Arial" w:cs="Arial"/>
          <w:spacing w:val="43"/>
          <w:sz w:val="22"/>
          <w:szCs w:val="22"/>
        </w:rPr>
        <w:t xml:space="preserve"> </w:t>
      </w:r>
      <w:r w:rsidRPr="00E86A2F">
        <w:rPr>
          <w:rFonts w:ascii="Arial" w:eastAsia="Times New Roman" w:hAnsi="Arial" w:cs="Arial"/>
          <w:spacing w:val="1"/>
          <w:sz w:val="22"/>
          <w:szCs w:val="22"/>
        </w:rPr>
        <w:t>e</w:t>
      </w:r>
      <w:r w:rsidRPr="00E86A2F">
        <w:rPr>
          <w:rFonts w:ascii="Arial" w:eastAsia="Times New Roman" w:hAnsi="Arial" w:cs="Arial"/>
          <w:spacing w:val="5"/>
          <w:sz w:val="22"/>
          <w:szCs w:val="22"/>
        </w:rPr>
        <w:t>d</w:t>
      </w:r>
      <w:r w:rsidRPr="00E86A2F">
        <w:rPr>
          <w:rFonts w:ascii="Arial" w:eastAsia="Times New Roman" w:hAnsi="Arial" w:cs="Arial"/>
          <w:spacing w:val="3"/>
          <w:sz w:val="22"/>
          <w:szCs w:val="22"/>
        </w:rPr>
        <w:t>i</w:t>
      </w:r>
      <w:r w:rsidRPr="00E86A2F">
        <w:rPr>
          <w:rFonts w:ascii="Arial" w:eastAsia="Times New Roman" w:hAnsi="Arial" w:cs="Arial"/>
          <w:spacing w:val="2"/>
          <w:sz w:val="22"/>
          <w:szCs w:val="22"/>
        </w:rPr>
        <w:t>ns</w:t>
      </w:r>
      <w:r w:rsidRPr="00E86A2F">
        <w:rPr>
          <w:rFonts w:ascii="Arial" w:eastAsia="Times New Roman" w:hAnsi="Arial" w:cs="Arial"/>
          <w:spacing w:val="8"/>
          <w:sz w:val="22"/>
          <w:szCs w:val="22"/>
        </w:rPr>
        <w:t>t</w:t>
      </w:r>
      <w:r w:rsidRPr="00E86A2F">
        <w:rPr>
          <w:rFonts w:ascii="Arial" w:eastAsia="Times New Roman" w:hAnsi="Arial" w:cs="Arial"/>
          <w:sz w:val="22"/>
          <w:szCs w:val="22"/>
        </w:rPr>
        <w:t>v</w:t>
      </w:r>
      <w:r w:rsidRPr="00E86A2F">
        <w:rPr>
          <w:rFonts w:ascii="Arial" w:eastAsia="Times New Roman" w:hAnsi="Arial" w:cs="Arial"/>
          <w:spacing w:val="1"/>
          <w:sz w:val="22"/>
          <w:szCs w:val="22"/>
        </w:rPr>
        <w:t>e</w:t>
      </w:r>
      <w:r w:rsidRPr="00E86A2F">
        <w:rPr>
          <w:rFonts w:ascii="Arial" w:eastAsia="Times New Roman" w:hAnsi="Arial" w:cs="Arial"/>
          <w:sz w:val="22"/>
          <w:szCs w:val="22"/>
        </w:rPr>
        <w:t xml:space="preserve">ne </w:t>
      </w:r>
      <w:r w:rsidRPr="00E86A2F">
        <w:rPr>
          <w:rFonts w:ascii="Arial" w:eastAsia="Times New Roman" w:hAnsi="Arial" w:cs="Arial"/>
          <w:spacing w:val="17"/>
          <w:sz w:val="22"/>
          <w:szCs w:val="22"/>
        </w:rPr>
        <w:t xml:space="preserve"> </w:t>
      </w:r>
      <w:r w:rsidRPr="00E86A2F">
        <w:rPr>
          <w:rFonts w:ascii="Arial" w:eastAsia="Times New Roman" w:hAnsi="Arial" w:cs="Arial"/>
          <w:spacing w:val="5"/>
          <w:sz w:val="22"/>
          <w:szCs w:val="22"/>
        </w:rPr>
        <w:t>ku</w:t>
      </w:r>
      <w:r w:rsidRPr="00E86A2F">
        <w:rPr>
          <w:rFonts w:ascii="Arial" w:eastAsia="Times New Roman" w:hAnsi="Arial" w:cs="Arial"/>
          <w:spacing w:val="-2"/>
          <w:sz w:val="22"/>
          <w:szCs w:val="22"/>
        </w:rPr>
        <w:t>l</w:t>
      </w:r>
      <w:r w:rsidRPr="00E86A2F">
        <w:rPr>
          <w:rFonts w:ascii="Arial" w:eastAsia="Times New Roman" w:hAnsi="Arial" w:cs="Arial"/>
          <w:spacing w:val="5"/>
          <w:sz w:val="22"/>
          <w:szCs w:val="22"/>
        </w:rPr>
        <w:t>tur</w:t>
      </w:r>
      <w:r w:rsidRPr="00E86A2F">
        <w:rPr>
          <w:rFonts w:ascii="Arial" w:eastAsia="Times New Roman" w:hAnsi="Arial" w:cs="Arial"/>
          <w:sz w:val="22"/>
          <w:szCs w:val="22"/>
        </w:rPr>
        <w:t xml:space="preserve">ne </w:t>
      </w:r>
      <w:r w:rsidRPr="00E86A2F">
        <w:rPr>
          <w:rFonts w:ascii="Arial" w:eastAsia="Times New Roman" w:hAnsi="Arial" w:cs="Arial"/>
          <w:spacing w:val="20"/>
          <w:sz w:val="22"/>
          <w:szCs w:val="22"/>
        </w:rPr>
        <w:t xml:space="preserve"> </w:t>
      </w:r>
      <w:r w:rsidRPr="00E86A2F">
        <w:rPr>
          <w:rFonts w:ascii="Arial" w:eastAsia="Times New Roman" w:hAnsi="Arial" w:cs="Arial"/>
          <w:sz w:val="22"/>
          <w:szCs w:val="22"/>
        </w:rPr>
        <w:t>d</w:t>
      </w:r>
      <w:r w:rsidRPr="00E86A2F">
        <w:rPr>
          <w:rFonts w:ascii="Arial" w:eastAsia="Times New Roman" w:hAnsi="Arial" w:cs="Arial"/>
          <w:spacing w:val="1"/>
          <w:sz w:val="22"/>
          <w:szCs w:val="22"/>
        </w:rPr>
        <w:t>e</w:t>
      </w:r>
      <w:r w:rsidRPr="00E86A2F">
        <w:rPr>
          <w:rFonts w:ascii="Arial" w:eastAsia="Times New Roman" w:hAnsi="Arial" w:cs="Arial"/>
          <w:spacing w:val="5"/>
          <w:sz w:val="22"/>
          <w:szCs w:val="22"/>
        </w:rPr>
        <w:t>d</w:t>
      </w:r>
      <w:r w:rsidRPr="00E86A2F">
        <w:rPr>
          <w:rFonts w:ascii="Arial" w:eastAsia="Times New Roman" w:hAnsi="Arial" w:cs="Arial"/>
          <w:spacing w:val="2"/>
          <w:sz w:val="22"/>
          <w:szCs w:val="22"/>
        </w:rPr>
        <w:t>i</w:t>
      </w:r>
      <w:r w:rsidRPr="00E86A2F">
        <w:rPr>
          <w:rFonts w:ascii="Arial" w:eastAsia="Times New Roman" w:hAnsi="Arial" w:cs="Arial"/>
          <w:spacing w:val="3"/>
          <w:sz w:val="22"/>
          <w:szCs w:val="22"/>
        </w:rPr>
        <w:t>š</w:t>
      </w:r>
      <w:r w:rsidRPr="00E86A2F">
        <w:rPr>
          <w:rFonts w:ascii="Arial" w:eastAsia="Times New Roman" w:hAnsi="Arial" w:cs="Arial"/>
          <w:spacing w:val="4"/>
          <w:sz w:val="22"/>
          <w:szCs w:val="22"/>
        </w:rPr>
        <w:t>č</w:t>
      </w:r>
      <w:r w:rsidRPr="00E86A2F">
        <w:rPr>
          <w:rFonts w:ascii="Arial" w:eastAsia="Times New Roman" w:hAnsi="Arial" w:cs="Arial"/>
          <w:spacing w:val="3"/>
          <w:sz w:val="22"/>
          <w:szCs w:val="22"/>
        </w:rPr>
        <w:t>i</w:t>
      </w:r>
      <w:r w:rsidRPr="00E86A2F">
        <w:rPr>
          <w:rFonts w:ascii="Arial" w:eastAsia="Times New Roman" w:hAnsi="Arial" w:cs="Arial"/>
          <w:sz w:val="22"/>
          <w:szCs w:val="22"/>
        </w:rPr>
        <w:t xml:space="preserve">ne </w:t>
      </w:r>
      <w:r w:rsidRPr="00E86A2F">
        <w:rPr>
          <w:rFonts w:ascii="Arial" w:eastAsia="Times New Roman" w:hAnsi="Arial" w:cs="Arial"/>
          <w:spacing w:val="5"/>
          <w:sz w:val="22"/>
          <w:szCs w:val="22"/>
        </w:rPr>
        <w:t xml:space="preserve"> </w:t>
      </w:r>
      <w:r w:rsidRPr="00E86A2F">
        <w:rPr>
          <w:rFonts w:ascii="Arial" w:eastAsia="Times New Roman" w:hAnsi="Arial" w:cs="Arial"/>
          <w:spacing w:val="3"/>
          <w:w w:val="95"/>
          <w:sz w:val="22"/>
          <w:szCs w:val="22"/>
        </w:rPr>
        <w:t>i</w:t>
      </w:r>
      <w:r w:rsidRPr="00E86A2F">
        <w:rPr>
          <w:rFonts w:ascii="Arial" w:eastAsia="Times New Roman" w:hAnsi="Arial" w:cs="Arial"/>
          <w:w w:val="108"/>
          <w:sz w:val="22"/>
          <w:szCs w:val="22"/>
        </w:rPr>
        <w:t xml:space="preserve">n </w:t>
      </w:r>
      <w:r w:rsidRPr="00E86A2F">
        <w:rPr>
          <w:rFonts w:ascii="Arial" w:eastAsia="Times New Roman" w:hAnsi="Arial" w:cs="Arial"/>
          <w:spacing w:val="-1"/>
          <w:sz w:val="22"/>
          <w:szCs w:val="22"/>
        </w:rPr>
        <w:t>i</w:t>
      </w:r>
      <w:r w:rsidRPr="00E86A2F">
        <w:rPr>
          <w:rFonts w:ascii="Arial" w:eastAsia="Times New Roman" w:hAnsi="Arial" w:cs="Arial"/>
          <w:sz w:val="22"/>
          <w:szCs w:val="22"/>
        </w:rPr>
        <w:t>d</w:t>
      </w:r>
      <w:r w:rsidRPr="00E86A2F">
        <w:rPr>
          <w:rFonts w:ascii="Arial" w:eastAsia="Times New Roman" w:hAnsi="Arial" w:cs="Arial"/>
          <w:spacing w:val="1"/>
          <w:sz w:val="22"/>
          <w:szCs w:val="22"/>
        </w:rPr>
        <w:t>e</w:t>
      </w:r>
      <w:r w:rsidRPr="00E86A2F">
        <w:rPr>
          <w:rFonts w:ascii="Arial" w:eastAsia="Times New Roman" w:hAnsi="Arial" w:cs="Arial"/>
          <w:spacing w:val="-1"/>
          <w:sz w:val="22"/>
          <w:szCs w:val="22"/>
        </w:rPr>
        <w:t>n</w:t>
      </w:r>
      <w:r w:rsidRPr="00E86A2F">
        <w:rPr>
          <w:rFonts w:ascii="Arial" w:eastAsia="Times New Roman" w:hAnsi="Arial" w:cs="Arial"/>
          <w:spacing w:val="4"/>
          <w:sz w:val="22"/>
          <w:szCs w:val="22"/>
        </w:rPr>
        <w:t>t</w:t>
      </w:r>
      <w:r w:rsidRPr="00E86A2F">
        <w:rPr>
          <w:rFonts w:ascii="Arial" w:eastAsia="Times New Roman" w:hAnsi="Arial" w:cs="Arial"/>
          <w:spacing w:val="-1"/>
          <w:sz w:val="22"/>
          <w:szCs w:val="22"/>
        </w:rPr>
        <w:t>i</w:t>
      </w:r>
      <w:r w:rsidRPr="00E86A2F">
        <w:rPr>
          <w:rFonts w:ascii="Arial" w:eastAsia="Times New Roman" w:hAnsi="Arial" w:cs="Arial"/>
          <w:sz w:val="22"/>
          <w:szCs w:val="22"/>
        </w:rPr>
        <w:t>t</w:t>
      </w:r>
      <w:r w:rsidRPr="00E86A2F">
        <w:rPr>
          <w:rFonts w:ascii="Arial" w:eastAsia="Times New Roman" w:hAnsi="Arial" w:cs="Arial"/>
          <w:spacing w:val="2"/>
          <w:sz w:val="22"/>
          <w:szCs w:val="22"/>
        </w:rPr>
        <w:t>e</w:t>
      </w:r>
      <w:r w:rsidRPr="00E86A2F">
        <w:rPr>
          <w:rFonts w:ascii="Arial" w:eastAsia="Times New Roman" w:hAnsi="Arial" w:cs="Arial"/>
          <w:sz w:val="22"/>
          <w:szCs w:val="22"/>
        </w:rPr>
        <w:t xml:space="preserve">te </w:t>
      </w:r>
      <w:r w:rsidRPr="00E86A2F">
        <w:rPr>
          <w:rFonts w:ascii="Arial" w:eastAsia="Times New Roman" w:hAnsi="Arial" w:cs="Arial"/>
          <w:spacing w:val="15"/>
          <w:sz w:val="22"/>
          <w:szCs w:val="22"/>
        </w:rPr>
        <w:t xml:space="preserve"> </w:t>
      </w:r>
      <w:proofErr w:type="spellStart"/>
      <w:r w:rsidRPr="00E86A2F">
        <w:rPr>
          <w:rFonts w:ascii="Arial" w:eastAsia="Times New Roman" w:hAnsi="Arial" w:cs="Arial"/>
          <w:spacing w:val="1"/>
          <w:sz w:val="22"/>
          <w:szCs w:val="22"/>
        </w:rPr>
        <w:t>s</w:t>
      </w:r>
      <w:r w:rsidRPr="00E86A2F">
        <w:rPr>
          <w:rFonts w:ascii="Arial" w:eastAsia="Times New Roman" w:hAnsi="Arial" w:cs="Arial"/>
          <w:spacing w:val="-1"/>
          <w:sz w:val="22"/>
          <w:szCs w:val="22"/>
        </w:rPr>
        <w:t>o</w:t>
      </w:r>
      <w:r w:rsidRPr="00E86A2F">
        <w:rPr>
          <w:rFonts w:ascii="Arial" w:eastAsia="Times New Roman" w:hAnsi="Arial" w:cs="Arial"/>
          <w:sz w:val="22"/>
          <w:szCs w:val="22"/>
        </w:rPr>
        <w:t>m</w:t>
      </w:r>
      <w:r w:rsidRPr="00E86A2F">
        <w:rPr>
          <w:rFonts w:ascii="Arial" w:eastAsia="Times New Roman" w:hAnsi="Arial" w:cs="Arial"/>
          <w:spacing w:val="1"/>
          <w:sz w:val="22"/>
          <w:szCs w:val="22"/>
        </w:rPr>
        <w:t>e</w:t>
      </w:r>
      <w:r w:rsidRPr="00E86A2F">
        <w:rPr>
          <w:rFonts w:ascii="Arial" w:eastAsia="Times New Roman" w:hAnsi="Arial" w:cs="Arial"/>
          <w:spacing w:val="2"/>
          <w:sz w:val="22"/>
          <w:szCs w:val="22"/>
        </w:rPr>
        <w:t>s</w:t>
      </w:r>
      <w:r w:rsidRPr="00E86A2F">
        <w:rPr>
          <w:rFonts w:ascii="Arial" w:eastAsia="Times New Roman" w:hAnsi="Arial" w:cs="Arial"/>
          <w:spacing w:val="4"/>
          <w:sz w:val="22"/>
          <w:szCs w:val="22"/>
        </w:rPr>
        <w:t>t</w:t>
      </w:r>
      <w:r w:rsidRPr="00E86A2F">
        <w:rPr>
          <w:rFonts w:ascii="Arial" w:eastAsia="Times New Roman" w:hAnsi="Arial" w:cs="Arial"/>
          <w:sz w:val="22"/>
          <w:szCs w:val="22"/>
        </w:rPr>
        <w:t>j</w:t>
      </w:r>
      <w:r w:rsidRPr="00E86A2F">
        <w:rPr>
          <w:rFonts w:ascii="Arial" w:eastAsia="Times New Roman" w:hAnsi="Arial" w:cs="Arial"/>
          <w:spacing w:val="4"/>
          <w:sz w:val="22"/>
          <w:szCs w:val="22"/>
        </w:rPr>
        <w:t>a</w:t>
      </w:r>
      <w:proofErr w:type="spellEnd"/>
      <w:r w:rsidRPr="00E86A2F">
        <w:rPr>
          <w:rFonts w:ascii="Arial" w:eastAsia="Times New Roman" w:hAnsi="Arial" w:cs="Arial"/>
          <w:sz w:val="22"/>
          <w:szCs w:val="22"/>
        </w:rPr>
        <w:t>.</w:t>
      </w:r>
      <w:r w:rsidRPr="00E86A2F">
        <w:rPr>
          <w:rFonts w:ascii="Arial" w:eastAsia="Times New Roman" w:hAnsi="Arial" w:cs="Arial"/>
          <w:spacing w:val="29"/>
          <w:sz w:val="22"/>
          <w:szCs w:val="22"/>
        </w:rPr>
        <w:t xml:space="preserve"> </w:t>
      </w:r>
      <w:r w:rsidRPr="00E86A2F">
        <w:rPr>
          <w:rFonts w:ascii="Arial" w:eastAsia="Times New Roman" w:hAnsi="Arial" w:cs="Arial"/>
          <w:sz w:val="22"/>
          <w:szCs w:val="22"/>
        </w:rPr>
        <w:t>K</w:t>
      </w:r>
      <w:r w:rsidRPr="00E86A2F">
        <w:rPr>
          <w:rFonts w:ascii="Arial" w:eastAsia="Times New Roman" w:hAnsi="Arial" w:cs="Arial"/>
          <w:spacing w:val="5"/>
          <w:sz w:val="22"/>
          <w:szCs w:val="22"/>
        </w:rPr>
        <w:t>u</w:t>
      </w:r>
      <w:r w:rsidRPr="00E86A2F">
        <w:rPr>
          <w:rFonts w:ascii="Arial" w:eastAsia="Times New Roman" w:hAnsi="Arial" w:cs="Arial"/>
          <w:spacing w:val="-2"/>
          <w:sz w:val="22"/>
          <w:szCs w:val="22"/>
        </w:rPr>
        <w:t>l</w:t>
      </w:r>
      <w:r w:rsidRPr="00E86A2F">
        <w:rPr>
          <w:rFonts w:ascii="Arial" w:eastAsia="Times New Roman" w:hAnsi="Arial" w:cs="Arial"/>
          <w:spacing w:val="5"/>
          <w:sz w:val="22"/>
          <w:szCs w:val="22"/>
        </w:rPr>
        <w:t>tur</w:t>
      </w:r>
      <w:r w:rsidRPr="00E86A2F">
        <w:rPr>
          <w:rFonts w:ascii="Arial" w:eastAsia="Times New Roman" w:hAnsi="Arial" w:cs="Arial"/>
          <w:spacing w:val="4"/>
          <w:sz w:val="22"/>
          <w:szCs w:val="22"/>
        </w:rPr>
        <w:t>n</w:t>
      </w:r>
      <w:r w:rsidRPr="00E86A2F">
        <w:rPr>
          <w:rFonts w:ascii="Arial" w:eastAsia="Times New Roman" w:hAnsi="Arial" w:cs="Arial"/>
          <w:sz w:val="22"/>
          <w:szCs w:val="22"/>
        </w:rPr>
        <w:t>i</w:t>
      </w:r>
      <w:r w:rsidRPr="00E86A2F">
        <w:rPr>
          <w:rFonts w:ascii="Arial" w:eastAsia="Times New Roman" w:hAnsi="Arial" w:cs="Arial"/>
          <w:spacing w:val="27"/>
          <w:sz w:val="22"/>
          <w:szCs w:val="22"/>
        </w:rPr>
        <w:t xml:space="preserve"> </w:t>
      </w:r>
      <w:r w:rsidRPr="00E86A2F">
        <w:rPr>
          <w:rFonts w:ascii="Arial" w:eastAsia="Times New Roman" w:hAnsi="Arial" w:cs="Arial"/>
          <w:sz w:val="22"/>
          <w:szCs w:val="22"/>
        </w:rPr>
        <w:t>pr</w:t>
      </w:r>
      <w:r w:rsidRPr="00E86A2F">
        <w:rPr>
          <w:rFonts w:ascii="Arial" w:eastAsia="Times New Roman" w:hAnsi="Arial" w:cs="Arial"/>
          <w:spacing w:val="2"/>
          <w:sz w:val="22"/>
          <w:szCs w:val="22"/>
        </w:rPr>
        <w:t>o</w:t>
      </w:r>
      <w:r w:rsidRPr="00E86A2F">
        <w:rPr>
          <w:rFonts w:ascii="Arial" w:eastAsia="Times New Roman" w:hAnsi="Arial" w:cs="Arial"/>
          <w:spacing w:val="6"/>
          <w:sz w:val="22"/>
          <w:szCs w:val="22"/>
        </w:rPr>
        <w:t>g</w:t>
      </w:r>
      <w:r w:rsidRPr="00E86A2F">
        <w:rPr>
          <w:rFonts w:ascii="Arial" w:eastAsia="Times New Roman" w:hAnsi="Arial" w:cs="Arial"/>
          <w:spacing w:val="4"/>
          <w:sz w:val="22"/>
          <w:szCs w:val="22"/>
        </w:rPr>
        <w:t>r</w:t>
      </w:r>
      <w:r w:rsidRPr="00E86A2F">
        <w:rPr>
          <w:rFonts w:ascii="Arial" w:eastAsia="Times New Roman" w:hAnsi="Arial" w:cs="Arial"/>
          <w:spacing w:val="5"/>
          <w:sz w:val="22"/>
          <w:szCs w:val="22"/>
        </w:rPr>
        <w:t>a</w:t>
      </w:r>
      <w:r w:rsidRPr="00E86A2F">
        <w:rPr>
          <w:rFonts w:ascii="Arial" w:eastAsia="Times New Roman" w:hAnsi="Arial" w:cs="Arial"/>
          <w:sz w:val="22"/>
          <w:szCs w:val="22"/>
        </w:rPr>
        <w:t>m</w:t>
      </w:r>
      <w:r w:rsidRPr="00E86A2F">
        <w:rPr>
          <w:rFonts w:ascii="Arial" w:eastAsia="Times New Roman" w:hAnsi="Arial" w:cs="Arial"/>
          <w:spacing w:val="30"/>
          <w:sz w:val="22"/>
          <w:szCs w:val="22"/>
        </w:rPr>
        <w:t xml:space="preserve"> </w:t>
      </w:r>
      <w:r w:rsidRPr="00E86A2F">
        <w:rPr>
          <w:rFonts w:ascii="Arial" w:eastAsia="Times New Roman" w:hAnsi="Arial" w:cs="Arial"/>
          <w:spacing w:val="3"/>
          <w:sz w:val="22"/>
          <w:szCs w:val="22"/>
        </w:rPr>
        <w:t>z</w:t>
      </w:r>
      <w:r w:rsidRPr="00E86A2F">
        <w:rPr>
          <w:rFonts w:ascii="Arial" w:eastAsia="Times New Roman" w:hAnsi="Arial" w:cs="Arial"/>
          <w:sz w:val="22"/>
          <w:szCs w:val="22"/>
        </w:rPr>
        <w:t>a</w:t>
      </w:r>
      <w:r w:rsidRPr="00E86A2F">
        <w:rPr>
          <w:rFonts w:ascii="Arial" w:eastAsia="Times New Roman" w:hAnsi="Arial" w:cs="Arial"/>
          <w:spacing w:val="14"/>
          <w:sz w:val="22"/>
          <w:szCs w:val="22"/>
        </w:rPr>
        <w:t xml:space="preserve"> </w:t>
      </w:r>
      <w:r w:rsidRPr="00E86A2F">
        <w:rPr>
          <w:rFonts w:ascii="Arial" w:eastAsia="Times New Roman" w:hAnsi="Arial" w:cs="Arial"/>
          <w:spacing w:val="-1"/>
          <w:sz w:val="22"/>
          <w:szCs w:val="22"/>
        </w:rPr>
        <w:t>l</w:t>
      </w:r>
      <w:r w:rsidRPr="00E86A2F">
        <w:rPr>
          <w:rFonts w:ascii="Arial" w:eastAsia="Times New Roman" w:hAnsi="Arial" w:cs="Arial"/>
          <w:spacing w:val="2"/>
          <w:sz w:val="22"/>
          <w:szCs w:val="22"/>
        </w:rPr>
        <w:t>e</w:t>
      </w:r>
      <w:r w:rsidRPr="00E86A2F">
        <w:rPr>
          <w:rFonts w:ascii="Arial" w:eastAsia="Times New Roman" w:hAnsi="Arial" w:cs="Arial"/>
          <w:spacing w:val="-1"/>
          <w:sz w:val="22"/>
          <w:szCs w:val="22"/>
        </w:rPr>
        <w:t>t</w:t>
      </w:r>
      <w:r w:rsidRPr="00E86A2F">
        <w:rPr>
          <w:rFonts w:ascii="Arial" w:eastAsia="Times New Roman" w:hAnsi="Arial" w:cs="Arial"/>
          <w:sz w:val="22"/>
          <w:szCs w:val="22"/>
        </w:rPr>
        <w:t>o</w:t>
      </w:r>
      <w:r w:rsidRPr="00E86A2F">
        <w:rPr>
          <w:rFonts w:ascii="Arial" w:eastAsia="Times New Roman" w:hAnsi="Arial" w:cs="Arial"/>
          <w:spacing w:val="28"/>
          <w:sz w:val="22"/>
          <w:szCs w:val="22"/>
        </w:rPr>
        <w:t xml:space="preserve"> </w:t>
      </w:r>
      <w:r w:rsidRPr="00E86A2F">
        <w:rPr>
          <w:rFonts w:ascii="Arial" w:eastAsia="Times New Roman" w:hAnsi="Arial" w:cs="Arial"/>
          <w:spacing w:val="2"/>
          <w:sz w:val="22"/>
          <w:szCs w:val="22"/>
        </w:rPr>
        <w:t>E</w:t>
      </w:r>
      <w:r w:rsidRPr="00E86A2F">
        <w:rPr>
          <w:rFonts w:ascii="Arial" w:eastAsia="Times New Roman" w:hAnsi="Arial" w:cs="Arial"/>
          <w:spacing w:val="-1"/>
          <w:sz w:val="22"/>
          <w:szCs w:val="22"/>
        </w:rPr>
        <w:t>P</w:t>
      </w:r>
      <w:r w:rsidRPr="00E86A2F">
        <w:rPr>
          <w:rFonts w:ascii="Arial" w:eastAsia="Times New Roman" w:hAnsi="Arial" w:cs="Arial"/>
          <w:sz w:val="22"/>
          <w:szCs w:val="22"/>
        </w:rPr>
        <w:t>K</w:t>
      </w:r>
      <w:r w:rsidR="00C46182">
        <w:rPr>
          <w:rFonts w:ascii="Arial" w:eastAsia="Times New Roman" w:hAnsi="Arial" w:cs="Arial"/>
          <w:sz w:val="22"/>
          <w:szCs w:val="22"/>
        </w:rPr>
        <w:t xml:space="preserve"> 2025</w:t>
      </w:r>
      <w:r w:rsidRPr="00E86A2F">
        <w:rPr>
          <w:rFonts w:ascii="Arial" w:eastAsia="Times New Roman" w:hAnsi="Arial" w:cs="Arial"/>
          <w:spacing w:val="-8"/>
          <w:sz w:val="22"/>
          <w:szCs w:val="22"/>
        </w:rPr>
        <w:t xml:space="preserve"> </w:t>
      </w:r>
      <w:r w:rsidRPr="00E86A2F">
        <w:rPr>
          <w:rFonts w:ascii="Arial" w:eastAsia="Times New Roman" w:hAnsi="Arial" w:cs="Arial"/>
          <w:spacing w:val="2"/>
          <w:sz w:val="22"/>
          <w:szCs w:val="22"/>
        </w:rPr>
        <w:t>v</w:t>
      </w:r>
      <w:r w:rsidRPr="00E86A2F">
        <w:rPr>
          <w:rFonts w:ascii="Arial" w:eastAsia="Times New Roman" w:hAnsi="Arial" w:cs="Arial"/>
          <w:spacing w:val="5"/>
          <w:sz w:val="22"/>
          <w:szCs w:val="22"/>
        </w:rPr>
        <w:t>k</w:t>
      </w:r>
      <w:r w:rsidRPr="00E86A2F">
        <w:rPr>
          <w:rFonts w:ascii="Arial" w:eastAsia="Times New Roman" w:hAnsi="Arial" w:cs="Arial"/>
          <w:spacing w:val="-3"/>
          <w:sz w:val="22"/>
          <w:szCs w:val="22"/>
        </w:rPr>
        <w:t>l</w:t>
      </w:r>
      <w:r w:rsidRPr="00E86A2F">
        <w:rPr>
          <w:rFonts w:ascii="Arial" w:eastAsia="Times New Roman" w:hAnsi="Arial" w:cs="Arial"/>
          <w:spacing w:val="-1"/>
          <w:sz w:val="22"/>
          <w:szCs w:val="22"/>
        </w:rPr>
        <w:t>j</w:t>
      </w:r>
      <w:r w:rsidRPr="00E86A2F">
        <w:rPr>
          <w:rFonts w:ascii="Arial" w:eastAsia="Times New Roman" w:hAnsi="Arial" w:cs="Arial"/>
          <w:spacing w:val="1"/>
          <w:sz w:val="22"/>
          <w:szCs w:val="22"/>
        </w:rPr>
        <w:t>u</w:t>
      </w:r>
      <w:r w:rsidRPr="00E86A2F">
        <w:rPr>
          <w:rFonts w:ascii="Arial" w:eastAsia="Times New Roman" w:hAnsi="Arial" w:cs="Arial"/>
          <w:spacing w:val="5"/>
          <w:sz w:val="22"/>
          <w:szCs w:val="22"/>
        </w:rPr>
        <w:t>č</w:t>
      </w:r>
      <w:r w:rsidRPr="00E86A2F">
        <w:rPr>
          <w:rFonts w:ascii="Arial" w:eastAsia="Times New Roman" w:hAnsi="Arial" w:cs="Arial"/>
          <w:spacing w:val="-1"/>
          <w:sz w:val="22"/>
          <w:szCs w:val="22"/>
        </w:rPr>
        <w:t>u</w:t>
      </w:r>
      <w:r w:rsidRPr="00E86A2F">
        <w:rPr>
          <w:rFonts w:ascii="Arial" w:eastAsia="Times New Roman" w:hAnsi="Arial" w:cs="Arial"/>
          <w:sz w:val="22"/>
          <w:szCs w:val="22"/>
        </w:rPr>
        <w:t>je</w:t>
      </w:r>
      <w:r w:rsidRPr="00E86A2F">
        <w:rPr>
          <w:rFonts w:ascii="Arial" w:eastAsia="Times New Roman" w:hAnsi="Arial" w:cs="Arial"/>
          <w:spacing w:val="2"/>
          <w:sz w:val="22"/>
          <w:szCs w:val="22"/>
        </w:rPr>
        <w:t xml:space="preserve"> </w:t>
      </w:r>
      <w:r w:rsidRPr="00E86A2F">
        <w:rPr>
          <w:rFonts w:ascii="Arial" w:eastAsia="Times New Roman" w:hAnsi="Arial" w:cs="Arial"/>
          <w:spacing w:val="1"/>
          <w:sz w:val="22"/>
          <w:szCs w:val="22"/>
        </w:rPr>
        <w:t>š</w:t>
      </w:r>
      <w:r w:rsidRPr="00E86A2F">
        <w:rPr>
          <w:rFonts w:ascii="Arial" w:eastAsia="Times New Roman" w:hAnsi="Arial" w:cs="Arial"/>
          <w:spacing w:val="3"/>
          <w:sz w:val="22"/>
          <w:szCs w:val="22"/>
        </w:rPr>
        <w:t>i</w:t>
      </w:r>
      <w:r w:rsidRPr="00E86A2F">
        <w:rPr>
          <w:rFonts w:ascii="Arial" w:eastAsia="Times New Roman" w:hAnsi="Arial" w:cs="Arial"/>
          <w:sz w:val="22"/>
          <w:szCs w:val="22"/>
        </w:rPr>
        <w:t>ro</w:t>
      </w:r>
      <w:r w:rsidRPr="00E86A2F">
        <w:rPr>
          <w:rFonts w:ascii="Arial" w:eastAsia="Times New Roman" w:hAnsi="Arial" w:cs="Arial"/>
          <w:spacing w:val="-1"/>
          <w:sz w:val="22"/>
          <w:szCs w:val="22"/>
        </w:rPr>
        <w:t>k</w:t>
      </w:r>
      <w:r w:rsidRPr="00E86A2F">
        <w:rPr>
          <w:rFonts w:ascii="Arial" w:eastAsia="Times New Roman" w:hAnsi="Arial" w:cs="Arial"/>
          <w:sz w:val="22"/>
          <w:szCs w:val="22"/>
        </w:rPr>
        <w:t>o</w:t>
      </w:r>
      <w:r w:rsidRPr="00E86A2F">
        <w:rPr>
          <w:rFonts w:ascii="Arial" w:eastAsia="Times New Roman" w:hAnsi="Arial" w:cs="Arial"/>
          <w:spacing w:val="23"/>
          <w:sz w:val="22"/>
          <w:szCs w:val="22"/>
        </w:rPr>
        <w:t xml:space="preserve"> </w:t>
      </w:r>
      <w:r w:rsidRPr="00E86A2F">
        <w:rPr>
          <w:rFonts w:ascii="Arial" w:eastAsia="Times New Roman" w:hAnsi="Arial" w:cs="Arial"/>
          <w:spacing w:val="2"/>
          <w:sz w:val="22"/>
          <w:szCs w:val="22"/>
        </w:rPr>
        <w:t>p</w:t>
      </w:r>
      <w:r w:rsidRPr="00E86A2F">
        <w:rPr>
          <w:rFonts w:ascii="Arial" w:eastAsia="Times New Roman" w:hAnsi="Arial" w:cs="Arial"/>
          <w:spacing w:val="5"/>
          <w:sz w:val="22"/>
          <w:szCs w:val="22"/>
        </w:rPr>
        <w:t>a</w:t>
      </w:r>
      <w:r w:rsidRPr="00E86A2F">
        <w:rPr>
          <w:rFonts w:ascii="Arial" w:eastAsia="Times New Roman" w:hAnsi="Arial" w:cs="Arial"/>
          <w:spacing w:val="-1"/>
          <w:sz w:val="22"/>
          <w:szCs w:val="22"/>
        </w:rPr>
        <w:t>l</w:t>
      </w:r>
      <w:r w:rsidRPr="00E86A2F">
        <w:rPr>
          <w:rFonts w:ascii="Arial" w:eastAsia="Times New Roman" w:hAnsi="Arial" w:cs="Arial"/>
          <w:spacing w:val="2"/>
          <w:sz w:val="22"/>
          <w:szCs w:val="22"/>
        </w:rPr>
        <w:t>e</w:t>
      </w:r>
      <w:r w:rsidRPr="00E86A2F">
        <w:rPr>
          <w:rFonts w:ascii="Arial" w:eastAsia="Times New Roman" w:hAnsi="Arial" w:cs="Arial"/>
          <w:spacing w:val="-1"/>
          <w:sz w:val="22"/>
          <w:szCs w:val="22"/>
        </w:rPr>
        <w:t>t</w:t>
      </w:r>
      <w:r w:rsidRPr="00E86A2F">
        <w:rPr>
          <w:rFonts w:ascii="Arial" w:eastAsia="Times New Roman" w:hAnsi="Arial" w:cs="Arial"/>
          <w:sz w:val="22"/>
          <w:szCs w:val="22"/>
        </w:rPr>
        <w:t>o</w:t>
      </w:r>
      <w:r w:rsidRPr="00E86A2F">
        <w:rPr>
          <w:rFonts w:ascii="Arial" w:eastAsia="Times New Roman" w:hAnsi="Arial" w:cs="Arial"/>
          <w:spacing w:val="31"/>
          <w:sz w:val="22"/>
          <w:szCs w:val="22"/>
        </w:rPr>
        <w:t xml:space="preserve"> </w:t>
      </w:r>
      <w:r w:rsidRPr="00E86A2F">
        <w:rPr>
          <w:rFonts w:ascii="Arial" w:eastAsia="Times New Roman" w:hAnsi="Arial" w:cs="Arial"/>
          <w:spacing w:val="-1"/>
          <w:sz w:val="22"/>
          <w:szCs w:val="22"/>
        </w:rPr>
        <w:t>d</w:t>
      </w:r>
      <w:r w:rsidRPr="00E86A2F">
        <w:rPr>
          <w:rFonts w:ascii="Arial" w:eastAsia="Times New Roman" w:hAnsi="Arial" w:cs="Arial"/>
          <w:spacing w:val="2"/>
          <w:sz w:val="22"/>
          <w:szCs w:val="22"/>
        </w:rPr>
        <w:t>ogo</w:t>
      </w:r>
      <w:r w:rsidRPr="00E86A2F">
        <w:rPr>
          <w:rFonts w:ascii="Arial" w:eastAsia="Times New Roman" w:hAnsi="Arial" w:cs="Arial"/>
          <w:spacing w:val="6"/>
          <w:sz w:val="22"/>
          <w:szCs w:val="22"/>
        </w:rPr>
        <w:t>d</w:t>
      </w:r>
      <w:r w:rsidRPr="00E86A2F">
        <w:rPr>
          <w:rFonts w:ascii="Arial" w:eastAsia="Times New Roman" w:hAnsi="Arial" w:cs="Arial"/>
          <w:spacing w:val="-1"/>
          <w:sz w:val="22"/>
          <w:szCs w:val="22"/>
        </w:rPr>
        <w:t>k</w:t>
      </w:r>
      <w:r w:rsidRPr="00E86A2F">
        <w:rPr>
          <w:rFonts w:ascii="Arial" w:eastAsia="Times New Roman" w:hAnsi="Arial" w:cs="Arial"/>
          <w:spacing w:val="1"/>
          <w:sz w:val="22"/>
          <w:szCs w:val="22"/>
        </w:rPr>
        <w:t>o</w:t>
      </w:r>
      <w:r w:rsidRPr="00E86A2F">
        <w:rPr>
          <w:rFonts w:ascii="Arial" w:eastAsia="Times New Roman" w:hAnsi="Arial" w:cs="Arial"/>
          <w:sz w:val="22"/>
          <w:szCs w:val="22"/>
        </w:rPr>
        <w:t xml:space="preserve">v </w:t>
      </w:r>
      <w:r w:rsidRPr="00E86A2F">
        <w:rPr>
          <w:rFonts w:ascii="Arial" w:eastAsia="Times New Roman" w:hAnsi="Arial" w:cs="Arial"/>
          <w:spacing w:val="3"/>
          <w:sz w:val="22"/>
          <w:szCs w:val="22"/>
        </w:rPr>
        <w:t>i</w:t>
      </w:r>
      <w:r w:rsidRPr="00E86A2F">
        <w:rPr>
          <w:rFonts w:ascii="Arial" w:eastAsia="Times New Roman" w:hAnsi="Arial" w:cs="Arial"/>
          <w:sz w:val="22"/>
          <w:szCs w:val="22"/>
        </w:rPr>
        <w:t>n</w:t>
      </w:r>
      <w:r w:rsidRPr="00E86A2F">
        <w:rPr>
          <w:rFonts w:ascii="Arial" w:eastAsia="Times New Roman" w:hAnsi="Arial" w:cs="Arial"/>
          <w:spacing w:val="27"/>
          <w:sz w:val="22"/>
          <w:szCs w:val="22"/>
        </w:rPr>
        <w:t xml:space="preserve"> </w:t>
      </w:r>
      <w:r w:rsidRPr="00E86A2F">
        <w:rPr>
          <w:rFonts w:ascii="Arial" w:eastAsia="Times New Roman" w:hAnsi="Arial" w:cs="Arial"/>
          <w:spacing w:val="6"/>
          <w:sz w:val="22"/>
          <w:szCs w:val="22"/>
        </w:rPr>
        <w:t>a</w:t>
      </w:r>
      <w:r w:rsidRPr="00E86A2F">
        <w:rPr>
          <w:rFonts w:ascii="Arial" w:eastAsia="Times New Roman" w:hAnsi="Arial" w:cs="Arial"/>
          <w:spacing w:val="5"/>
          <w:sz w:val="22"/>
          <w:szCs w:val="22"/>
        </w:rPr>
        <w:t>k</w:t>
      </w:r>
      <w:r w:rsidRPr="00E86A2F">
        <w:rPr>
          <w:rFonts w:ascii="Arial" w:eastAsia="Times New Roman" w:hAnsi="Arial" w:cs="Arial"/>
          <w:spacing w:val="4"/>
          <w:sz w:val="22"/>
          <w:szCs w:val="22"/>
        </w:rPr>
        <w:t>t</w:t>
      </w:r>
      <w:r w:rsidRPr="00E86A2F">
        <w:rPr>
          <w:rFonts w:ascii="Arial" w:eastAsia="Times New Roman" w:hAnsi="Arial" w:cs="Arial"/>
          <w:spacing w:val="1"/>
          <w:sz w:val="22"/>
          <w:szCs w:val="22"/>
        </w:rPr>
        <w:t>i</w:t>
      </w:r>
      <w:r w:rsidRPr="00E86A2F">
        <w:rPr>
          <w:rFonts w:ascii="Arial" w:eastAsia="Times New Roman" w:hAnsi="Arial" w:cs="Arial"/>
          <w:spacing w:val="7"/>
          <w:sz w:val="22"/>
          <w:szCs w:val="22"/>
        </w:rPr>
        <w:t>v</w:t>
      </w:r>
      <w:r w:rsidRPr="00E86A2F">
        <w:rPr>
          <w:rFonts w:ascii="Arial" w:eastAsia="Times New Roman" w:hAnsi="Arial" w:cs="Arial"/>
          <w:sz w:val="22"/>
          <w:szCs w:val="22"/>
        </w:rPr>
        <w:t>n</w:t>
      </w:r>
      <w:r w:rsidRPr="00E86A2F">
        <w:rPr>
          <w:rFonts w:ascii="Arial" w:eastAsia="Times New Roman" w:hAnsi="Arial" w:cs="Arial"/>
          <w:spacing w:val="1"/>
          <w:sz w:val="22"/>
          <w:szCs w:val="22"/>
        </w:rPr>
        <w:t>o</w:t>
      </w:r>
      <w:r w:rsidRPr="00E86A2F">
        <w:rPr>
          <w:rFonts w:ascii="Arial" w:eastAsia="Times New Roman" w:hAnsi="Arial" w:cs="Arial"/>
          <w:spacing w:val="2"/>
          <w:sz w:val="22"/>
          <w:szCs w:val="22"/>
        </w:rPr>
        <w:t>s</w:t>
      </w:r>
      <w:r w:rsidRPr="00E86A2F">
        <w:rPr>
          <w:rFonts w:ascii="Arial" w:eastAsia="Times New Roman" w:hAnsi="Arial" w:cs="Arial"/>
          <w:spacing w:val="4"/>
          <w:sz w:val="22"/>
          <w:szCs w:val="22"/>
        </w:rPr>
        <w:t>t</w:t>
      </w:r>
      <w:r w:rsidRPr="00E86A2F">
        <w:rPr>
          <w:rFonts w:ascii="Arial" w:eastAsia="Times New Roman" w:hAnsi="Arial" w:cs="Arial"/>
          <w:spacing w:val="2"/>
          <w:sz w:val="22"/>
          <w:szCs w:val="22"/>
        </w:rPr>
        <w:t>i</w:t>
      </w:r>
      <w:r w:rsidRPr="00E86A2F">
        <w:rPr>
          <w:rFonts w:ascii="Arial" w:eastAsia="Times New Roman" w:hAnsi="Arial" w:cs="Arial"/>
          <w:sz w:val="22"/>
          <w:szCs w:val="22"/>
        </w:rPr>
        <w:t>,</w:t>
      </w:r>
      <w:r w:rsidRPr="00E86A2F">
        <w:rPr>
          <w:rFonts w:ascii="Arial" w:eastAsia="Times New Roman" w:hAnsi="Arial" w:cs="Arial"/>
          <w:spacing w:val="38"/>
          <w:sz w:val="22"/>
          <w:szCs w:val="22"/>
        </w:rPr>
        <w:t xml:space="preserve"> </w:t>
      </w:r>
      <w:r w:rsidRPr="00E86A2F">
        <w:rPr>
          <w:rFonts w:ascii="Arial" w:eastAsia="Times New Roman" w:hAnsi="Arial" w:cs="Arial"/>
          <w:spacing w:val="5"/>
          <w:sz w:val="22"/>
          <w:szCs w:val="22"/>
        </w:rPr>
        <w:t>k</w:t>
      </w:r>
      <w:r w:rsidRPr="00E86A2F">
        <w:rPr>
          <w:rFonts w:ascii="Arial" w:eastAsia="Times New Roman" w:hAnsi="Arial" w:cs="Arial"/>
          <w:sz w:val="22"/>
          <w:szCs w:val="22"/>
        </w:rPr>
        <w:t>i</w:t>
      </w:r>
      <w:r w:rsidRPr="00E86A2F">
        <w:rPr>
          <w:rFonts w:ascii="Arial" w:eastAsia="Times New Roman" w:hAnsi="Arial" w:cs="Arial"/>
          <w:spacing w:val="17"/>
          <w:sz w:val="22"/>
          <w:szCs w:val="22"/>
        </w:rPr>
        <w:t xml:space="preserve"> </w:t>
      </w:r>
      <w:r w:rsidRPr="00E86A2F">
        <w:rPr>
          <w:rFonts w:ascii="Arial" w:eastAsia="Times New Roman" w:hAnsi="Arial" w:cs="Arial"/>
          <w:sz w:val="22"/>
          <w:szCs w:val="22"/>
        </w:rPr>
        <w:t>pr</w:t>
      </w:r>
      <w:r w:rsidRPr="00E86A2F">
        <w:rPr>
          <w:rFonts w:ascii="Arial" w:eastAsia="Times New Roman" w:hAnsi="Arial" w:cs="Arial"/>
          <w:spacing w:val="1"/>
          <w:sz w:val="22"/>
          <w:szCs w:val="22"/>
        </w:rPr>
        <w:t>e</w:t>
      </w:r>
      <w:r w:rsidRPr="00E86A2F">
        <w:rPr>
          <w:rFonts w:ascii="Arial" w:eastAsia="Times New Roman" w:hAnsi="Arial" w:cs="Arial"/>
          <w:spacing w:val="3"/>
          <w:sz w:val="22"/>
          <w:szCs w:val="22"/>
        </w:rPr>
        <w:t>d</w:t>
      </w:r>
      <w:r w:rsidRPr="00E86A2F">
        <w:rPr>
          <w:rFonts w:ascii="Arial" w:eastAsia="Times New Roman" w:hAnsi="Arial" w:cs="Arial"/>
          <w:spacing w:val="2"/>
          <w:sz w:val="22"/>
          <w:szCs w:val="22"/>
        </w:rPr>
        <w:t>st</w:t>
      </w:r>
      <w:r w:rsidRPr="00E86A2F">
        <w:rPr>
          <w:rFonts w:ascii="Arial" w:eastAsia="Times New Roman" w:hAnsi="Arial" w:cs="Arial"/>
          <w:spacing w:val="1"/>
          <w:sz w:val="22"/>
          <w:szCs w:val="22"/>
        </w:rPr>
        <w:t>av</w:t>
      </w:r>
      <w:r w:rsidRPr="00E86A2F">
        <w:rPr>
          <w:rFonts w:ascii="Arial" w:eastAsia="Times New Roman" w:hAnsi="Arial" w:cs="Arial"/>
          <w:spacing w:val="-3"/>
          <w:sz w:val="22"/>
          <w:szCs w:val="22"/>
        </w:rPr>
        <w:t>l</w:t>
      </w:r>
      <w:r w:rsidRPr="00E86A2F">
        <w:rPr>
          <w:rFonts w:ascii="Arial" w:eastAsia="Times New Roman" w:hAnsi="Arial" w:cs="Arial"/>
          <w:sz w:val="22"/>
          <w:szCs w:val="22"/>
        </w:rPr>
        <w:t>ja</w:t>
      </w:r>
      <w:r w:rsidRPr="00E86A2F">
        <w:rPr>
          <w:rFonts w:ascii="Arial" w:eastAsia="Times New Roman" w:hAnsi="Arial" w:cs="Arial"/>
          <w:spacing w:val="-1"/>
          <w:sz w:val="22"/>
          <w:szCs w:val="22"/>
        </w:rPr>
        <w:t>j</w:t>
      </w:r>
      <w:r w:rsidRPr="00E86A2F">
        <w:rPr>
          <w:rFonts w:ascii="Arial" w:eastAsia="Times New Roman" w:hAnsi="Arial" w:cs="Arial"/>
          <w:sz w:val="22"/>
          <w:szCs w:val="22"/>
        </w:rPr>
        <w:t>o</w:t>
      </w:r>
      <w:r w:rsidRPr="00E86A2F">
        <w:rPr>
          <w:rFonts w:ascii="Arial" w:eastAsia="Times New Roman" w:hAnsi="Arial" w:cs="Arial"/>
          <w:spacing w:val="35"/>
          <w:sz w:val="22"/>
          <w:szCs w:val="22"/>
        </w:rPr>
        <w:t xml:space="preserve"> </w:t>
      </w:r>
      <w:r w:rsidRPr="00E86A2F">
        <w:rPr>
          <w:rFonts w:ascii="Arial" w:eastAsia="Times New Roman" w:hAnsi="Arial" w:cs="Arial"/>
          <w:spacing w:val="5"/>
          <w:w w:val="106"/>
          <w:sz w:val="22"/>
          <w:szCs w:val="22"/>
        </w:rPr>
        <w:t>u</w:t>
      </w:r>
      <w:r w:rsidRPr="00E86A2F">
        <w:rPr>
          <w:rFonts w:ascii="Arial" w:eastAsia="Times New Roman" w:hAnsi="Arial" w:cs="Arial"/>
          <w:w w:val="106"/>
          <w:sz w:val="22"/>
          <w:szCs w:val="22"/>
        </w:rPr>
        <w:t>m</w:t>
      </w:r>
      <w:r w:rsidRPr="00E86A2F">
        <w:rPr>
          <w:rFonts w:ascii="Arial" w:eastAsia="Times New Roman" w:hAnsi="Arial" w:cs="Arial"/>
          <w:spacing w:val="2"/>
          <w:w w:val="106"/>
          <w:sz w:val="22"/>
          <w:szCs w:val="22"/>
        </w:rPr>
        <w:t>e</w:t>
      </w:r>
      <w:r w:rsidRPr="00E86A2F">
        <w:rPr>
          <w:rFonts w:ascii="Arial" w:eastAsia="Times New Roman" w:hAnsi="Arial" w:cs="Arial"/>
          <w:spacing w:val="4"/>
          <w:w w:val="106"/>
          <w:sz w:val="22"/>
          <w:szCs w:val="22"/>
        </w:rPr>
        <w:t>t</w:t>
      </w:r>
      <w:r w:rsidRPr="00E86A2F">
        <w:rPr>
          <w:rFonts w:ascii="Arial" w:eastAsia="Times New Roman" w:hAnsi="Arial" w:cs="Arial"/>
          <w:w w:val="106"/>
          <w:sz w:val="22"/>
          <w:szCs w:val="22"/>
        </w:rPr>
        <w:t>n</w:t>
      </w:r>
      <w:r w:rsidRPr="00E86A2F">
        <w:rPr>
          <w:rFonts w:ascii="Arial" w:eastAsia="Times New Roman" w:hAnsi="Arial" w:cs="Arial"/>
          <w:spacing w:val="1"/>
          <w:w w:val="106"/>
          <w:sz w:val="22"/>
          <w:szCs w:val="22"/>
        </w:rPr>
        <w:t>o</w:t>
      </w:r>
      <w:r w:rsidRPr="00E86A2F">
        <w:rPr>
          <w:rFonts w:ascii="Arial" w:eastAsia="Times New Roman" w:hAnsi="Arial" w:cs="Arial"/>
          <w:spacing w:val="2"/>
          <w:w w:val="106"/>
          <w:sz w:val="22"/>
          <w:szCs w:val="22"/>
        </w:rPr>
        <w:t>s</w:t>
      </w:r>
      <w:r w:rsidRPr="00E86A2F">
        <w:rPr>
          <w:rFonts w:ascii="Arial" w:eastAsia="Times New Roman" w:hAnsi="Arial" w:cs="Arial"/>
          <w:spacing w:val="4"/>
          <w:w w:val="106"/>
          <w:sz w:val="22"/>
          <w:szCs w:val="22"/>
        </w:rPr>
        <w:t>t</w:t>
      </w:r>
      <w:r w:rsidRPr="00E86A2F">
        <w:rPr>
          <w:rFonts w:ascii="Arial" w:eastAsia="Times New Roman" w:hAnsi="Arial" w:cs="Arial"/>
          <w:w w:val="106"/>
          <w:sz w:val="22"/>
          <w:szCs w:val="22"/>
        </w:rPr>
        <w:t>no</w:t>
      </w:r>
      <w:r w:rsidRPr="00E86A2F">
        <w:rPr>
          <w:rFonts w:ascii="Arial" w:eastAsia="Times New Roman" w:hAnsi="Arial" w:cs="Arial"/>
          <w:spacing w:val="23"/>
          <w:w w:val="106"/>
          <w:sz w:val="22"/>
          <w:szCs w:val="22"/>
        </w:rPr>
        <w:t xml:space="preserve"> </w:t>
      </w:r>
      <w:r w:rsidRPr="00E86A2F">
        <w:rPr>
          <w:rFonts w:ascii="Arial" w:eastAsia="Times New Roman" w:hAnsi="Arial" w:cs="Arial"/>
          <w:spacing w:val="3"/>
          <w:sz w:val="22"/>
          <w:szCs w:val="22"/>
        </w:rPr>
        <w:t>i</w:t>
      </w:r>
      <w:r w:rsidRPr="00E86A2F">
        <w:rPr>
          <w:rFonts w:ascii="Arial" w:eastAsia="Times New Roman" w:hAnsi="Arial" w:cs="Arial"/>
          <w:sz w:val="22"/>
          <w:szCs w:val="22"/>
        </w:rPr>
        <w:t>n</w:t>
      </w:r>
      <w:r w:rsidRPr="00E86A2F">
        <w:rPr>
          <w:rFonts w:ascii="Arial" w:eastAsia="Times New Roman" w:hAnsi="Arial" w:cs="Arial"/>
          <w:spacing w:val="27"/>
          <w:sz w:val="22"/>
          <w:szCs w:val="22"/>
        </w:rPr>
        <w:t xml:space="preserve"> </w:t>
      </w:r>
      <w:r w:rsidRPr="00E86A2F">
        <w:rPr>
          <w:rFonts w:ascii="Arial" w:eastAsia="Times New Roman" w:hAnsi="Arial" w:cs="Arial"/>
          <w:spacing w:val="5"/>
          <w:sz w:val="22"/>
          <w:szCs w:val="22"/>
        </w:rPr>
        <w:t>ku</w:t>
      </w:r>
      <w:r w:rsidRPr="00E86A2F">
        <w:rPr>
          <w:rFonts w:ascii="Arial" w:eastAsia="Times New Roman" w:hAnsi="Arial" w:cs="Arial"/>
          <w:spacing w:val="-2"/>
          <w:sz w:val="22"/>
          <w:szCs w:val="22"/>
        </w:rPr>
        <w:t>l</w:t>
      </w:r>
      <w:r w:rsidRPr="00E86A2F">
        <w:rPr>
          <w:rFonts w:ascii="Arial" w:eastAsia="Times New Roman" w:hAnsi="Arial" w:cs="Arial"/>
          <w:spacing w:val="5"/>
          <w:sz w:val="22"/>
          <w:szCs w:val="22"/>
        </w:rPr>
        <w:t>tur</w:t>
      </w:r>
      <w:r w:rsidRPr="00E86A2F">
        <w:rPr>
          <w:rFonts w:ascii="Arial" w:eastAsia="Times New Roman" w:hAnsi="Arial" w:cs="Arial"/>
          <w:sz w:val="22"/>
          <w:szCs w:val="22"/>
        </w:rPr>
        <w:t xml:space="preserve">no </w:t>
      </w:r>
      <w:r w:rsidRPr="00E86A2F">
        <w:rPr>
          <w:rFonts w:ascii="Arial" w:eastAsia="Times New Roman" w:hAnsi="Arial" w:cs="Arial"/>
          <w:spacing w:val="9"/>
          <w:sz w:val="22"/>
          <w:szCs w:val="22"/>
        </w:rPr>
        <w:t xml:space="preserve"> </w:t>
      </w:r>
      <w:r w:rsidRPr="00E86A2F">
        <w:rPr>
          <w:rFonts w:ascii="Arial" w:eastAsia="Times New Roman" w:hAnsi="Arial" w:cs="Arial"/>
          <w:spacing w:val="2"/>
          <w:sz w:val="22"/>
          <w:szCs w:val="22"/>
        </w:rPr>
        <w:t>p</w:t>
      </w:r>
      <w:r w:rsidRPr="00E86A2F">
        <w:rPr>
          <w:rFonts w:ascii="Arial" w:eastAsia="Times New Roman" w:hAnsi="Arial" w:cs="Arial"/>
          <w:spacing w:val="-1"/>
          <w:sz w:val="22"/>
          <w:szCs w:val="22"/>
        </w:rPr>
        <w:t>o</w:t>
      </w:r>
      <w:r w:rsidRPr="00E86A2F">
        <w:rPr>
          <w:rFonts w:ascii="Arial" w:eastAsia="Times New Roman" w:hAnsi="Arial" w:cs="Arial"/>
          <w:spacing w:val="-2"/>
          <w:sz w:val="22"/>
          <w:szCs w:val="22"/>
        </w:rPr>
        <w:t>n</w:t>
      </w:r>
      <w:r w:rsidRPr="00E86A2F">
        <w:rPr>
          <w:rFonts w:ascii="Arial" w:eastAsia="Times New Roman" w:hAnsi="Arial" w:cs="Arial"/>
          <w:sz w:val="22"/>
          <w:szCs w:val="22"/>
        </w:rPr>
        <w:t>u</w:t>
      </w:r>
      <w:r w:rsidRPr="00E86A2F">
        <w:rPr>
          <w:rFonts w:ascii="Arial" w:eastAsia="Times New Roman" w:hAnsi="Arial" w:cs="Arial"/>
          <w:spacing w:val="1"/>
          <w:sz w:val="22"/>
          <w:szCs w:val="22"/>
        </w:rPr>
        <w:t>d</w:t>
      </w:r>
      <w:r w:rsidRPr="00E86A2F">
        <w:rPr>
          <w:rFonts w:ascii="Arial" w:eastAsia="Times New Roman" w:hAnsi="Arial" w:cs="Arial"/>
          <w:spacing w:val="2"/>
          <w:sz w:val="22"/>
          <w:szCs w:val="22"/>
        </w:rPr>
        <w:t>b</w:t>
      </w:r>
      <w:r w:rsidRPr="00E86A2F">
        <w:rPr>
          <w:rFonts w:ascii="Arial" w:eastAsia="Times New Roman" w:hAnsi="Arial" w:cs="Arial"/>
          <w:sz w:val="22"/>
          <w:szCs w:val="22"/>
        </w:rPr>
        <w:t xml:space="preserve">o </w:t>
      </w:r>
      <w:r w:rsidRPr="00E86A2F">
        <w:rPr>
          <w:rFonts w:ascii="Arial" w:eastAsia="Times New Roman" w:hAnsi="Arial" w:cs="Arial"/>
          <w:spacing w:val="4"/>
          <w:sz w:val="22"/>
          <w:szCs w:val="22"/>
        </w:rPr>
        <w:t xml:space="preserve"> </w:t>
      </w:r>
      <w:r w:rsidRPr="00E86A2F">
        <w:rPr>
          <w:rFonts w:ascii="Arial" w:eastAsia="Times New Roman" w:hAnsi="Arial" w:cs="Arial"/>
          <w:spacing w:val="2"/>
          <w:sz w:val="22"/>
          <w:szCs w:val="22"/>
        </w:rPr>
        <w:t>čez</w:t>
      </w:r>
      <w:r w:rsidRPr="00E86A2F">
        <w:rPr>
          <w:rFonts w:ascii="Arial" w:eastAsia="Times New Roman" w:hAnsi="Arial" w:cs="Arial"/>
          <w:sz w:val="22"/>
          <w:szCs w:val="22"/>
        </w:rPr>
        <w:t>m</w:t>
      </w:r>
      <w:r w:rsidRPr="00E86A2F">
        <w:rPr>
          <w:rFonts w:ascii="Arial" w:eastAsia="Times New Roman" w:hAnsi="Arial" w:cs="Arial"/>
          <w:spacing w:val="1"/>
          <w:sz w:val="22"/>
          <w:szCs w:val="22"/>
        </w:rPr>
        <w:t>e</w:t>
      </w:r>
      <w:r w:rsidRPr="00E86A2F">
        <w:rPr>
          <w:rFonts w:ascii="Arial" w:eastAsia="Times New Roman" w:hAnsi="Arial" w:cs="Arial"/>
          <w:spacing w:val="-2"/>
          <w:sz w:val="22"/>
          <w:szCs w:val="22"/>
        </w:rPr>
        <w:t>j</w:t>
      </w:r>
      <w:r w:rsidRPr="00E86A2F">
        <w:rPr>
          <w:rFonts w:ascii="Arial" w:eastAsia="Times New Roman" w:hAnsi="Arial" w:cs="Arial"/>
          <w:sz w:val="22"/>
          <w:szCs w:val="22"/>
        </w:rPr>
        <w:t>n</w:t>
      </w:r>
      <w:r w:rsidRPr="00E86A2F">
        <w:rPr>
          <w:rFonts w:ascii="Arial" w:eastAsia="Times New Roman" w:hAnsi="Arial" w:cs="Arial"/>
          <w:spacing w:val="2"/>
          <w:sz w:val="22"/>
          <w:szCs w:val="22"/>
        </w:rPr>
        <w:t>e</w:t>
      </w:r>
      <w:r w:rsidRPr="00E86A2F">
        <w:rPr>
          <w:rFonts w:ascii="Arial" w:eastAsia="Times New Roman" w:hAnsi="Arial" w:cs="Arial"/>
          <w:spacing w:val="5"/>
          <w:sz w:val="22"/>
          <w:szCs w:val="22"/>
        </w:rPr>
        <w:t>g</w:t>
      </w:r>
      <w:r w:rsidRPr="00E86A2F">
        <w:rPr>
          <w:rFonts w:ascii="Arial" w:eastAsia="Times New Roman" w:hAnsi="Arial" w:cs="Arial"/>
          <w:sz w:val="22"/>
          <w:szCs w:val="22"/>
        </w:rPr>
        <w:t>a</w:t>
      </w:r>
      <w:r w:rsidRPr="00E86A2F">
        <w:rPr>
          <w:rFonts w:ascii="Arial" w:eastAsia="Times New Roman" w:hAnsi="Arial" w:cs="Arial"/>
          <w:spacing w:val="24"/>
          <w:sz w:val="22"/>
          <w:szCs w:val="22"/>
        </w:rPr>
        <w:t xml:space="preserve"> </w:t>
      </w:r>
      <w:r w:rsidRPr="00E86A2F">
        <w:rPr>
          <w:rFonts w:ascii="Arial" w:eastAsia="Times New Roman" w:hAnsi="Arial" w:cs="Arial"/>
          <w:w w:val="103"/>
          <w:sz w:val="22"/>
          <w:szCs w:val="22"/>
        </w:rPr>
        <w:t>m</w:t>
      </w:r>
      <w:r w:rsidRPr="00E86A2F">
        <w:rPr>
          <w:rFonts w:ascii="Arial" w:eastAsia="Times New Roman" w:hAnsi="Arial" w:cs="Arial"/>
          <w:spacing w:val="1"/>
          <w:w w:val="102"/>
          <w:sz w:val="22"/>
          <w:szCs w:val="22"/>
        </w:rPr>
        <w:t>e</w:t>
      </w:r>
      <w:r w:rsidRPr="00E86A2F">
        <w:rPr>
          <w:rFonts w:ascii="Arial" w:eastAsia="Times New Roman" w:hAnsi="Arial" w:cs="Arial"/>
          <w:spacing w:val="2"/>
          <w:w w:val="103"/>
          <w:sz w:val="22"/>
          <w:szCs w:val="22"/>
        </w:rPr>
        <w:t>s</w:t>
      </w:r>
      <w:r w:rsidRPr="00E86A2F">
        <w:rPr>
          <w:rFonts w:ascii="Arial" w:eastAsia="Times New Roman" w:hAnsi="Arial" w:cs="Arial"/>
          <w:spacing w:val="2"/>
          <w:w w:val="123"/>
          <w:sz w:val="22"/>
          <w:szCs w:val="22"/>
        </w:rPr>
        <w:t>t</w:t>
      </w:r>
      <w:r w:rsidRPr="00E86A2F">
        <w:rPr>
          <w:rFonts w:ascii="Arial" w:eastAsia="Times New Roman" w:hAnsi="Arial" w:cs="Arial"/>
          <w:spacing w:val="4"/>
          <w:sz w:val="22"/>
          <w:szCs w:val="22"/>
        </w:rPr>
        <w:t>a</w:t>
      </w:r>
      <w:r w:rsidRPr="00E86A2F">
        <w:rPr>
          <w:rFonts w:ascii="Arial" w:eastAsia="Times New Roman" w:hAnsi="Arial" w:cs="Arial"/>
          <w:w w:val="91"/>
          <w:sz w:val="22"/>
          <w:szCs w:val="22"/>
        </w:rPr>
        <w:t xml:space="preserve">. </w:t>
      </w:r>
      <w:r w:rsidRPr="00E86A2F">
        <w:rPr>
          <w:rFonts w:ascii="Arial" w:eastAsia="Times New Roman" w:hAnsi="Arial" w:cs="Arial"/>
          <w:spacing w:val="-1"/>
          <w:sz w:val="22"/>
          <w:szCs w:val="22"/>
        </w:rPr>
        <w:t>Pol</w:t>
      </w:r>
      <w:r w:rsidRPr="00E86A2F">
        <w:rPr>
          <w:rFonts w:ascii="Arial" w:eastAsia="Times New Roman" w:hAnsi="Arial" w:cs="Arial"/>
          <w:spacing w:val="2"/>
          <w:sz w:val="22"/>
          <w:szCs w:val="22"/>
        </w:rPr>
        <w:t>e</w:t>
      </w:r>
      <w:r w:rsidRPr="00E86A2F">
        <w:rPr>
          <w:rFonts w:ascii="Arial" w:eastAsia="Times New Roman" w:hAnsi="Arial" w:cs="Arial"/>
          <w:sz w:val="22"/>
          <w:szCs w:val="22"/>
        </w:rPr>
        <w:t>g</w:t>
      </w:r>
      <w:r w:rsidRPr="00E86A2F">
        <w:rPr>
          <w:rFonts w:ascii="Arial" w:eastAsia="Times New Roman" w:hAnsi="Arial" w:cs="Arial"/>
          <w:spacing w:val="15"/>
          <w:sz w:val="22"/>
          <w:szCs w:val="22"/>
        </w:rPr>
        <w:t xml:space="preserve"> </w:t>
      </w:r>
      <w:r w:rsidRPr="00E86A2F">
        <w:rPr>
          <w:rFonts w:ascii="Arial" w:eastAsia="Times New Roman" w:hAnsi="Arial" w:cs="Arial"/>
          <w:sz w:val="22"/>
          <w:szCs w:val="22"/>
        </w:rPr>
        <w:t>t</w:t>
      </w:r>
      <w:r w:rsidRPr="00E86A2F">
        <w:rPr>
          <w:rFonts w:ascii="Arial" w:eastAsia="Times New Roman" w:hAnsi="Arial" w:cs="Arial"/>
          <w:spacing w:val="2"/>
          <w:sz w:val="22"/>
          <w:szCs w:val="22"/>
        </w:rPr>
        <w:t>e</w:t>
      </w:r>
      <w:r w:rsidRPr="00E86A2F">
        <w:rPr>
          <w:rFonts w:ascii="Arial" w:eastAsia="Times New Roman" w:hAnsi="Arial" w:cs="Arial"/>
          <w:spacing w:val="5"/>
          <w:sz w:val="22"/>
          <w:szCs w:val="22"/>
        </w:rPr>
        <w:t>g</w:t>
      </w:r>
      <w:r w:rsidRPr="00E86A2F">
        <w:rPr>
          <w:rFonts w:ascii="Arial" w:eastAsia="Times New Roman" w:hAnsi="Arial" w:cs="Arial"/>
          <w:sz w:val="22"/>
          <w:szCs w:val="22"/>
        </w:rPr>
        <w:t>a</w:t>
      </w:r>
      <w:r w:rsidRPr="00E86A2F">
        <w:rPr>
          <w:rFonts w:ascii="Arial" w:eastAsia="Times New Roman" w:hAnsi="Arial" w:cs="Arial"/>
          <w:spacing w:val="26"/>
          <w:sz w:val="22"/>
          <w:szCs w:val="22"/>
        </w:rPr>
        <w:t xml:space="preserve"> </w:t>
      </w:r>
      <w:r w:rsidRPr="00E86A2F">
        <w:rPr>
          <w:rFonts w:ascii="Arial" w:eastAsia="Times New Roman" w:hAnsi="Arial" w:cs="Arial"/>
          <w:spacing w:val="1"/>
          <w:sz w:val="22"/>
          <w:szCs w:val="22"/>
        </w:rPr>
        <w:t>l</w:t>
      </w:r>
      <w:r w:rsidRPr="00E86A2F">
        <w:rPr>
          <w:rFonts w:ascii="Arial" w:eastAsia="Times New Roman" w:hAnsi="Arial" w:cs="Arial"/>
          <w:spacing w:val="6"/>
          <w:sz w:val="22"/>
          <w:szCs w:val="22"/>
        </w:rPr>
        <w:t>a</w:t>
      </w:r>
      <w:r w:rsidRPr="00E86A2F">
        <w:rPr>
          <w:rFonts w:ascii="Arial" w:eastAsia="Times New Roman" w:hAnsi="Arial" w:cs="Arial"/>
          <w:spacing w:val="5"/>
          <w:sz w:val="22"/>
          <w:szCs w:val="22"/>
        </w:rPr>
        <w:t>h</w:t>
      </w:r>
      <w:r w:rsidRPr="00E86A2F">
        <w:rPr>
          <w:rFonts w:ascii="Arial" w:eastAsia="Times New Roman" w:hAnsi="Arial" w:cs="Arial"/>
          <w:spacing w:val="-1"/>
          <w:sz w:val="22"/>
          <w:szCs w:val="22"/>
        </w:rPr>
        <w:t>k</w:t>
      </w:r>
      <w:r w:rsidRPr="00E86A2F">
        <w:rPr>
          <w:rFonts w:ascii="Arial" w:eastAsia="Times New Roman" w:hAnsi="Arial" w:cs="Arial"/>
          <w:sz w:val="22"/>
          <w:szCs w:val="22"/>
        </w:rPr>
        <w:t>o</w:t>
      </w:r>
      <w:r w:rsidRPr="00E86A2F">
        <w:rPr>
          <w:rFonts w:ascii="Arial" w:eastAsia="Times New Roman" w:hAnsi="Arial" w:cs="Arial"/>
          <w:spacing w:val="23"/>
          <w:sz w:val="22"/>
          <w:szCs w:val="22"/>
        </w:rPr>
        <w:t xml:space="preserve"> </w:t>
      </w:r>
      <w:r w:rsidRPr="00E86A2F">
        <w:rPr>
          <w:rFonts w:ascii="Arial" w:eastAsia="Times New Roman" w:hAnsi="Arial" w:cs="Arial"/>
          <w:spacing w:val="2"/>
          <w:sz w:val="22"/>
          <w:szCs w:val="22"/>
        </w:rPr>
        <w:t>n</w:t>
      </w:r>
      <w:r w:rsidRPr="00E86A2F">
        <w:rPr>
          <w:rFonts w:ascii="Arial" w:eastAsia="Times New Roman" w:hAnsi="Arial" w:cs="Arial"/>
          <w:spacing w:val="5"/>
          <w:sz w:val="22"/>
          <w:szCs w:val="22"/>
        </w:rPr>
        <w:t>a</w:t>
      </w:r>
      <w:r w:rsidRPr="00E86A2F">
        <w:rPr>
          <w:rFonts w:ascii="Arial" w:eastAsia="Times New Roman" w:hAnsi="Arial" w:cs="Arial"/>
          <w:spacing w:val="2"/>
          <w:sz w:val="22"/>
          <w:szCs w:val="22"/>
        </w:rPr>
        <w:t>z</w:t>
      </w:r>
      <w:r w:rsidRPr="00E86A2F">
        <w:rPr>
          <w:rFonts w:ascii="Arial" w:eastAsia="Times New Roman" w:hAnsi="Arial" w:cs="Arial"/>
          <w:spacing w:val="1"/>
          <w:sz w:val="22"/>
          <w:szCs w:val="22"/>
        </w:rPr>
        <w:t>i</w:t>
      </w:r>
      <w:r w:rsidRPr="00E86A2F">
        <w:rPr>
          <w:rFonts w:ascii="Arial" w:eastAsia="Times New Roman" w:hAnsi="Arial" w:cs="Arial"/>
          <w:sz w:val="22"/>
          <w:szCs w:val="22"/>
        </w:rPr>
        <w:t>v</w:t>
      </w:r>
      <w:r w:rsidRPr="00E86A2F">
        <w:rPr>
          <w:rFonts w:ascii="Arial" w:eastAsia="Times New Roman" w:hAnsi="Arial" w:cs="Arial"/>
          <w:spacing w:val="18"/>
          <w:sz w:val="22"/>
          <w:szCs w:val="22"/>
        </w:rPr>
        <w:t xml:space="preserve"> </w:t>
      </w:r>
      <w:r w:rsidRPr="00E86A2F">
        <w:rPr>
          <w:rFonts w:ascii="Arial" w:eastAsia="Times New Roman" w:hAnsi="Arial" w:cs="Arial"/>
          <w:spacing w:val="2"/>
          <w:sz w:val="22"/>
          <w:szCs w:val="22"/>
        </w:rPr>
        <w:t>E</w:t>
      </w:r>
      <w:r w:rsidRPr="00E86A2F">
        <w:rPr>
          <w:rFonts w:ascii="Arial" w:eastAsia="Times New Roman" w:hAnsi="Arial" w:cs="Arial"/>
          <w:spacing w:val="-1"/>
          <w:sz w:val="22"/>
          <w:szCs w:val="22"/>
        </w:rPr>
        <w:t>P</w:t>
      </w:r>
      <w:r w:rsidRPr="00E86A2F">
        <w:rPr>
          <w:rFonts w:ascii="Arial" w:eastAsia="Times New Roman" w:hAnsi="Arial" w:cs="Arial"/>
          <w:sz w:val="22"/>
          <w:szCs w:val="22"/>
        </w:rPr>
        <w:t>K</w:t>
      </w:r>
      <w:r w:rsidR="001F5E67">
        <w:rPr>
          <w:rFonts w:ascii="Arial" w:eastAsia="Times New Roman" w:hAnsi="Arial" w:cs="Arial"/>
          <w:sz w:val="22"/>
          <w:szCs w:val="22"/>
        </w:rPr>
        <w:t xml:space="preserve"> 2025</w:t>
      </w:r>
      <w:r w:rsidRPr="00E86A2F">
        <w:rPr>
          <w:rFonts w:ascii="Arial" w:eastAsia="Times New Roman" w:hAnsi="Arial" w:cs="Arial"/>
          <w:spacing w:val="-1"/>
          <w:sz w:val="22"/>
          <w:szCs w:val="22"/>
        </w:rPr>
        <w:t xml:space="preserve"> </w:t>
      </w:r>
      <w:r w:rsidRPr="00E86A2F">
        <w:rPr>
          <w:rFonts w:ascii="Arial" w:eastAsia="Times New Roman" w:hAnsi="Arial" w:cs="Arial"/>
          <w:spacing w:val="2"/>
          <w:sz w:val="22"/>
          <w:szCs w:val="22"/>
        </w:rPr>
        <w:t>p</w:t>
      </w:r>
      <w:r w:rsidRPr="00E86A2F">
        <w:rPr>
          <w:rFonts w:ascii="Arial" w:eastAsia="Times New Roman" w:hAnsi="Arial" w:cs="Arial"/>
          <w:spacing w:val="-1"/>
          <w:sz w:val="22"/>
          <w:szCs w:val="22"/>
        </w:rPr>
        <w:t>o</w:t>
      </w:r>
      <w:r w:rsidRPr="00E86A2F">
        <w:rPr>
          <w:rFonts w:ascii="Arial" w:eastAsia="Times New Roman" w:hAnsi="Arial" w:cs="Arial"/>
          <w:spacing w:val="2"/>
          <w:sz w:val="22"/>
          <w:szCs w:val="22"/>
        </w:rPr>
        <w:t>m</w:t>
      </w:r>
      <w:r w:rsidRPr="00E86A2F">
        <w:rPr>
          <w:rFonts w:ascii="Arial" w:eastAsia="Times New Roman" w:hAnsi="Arial" w:cs="Arial"/>
          <w:spacing w:val="4"/>
          <w:sz w:val="22"/>
          <w:szCs w:val="22"/>
        </w:rPr>
        <w:t>a</w:t>
      </w:r>
      <w:r w:rsidRPr="00E86A2F">
        <w:rPr>
          <w:rFonts w:ascii="Arial" w:eastAsia="Times New Roman" w:hAnsi="Arial" w:cs="Arial"/>
          <w:spacing w:val="5"/>
          <w:sz w:val="22"/>
          <w:szCs w:val="22"/>
        </w:rPr>
        <w:t>g</w:t>
      </w:r>
      <w:r w:rsidRPr="00E86A2F">
        <w:rPr>
          <w:rFonts w:ascii="Arial" w:eastAsia="Times New Roman" w:hAnsi="Arial" w:cs="Arial"/>
          <w:sz w:val="22"/>
          <w:szCs w:val="22"/>
        </w:rPr>
        <w:t>a</w:t>
      </w:r>
      <w:r w:rsidRPr="00E86A2F">
        <w:rPr>
          <w:rFonts w:ascii="Arial" w:eastAsia="Times New Roman" w:hAnsi="Arial" w:cs="Arial"/>
          <w:spacing w:val="23"/>
          <w:sz w:val="22"/>
          <w:szCs w:val="22"/>
        </w:rPr>
        <w:t xml:space="preserve"> </w:t>
      </w:r>
      <w:r w:rsidRPr="00E86A2F">
        <w:rPr>
          <w:rFonts w:ascii="Arial" w:eastAsia="Times New Roman" w:hAnsi="Arial" w:cs="Arial"/>
          <w:spacing w:val="4"/>
          <w:sz w:val="22"/>
          <w:szCs w:val="22"/>
        </w:rPr>
        <w:t>r</w:t>
      </w:r>
      <w:r w:rsidRPr="00E86A2F">
        <w:rPr>
          <w:rFonts w:ascii="Arial" w:eastAsia="Times New Roman" w:hAnsi="Arial" w:cs="Arial"/>
          <w:spacing w:val="5"/>
          <w:sz w:val="22"/>
          <w:szCs w:val="22"/>
        </w:rPr>
        <w:t>a</w:t>
      </w:r>
      <w:r w:rsidRPr="00E86A2F">
        <w:rPr>
          <w:rFonts w:ascii="Arial" w:eastAsia="Times New Roman" w:hAnsi="Arial" w:cs="Arial"/>
          <w:spacing w:val="1"/>
          <w:sz w:val="22"/>
          <w:szCs w:val="22"/>
        </w:rPr>
        <w:t>z</w:t>
      </w:r>
      <w:r w:rsidRPr="00E86A2F">
        <w:rPr>
          <w:rFonts w:ascii="Arial" w:eastAsia="Times New Roman" w:hAnsi="Arial" w:cs="Arial"/>
          <w:sz w:val="22"/>
          <w:szCs w:val="22"/>
        </w:rPr>
        <w:t>b</w:t>
      </w:r>
      <w:r w:rsidRPr="00E86A2F">
        <w:rPr>
          <w:rFonts w:ascii="Arial" w:eastAsia="Times New Roman" w:hAnsi="Arial" w:cs="Arial"/>
          <w:spacing w:val="-1"/>
          <w:sz w:val="22"/>
          <w:szCs w:val="22"/>
        </w:rPr>
        <w:t>i</w:t>
      </w:r>
      <w:r w:rsidRPr="00E86A2F">
        <w:rPr>
          <w:rFonts w:ascii="Arial" w:eastAsia="Times New Roman" w:hAnsi="Arial" w:cs="Arial"/>
          <w:spacing w:val="4"/>
          <w:sz w:val="22"/>
          <w:szCs w:val="22"/>
        </w:rPr>
        <w:t>t</w:t>
      </w:r>
      <w:r w:rsidRPr="00E86A2F">
        <w:rPr>
          <w:rFonts w:ascii="Arial" w:eastAsia="Times New Roman" w:hAnsi="Arial" w:cs="Arial"/>
          <w:sz w:val="22"/>
          <w:szCs w:val="22"/>
        </w:rPr>
        <w:t>i</w:t>
      </w:r>
      <w:r w:rsidRPr="00E86A2F">
        <w:rPr>
          <w:rFonts w:ascii="Arial" w:eastAsia="Times New Roman" w:hAnsi="Arial" w:cs="Arial"/>
          <w:spacing w:val="36"/>
          <w:sz w:val="22"/>
          <w:szCs w:val="22"/>
        </w:rPr>
        <w:t xml:space="preserve"> </w:t>
      </w:r>
      <w:r w:rsidRPr="00E86A2F">
        <w:rPr>
          <w:rFonts w:ascii="Arial" w:eastAsia="Times New Roman" w:hAnsi="Arial" w:cs="Arial"/>
          <w:spacing w:val="2"/>
          <w:sz w:val="22"/>
          <w:szCs w:val="22"/>
        </w:rPr>
        <w:t>s</w:t>
      </w:r>
      <w:r w:rsidRPr="00E86A2F">
        <w:rPr>
          <w:rFonts w:ascii="Arial" w:eastAsia="Times New Roman" w:hAnsi="Arial" w:cs="Arial"/>
          <w:sz w:val="22"/>
          <w:szCs w:val="22"/>
        </w:rPr>
        <w:t>t</w:t>
      </w:r>
      <w:r w:rsidRPr="00E86A2F">
        <w:rPr>
          <w:rFonts w:ascii="Arial" w:eastAsia="Times New Roman" w:hAnsi="Arial" w:cs="Arial"/>
          <w:spacing w:val="1"/>
          <w:sz w:val="22"/>
          <w:szCs w:val="22"/>
        </w:rPr>
        <w:t>e</w:t>
      </w:r>
      <w:r w:rsidRPr="00E86A2F">
        <w:rPr>
          <w:rFonts w:ascii="Arial" w:eastAsia="Times New Roman" w:hAnsi="Arial" w:cs="Arial"/>
          <w:sz w:val="22"/>
          <w:szCs w:val="22"/>
        </w:rPr>
        <w:t>r</w:t>
      </w:r>
      <w:r w:rsidRPr="00E86A2F">
        <w:rPr>
          <w:rFonts w:ascii="Arial" w:eastAsia="Times New Roman" w:hAnsi="Arial" w:cs="Arial"/>
          <w:spacing w:val="1"/>
          <w:sz w:val="22"/>
          <w:szCs w:val="22"/>
        </w:rPr>
        <w:t>e</w:t>
      </w:r>
      <w:r w:rsidRPr="00E86A2F">
        <w:rPr>
          <w:rFonts w:ascii="Arial" w:eastAsia="Times New Roman" w:hAnsi="Arial" w:cs="Arial"/>
          <w:sz w:val="22"/>
          <w:szCs w:val="22"/>
        </w:rPr>
        <w:t>o</w:t>
      </w:r>
      <w:r w:rsidRPr="00E86A2F">
        <w:rPr>
          <w:rFonts w:ascii="Arial" w:eastAsia="Times New Roman" w:hAnsi="Arial" w:cs="Arial"/>
          <w:spacing w:val="4"/>
          <w:sz w:val="22"/>
          <w:szCs w:val="22"/>
        </w:rPr>
        <w:t>t</w:t>
      </w:r>
      <w:r w:rsidRPr="00E86A2F">
        <w:rPr>
          <w:rFonts w:ascii="Arial" w:eastAsia="Times New Roman" w:hAnsi="Arial" w:cs="Arial"/>
          <w:spacing w:val="-2"/>
          <w:sz w:val="22"/>
          <w:szCs w:val="22"/>
        </w:rPr>
        <w:t>i</w:t>
      </w:r>
      <w:r w:rsidRPr="00E86A2F">
        <w:rPr>
          <w:rFonts w:ascii="Arial" w:eastAsia="Times New Roman" w:hAnsi="Arial" w:cs="Arial"/>
          <w:spacing w:val="2"/>
          <w:sz w:val="22"/>
          <w:szCs w:val="22"/>
        </w:rPr>
        <w:t>p</w:t>
      </w:r>
      <w:r w:rsidRPr="00E86A2F">
        <w:rPr>
          <w:rFonts w:ascii="Arial" w:eastAsia="Times New Roman" w:hAnsi="Arial" w:cs="Arial"/>
          <w:sz w:val="22"/>
          <w:szCs w:val="22"/>
        </w:rPr>
        <w:t xml:space="preserve">e </w:t>
      </w:r>
      <w:r w:rsidRPr="00E86A2F">
        <w:rPr>
          <w:rFonts w:ascii="Arial" w:eastAsia="Times New Roman" w:hAnsi="Arial" w:cs="Arial"/>
          <w:spacing w:val="3"/>
          <w:sz w:val="22"/>
          <w:szCs w:val="22"/>
        </w:rPr>
        <w:t>i</w:t>
      </w:r>
      <w:r w:rsidRPr="00E86A2F">
        <w:rPr>
          <w:rFonts w:ascii="Arial" w:eastAsia="Times New Roman" w:hAnsi="Arial" w:cs="Arial"/>
          <w:sz w:val="22"/>
          <w:szCs w:val="22"/>
        </w:rPr>
        <w:t>n</w:t>
      </w:r>
      <w:r w:rsidRPr="00E86A2F">
        <w:rPr>
          <w:rFonts w:ascii="Arial" w:eastAsia="Times New Roman" w:hAnsi="Arial" w:cs="Arial"/>
          <w:spacing w:val="26"/>
          <w:sz w:val="22"/>
          <w:szCs w:val="22"/>
        </w:rPr>
        <w:t xml:space="preserve"> </w:t>
      </w:r>
      <w:r w:rsidRPr="00E86A2F">
        <w:rPr>
          <w:rFonts w:ascii="Arial" w:eastAsia="Times New Roman" w:hAnsi="Arial" w:cs="Arial"/>
          <w:spacing w:val="1"/>
          <w:sz w:val="22"/>
          <w:szCs w:val="22"/>
        </w:rPr>
        <w:t>s</w:t>
      </w:r>
      <w:r w:rsidRPr="00E86A2F">
        <w:rPr>
          <w:rFonts w:ascii="Arial" w:eastAsia="Times New Roman" w:hAnsi="Arial" w:cs="Arial"/>
          <w:spacing w:val="2"/>
          <w:sz w:val="22"/>
          <w:szCs w:val="22"/>
        </w:rPr>
        <w:t>po</w:t>
      </w:r>
      <w:r w:rsidRPr="00E86A2F">
        <w:rPr>
          <w:rFonts w:ascii="Arial" w:eastAsia="Times New Roman" w:hAnsi="Arial" w:cs="Arial"/>
          <w:spacing w:val="1"/>
          <w:sz w:val="22"/>
          <w:szCs w:val="22"/>
        </w:rPr>
        <w:t>d</w:t>
      </w:r>
      <w:r w:rsidRPr="00E86A2F">
        <w:rPr>
          <w:rFonts w:ascii="Arial" w:eastAsia="Times New Roman" w:hAnsi="Arial" w:cs="Arial"/>
          <w:sz w:val="22"/>
          <w:szCs w:val="22"/>
        </w:rPr>
        <w:t>b</w:t>
      </w:r>
      <w:r w:rsidRPr="00E86A2F">
        <w:rPr>
          <w:rFonts w:ascii="Arial" w:eastAsia="Times New Roman" w:hAnsi="Arial" w:cs="Arial"/>
          <w:spacing w:val="-1"/>
          <w:sz w:val="22"/>
          <w:szCs w:val="22"/>
        </w:rPr>
        <w:t>u</w:t>
      </w:r>
      <w:r w:rsidRPr="00E86A2F">
        <w:rPr>
          <w:rFonts w:ascii="Arial" w:eastAsia="Times New Roman" w:hAnsi="Arial" w:cs="Arial"/>
          <w:sz w:val="22"/>
          <w:szCs w:val="22"/>
        </w:rPr>
        <w:t>ja</w:t>
      </w:r>
      <w:r w:rsidRPr="00E86A2F">
        <w:rPr>
          <w:rFonts w:ascii="Arial" w:eastAsia="Times New Roman" w:hAnsi="Arial" w:cs="Arial"/>
          <w:spacing w:val="4"/>
          <w:sz w:val="22"/>
          <w:szCs w:val="22"/>
        </w:rPr>
        <w:t>t</w:t>
      </w:r>
      <w:r w:rsidRPr="00E86A2F">
        <w:rPr>
          <w:rFonts w:ascii="Arial" w:eastAsia="Times New Roman" w:hAnsi="Arial" w:cs="Arial"/>
          <w:sz w:val="22"/>
          <w:szCs w:val="22"/>
        </w:rPr>
        <w:t>i</w:t>
      </w:r>
      <w:r w:rsidRPr="00E86A2F">
        <w:rPr>
          <w:rFonts w:ascii="Arial" w:eastAsia="Times New Roman" w:hAnsi="Arial" w:cs="Arial"/>
          <w:spacing w:val="43"/>
          <w:sz w:val="22"/>
          <w:szCs w:val="22"/>
        </w:rPr>
        <w:t xml:space="preserve"> </w:t>
      </w:r>
      <w:r w:rsidRPr="00E86A2F">
        <w:rPr>
          <w:rFonts w:ascii="Arial" w:eastAsia="Times New Roman" w:hAnsi="Arial" w:cs="Arial"/>
          <w:spacing w:val="5"/>
          <w:sz w:val="22"/>
          <w:szCs w:val="22"/>
        </w:rPr>
        <w:t>ku</w:t>
      </w:r>
      <w:r w:rsidRPr="00E86A2F">
        <w:rPr>
          <w:rFonts w:ascii="Arial" w:eastAsia="Times New Roman" w:hAnsi="Arial" w:cs="Arial"/>
          <w:spacing w:val="-2"/>
          <w:sz w:val="22"/>
          <w:szCs w:val="22"/>
        </w:rPr>
        <w:t>l</w:t>
      </w:r>
      <w:r w:rsidRPr="00E86A2F">
        <w:rPr>
          <w:rFonts w:ascii="Arial" w:eastAsia="Times New Roman" w:hAnsi="Arial" w:cs="Arial"/>
          <w:spacing w:val="5"/>
          <w:sz w:val="22"/>
          <w:szCs w:val="22"/>
        </w:rPr>
        <w:t>tur</w:t>
      </w:r>
      <w:r w:rsidRPr="00E86A2F">
        <w:rPr>
          <w:rFonts w:ascii="Arial" w:eastAsia="Times New Roman" w:hAnsi="Arial" w:cs="Arial"/>
          <w:sz w:val="22"/>
          <w:szCs w:val="22"/>
        </w:rPr>
        <w:t xml:space="preserve">no </w:t>
      </w:r>
      <w:r w:rsidRPr="00E86A2F">
        <w:rPr>
          <w:rFonts w:ascii="Arial" w:eastAsia="Times New Roman" w:hAnsi="Arial" w:cs="Arial"/>
          <w:spacing w:val="8"/>
          <w:sz w:val="22"/>
          <w:szCs w:val="22"/>
        </w:rPr>
        <w:t xml:space="preserve"> </w:t>
      </w:r>
      <w:r w:rsidRPr="00E86A2F">
        <w:rPr>
          <w:rFonts w:ascii="Arial" w:eastAsia="Times New Roman" w:hAnsi="Arial" w:cs="Arial"/>
          <w:spacing w:val="4"/>
          <w:w w:val="111"/>
          <w:sz w:val="22"/>
          <w:szCs w:val="22"/>
        </w:rPr>
        <w:t>r</w:t>
      </w:r>
      <w:r w:rsidRPr="00E86A2F">
        <w:rPr>
          <w:rFonts w:ascii="Arial" w:eastAsia="Times New Roman" w:hAnsi="Arial" w:cs="Arial"/>
          <w:spacing w:val="5"/>
          <w:sz w:val="22"/>
          <w:szCs w:val="22"/>
        </w:rPr>
        <w:t>a</w:t>
      </w:r>
      <w:r w:rsidRPr="00E86A2F">
        <w:rPr>
          <w:rFonts w:ascii="Arial" w:eastAsia="Times New Roman" w:hAnsi="Arial" w:cs="Arial"/>
          <w:spacing w:val="3"/>
          <w:sz w:val="22"/>
          <w:szCs w:val="22"/>
        </w:rPr>
        <w:t>z</w:t>
      </w:r>
      <w:r w:rsidRPr="00E86A2F">
        <w:rPr>
          <w:rFonts w:ascii="Arial" w:eastAsia="Times New Roman" w:hAnsi="Arial" w:cs="Arial"/>
          <w:spacing w:val="2"/>
          <w:w w:val="105"/>
          <w:sz w:val="22"/>
          <w:szCs w:val="22"/>
        </w:rPr>
        <w:t>u</w:t>
      </w:r>
      <w:r w:rsidRPr="00E86A2F">
        <w:rPr>
          <w:rFonts w:ascii="Arial" w:eastAsia="Times New Roman" w:hAnsi="Arial" w:cs="Arial"/>
          <w:sz w:val="22"/>
          <w:szCs w:val="22"/>
        </w:rPr>
        <w:t>m</w:t>
      </w:r>
      <w:r w:rsidRPr="00E86A2F">
        <w:rPr>
          <w:rFonts w:ascii="Arial" w:eastAsia="Times New Roman" w:hAnsi="Arial" w:cs="Arial"/>
          <w:spacing w:val="4"/>
          <w:sz w:val="22"/>
          <w:szCs w:val="22"/>
        </w:rPr>
        <w:t>ev</w:t>
      </w:r>
      <w:r w:rsidRPr="00E86A2F">
        <w:rPr>
          <w:rFonts w:ascii="Arial" w:eastAsia="Times New Roman" w:hAnsi="Arial" w:cs="Arial"/>
          <w:spacing w:val="5"/>
          <w:sz w:val="22"/>
          <w:szCs w:val="22"/>
        </w:rPr>
        <w:t>a</w:t>
      </w:r>
      <w:r w:rsidRPr="00E86A2F">
        <w:rPr>
          <w:rFonts w:ascii="Arial" w:eastAsia="Times New Roman" w:hAnsi="Arial" w:cs="Arial"/>
          <w:spacing w:val="-1"/>
          <w:sz w:val="22"/>
          <w:szCs w:val="22"/>
        </w:rPr>
        <w:t>n</w:t>
      </w:r>
      <w:r w:rsidRPr="00E86A2F">
        <w:rPr>
          <w:rFonts w:ascii="Arial" w:eastAsia="Times New Roman" w:hAnsi="Arial" w:cs="Arial"/>
          <w:sz w:val="22"/>
          <w:szCs w:val="22"/>
        </w:rPr>
        <w:t>je</w:t>
      </w:r>
      <w:r w:rsidRPr="00E86A2F">
        <w:rPr>
          <w:rFonts w:ascii="Arial" w:eastAsia="Times New Roman" w:hAnsi="Arial" w:cs="Arial"/>
          <w:spacing w:val="20"/>
          <w:sz w:val="22"/>
          <w:szCs w:val="22"/>
        </w:rPr>
        <w:t xml:space="preserve"> </w:t>
      </w:r>
      <w:r w:rsidRPr="00E86A2F">
        <w:rPr>
          <w:rFonts w:ascii="Arial" w:eastAsia="Times New Roman" w:hAnsi="Arial" w:cs="Arial"/>
          <w:spacing w:val="3"/>
          <w:sz w:val="22"/>
          <w:szCs w:val="22"/>
        </w:rPr>
        <w:t>i</w:t>
      </w:r>
      <w:r w:rsidRPr="00E86A2F">
        <w:rPr>
          <w:rFonts w:ascii="Arial" w:eastAsia="Times New Roman" w:hAnsi="Arial" w:cs="Arial"/>
          <w:sz w:val="22"/>
          <w:szCs w:val="22"/>
        </w:rPr>
        <w:t>n</w:t>
      </w:r>
      <w:r w:rsidRPr="00E86A2F">
        <w:rPr>
          <w:rFonts w:ascii="Arial" w:eastAsia="Times New Roman" w:hAnsi="Arial" w:cs="Arial"/>
          <w:spacing w:val="23"/>
          <w:sz w:val="22"/>
          <w:szCs w:val="22"/>
        </w:rPr>
        <w:t xml:space="preserve"> </w:t>
      </w:r>
      <w:r w:rsidRPr="00E86A2F">
        <w:rPr>
          <w:rFonts w:ascii="Arial" w:eastAsia="Times New Roman" w:hAnsi="Arial" w:cs="Arial"/>
          <w:spacing w:val="1"/>
          <w:sz w:val="22"/>
          <w:szCs w:val="22"/>
        </w:rPr>
        <w:t>s</w:t>
      </w:r>
      <w:r w:rsidRPr="00E86A2F">
        <w:rPr>
          <w:rFonts w:ascii="Arial" w:eastAsia="Times New Roman" w:hAnsi="Arial" w:cs="Arial"/>
          <w:spacing w:val="2"/>
          <w:sz w:val="22"/>
          <w:szCs w:val="22"/>
        </w:rPr>
        <w:t>o</w:t>
      </w:r>
      <w:r w:rsidRPr="00E86A2F">
        <w:rPr>
          <w:rFonts w:ascii="Arial" w:eastAsia="Times New Roman" w:hAnsi="Arial" w:cs="Arial"/>
          <w:sz w:val="22"/>
          <w:szCs w:val="22"/>
        </w:rPr>
        <w:t>d</w:t>
      </w:r>
      <w:r w:rsidRPr="00E86A2F">
        <w:rPr>
          <w:rFonts w:ascii="Arial" w:eastAsia="Times New Roman" w:hAnsi="Arial" w:cs="Arial"/>
          <w:spacing w:val="-1"/>
          <w:sz w:val="22"/>
          <w:szCs w:val="22"/>
        </w:rPr>
        <w:t>e</w:t>
      </w:r>
      <w:r w:rsidRPr="00E86A2F">
        <w:rPr>
          <w:rFonts w:ascii="Arial" w:eastAsia="Times New Roman" w:hAnsi="Arial" w:cs="Arial"/>
          <w:spacing w:val="-2"/>
          <w:sz w:val="22"/>
          <w:szCs w:val="22"/>
        </w:rPr>
        <w:t>l</w:t>
      </w:r>
      <w:r w:rsidRPr="00E86A2F">
        <w:rPr>
          <w:rFonts w:ascii="Arial" w:eastAsia="Times New Roman" w:hAnsi="Arial" w:cs="Arial"/>
          <w:spacing w:val="1"/>
          <w:sz w:val="22"/>
          <w:szCs w:val="22"/>
        </w:rPr>
        <w:t>o</w:t>
      </w:r>
      <w:r w:rsidRPr="00E86A2F">
        <w:rPr>
          <w:rFonts w:ascii="Arial" w:eastAsia="Times New Roman" w:hAnsi="Arial" w:cs="Arial"/>
          <w:spacing w:val="4"/>
          <w:sz w:val="22"/>
          <w:szCs w:val="22"/>
        </w:rPr>
        <w:t>v</w:t>
      </w:r>
      <w:r w:rsidRPr="00E86A2F">
        <w:rPr>
          <w:rFonts w:ascii="Arial" w:eastAsia="Times New Roman" w:hAnsi="Arial" w:cs="Arial"/>
          <w:spacing w:val="5"/>
          <w:sz w:val="22"/>
          <w:szCs w:val="22"/>
        </w:rPr>
        <w:t>a</w:t>
      </w:r>
      <w:r w:rsidRPr="00E86A2F">
        <w:rPr>
          <w:rFonts w:ascii="Arial" w:eastAsia="Times New Roman" w:hAnsi="Arial" w:cs="Arial"/>
          <w:spacing w:val="-1"/>
          <w:sz w:val="22"/>
          <w:szCs w:val="22"/>
        </w:rPr>
        <w:t>n</w:t>
      </w:r>
      <w:r w:rsidRPr="00E86A2F">
        <w:rPr>
          <w:rFonts w:ascii="Arial" w:eastAsia="Times New Roman" w:hAnsi="Arial" w:cs="Arial"/>
          <w:sz w:val="22"/>
          <w:szCs w:val="22"/>
        </w:rPr>
        <w:t>j</w:t>
      </w:r>
      <w:r w:rsidRPr="00E86A2F">
        <w:rPr>
          <w:rFonts w:ascii="Arial" w:eastAsia="Times New Roman" w:hAnsi="Arial" w:cs="Arial"/>
          <w:spacing w:val="2"/>
          <w:sz w:val="22"/>
          <w:szCs w:val="22"/>
        </w:rPr>
        <w:t>e</w:t>
      </w:r>
      <w:r w:rsidRPr="00E86A2F">
        <w:rPr>
          <w:rFonts w:ascii="Arial" w:eastAsia="Times New Roman" w:hAnsi="Arial" w:cs="Arial"/>
          <w:sz w:val="22"/>
          <w:szCs w:val="22"/>
        </w:rPr>
        <w:t>.</w:t>
      </w:r>
      <w:r w:rsidRPr="00E86A2F">
        <w:rPr>
          <w:rFonts w:ascii="Arial" w:eastAsia="Times New Roman" w:hAnsi="Arial" w:cs="Arial"/>
          <w:spacing w:val="22"/>
          <w:sz w:val="22"/>
          <w:szCs w:val="22"/>
        </w:rPr>
        <w:t xml:space="preserve"> </w:t>
      </w:r>
      <w:r w:rsidRPr="00E86A2F">
        <w:rPr>
          <w:rFonts w:ascii="Arial" w:eastAsia="Times New Roman" w:hAnsi="Arial" w:cs="Arial"/>
          <w:spacing w:val="4"/>
          <w:sz w:val="22"/>
          <w:szCs w:val="22"/>
        </w:rPr>
        <w:t>P</w:t>
      </w:r>
      <w:r w:rsidRPr="00E86A2F">
        <w:rPr>
          <w:rFonts w:ascii="Arial" w:eastAsia="Times New Roman" w:hAnsi="Arial" w:cs="Arial"/>
          <w:sz w:val="22"/>
          <w:szCs w:val="22"/>
        </w:rPr>
        <w:t>r</w:t>
      </w:r>
      <w:r w:rsidRPr="00E86A2F">
        <w:rPr>
          <w:rFonts w:ascii="Arial" w:eastAsia="Times New Roman" w:hAnsi="Arial" w:cs="Arial"/>
          <w:spacing w:val="2"/>
          <w:sz w:val="22"/>
          <w:szCs w:val="22"/>
        </w:rPr>
        <w:t>o</w:t>
      </w:r>
      <w:r w:rsidRPr="00E86A2F">
        <w:rPr>
          <w:rFonts w:ascii="Arial" w:eastAsia="Times New Roman" w:hAnsi="Arial" w:cs="Arial"/>
          <w:spacing w:val="6"/>
          <w:sz w:val="22"/>
          <w:szCs w:val="22"/>
        </w:rPr>
        <w:t>g</w:t>
      </w:r>
      <w:r w:rsidRPr="00E86A2F">
        <w:rPr>
          <w:rFonts w:ascii="Arial" w:eastAsia="Times New Roman" w:hAnsi="Arial" w:cs="Arial"/>
          <w:spacing w:val="4"/>
          <w:sz w:val="22"/>
          <w:szCs w:val="22"/>
        </w:rPr>
        <w:t>r</w:t>
      </w:r>
      <w:r w:rsidRPr="00E86A2F">
        <w:rPr>
          <w:rFonts w:ascii="Arial" w:eastAsia="Times New Roman" w:hAnsi="Arial" w:cs="Arial"/>
          <w:spacing w:val="5"/>
          <w:sz w:val="22"/>
          <w:szCs w:val="22"/>
        </w:rPr>
        <w:t>a</w:t>
      </w:r>
      <w:r w:rsidRPr="00E86A2F">
        <w:rPr>
          <w:rFonts w:ascii="Arial" w:eastAsia="Times New Roman" w:hAnsi="Arial" w:cs="Arial"/>
          <w:sz w:val="22"/>
          <w:szCs w:val="22"/>
        </w:rPr>
        <w:t>m</w:t>
      </w:r>
      <w:r w:rsidRPr="00E86A2F">
        <w:rPr>
          <w:rFonts w:ascii="Arial" w:eastAsia="Times New Roman" w:hAnsi="Arial" w:cs="Arial"/>
          <w:spacing w:val="30"/>
          <w:sz w:val="22"/>
          <w:szCs w:val="22"/>
        </w:rPr>
        <w:t xml:space="preserve"> </w:t>
      </w:r>
      <w:r w:rsidRPr="00E86A2F">
        <w:rPr>
          <w:rFonts w:ascii="Arial" w:eastAsia="Times New Roman" w:hAnsi="Arial" w:cs="Arial"/>
          <w:spacing w:val="2"/>
          <w:sz w:val="22"/>
          <w:szCs w:val="22"/>
        </w:rPr>
        <w:t>v</w:t>
      </w:r>
      <w:r w:rsidRPr="00E86A2F">
        <w:rPr>
          <w:rFonts w:ascii="Arial" w:eastAsia="Times New Roman" w:hAnsi="Arial" w:cs="Arial"/>
          <w:spacing w:val="5"/>
          <w:sz w:val="22"/>
          <w:szCs w:val="22"/>
        </w:rPr>
        <w:t>k</w:t>
      </w:r>
      <w:r w:rsidRPr="00E86A2F">
        <w:rPr>
          <w:rFonts w:ascii="Arial" w:eastAsia="Times New Roman" w:hAnsi="Arial" w:cs="Arial"/>
          <w:spacing w:val="-3"/>
          <w:sz w:val="22"/>
          <w:szCs w:val="22"/>
        </w:rPr>
        <w:t>l</w:t>
      </w:r>
      <w:r w:rsidRPr="00E86A2F">
        <w:rPr>
          <w:rFonts w:ascii="Arial" w:eastAsia="Times New Roman" w:hAnsi="Arial" w:cs="Arial"/>
          <w:spacing w:val="-1"/>
          <w:sz w:val="22"/>
          <w:szCs w:val="22"/>
        </w:rPr>
        <w:t>j</w:t>
      </w:r>
      <w:r w:rsidRPr="00E86A2F">
        <w:rPr>
          <w:rFonts w:ascii="Arial" w:eastAsia="Times New Roman" w:hAnsi="Arial" w:cs="Arial"/>
          <w:spacing w:val="1"/>
          <w:sz w:val="22"/>
          <w:szCs w:val="22"/>
        </w:rPr>
        <w:t>u</w:t>
      </w:r>
      <w:r w:rsidRPr="00E86A2F">
        <w:rPr>
          <w:rFonts w:ascii="Arial" w:eastAsia="Times New Roman" w:hAnsi="Arial" w:cs="Arial"/>
          <w:spacing w:val="4"/>
          <w:sz w:val="22"/>
          <w:szCs w:val="22"/>
        </w:rPr>
        <w:t>č</w:t>
      </w:r>
      <w:r w:rsidRPr="00E86A2F">
        <w:rPr>
          <w:rFonts w:ascii="Arial" w:eastAsia="Times New Roman" w:hAnsi="Arial" w:cs="Arial"/>
          <w:spacing w:val="-1"/>
          <w:sz w:val="22"/>
          <w:szCs w:val="22"/>
        </w:rPr>
        <w:t>u</w:t>
      </w:r>
      <w:r w:rsidRPr="00E86A2F">
        <w:rPr>
          <w:rFonts w:ascii="Arial" w:eastAsia="Times New Roman" w:hAnsi="Arial" w:cs="Arial"/>
          <w:sz w:val="22"/>
          <w:szCs w:val="22"/>
        </w:rPr>
        <w:t>je</w:t>
      </w:r>
      <w:r w:rsidRPr="00E86A2F">
        <w:rPr>
          <w:rFonts w:ascii="Arial" w:eastAsia="Times New Roman" w:hAnsi="Arial" w:cs="Arial"/>
          <w:spacing w:val="6"/>
          <w:sz w:val="22"/>
          <w:szCs w:val="22"/>
        </w:rPr>
        <w:t xml:space="preserve"> </w:t>
      </w:r>
      <w:r w:rsidRPr="00E86A2F">
        <w:rPr>
          <w:rFonts w:ascii="Arial" w:eastAsia="Times New Roman" w:hAnsi="Arial" w:cs="Arial"/>
          <w:spacing w:val="-1"/>
          <w:sz w:val="22"/>
          <w:szCs w:val="22"/>
        </w:rPr>
        <w:t>d</w:t>
      </w:r>
      <w:r w:rsidRPr="00E86A2F">
        <w:rPr>
          <w:rFonts w:ascii="Arial" w:eastAsia="Times New Roman" w:hAnsi="Arial" w:cs="Arial"/>
          <w:spacing w:val="2"/>
          <w:sz w:val="22"/>
          <w:szCs w:val="22"/>
        </w:rPr>
        <w:t>ogo</w:t>
      </w:r>
      <w:r w:rsidRPr="00E86A2F">
        <w:rPr>
          <w:rFonts w:ascii="Arial" w:eastAsia="Times New Roman" w:hAnsi="Arial" w:cs="Arial"/>
          <w:spacing w:val="6"/>
          <w:sz w:val="22"/>
          <w:szCs w:val="22"/>
        </w:rPr>
        <w:t>d</w:t>
      </w:r>
      <w:r w:rsidRPr="00E86A2F">
        <w:rPr>
          <w:rFonts w:ascii="Arial" w:eastAsia="Times New Roman" w:hAnsi="Arial" w:cs="Arial"/>
          <w:spacing w:val="-1"/>
          <w:sz w:val="22"/>
          <w:szCs w:val="22"/>
        </w:rPr>
        <w:t>k</w:t>
      </w:r>
      <w:r w:rsidRPr="00E86A2F">
        <w:rPr>
          <w:rFonts w:ascii="Arial" w:eastAsia="Times New Roman" w:hAnsi="Arial" w:cs="Arial"/>
          <w:spacing w:val="1"/>
          <w:sz w:val="22"/>
          <w:szCs w:val="22"/>
        </w:rPr>
        <w:t>e</w:t>
      </w:r>
      <w:r w:rsidRPr="00E86A2F">
        <w:rPr>
          <w:rFonts w:ascii="Arial" w:eastAsia="Times New Roman" w:hAnsi="Arial" w:cs="Arial"/>
          <w:sz w:val="22"/>
          <w:szCs w:val="22"/>
        </w:rPr>
        <w:t>,</w:t>
      </w:r>
      <w:r w:rsidRPr="00E86A2F">
        <w:rPr>
          <w:rFonts w:ascii="Arial" w:eastAsia="Times New Roman" w:hAnsi="Arial" w:cs="Arial"/>
          <w:spacing w:val="19"/>
          <w:sz w:val="22"/>
          <w:szCs w:val="22"/>
        </w:rPr>
        <w:t xml:space="preserve"> </w:t>
      </w:r>
      <w:r w:rsidRPr="00E86A2F">
        <w:rPr>
          <w:rFonts w:ascii="Arial" w:eastAsia="Times New Roman" w:hAnsi="Arial" w:cs="Arial"/>
          <w:spacing w:val="5"/>
          <w:sz w:val="22"/>
          <w:szCs w:val="22"/>
        </w:rPr>
        <w:t>k</w:t>
      </w:r>
      <w:r w:rsidRPr="00E86A2F">
        <w:rPr>
          <w:rFonts w:ascii="Arial" w:eastAsia="Times New Roman" w:hAnsi="Arial" w:cs="Arial"/>
          <w:sz w:val="22"/>
          <w:szCs w:val="22"/>
        </w:rPr>
        <w:t>i</w:t>
      </w:r>
      <w:r w:rsidRPr="00E86A2F">
        <w:rPr>
          <w:rFonts w:ascii="Arial" w:eastAsia="Times New Roman" w:hAnsi="Arial" w:cs="Arial"/>
          <w:spacing w:val="13"/>
          <w:sz w:val="22"/>
          <w:szCs w:val="22"/>
        </w:rPr>
        <w:t xml:space="preserve"> </w:t>
      </w:r>
      <w:r w:rsidRPr="00E86A2F">
        <w:rPr>
          <w:rFonts w:ascii="Arial" w:eastAsia="Times New Roman" w:hAnsi="Arial" w:cs="Arial"/>
          <w:spacing w:val="4"/>
          <w:sz w:val="22"/>
          <w:szCs w:val="22"/>
        </w:rPr>
        <w:t>z</w:t>
      </w:r>
      <w:r w:rsidRPr="00E86A2F">
        <w:rPr>
          <w:rFonts w:ascii="Arial" w:eastAsia="Times New Roman" w:hAnsi="Arial" w:cs="Arial"/>
          <w:spacing w:val="5"/>
          <w:sz w:val="22"/>
          <w:szCs w:val="22"/>
        </w:rPr>
        <w:t>d</w:t>
      </w:r>
      <w:r w:rsidRPr="00E86A2F">
        <w:rPr>
          <w:rFonts w:ascii="Arial" w:eastAsia="Times New Roman" w:hAnsi="Arial" w:cs="Arial"/>
          <w:spacing w:val="7"/>
          <w:sz w:val="22"/>
          <w:szCs w:val="22"/>
        </w:rPr>
        <w:t>r</w:t>
      </w:r>
      <w:r w:rsidRPr="00E86A2F">
        <w:rPr>
          <w:rFonts w:ascii="Arial" w:eastAsia="Times New Roman" w:hAnsi="Arial" w:cs="Arial"/>
          <w:spacing w:val="6"/>
          <w:sz w:val="22"/>
          <w:szCs w:val="22"/>
        </w:rPr>
        <w:t>u</w:t>
      </w:r>
      <w:r w:rsidRPr="00E86A2F">
        <w:rPr>
          <w:rFonts w:ascii="Arial" w:eastAsia="Times New Roman" w:hAnsi="Arial" w:cs="Arial"/>
          <w:spacing w:val="4"/>
          <w:sz w:val="22"/>
          <w:szCs w:val="22"/>
        </w:rPr>
        <w:t>ž</w:t>
      </w:r>
      <w:r w:rsidRPr="00E86A2F">
        <w:rPr>
          <w:rFonts w:ascii="Arial" w:eastAsia="Times New Roman" w:hAnsi="Arial" w:cs="Arial"/>
          <w:spacing w:val="-1"/>
          <w:sz w:val="22"/>
          <w:szCs w:val="22"/>
        </w:rPr>
        <w:t>u</w:t>
      </w:r>
      <w:r w:rsidRPr="00E86A2F">
        <w:rPr>
          <w:rFonts w:ascii="Arial" w:eastAsia="Times New Roman" w:hAnsi="Arial" w:cs="Arial"/>
          <w:sz w:val="22"/>
          <w:szCs w:val="22"/>
        </w:rPr>
        <w:t>j</w:t>
      </w:r>
      <w:r w:rsidRPr="00E86A2F">
        <w:rPr>
          <w:rFonts w:ascii="Arial" w:eastAsia="Times New Roman" w:hAnsi="Arial" w:cs="Arial"/>
          <w:spacing w:val="1"/>
          <w:sz w:val="22"/>
          <w:szCs w:val="22"/>
        </w:rPr>
        <w:t>e</w:t>
      </w:r>
      <w:r w:rsidRPr="00E86A2F">
        <w:rPr>
          <w:rFonts w:ascii="Arial" w:eastAsia="Times New Roman" w:hAnsi="Arial" w:cs="Arial"/>
          <w:spacing w:val="-1"/>
          <w:sz w:val="22"/>
          <w:szCs w:val="22"/>
        </w:rPr>
        <w:t>j</w:t>
      </w:r>
      <w:r w:rsidRPr="00E86A2F">
        <w:rPr>
          <w:rFonts w:ascii="Arial" w:eastAsia="Times New Roman" w:hAnsi="Arial" w:cs="Arial"/>
          <w:sz w:val="22"/>
          <w:szCs w:val="22"/>
        </w:rPr>
        <w:t>o</w:t>
      </w:r>
      <w:r w:rsidRPr="00E86A2F">
        <w:rPr>
          <w:rFonts w:ascii="Arial" w:eastAsia="Times New Roman" w:hAnsi="Arial" w:cs="Arial"/>
          <w:spacing w:val="32"/>
          <w:sz w:val="22"/>
          <w:szCs w:val="22"/>
        </w:rPr>
        <w:t xml:space="preserve"> </w:t>
      </w:r>
      <w:r w:rsidRPr="00E86A2F">
        <w:rPr>
          <w:rFonts w:ascii="Arial" w:eastAsia="Times New Roman" w:hAnsi="Arial" w:cs="Arial"/>
          <w:spacing w:val="-3"/>
          <w:sz w:val="22"/>
          <w:szCs w:val="22"/>
        </w:rPr>
        <w:t>l</w:t>
      </w:r>
      <w:r w:rsidRPr="00E86A2F">
        <w:rPr>
          <w:rFonts w:ascii="Arial" w:eastAsia="Times New Roman" w:hAnsi="Arial" w:cs="Arial"/>
          <w:spacing w:val="-1"/>
          <w:sz w:val="22"/>
          <w:szCs w:val="22"/>
        </w:rPr>
        <w:t>j</w:t>
      </w:r>
      <w:r w:rsidRPr="00E86A2F">
        <w:rPr>
          <w:rFonts w:ascii="Arial" w:eastAsia="Times New Roman" w:hAnsi="Arial" w:cs="Arial"/>
          <w:sz w:val="22"/>
          <w:szCs w:val="22"/>
        </w:rPr>
        <w:t>u</w:t>
      </w:r>
      <w:r w:rsidRPr="00E86A2F">
        <w:rPr>
          <w:rFonts w:ascii="Arial" w:eastAsia="Times New Roman" w:hAnsi="Arial" w:cs="Arial"/>
          <w:spacing w:val="5"/>
          <w:sz w:val="22"/>
          <w:szCs w:val="22"/>
        </w:rPr>
        <w:t>d</w:t>
      </w:r>
      <w:r w:rsidRPr="00E86A2F">
        <w:rPr>
          <w:rFonts w:ascii="Arial" w:eastAsia="Times New Roman" w:hAnsi="Arial" w:cs="Arial"/>
          <w:sz w:val="22"/>
          <w:szCs w:val="22"/>
        </w:rPr>
        <w:t>i</w:t>
      </w:r>
      <w:r w:rsidRPr="00E86A2F">
        <w:rPr>
          <w:rFonts w:ascii="Arial" w:eastAsia="Times New Roman" w:hAnsi="Arial" w:cs="Arial"/>
          <w:spacing w:val="17"/>
          <w:sz w:val="22"/>
          <w:szCs w:val="22"/>
        </w:rPr>
        <w:t xml:space="preserve"> </w:t>
      </w:r>
      <w:r w:rsidRPr="00E86A2F">
        <w:rPr>
          <w:rFonts w:ascii="Arial" w:eastAsia="Times New Roman" w:hAnsi="Arial" w:cs="Arial"/>
          <w:spacing w:val="3"/>
          <w:sz w:val="22"/>
          <w:szCs w:val="22"/>
        </w:rPr>
        <w:t>i</w:t>
      </w:r>
      <w:r w:rsidRPr="00E86A2F">
        <w:rPr>
          <w:rFonts w:ascii="Arial" w:eastAsia="Times New Roman" w:hAnsi="Arial" w:cs="Arial"/>
          <w:sz w:val="22"/>
          <w:szCs w:val="22"/>
        </w:rPr>
        <w:t>z</w:t>
      </w:r>
      <w:r w:rsidRPr="00E86A2F">
        <w:rPr>
          <w:rFonts w:ascii="Arial" w:eastAsia="Times New Roman" w:hAnsi="Arial" w:cs="Arial"/>
          <w:spacing w:val="15"/>
          <w:sz w:val="22"/>
          <w:szCs w:val="22"/>
        </w:rPr>
        <w:t xml:space="preserve"> </w:t>
      </w:r>
      <w:r w:rsidRPr="00E86A2F">
        <w:rPr>
          <w:rFonts w:ascii="Arial" w:eastAsia="Times New Roman" w:hAnsi="Arial" w:cs="Arial"/>
          <w:spacing w:val="4"/>
          <w:w w:val="111"/>
          <w:sz w:val="22"/>
          <w:szCs w:val="22"/>
        </w:rPr>
        <w:t>r</w:t>
      </w:r>
      <w:r w:rsidRPr="00E86A2F">
        <w:rPr>
          <w:rFonts w:ascii="Arial" w:eastAsia="Times New Roman" w:hAnsi="Arial" w:cs="Arial"/>
          <w:spacing w:val="5"/>
          <w:sz w:val="22"/>
          <w:szCs w:val="22"/>
        </w:rPr>
        <w:t>a</w:t>
      </w:r>
      <w:r w:rsidRPr="00E86A2F">
        <w:rPr>
          <w:rFonts w:ascii="Arial" w:eastAsia="Times New Roman" w:hAnsi="Arial" w:cs="Arial"/>
          <w:spacing w:val="2"/>
          <w:sz w:val="22"/>
          <w:szCs w:val="22"/>
        </w:rPr>
        <w:t>z</w:t>
      </w:r>
      <w:r w:rsidRPr="00E86A2F">
        <w:rPr>
          <w:rFonts w:ascii="Arial" w:eastAsia="Times New Roman" w:hAnsi="Arial" w:cs="Arial"/>
          <w:spacing w:val="3"/>
          <w:w w:val="96"/>
          <w:sz w:val="22"/>
          <w:szCs w:val="22"/>
        </w:rPr>
        <w:t>l</w:t>
      </w:r>
      <w:r w:rsidRPr="00E86A2F">
        <w:rPr>
          <w:rFonts w:ascii="Arial" w:eastAsia="Times New Roman" w:hAnsi="Arial" w:cs="Arial"/>
          <w:w w:val="95"/>
          <w:sz w:val="22"/>
          <w:szCs w:val="22"/>
        </w:rPr>
        <w:t>i</w:t>
      </w:r>
      <w:r w:rsidRPr="00E86A2F">
        <w:rPr>
          <w:rFonts w:ascii="Arial" w:eastAsia="Times New Roman" w:hAnsi="Arial" w:cs="Arial"/>
          <w:spacing w:val="4"/>
          <w:w w:val="99"/>
          <w:sz w:val="22"/>
          <w:szCs w:val="22"/>
        </w:rPr>
        <w:t>č</w:t>
      </w:r>
      <w:r w:rsidRPr="00E86A2F">
        <w:rPr>
          <w:rFonts w:ascii="Arial" w:eastAsia="Times New Roman" w:hAnsi="Arial" w:cs="Arial"/>
          <w:spacing w:val="4"/>
          <w:w w:val="108"/>
          <w:sz w:val="22"/>
          <w:szCs w:val="22"/>
        </w:rPr>
        <w:t>n</w:t>
      </w:r>
      <w:r w:rsidRPr="00E86A2F">
        <w:rPr>
          <w:rFonts w:ascii="Arial" w:eastAsia="Times New Roman" w:hAnsi="Arial" w:cs="Arial"/>
          <w:spacing w:val="4"/>
          <w:w w:val="95"/>
          <w:sz w:val="22"/>
          <w:szCs w:val="22"/>
        </w:rPr>
        <w:t>i</w:t>
      </w:r>
      <w:r w:rsidRPr="00E86A2F">
        <w:rPr>
          <w:rFonts w:ascii="Arial" w:eastAsia="Times New Roman" w:hAnsi="Arial" w:cs="Arial"/>
          <w:w w:val="105"/>
          <w:sz w:val="22"/>
          <w:szCs w:val="22"/>
        </w:rPr>
        <w:t xml:space="preserve">h </w:t>
      </w:r>
      <w:r w:rsidRPr="00E86A2F">
        <w:rPr>
          <w:rFonts w:ascii="Arial" w:eastAsia="Times New Roman" w:hAnsi="Arial" w:cs="Arial"/>
          <w:spacing w:val="5"/>
          <w:sz w:val="22"/>
          <w:szCs w:val="22"/>
        </w:rPr>
        <w:t>ku</w:t>
      </w:r>
      <w:r w:rsidRPr="00E86A2F">
        <w:rPr>
          <w:rFonts w:ascii="Arial" w:eastAsia="Times New Roman" w:hAnsi="Arial" w:cs="Arial"/>
          <w:spacing w:val="-2"/>
          <w:sz w:val="22"/>
          <w:szCs w:val="22"/>
        </w:rPr>
        <w:t>l</w:t>
      </w:r>
      <w:r w:rsidRPr="00E86A2F">
        <w:rPr>
          <w:rFonts w:ascii="Arial" w:eastAsia="Times New Roman" w:hAnsi="Arial" w:cs="Arial"/>
          <w:spacing w:val="5"/>
          <w:sz w:val="22"/>
          <w:szCs w:val="22"/>
        </w:rPr>
        <w:t>tu</w:t>
      </w:r>
      <w:r w:rsidRPr="00E86A2F">
        <w:rPr>
          <w:rFonts w:ascii="Arial" w:eastAsia="Times New Roman" w:hAnsi="Arial" w:cs="Arial"/>
          <w:sz w:val="22"/>
          <w:szCs w:val="22"/>
        </w:rPr>
        <w:t>r</w:t>
      </w:r>
      <w:r w:rsidRPr="00E86A2F">
        <w:rPr>
          <w:rFonts w:ascii="Arial" w:eastAsia="Times New Roman" w:hAnsi="Arial" w:cs="Arial"/>
          <w:spacing w:val="19"/>
          <w:sz w:val="22"/>
          <w:szCs w:val="22"/>
        </w:rPr>
        <w:t xml:space="preserve"> </w:t>
      </w:r>
      <w:r w:rsidRPr="00E86A2F">
        <w:rPr>
          <w:rFonts w:ascii="Arial" w:eastAsia="Times New Roman" w:hAnsi="Arial" w:cs="Arial"/>
          <w:spacing w:val="3"/>
          <w:sz w:val="22"/>
          <w:szCs w:val="22"/>
        </w:rPr>
        <w:t>i</w:t>
      </w:r>
      <w:r w:rsidRPr="00E86A2F">
        <w:rPr>
          <w:rFonts w:ascii="Arial" w:eastAsia="Times New Roman" w:hAnsi="Arial" w:cs="Arial"/>
          <w:sz w:val="22"/>
          <w:szCs w:val="22"/>
        </w:rPr>
        <w:t>n</w:t>
      </w:r>
      <w:r w:rsidRPr="00E86A2F">
        <w:rPr>
          <w:rFonts w:ascii="Arial" w:eastAsia="Times New Roman" w:hAnsi="Arial" w:cs="Arial"/>
          <w:spacing w:val="2"/>
          <w:sz w:val="22"/>
          <w:szCs w:val="22"/>
        </w:rPr>
        <w:t xml:space="preserve"> </w:t>
      </w:r>
      <w:r w:rsidRPr="00E86A2F">
        <w:rPr>
          <w:rFonts w:ascii="Arial" w:eastAsia="Times New Roman" w:hAnsi="Arial" w:cs="Arial"/>
          <w:sz w:val="22"/>
          <w:szCs w:val="22"/>
        </w:rPr>
        <w:t>o</w:t>
      </w:r>
      <w:r w:rsidRPr="00E86A2F">
        <w:rPr>
          <w:rFonts w:ascii="Arial" w:eastAsia="Times New Roman" w:hAnsi="Arial" w:cs="Arial"/>
          <w:spacing w:val="-1"/>
          <w:sz w:val="22"/>
          <w:szCs w:val="22"/>
        </w:rPr>
        <w:t>ko</w:t>
      </w:r>
      <w:r w:rsidRPr="00E86A2F">
        <w:rPr>
          <w:rFonts w:ascii="Arial" w:eastAsia="Times New Roman" w:hAnsi="Arial" w:cs="Arial"/>
          <w:spacing w:val="3"/>
          <w:sz w:val="22"/>
          <w:szCs w:val="22"/>
        </w:rPr>
        <w:t>l</w:t>
      </w:r>
      <w:r w:rsidRPr="00E86A2F">
        <w:rPr>
          <w:rFonts w:ascii="Arial" w:eastAsia="Times New Roman" w:hAnsi="Arial" w:cs="Arial"/>
          <w:spacing w:val="-2"/>
          <w:sz w:val="22"/>
          <w:szCs w:val="22"/>
        </w:rPr>
        <w:t>i</w:t>
      </w:r>
      <w:r w:rsidRPr="00E86A2F">
        <w:rPr>
          <w:rFonts w:ascii="Arial" w:eastAsia="Times New Roman" w:hAnsi="Arial" w:cs="Arial"/>
          <w:sz w:val="22"/>
          <w:szCs w:val="22"/>
        </w:rPr>
        <w:t>j,</w:t>
      </w:r>
      <w:r w:rsidRPr="00E86A2F">
        <w:rPr>
          <w:rFonts w:ascii="Arial" w:eastAsia="Times New Roman" w:hAnsi="Arial" w:cs="Arial"/>
          <w:spacing w:val="-14"/>
          <w:sz w:val="22"/>
          <w:szCs w:val="22"/>
        </w:rPr>
        <w:t xml:space="preserve"> </w:t>
      </w:r>
      <w:r w:rsidRPr="00E86A2F">
        <w:rPr>
          <w:rFonts w:ascii="Arial" w:eastAsia="Times New Roman" w:hAnsi="Arial" w:cs="Arial"/>
          <w:sz w:val="22"/>
          <w:szCs w:val="22"/>
        </w:rPr>
        <w:t>ne</w:t>
      </w:r>
      <w:r w:rsidRPr="00E86A2F">
        <w:rPr>
          <w:rFonts w:ascii="Arial" w:eastAsia="Times New Roman" w:hAnsi="Arial" w:cs="Arial"/>
          <w:spacing w:val="6"/>
          <w:sz w:val="22"/>
          <w:szCs w:val="22"/>
        </w:rPr>
        <w:t xml:space="preserve"> </w:t>
      </w:r>
      <w:r w:rsidRPr="00E86A2F">
        <w:rPr>
          <w:rFonts w:ascii="Arial" w:eastAsia="Times New Roman" w:hAnsi="Arial" w:cs="Arial"/>
          <w:spacing w:val="-1"/>
          <w:sz w:val="22"/>
          <w:szCs w:val="22"/>
        </w:rPr>
        <w:t>l</w:t>
      </w:r>
      <w:r w:rsidRPr="00E86A2F">
        <w:rPr>
          <w:rFonts w:ascii="Arial" w:eastAsia="Times New Roman" w:hAnsi="Arial" w:cs="Arial"/>
          <w:sz w:val="22"/>
          <w:szCs w:val="22"/>
        </w:rPr>
        <w:t>e</w:t>
      </w:r>
      <w:r w:rsidRPr="00E86A2F">
        <w:rPr>
          <w:rFonts w:ascii="Arial" w:eastAsia="Times New Roman" w:hAnsi="Arial" w:cs="Arial"/>
          <w:spacing w:val="-3"/>
          <w:sz w:val="22"/>
          <w:szCs w:val="22"/>
        </w:rPr>
        <w:t xml:space="preserve"> </w:t>
      </w:r>
      <w:proofErr w:type="spellStart"/>
      <w:r w:rsidRPr="00E86A2F">
        <w:rPr>
          <w:rFonts w:ascii="Arial" w:eastAsia="Times New Roman" w:hAnsi="Arial" w:cs="Arial"/>
          <w:spacing w:val="1"/>
          <w:sz w:val="22"/>
          <w:szCs w:val="22"/>
        </w:rPr>
        <w:t>s</w:t>
      </w:r>
      <w:r w:rsidRPr="00E86A2F">
        <w:rPr>
          <w:rFonts w:ascii="Arial" w:eastAsia="Times New Roman" w:hAnsi="Arial" w:cs="Arial"/>
          <w:spacing w:val="-1"/>
          <w:sz w:val="22"/>
          <w:szCs w:val="22"/>
        </w:rPr>
        <w:t>o</w:t>
      </w:r>
      <w:r w:rsidRPr="00E86A2F">
        <w:rPr>
          <w:rFonts w:ascii="Arial" w:eastAsia="Times New Roman" w:hAnsi="Arial" w:cs="Arial"/>
          <w:sz w:val="22"/>
          <w:szCs w:val="22"/>
        </w:rPr>
        <w:t>m</w:t>
      </w:r>
      <w:r w:rsidRPr="00E86A2F">
        <w:rPr>
          <w:rFonts w:ascii="Arial" w:eastAsia="Times New Roman" w:hAnsi="Arial" w:cs="Arial"/>
          <w:spacing w:val="1"/>
          <w:sz w:val="22"/>
          <w:szCs w:val="22"/>
        </w:rPr>
        <w:t>e</w:t>
      </w:r>
      <w:r w:rsidRPr="00E86A2F">
        <w:rPr>
          <w:rFonts w:ascii="Arial" w:eastAsia="Times New Roman" w:hAnsi="Arial" w:cs="Arial"/>
          <w:spacing w:val="2"/>
          <w:sz w:val="22"/>
          <w:szCs w:val="22"/>
        </w:rPr>
        <w:t>s</w:t>
      </w:r>
      <w:r w:rsidRPr="00E86A2F">
        <w:rPr>
          <w:rFonts w:ascii="Arial" w:eastAsia="Times New Roman" w:hAnsi="Arial" w:cs="Arial"/>
          <w:spacing w:val="4"/>
          <w:sz w:val="22"/>
          <w:szCs w:val="22"/>
        </w:rPr>
        <w:t>t</w:t>
      </w:r>
      <w:r w:rsidRPr="00E86A2F">
        <w:rPr>
          <w:rFonts w:ascii="Arial" w:eastAsia="Times New Roman" w:hAnsi="Arial" w:cs="Arial"/>
          <w:sz w:val="22"/>
          <w:szCs w:val="22"/>
        </w:rPr>
        <w:t>j</w:t>
      </w:r>
      <w:r w:rsidRPr="00E86A2F">
        <w:rPr>
          <w:rFonts w:ascii="Arial" w:eastAsia="Times New Roman" w:hAnsi="Arial" w:cs="Arial"/>
          <w:spacing w:val="5"/>
          <w:sz w:val="22"/>
          <w:szCs w:val="22"/>
        </w:rPr>
        <w:t>a</w:t>
      </w:r>
      <w:proofErr w:type="spellEnd"/>
      <w:r w:rsidRPr="00E86A2F">
        <w:rPr>
          <w:rFonts w:ascii="Arial" w:eastAsia="Times New Roman" w:hAnsi="Arial" w:cs="Arial"/>
          <w:sz w:val="22"/>
          <w:szCs w:val="22"/>
        </w:rPr>
        <w:t>,</w:t>
      </w:r>
      <w:r w:rsidRPr="00E86A2F">
        <w:rPr>
          <w:rFonts w:ascii="Arial" w:eastAsia="Times New Roman" w:hAnsi="Arial" w:cs="Arial"/>
          <w:spacing w:val="12"/>
          <w:sz w:val="22"/>
          <w:szCs w:val="22"/>
        </w:rPr>
        <w:t xml:space="preserve"> </w:t>
      </w:r>
      <w:r w:rsidRPr="00E86A2F">
        <w:rPr>
          <w:rFonts w:ascii="Arial" w:eastAsia="Times New Roman" w:hAnsi="Arial" w:cs="Arial"/>
          <w:spacing w:val="5"/>
          <w:sz w:val="22"/>
          <w:szCs w:val="22"/>
        </w:rPr>
        <w:t>k</w:t>
      </w:r>
      <w:r w:rsidRPr="00E86A2F">
        <w:rPr>
          <w:rFonts w:ascii="Arial" w:eastAsia="Times New Roman" w:hAnsi="Arial" w:cs="Arial"/>
          <w:sz w:val="22"/>
          <w:szCs w:val="22"/>
        </w:rPr>
        <w:t>i</w:t>
      </w:r>
      <w:r w:rsidRPr="00E86A2F">
        <w:rPr>
          <w:rFonts w:ascii="Arial" w:eastAsia="Times New Roman" w:hAnsi="Arial" w:cs="Arial"/>
          <w:spacing w:val="-8"/>
          <w:sz w:val="22"/>
          <w:szCs w:val="22"/>
        </w:rPr>
        <w:t xml:space="preserve"> </w:t>
      </w:r>
      <w:r w:rsidRPr="00E86A2F">
        <w:rPr>
          <w:rFonts w:ascii="Arial" w:eastAsia="Times New Roman" w:hAnsi="Arial" w:cs="Arial"/>
          <w:sz w:val="22"/>
          <w:szCs w:val="22"/>
        </w:rPr>
        <w:t>je</w:t>
      </w:r>
      <w:r w:rsidRPr="00E86A2F">
        <w:rPr>
          <w:rFonts w:ascii="Arial" w:eastAsia="Times New Roman" w:hAnsi="Arial" w:cs="Arial"/>
          <w:spacing w:val="-6"/>
          <w:sz w:val="22"/>
          <w:szCs w:val="22"/>
        </w:rPr>
        <w:t xml:space="preserve"> </w:t>
      </w:r>
      <w:r w:rsidRPr="00E86A2F">
        <w:rPr>
          <w:rFonts w:ascii="Arial" w:eastAsia="Times New Roman" w:hAnsi="Arial" w:cs="Arial"/>
          <w:sz w:val="22"/>
          <w:szCs w:val="22"/>
        </w:rPr>
        <w:t>n</w:t>
      </w:r>
      <w:r w:rsidRPr="00E86A2F">
        <w:rPr>
          <w:rFonts w:ascii="Arial" w:eastAsia="Times New Roman" w:hAnsi="Arial" w:cs="Arial"/>
          <w:spacing w:val="1"/>
          <w:sz w:val="22"/>
          <w:szCs w:val="22"/>
        </w:rPr>
        <w:t>o</w:t>
      </w:r>
      <w:r w:rsidRPr="00E86A2F">
        <w:rPr>
          <w:rFonts w:ascii="Arial" w:eastAsia="Times New Roman" w:hAnsi="Arial" w:cs="Arial"/>
          <w:sz w:val="22"/>
          <w:szCs w:val="22"/>
        </w:rPr>
        <w:t>s</w:t>
      </w:r>
      <w:r w:rsidRPr="00E86A2F">
        <w:rPr>
          <w:rFonts w:ascii="Arial" w:eastAsia="Times New Roman" w:hAnsi="Arial" w:cs="Arial"/>
          <w:spacing w:val="3"/>
          <w:sz w:val="22"/>
          <w:szCs w:val="22"/>
        </w:rPr>
        <w:t>i</w:t>
      </w:r>
      <w:r w:rsidRPr="00E86A2F">
        <w:rPr>
          <w:rFonts w:ascii="Arial" w:eastAsia="Times New Roman" w:hAnsi="Arial" w:cs="Arial"/>
          <w:spacing w:val="-1"/>
          <w:sz w:val="22"/>
          <w:szCs w:val="22"/>
        </w:rPr>
        <w:t>l</w:t>
      </w:r>
      <w:r w:rsidRPr="00E86A2F">
        <w:rPr>
          <w:rFonts w:ascii="Arial" w:eastAsia="Times New Roman" w:hAnsi="Arial" w:cs="Arial"/>
          <w:spacing w:val="1"/>
          <w:sz w:val="22"/>
          <w:szCs w:val="22"/>
        </w:rPr>
        <w:t>e</w:t>
      </w:r>
      <w:r w:rsidRPr="00E86A2F">
        <w:rPr>
          <w:rFonts w:ascii="Arial" w:eastAsia="Times New Roman" w:hAnsi="Arial" w:cs="Arial"/>
          <w:sz w:val="22"/>
          <w:szCs w:val="22"/>
        </w:rPr>
        <w:t>c</w:t>
      </w:r>
      <w:r w:rsidRPr="00E86A2F">
        <w:rPr>
          <w:rFonts w:ascii="Arial" w:eastAsia="Times New Roman" w:hAnsi="Arial" w:cs="Arial"/>
          <w:spacing w:val="5"/>
          <w:sz w:val="22"/>
          <w:szCs w:val="22"/>
        </w:rPr>
        <w:t xml:space="preserve"> </w:t>
      </w:r>
      <w:r w:rsidRPr="00E86A2F">
        <w:rPr>
          <w:rFonts w:ascii="Arial" w:eastAsia="Times New Roman" w:hAnsi="Arial" w:cs="Arial"/>
          <w:spacing w:val="2"/>
          <w:w w:val="93"/>
          <w:sz w:val="22"/>
          <w:szCs w:val="22"/>
        </w:rPr>
        <w:t>E</w:t>
      </w:r>
      <w:r w:rsidRPr="00E86A2F">
        <w:rPr>
          <w:rFonts w:ascii="Arial" w:eastAsia="Times New Roman" w:hAnsi="Arial" w:cs="Arial"/>
          <w:spacing w:val="-1"/>
          <w:w w:val="93"/>
          <w:sz w:val="22"/>
          <w:szCs w:val="22"/>
        </w:rPr>
        <w:t>P</w:t>
      </w:r>
      <w:r w:rsidRPr="00E86A2F">
        <w:rPr>
          <w:rFonts w:ascii="Arial" w:eastAsia="Times New Roman" w:hAnsi="Arial" w:cs="Arial"/>
          <w:spacing w:val="5"/>
          <w:w w:val="93"/>
          <w:sz w:val="22"/>
          <w:szCs w:val="22"/>
        </w:rPr>
        <w:t>K</w:t>
      </w:r>
      <w:r w:rsidR="00942A55">
        <w:rPr>
          <w:rFonts w:ascii="Arial" w:eastAsia="Times New Roman" w:hAnsi="Arial" w:cs="Arial"/>
          <w:spacing w:val="5"/>
          <w:w w:val="93"/>
          <w:sz w:val="22"/>
          <w:szCs w:val="22"/>
        </w:rPr>
        <w:t xml:space="preserve"> 2025</w:t>
      </w:r>
      <w:r w:rsidRPr="00E86A2F">
        <w:rPr>
          <w:rFonts w:ascii="Arial" w:eastAsia="Times New Roman" w:hAnsi="Arial" w:cs="Arial"/>
          <w:w w:val="93"/>
          <w:sz w:val="22"/>
          <w:szCs w:val="22"/>
        </w:rPr>
        <w:t>.</w:t>
      </w:r>
      <w:r w:rsidRPr="00E86A2F">
        <w:rPr>
          <w:rFonts w:ascii="Arial" w:eastAsia="Times New Roman" w:hAnsi="Arial" w:cs="Arial"/>
          <w:spacing w:val="1"/>
          <w:w w:val="93"/>
          <w:sz w:val="22"/>
          <w:szCs w:val="22"/>
        </w:rPr>
        <w:t xml:space="preserve"> </w:t>
      </w:r>
      <w:r w:rsidRPr="00E86A2F">
        <w:rPr>
          <w:rFonts w:ascii="Arial" w:eastAsia="Times New Roman" w:hAnsi="Arial" w:cs="Arial"/>
          <w:spacing w:val="-5"/>
          <w:sz w:val="22"/>
          <w:szCs w:val="22"/>
        </w:rPr>
        <w:t>T</w:t>
      </w:r>
      <w:r w:rsidRPr="00E86A2F">
        <w:rPr>
          <w:rFonts w:ascii="Arial" w:eastAsia="Times New Roman" w:hAnsi="Arial" w:cs="Arial"/>
          <w:sz w:val="22"/>
          <w:szCs w:val="22"/>
        </w:rPr>
        <w:t xml:space="preserve">o </w:t>
      </w:r>
      <w:r w:rsidRPr="00E86A2F">
        <w:rPr>
          <w:rFonts w:ascii="Arial" w:eastAsia="Times New Roman" w:hAnsi="Arial" w:cs="Arial"/>
          <w:spacing w:val="1"/>
          <w:sz w:val="22"/>
          <w:szCs w:val="22"/>
        </w:rPr>
        <w:t>l</w:t>
      </w:r>
      <w:r w:rsidRPr="00E86A2F">
        <w:rPr>
          <w:rFonts w:ascii="Arial" w:eastAsia="Times New Roman" w:hAnsi="Arial" w:cs="Arial"/>
          <w:spacing w:val="6"/>
          <w:sz w:val="22"/>
          <w:szCs w:val="22"/>
        </w:rPr>
        <w:t>a</w:t>
      </w:r>
      <w:r w:rsidRPr="00E86A2F">
        <w:rPr>
          <w:rFonts w:ascii="Arial" w:eastAsia="Times New Roman" w:hAnsi="Arial" w:cs="Arial"/>
          <w:spacing w:val="5"/>
          <w:sz w:val="22"/>
          <w:szCs w:val="22"/>
        </w:rPr>
        <w:t>h</w:t>
      </w:r>
      <w:r w:rsidRPr="00E86A2F">
        <w:rPr>
          <w:rFonts w:ascii="Arial" w:eastAsia="Times New Roman" w:hAnsi="Arial" w:cs="Arial"/>
          <w:spacing w:val="-1"/>
          <w:sz w:val="22"/>
          <w:szCs w:val="22"/>
        </w:rPr>
        <w:t>k</w:t>
      </w:r>
      <w:r w:rsidRPr="00E86A2F">
        <w:rPr>
          <w:rFonts w:ascii="Arial" w:eastAsia="Times New Roman" w:hAnsi="Arial" w:cs="Arial"/>
          <w:sz w:val="22"/>
          <w:szCs w:val="22"/>
        </w:rPr>
        <w:t xml:space="preserve">o </w:t>
      </w:r>
      <w:r w:rsidRPr="00E86A2F">
        <w:rPr>
          <w:rFonts w:ascii="Arial" w:eastAsia="Times New Roman" w:hAnsi="Arial" w:cs="Arial"/>
          <w:spacing w:val="2"/>
          <w:sz w:val="22"/>
          <w:szCs w:val="22"/>
        </w:rPr>
        <w:t>p</w:t>
      </w:r>
      <w:r w:rsidRPr="00E86A2F">
        <w:rPr>
          <w:rFonts w:ascii="Arial" w:eastAsia="Times New Roman" w:hAnsi="Arial" w:cs="Arial"/>
          <w:spacing w:val="-1"/>
          <w:sz w:val="22"/>
          <w:szCs w:val="22"/>
        </w:rPr>
        <w:t>o</w:t>
      </w:r>
      <w:r w:rsidRPr="00E86A2F">
        <w:rPr>
          <w:rFonts w:ascii="Arial" w:eastAsia="Times New Roman" w:hAnsi="Arial" w:cs="Arial"/>
          <w:spacing w:val="2"/>
          <w:sz w:val="22"/>
          <w:szCs w:val="22"/>
        </w:rPr>
        <w:t>m</w:t>
      </w:r>
      <w:r w:rsidRPr="00E86A2F">
        <w:rPr>
          <w:rFonts w:ascii="Arial" w:eastAsia="Times New Roman" w:hAnsi="Arial" w:cs="Arial"/>
          <w:spacing w:val="4"/>
          <w:sz w:val="22"/>
          <w:szCs w:val="22"/>
        </w:rPr>
        <w:t>a</w:t>
      </w:r>
      <w:r w:rsidRPr="00E86A2F">
        <w:rPr>
          <w:rFonts w:ascii="Arial" w:eastAsia="Times New Roman" w:hAnsi="Arial" w:cs="Arial"/>
          <w:spacing w:val="5"/>
          <w:sz w:val="22"/>
          <w:szCs w:val="22"/>
        </w:rPr>
        <w:t>g</w:t>
      </w:r>
      <w:r w:rsidRPr="00E86A2F">
        <w:rPr>
          <w:rFonts w:ascii="Arial" w:eastAsia="Times New Roman" w:hAnsi="Arial" w:cs="Arial"/>
          <w:sz w:val="22"/>
          <w:szCs w:val="22"/>
        </w:rPr>
        <w:t>a</w:t>
      </w:r>
      <w:r w:rsidRPr="00E86A2F">
        <w:rPr>
          <w:rFonts w:ascii="Arial" w:eastAsia="Times New Roman" w:hAnsi="Arial" w:cs="Arial"/>
          <w:spacing w:val="-1"/>
          <w:sz w:val="22"/>
          <w:szCs w:val="22"/>
        </w:rPr>
        <w:t xml:space="preserve"> </w:t>
      </w:r>
      <w:r w:rsidRPr="00E86A2F">
        <w:rPr>
          <w:rFonts w:ascii="Arial" w:eastAsia="Times New Roman" w:hAnsi="Arial" w:cs="Arial"/>
          <w:spacing w:val="3"/>
          <w:sz w:val="22"/>
          <w:szCs w:val="22"/>
        </w:rPr>
        <w:t>u</w:t>
      </w:r>
      <w:r w:rsidRPr="00E86A2F">
        <w:rPr>
          <w:rFonts w:ascii="Arial" w:eastAsia="Times New Roman" w:hAnsi="Arial" w:cs="Arial"/>
          <w:spacing w:val="2"/>
          <w:sz w:val="22"/>
          <w:szCs w:val="22"/>
        </w:rPr>
        <w:t>s</w:t>
      </w:r>
      <w:r w:rsidRPr="00E86A2F">
        <w:rPr>
          <w:rFonts w:ascii="Arial" w:eastAsia="Times New Roman" w:hAnsi="Arial" w:cs="Arial"/>
          <w:spacing w:val="8"/>
          <w:sz w:val="22"/>
          <w:szCs w:val="22"/>
        </w:rPr>
        <w:t>t</w:t>
      </w:r>
      <w:r w:rsidRPr="00E86A2F">
        <w:rPr>
          <w:rFonts w:ascii="Arial" w:eastAsia="Times New Roman" w:hAnsi="Arial" w:cs="Arial"/>
          <w:spacing w:val="4"/>
          <w:sz w:val="22"/>
          <w:szCs w:val="22"/>
        </w:rPr>
        <w:t>v</w:t>
      </w:r>
      <w:r w:rsidRPr="00E86A2F">
        <w:rPr>
          <w:rFonts w:ascii="Arial" w:eastAsia="Times New Roman" w:hAnsi="Arial" w:cs="Arial"/>
          <w:spacing w:val="5"/>
          <w:sz w:val="22"/>
          <w:szCs w:val="22"/>
        </w:rPr>
        <w:t>ar</w:t>
      </w:r>
      <w:r w:rsidRPr="00E86A2F">
        <w:rPr>
          <w:rFonts w:ascii="Arial" w:eastAsia="Times New Roman" w:hAnsi="Arial" w:cs="Arial"/>
          <w:spacing w:val="-1"/>
          <w:sz w:val="22"/>
          <w:szCs w:val="22"/>
        </w:rPr>
        <w:t>i</w:t>
      </w:r>
      <w:r w:rsidRPr="00E86A2F">
        <w:rPr>
          <w:rFonts w:ascii="Arial" w:eastAsia="Times New Roman" w:hAnsi="Arial" w:cs="Arial"/>
          <w:spacing w:val="4"/>
          <w:sz w:val="22"/>
          <w:szCs w:val="22"/>
        </w:rPr>
        <w:t>t</w:t>
      </w:r>
      <w:r w:rsidRPr="00E86A2F">
        <w:rPr>
          <w:rFonts w:ascii="Arial" w:eastAsia="Times New Roman" w:hAnsi="Arial" w:cs="Arial"/>
          <w:sz w:val="22"/>
          <w:szCs w:val="22"/>
        </w:rPr>
        <w:t>i</w:t>
      </w:r>
      <w:r w:rsidRPr="00E86A2F">
        <w:rPr>
          <w:rFonts w:ascii="Arial" w:eastAsia="Times New Roman" w:hAnsi="Arial" w:cs="Arial"/>
          <w:spacing w:val="21"/>
          <w:sz w:val="22"/>
          <w:szCs w:val="22"/>
        </w:rPr>
        <w:t xml:space="preserve"> </w:t>
      </w:r>
      <w:r w:rsidRPr="00E86A2F">
        <w:rPr>
          <w:rFonts w:ascii="Arial" w:eastAsia="Times New Roman" w:hAnsi="Arial" w:cs="Arial"/>
          <w:spacing w:val="2"/>
          <w:sz w:val="22"/>
          <w:szCs w:val="22"/>
        </w:rPr>
        <w:t>b</w:t>
      </w:r>
      <w:r w:rsidRPr="00E86A2F">
        <w:rPr>
          <w:rFonts w:ascii="Arial" w:eastAsia="Times New Roman" w:hAnsi="Arial" w:cs="Arial"/>
          <w:spacing w:val="-1"/>
          <w:sz w:val="22"/>
          <w:szCs w:val="22"/>
        </w:rPr>
        <w:t>o</w:t>
      </w:r>
      <w:r w:rsidRPr="00E86A2F">
        <w:rPr>
          <w:rFonts w:ascii="Arial" w:eastAsia="Times New Roman" w:hAnsi="Arial" w:cs="Arial"/>
          <w:spacing w:val="-3"/>
          <w:sz w:val="22"/>
          <w:szCs w:val="22"/>
        </w:rPr>
        <w:t>l</w:t>
      </w:r>
      <w:r w:rsidRPr="00E86A2F">
        <w:rPr>
          <w:rFonts w:ascii="Arial" w:eastAsia="Times New Roman" w:hAnsi="Arial" w:cs="Arial"/>
          <w:sz w:val="22"/>
          <w:szCs w:val="22"/>
        </w:rPr>
        <w:t>j</w:t>
      </w:r>
      <w:r w:rsidRPr="00E86A2F">
        <w:rPr>
          <w:rFonts w:ascii="Arial" w:eastAsia="Times New Roman" w:hAnsi="Arial" w:cs="Arial"/>
          <w:spacing w:val="-5"/>
          <w:sz w:val="22"/>
          <w:szCs w:val="22"/>
        </w:rPr>
        <w:t xml:space="preserve"> </w:t>
      </w:r>
      <w:r w:rsidRPr="00E86A2F">
        <w:rPr>
          <w:rFonts w:ascii="Arial" w:eastAsia="Times New Roman" w:hAnsi="Arial" w:cs="Arial"/>
          <w:w w:val="104"/>
          <w:sz w:val="22"/>
          <w:szCs w:val="22"/>
        </w:rPr>
        <w:t>p</w:t>
      </w:r>
      <w:r w:rsidRPr="00E86A2F">
        <w:rPr>
          <w:rFonts w:ascii="Arial" w:eastAsia="Times New Roman" w:hAnsi="Arial" w:cs="Arial"/>
          <w:spacing w:val="5"/>
          <w:w w:val="111"/>
          <w:sz w:val="22"/>
          <w:szCs w:val="22"/>
        </w:rPr>
        <w:t>r</w:t>
      </w:r>
      <w:r w:rsidRPr="00E86A2F">
        <w:rPr>
          <w:rFonts w:ascii="Arial" w:eastAsia="Times New Roman" w:hAnsi="Arial" w:cs="Arial"/>
          <w:spacing w:val="-2"/>
          <w:w w:val="95"/>
          <w:sz w:val="22"/>
          <w:szCs w:val="22"/>
        </w:rPr>
        <w:t>i</w:t>
      </w:r>
      <w:r w:rsidRPr="00E86A2F">
        <w:rPr>
          <w:rFonts w:ascii="Arial" w:eastAsia="Times New Roman" w:hAnsi="Arial" w:cs="Arial"/>
          <w:w w:val="90"/>
          <w:sz w:val="22"/>
          <w:szCs w:val="22"/>
        </w:rPr>
        <w:t>j</w:t>
      </w:r>
      <w:r w:rsidRPr="00E86A2F">
        <w:rPr>
          <w:rFonts w:ascii="Arial" w:eastAsia="Times New Roman" w:hAnsi="Arial" w:cs="Arial"/>
          <w:spacing w:val="2"/>
          <w:sz w:val="22"/>
          <w:szCs w:val="22"/>
        </w:rPr>
        <w:t>az</w:t>
      </w:r>
      <w:r w:rsidRPr="00E86A2F">
        <w:rPr>
          <w:rFonts w:ascii="Arial" w:eastAsia="Times New Roman" w:hAnsi="Arial" w:cs="Arial"/>
          <w:sz w:val="22"/>
          <w:szCs w:val="22"/>
        </w:rPr>
        <w:t>no,</w:t>
      </w:r>
      <w:r w:rsidRPr="00E86A2F">
        <w:rPr>
          <w:rFonts w:ascii="Arial" w:eastAsia="Times New Roman" w:hAnsi="Arial" w:cs="Arial"/>
          <w:spacing w:val="1"/>
          <w:sz w:val="22"/>
          <w:szCs w:val="22"/>
        </w:rPr>
        <w:t xml:space="preserve"> </w:t>
      </w:r>
      <w:r w:rsidRPr="00E86A2F">
        <w:rPr>
          <w:rFonts w:ascii="Arial" w:eastAsia="Times New Roman" w:hAnsi="Arial" w:cs="Arial"/>
          <w:spacing w:val="3"/>
          <w:sz w:val="22"/>
          <w:szCs w:val="22"/>
        </w:rPr>
        <w:t>z</w:t>
      </w:r>
      <w:r w:rsidRPr="00E86A2F">
        <w:rPr>
          <w:rFonts w:ascii="Arial" w:eastAsia="Times New Roman" w:hAnsi="Arial" w:cs="Arial"/>
          <w:spacing w:val="5"/>
          <w:sz w:val="22"/>
          <w:szCs w:val="22"/>
        </w:rPr>
        <w:t>a</w:t>
      </w:r>
      <w:r w:rsidRPr="00E86A2F">
        <w:rPr>
          <w:rFonts w:ascii="Arial" w:eastAsia="Times New Roman" w:hAnsi="Arial" w:cs="Arial"/>
          <w:spacing w:val="4"/>
          <w:sz w:val="22"/>
          <w:szCs w:val="22"/>
        </w:rPr>
        <w:t>n</w:t>
      </w:r>
      <w:r w:rsidRPr="00E86A2F">
        <w:rPr>
          <w:rFonts w:ascii="Arial" w:eastAsia="Times New Roman" w:hAnsi="Arial" w:cs="Arial"/>
          <w:spacing w:val="3"/>
          <w:sz w:val="22"/>
          <w:szCs w:val="22"/>
        </w:rPr>
        <w:t>i</w:t>
      </w:r>
      <w:r w:rsidRPr="00E86A2F">
        <w:rPr>
          <w:rFonts w:ascii="Arial" w:eastAsia="Times New Roman" w:hAnsi="Arial" w:cs="Arial"/>
          <w:spacing w:val="4"/>
          <w:sz w:val="22"/>
          <w:szCs w:val="22"/>
        </w:rPr>
        <w:t>m</w:t>
      </w:r>
      <w:r w:rsidRPr="00E86A2F">
        <w:rPr>
          <w:rFonts w:ascii="Arial" w:eastAsia="Times New Roman" w:hAnsi="Arial" w:cs="Arial"/>
          <w:spacing w:val="1"/>
          <w:sz w:val="22"/>
          <w:szCs w:val="22"/>
        </w:rPr>
        <w:t>i</w:t>
      </w:r>
      <w:r w:rsidRPr="00E86A2F">
        <w:rPr>
          <w:rFonts w:ascii="Arial" w:eastAsia="Times New Roman" w:hAnsi="Arial" w:cs="Arial"/>
          <w:sz w:val="22"/>
          <w:szCs w:val="22"/>
        </w:rPr>
        <w:t>vo</w:t>
      </w:r>
      <w:r w:rsidRPr="00E86A2F">
        <w:rPr>
          <w:rFonts w:ascii="Arial" w:eastAsia="Times New Roman" w:hAnsi="Arial" w:cs="Arial"/>
          <w:spacing w:val="-3"/>
          <w:sz w:val="22"/>
          <w:szCs w:val="22"/>
        </w:rPr>
        <w:t xml:space="preserve"> </w:t>
      </w:r>
      <w:r w:rsidRPr="00E86A2F">
        <w:rPr>
          <w:rFonts w:ascii="Arial" w:eastAsia="Times New Roman" w:hAnsi="Arial" w:cs="Arial"/>
          <w:spacing w:val="3"/>
          <w:sz w:val="22"/>
          <w:szCs w:val="22"/>
        </w:rPr>
        <w:t>i</w:t>
      </w:r>
      <w:r w:rsidRPr="00E86A2F">
        <w:rPr>
          <w:rFonts w:ascii="Arial" w:eastAsia="Times New Roman" w:hAnsi="Arial" w:cs="Arial"/>
          <w:sz w:val="22"/>
          <w:szCs w:val="22"/>
        </w:rPr>
        <w:t>n</w:t>
      </w:r>
      <w:r w:rsidRPr="00E86A2F">
        <w:rPr>
          <w:rFonts w:ascii="Arial" w:eastAsia="Times New Roman" w:hAnsi="Arial" w:cs="Arial"/>
          <w:spacing w:val="1"/>
          <w:sz w:val="22"/>
          <w:szCs w:val="22"/>
        </w:rPr>
        <w:t xml:space="preserve"> </w:t>
      </w:r>
      <w:r w:rsidRPr="00E86A2F">
        <w:rPr>
          <w:rFonts w:ascii="Arial" w:eastAsia="Times New Roman" w:hAnsi="Arial" w:cs="Arial"/>
          <w:spacing w:val="2"/>
          <w:sz w:val="22"/>
          <w:szCs w:val="22"/>
        </w:rPr>
        <w:t>v</w:t>
      </w:r>
      <w:r w:rsidRPr="00E86A2F">
        <w:rPr>
          <w:rFonts w:ascii="Arial" w:eastAsia="Times New Roman" w:hAnsi="Arial" w:cs="Arial"/>
          <w:spacing w:val="5"/>
          <w:sz w:val="22"/>
          <w:szCs w:val="22"/>
        </w:rPr>
        <w:t>k</w:t>
      </w:r>
      <w:r w:rsidRPr="00E86A2F">
        <w:rPr>
          <w:rFonts w:ascii="Arial" w:eastAsia="Times New Roman" w:hAnsi="Arial" w:cs="Arial"/>
          <w:spacing w:val="-3"/>
          <w:sz w:val="22"/>
          <w:szCs w:val="22"/>
        </w:rPr>
        <w:t>l</w:t>
      </w:r>
      <w:r w:rsidRPr="00E86A2F">
        <w:rPr>
          <w:rFonts w:ascii="Arial" w:eastAsia="Times New Roman" w:hAnsi="Arial" w:cs="Arial"/>
          <w:spacing w:val="-1"/>
          <w:sz w:val="22"/>
          <w:szCs w:val="22"/>
        </w:rPr>
        <w:t>j</w:t>
      </w:r>
      <w:r w:rsidRPr="00E86A2F">
        <w:rPr>
          <w:rFonts w:ascii="Arial" w:eastAsia="Times New Roman" w:hAnsi="Arial" w:cs="Arial"/>
          <w:spacing w:val="1"/>
          <w:sz w:val="22"/>
          <w:szCs w:val="22"/>
        </w:rPr>
        <w:t>u</w:t>
      </w:r>
      <w:r w:rsidRPr="00E86A2F">
        <w:rPr>
          <w:rFonts w:ascii="Arial" w:eastAsia="Times New Roman" w:hAnsi="Arial" w:cs="Arial"/>
          <w:spacing w:val="4"/>
          <w:sz w:val="22"/>
          <w:szCs w:val="22"/>
        </w:rPr>
        <w:t>č</w:t>
      </w:r>
      <w:r w:rsidRPr="00E86A2F">
        <w:rPr>
          <w:rFonts w:ascii="Arial" w:eastAsia="Times New Roman" w:hAnsi="Arial" w:cs="Arial"/>
          <w:spacing w:val="-1"/>
          <w:sz w:val="22"/>
          <w:szCs w:val="22"/>
        </w:rPr>
        <w:t>uj</w:t>
      </w:r>
      <w:r w:rsidRPr="00E86A2F">
        <w:rPr>
          <w:rFonts w:ascii="Arial" w:eastAsia="Times New Roman" w:hAnsi="Arial" w:cs="Arial"/>
          <w:spacing w:val="3"/>
          <w:sz w:val="22"/>
          <w:szCs w:val="22"/>
        </w:rPr>
        <w:t>o</w:t>
      </w:r>
      <w:r w:rsidRPr="00E86A2F">
        <w:rPr>
          <w:rFonts w:ascii="Arial" w:eastAsia="Times New Roman" w:hAnsi="Arial" w:cs="Arial"/>
          <w:spacing w:val="2"/>
          <w:sz w:val="22"/>
          <w:szCs w:val="22"/>
        </w:rPr>
        <w:t>č</w:t>
      </w:r>
      <w:r w:rsidRPr="00E86A2F">
        <w:rPr>
          <w:rFonts w:ascii="Arial" w:eastAsia="Times New Roman" w:hAnsi="Arial" w:cs="Arial"/>
          <w:sz w:val="22"/>
          <w:szCs w:val="22"/>
        </w:rPr>
        <w:t>e</w:t>
      </w:r>
      <w:r w:rsidRPr="00E86A2F">
        <w:rPr>
          <w:rFonts w:ascii="Arial" w:eastAsia="Times New Roman" w:hAnsi="Arial" w:cs="Arial"/>
          <w:spacing w:val="-14"/>
          <w:sz w:val="22"/>
          <w:szCs w:val="22"/>
        </w:rPr>
        <w:t xml:space="preserve"> </w:t>
      </w:r>
      <w:r w:rsidRPr="00E86A2F">
        <w:rPr>
          <w:rFonts w:ascii="Arial" w:eastAsia="Times New Roman" w:hAnsi="Arial" w:cs="Arial"/>
          <w:sz w:val="22"/>
          <w:szCs w:val="22"/>
        </w:rPr>
        <w:t>o</w:t>
      </w:r>
      <w:r w:rsidRPr="00E86A2F">
        <w:rPr>
          <w:rFonts w:ascii="Arial" w:eastAsia="Times New Roman" w:hAnsi="Arial" w:cs="Arial"/>
          <w:spacing w:val="-1"/>
          <w:sz w:val="22"/>
          <w:szCs w:val="22"/>
        </w:rPr>
        <w:t>ko</w:t>
      </w:r>
      <w:r w:rsidRPr="00E86A2F">
        <w:rPr>
          <w:rFonts w:ascii="Arial" w:eastAsia="Times New Roman" w:hAnsi="Arial" w:cs="Arial"/>
          <w:spacing w:val="-3"/>
          <w:sz w:val="22"/>
          <w:szCs w:val="22"/>
        </w:rPr>
        <w:t>l</w:t>
      </w:r>
      <w:r w:rsidRPr="00E86A2F">
        <w:rPr>
          <w:rFonts w:ascii="Arial" w:eastAsia="Times New Roman" w:hAnsi="Arial" w:cs="Arial"/>
          <w:sz w:val="22"/>
          <w:szCs w:val="22"/>
        </w:rPr>
        <w:t>je</w:t>
      </w:r>
      <w:r w:rsidRPr="00E86A2F">
        <w:rPr>
          <w:rFonts w:ascii="Arial" w:eastAsia="Times New Roman" w:hAnsi="Arial" w:cs="Arial"/>
          <w:spacing w:val="-7"/>
          <w:sz w:val="22"/>
          <w:szCs w:val="22"/>
        </w:rPr>
        <w:t xml:space="preserve"> tako za rezidente kot </w:t>
      </w:r>
      <w:r w:rsidRPr="00E86A2F">
        <w:rPr>
          <w:rFonts w:ascii="Arial" w:eastAsia="Times New Roman" w:hAnsi="Arial" w:cs="Arial"/>
          <w:spacing w:val="3"/>
          <w:sz w:val="22"/>
          <w:szCs w:val="22"/>
        </w:rPr>
        <w:t>z</w:t>
      </w:r>
      <w:r w:rsidRPr="00E86A2F">
        <w:rPr>
          <w:rFonts w:ascii="Arial" w:eastAsia="Times New Roman" w:hAnsi="Arial" w:cs="Arial"/>
          <w:sz w:val="22"/>
          <w:szCs w:val="22"/>
        </w:rPr>
        <w:t>a</w:t>
      </w:r>
      <w:r w:rsidRPr="00E86A2F">
        <w:rPr>
          <w:rFonts w:ascii="Arial" w:eastAsia="Times New Roman" w:hAnsi="Arial" w:cs="Arial"/>
          <w:spacing w:val="-4"/>
          <w:sz w:val="22"/>
          <w:szCs w:val="22"/>
        </w:rPr>
        <w:t xml:space="preserve"> </w:t>
      </w:r>
      <w:r w:rsidRPr="00E86A2F">
        <w:rPr>
          <w:rFonts w:ascii="Arial" w:eastAsia="Times New Roman" w:hAnsi="Arial" w:cs="Arial"/>
          <w:spacing w:val="5"/>
          <w:sz w:val="22"/>
          <w:szCs w:val="22"/>
        </w:rPr>
        <w:t>tur</w:t>
      </w:r>
      <w:r w:rsidRPr="00E86A2F">
        <w:rPr>
          <w:rFonts w:ascii="Arial" w:eastAsia="Times New Roman" w:hAnsi="Arial" w:cs="Arial"/>
          <w:spacing w:val="1"/>
          <w:sz w:val="22"/>
          <w:szCs w:val="22"/>
        </w:rPr>
        <w:t>i</w:t>
      </w:r>
      <w:r w:rsidRPr="00E86A2F">
        <w:rPr>
          <w:rFonts w:ascii="Arial" w:eastAsia="Times New Roman" w:hAnsi="Arial" w:cs="Arial"/>
          <w:spacing w:val="2"/>
          <w:sz w:val="22"/>
          <w:szCs w:val="22"/>
        </w:rPr>
        <w:t>s</w:t>
      </w:r>
      <w:r w:rsidRPr="00E86A2F">
        <w:rPr>
          <w:rFonts w:ascii="Arial" w:eastAsia="Times New Roman" w:hAnsi="Arial" w:cs="Arial"/>
          <w:sz w:val="22"/>
          <w:szCs w:val="22"/>
        </w:rPr>
        <w:t>te</w:t>
      </w:r>
      <w:r w:rsidRPr="00E86A2F">
        <w:rPr>
          <w:rFonts w:ascii="Arial" w:eastAsia="Times New Roman" w:hAnsi="Arial" w:cs="Arial"/>
          <w:spacing w:val="31"/>
          <w:sz w:val="22"/>
          <w:szCs w:val="22"/>
        </w:rPr>
        <w:t xml:space="preserve"> </w:t>
      </w:r>
      <w:r w:rsidRPr="00E86A2F">
        <w:rPr>
          <w:rFonts w:ascii="Arial" w:eastAsia="Times New Roman" w:hAnsi="Arial" w:cs="Arial"/>
          <w:sz w:val="22"/>
          <w:szCs w:val="22"/>
        </w:rPr>
        <w:t>z</w:t>
      </w:r>
      <w:r w:rsidRPr="00E86A2F">
        <w:rPr>
          <w:rFonts w:ascii="Arial" w:eastAsia="Times New Roman" w:hAnsi="Arial" w:cs="Arial"/>
          <w:spacing w:val="-4"/>
          <w:sz w:val="22"/>
          <w:szCs w:val="22"/>
        </w:rPr>
        <w:t xml:space="preserve"> </w:t>
      </w:r>
      <w:r w:rsidRPr="00E86A2F">
        <w:rPr>
          <w:rFonts w:ascii="Arial" w:eastAsia="Times New Roman" w:hAnsi="Arial" w:cs="Arial"/>
          <w:spacing w:val="3"/>
          <w:sz w:val="22"/>
          <w:szCs w:val="22"/>
        </w:rPr>
        <w:t>v</w:t>
      </w:r>
      <w:r w:rsidRPr="00E86A2F">
        <w:rPr>
          <w:rFonts w:ascii="Arial" w:eastAsia="Times New Roman" w:hAnsi="Arial" w:cs="Arial"/>
          <w:spacing w:val="1"/>
          <w:sz w:val="22"/>
          <w:szCs w:val="22"/>
        </w:rPr>
        <w:t>s</w:t>
      </w:r>
      <w:r w:rsidRPr="00E86A2F">
        <w:rPr>
          <w:rFonts w:ascii="Arial" w:eastAsia="Times New Roman" w:hAnsi="Arial" w:cs="Arial"/>
          <w:spacing w:val="2"/>
          <w:sz w:val="22"/>
          <w:szCs w:val="22"/>
        </w:rPr>
        <w:t>e</w:t>
      </w:r>
      <w:r w:rsidRPr="00E86A2F">
        <w:rPr>
          <w:rFonts w:ascii="Arial" w:eastAsia="Times New Roman" w:hAnsi="Arial" w:cs="Arial"/>
          <w:spacing w:val="5"/>
          <w:sz w:val="22"/>
          <w:szCs w:val="22"/>
        </w:rPr>
        <w:t>g</w:t>
      </w:r>
      <w:r w:rsidRPr="00E86A2F">
        <w:rPr>
          <w:rFonts w:ascii="Arial" w:eastAsia="Times New Roman" w:hAnsi="Arial" w:cs="Arial"/>
          <w:sz w:val="22"/>
          <w:szCs w:val="22"/>
        </w:rPr>
        <w:t>a</w:t>
      </w:r>
      <w:r w:rsidRPr="00E86A2F">
        <w:rPr>
          <w:rFonts w:ascii="Arial" w:eastAsia="Times New Roman" w:hAnsi="Arial" w:cs="Arial"/>
          <w:spacing w:val="-16"/>
          <w:sz w:val="22"/>
          <w:szCs w:val="22"/>
        </w:rPr>
        <w:t xml:space="preserve"> </w:t>
      </w:r>
      <w:r w:rsidRPr="00E86A2F">
        <w:rPr>
          <w:rFonts w:ascii="Arial" w:eastAsia="Times New Roman" w:hAnsi="Arial" w:cs="Arial"/>
          <w:spacing w:val="4"/>
          <w:w w:val="103"/>
          <w:sz w:val="22"/>
          <w:szCs w:val="22"/>
        </w:rPr>
        <w:t>s</w:t>
      </w:r>
      <w:r w:rsidRPr="00E86A2F">
        <w:rPr>
          <w:rFonts w:ascii="Arial" w:eastAsia="Times New Roman" w:hAnsi="Arial" w:cs="Arial"/>
          <w:w w:val="92"/>
          <w:sz w:val="22"/>
          <w:szCs w:val="22"/>
        </w:rPr>
        <w:t>v</w:t>
      </w:r>
      <w:r w:rsidRPr="00E86A2F">
        <w:rPr>
          <w:rFonts w:ascii="Arial" w:eastAsia="Times New Roman" w:hAnsi="Arial" w:cs="Arial"/>
          <w:spacing w:val="2"/>
          <w:w w:val="102"/>
          <w:sz w:val="22"/>
          <w:szCs w:val="22"/>
        </w:rPr>
        <w:t>e</w:t>
      </w:r>
      <w:r w:rsidRPr="00E86A2F">
        <w:rPr>
          <w:rFonts w:ascii="Arial" w:eastAsia="Times New Roman" w:hAnsi="Arial" w:cs="Arial"/>
          <w:spacing w:val="2"/>
          <w:w w:val="123"/>
          <w:sz w:val="22"/>
          <w:szCs w:val="22"/>
        </w:rPr>
        <w:t>t</w:t>
      </w:r>
      <w:r w:rsidRPr="00E86A2F">
        <w:rPr>
          <w:rFonts w:ascii="Arial" w:eastAsia="Times New Roman" w:hAnsi="Arial" w:cs="Arial"/>
          <w:spacing w:val="4"/>
          <w:sz w:val="22"/>
          <w:szCs w:val="22"/>
        </w:rPr>
        <w:t>a</w:t>
      </w:r>
      <w:r w:rsidRPr="00E86A2F">
        <w:rPr>
          <w:rFonts w:ascii="Arial" w:eastAsia="Times New Roman" w:hAnsi="Arial" w:cs="Arial"/>
          <w:w w:val="91"/>
          <w:sz w:val="22"/>
          <w:szCs w:val="22"/>
        </w:rPr>
        <w:t>.</w:t>
      </w:r>
    </w:p>
    <w:p w14:paraId="13774EC3" w14:textId="23A91D3C" w:rsidR="00D83A36" w:rsidRPr="00E86A2F" w:rsidRDefault="00D83A36" w:rsidP="009D6270">
      <w:pPr>
        <w:jc w:val="both"/>
        <w:rPr>
          <w:rFonts w:ascii="Arial" w:hAnsi="Arial" w:cs="Arial"/>
          <w:sz w:val="22"/>
          <w:szCs w:val="22"/>
        </w:rPr>
      </w:pPr>
      <w:r w:rsidRPr="00E86A2F">
        <w:rPr>
          <w:rFonts w:ascii="Arial" w:hAnsi="Arial" w:cs="Arial"/>
          <w:sz w:val="22"/>
          <w:szCs w:val="22"/>
        </w:rPr>
        <w:t>EPK</w:t>
      </w:r>
      <w:r w:rsidR="00942A55">
        <w:rPr>
          <w:rFonts w:ascii="Arial" w:hAnsi="Arial" w:cs="Arial"/>
          <w:sz w:val="22"/>
          <w:szCs w:val="22"/>
        </w:rPr>
        <w:t xml:space="preserve"> 2025</w:t>
      </w:r>
      <w:r w:rsidRPr="00E86A2F">
        <w:rPr>
          <w:rFonts w:ascii="Arial" w:hAnsi="Arial" w:cs="Arial"/>
          <w:sz w:val="22"/>
          <w:szCs w:val="22"/>
        </w:rPr>
        <w:t xml:space="preserve"> z </w:t>
      </w:r>
      <w:r w:rsidR="002F7BB0">
        <w:rPr>
          <w:rFonts w:ascii="Arial" w:hAnsi="Arial" w:cs="Arial"/>
          <w:sz w:val="22"/>
          <w:szCs w:val="22"/>
        </w:rPr>
        <w:t>javni</w:t>
      </w:r>
      <w:r w:rsidR="00E437CE">
        <w:rPr>
          <w:rFonts w:ascii="Arial" w:hAnsi="Arial" w:cs="Arial"/>
          <w:sz w:val="22"/>
          <w:szCs w:val="22"/>
        </w:rPr>
        <w:t>m</w:t>
      </w:r>
      <w:r w:rsidR="002F7BB0">
        <w:rPr>
          <w:rFonts w:ascii="Arial" w:hAnsi="Arial" w:cs="Arial"/>
          <w:sz w:val="22"/>
          <w:szCs w:val="22"/>
        </w:rPr>
        <w:t xml:space="preserve"> z</w:t>
      </w:r>
      <w:r w:rsidRPr="00E86A2F">
        <w:rPr>
          <w:rFonts w:ascii="Arial" w:hAnsi="Arial" w:cs="Arial"/>
          <w:sz w:val="22"/>
          <w:szCs w:val="22"/>
        </w:rPr>
        <w:t>avodom G</w:t>
      </w:r>
      <w:r w:rsidR="005C34B4" w:rsidRPr="00E86A2F">
        <w:rPr>
          <w:rFonts w:ascii="Arial" w:hAnsi="Arial" w:cs="Arial"/>
          <w:sz w:val="22"/>
          <w:szCs w:val="22"/>
        </w:rPr>
        <w:t>O</w:t>
      </w:r>
      <w:r w:rsidRPr="00E86A2F">
        <w:rPr>
          <w:rFonts w:ascii="Arial" w:hAnsi="Arial" w:cs="Arial"/>
          <w:sz w:val="22"/>
          <w:szCs w:val="22"/>
        </w:rPr>
        <w:t>!</w:t>
      </w:r>
      <w:r w:rsidR="008C6248">
        <w:rPr>
          <w:rFonts w:ascii="Arial" w:hAnsi="Arial" w:cs="Arial"/>
          <w:sz w:val="22"/>
          <w:szCs w:val="22"/>
        </w:rPr>
        <w:t xml:space="preserve"> </w:t>
      </w:r>
      <w:r w:rsidRPr="00E86A2F">
        <w:rPr>
          <w:rFonts w:ascii="Arial" w:hAnsi="Arial" w:cs="Arial"/>
          <w:sz w:val="22"/>
          <w:szCs w:val="22"/>
        </w:rPr>
        <w:t>2025</w:t>
      </w:r>
      <w:r w:rsidR="002F7BB0">
        <w:rPr>
          <w:rFonts w:ascii="Arial" w:hAnsi="Arial" w:cs="Arial"/>
          <w:sz w:val="22"/>
          <w:szCs w:val="22"/>
        </w:rPr>
        <w:t xml:space="preserve"> je</w:t>
      </w:r>
      <w:r w:rsidRPr="00E86A2F">
        <w:rPr>
          <w:rFonts w:ascii="Arial" w:hAnsi="Arial" w:cs="Arial"/>
          <w:sz w:val="22"/>
          <w:szCs w:val="22"/>
        </w:rPr>
        <w:t xml:space="preserve"> za čezmejno </w:t>
      </w:r>
      <w:proofErr w:type="spellStart"/>
      <w:r w:rsidRPr="00E86A2F">
        <w:rPr>
          <w:rFonts w:ascii="Arial" w:hAnsi="Arial" w:cs="Arial"/>
          <w:sz w:val="22"/>
          <w:szCs w:val="22"/>
        </w:rPr>
        <w:t>somestje</w:t>
      </w:r>
      <w:proofErr w:type="spellEnd"/>
      <w:r w:rsidRPr="00E86A2F">
        <w:rPr>
          <w:rFonts w:ascii="Arial" w:hAnsi="Arial" w:cs="Arial"/>
          <w:sz w:val="22"/>
          <w:szCs w:val="22"/>
        </w:rPr>
        <w:t xml:space="preserve"> edinstvena priložnost za krepitev, spodbujanje in generiranje umetniških in kulturnih potencialov, </w:t>
      </w:r>
      <w:r w:rsidR="002F7BB0">
        <w:rPr>
          <w:rFonts w:ascii="Arial" w:hAnsi="Arial" w:cs="Arial"/>
          <w:sz w:val="22"/>
          <w:szCs w:val="22"/>
        </w:rPr>
        <w:t>je</w:t>
      </w:r>
      <w:r w:rsidRPr="00E86A2F">
        <w:rPr>
          <w:rFonts w:ascii="Arial" w:hAnsi="Arial" w:cs="Arial"/>
          <w:sz w:val="22"/>
          <w:szCs w:val="22"/>
        </w:rPr>
        <w:t xml:space="preserve"> generator srednjeročnih in dolgoročnih sprememb, ki bodo učinkovale večplastno in večfazno. Učinki bodo vidni najprej v urbanem okolju </w:t>
      </w:r>
      <w:r w:rsidRPr="00E86A2F">
        <w:rPr>
          <w:rFonts w:ascii="Arial" w:hAnsi="Arial" w:cs="Arial"/>
          <w:b/>
          <w:sz w:val="22"/>
          <w:szCs w:val="22"/>
        </w:rPr>
        <w:t>(EPK distri</w:t>
      </w:r>
      <w:r w:rsidR="008C6248">
        <w:rPr>
          <w:rFonts w:ascii="Arial" w:hAnsi="Arial" w:cs="Arial"/>
          <w:b/>
          <w:sz w:val="22"/>
          <w:szCs w:val="22"/>
        </w:rPr>
        <w:t>k</w:t>
      </w:r>
      <w:r w:rsidRPr="00E86A2F">
        <w:rPr>
          <w:rFonts w:ascii="Arial" w:hAnsi="Arial" w:cs="Arial"/>
          <w:b/>
          <w:sz w:val="22"/>
          <w:szCs w:val="22"/>
        </w:rPr>
        <w:t xml:space="preserve">t </w:t>
      </w:r>
      <w:r w:rsidRPr="00E86A2F">
        <w:rPr>
          <w:rFonts w:ascii="Arial" w:hAnsi="Arial" w:cs="Arial"/>
          <w:sz w:val="22"/>
          <w:szCs w:val="22"/>
        </w:rPr>
        <w:t>in</w:t>
      </w:r>
      <w:r w:rsidRPr="00E86A2F">
        <w:rPr>
          <w:rFonts w:ascii="Arial" w:hAnsi="Arial" w:cs="Arial"/>
          <w:b/>
          <w:sz w:val="22"/>
          <w:szCs w:val="22"/>
        </w:rPr>
        <w:t xml:space="preserve"> Urbani zeleni pas), z revitalizacijo degradiranih mestnih prostorov</w:t>
      </w:r>
      <w:r w:rsidRPr="00E86A2F">
        <w:rPr>
          <w:rFonts w:ascii="Arial" w:hAnsi="Arial" w:cs="Arial"/>
          <w:sz w:val="22"/>
          <w:szCs w:val="22"/>
        </w:rPr>
        <w:t xml:space="preserve"> bodo trajno in trajnostno nagovorjeni </w:t>
      </w:r>
      <w:r w:rsidRPr="00606DE8">
        <w:rPr>
          <w:rFonts w:ascii="Arial" w:hAnsi="Arial" w:cs="Arial"/>
          <w:sz w:val="22"/>
          <w:szCs w:val="22"/>
        </w:rPr>
        <w:t xml:space="preserve">izzivi na področju prostorske ureditve </w:t>
      </w:r>
      <w:r w:rsidR="002F7BB0" w:rsidRPr="00606DE8">
        <w:rPr>
          <w:rFonts w:ascii="Arial" w:hAnsi="Arial" w:cs="Arial"/>
          <w:b/>
          <w:sz w:val="22"/>
          <w:szCs w:val="22"/>
        </w:rPr>
        <w:t>UNG</w:t>
      </w:r>
      <w:r w:rsidRPr="00E86A2F">
        <w:rPr>
          <w:rFonts w:ascii="Arial" w:hAnsi="Arial" w:cs="Arial"/>
          <w:sz w:val="22"/>
          <w:szCs w:val="22"/>
        </w:rPr>
        <w:t xml:space="preserve"> ter drugi infrastrukturni izzivi, s katerimi bodo ustvarjeni pogoji za razvoj kulturnih in gospodarskih dejavnosti ter seveda kulturnega turizma. Z ureditvijo/prenovo/oživljanjem starih prostorov (npr. </w:t>
      </w:r>
      <w:r w:rsidRPr="00E86A2F">
        <w:rPr>
          <w:rFonts w:ascii="Arial" w:hAnsi="Arial" w:cs="Arial"/>
          <w:b/>
          <w:sz w:val="22"/>
          <w:szCs w:val="22"/>
        </w:rPr>
        <w:t>EPI</w:t>
      </w:r>
      <w:r w:rsidR="009D6270">
        <w:rPr>
          <w:rFonts w:ascii="Arial" w:hAnsi="Arial" w:cs="Arial"/>
          <w:b/>
          <w:sz w:val="22"/>
          <w:szCs w:val="22"/>
        </w:rPr>
        <w:t>C</w:t>
      </w:r>
      <w:r w:rsidRPr="00E86A2F">
        <w:rPr>
          <w:rFonts w:ascii="Arial" w:hAnsi="Arial" w:cs="Arial"/>
          <w:sz w:val="22"/>
          <w:szCs w:val="22"/>
        </w:rPr>
        <w:t xml:space="preserve">, </w:t>
      </w:r>
      <w:r w:rsidRPr="00E86A2F">
        <w:rPr>
          <w:rFonts w:ascii="Arial" w:hAnsi="Arial" w:cs="Arial"/>
          <w:b/>
          <w:sz w:val="22"/>
          <w:szCs w:val="22"/>
        </w:rPr>
        <w:t xml:space="preserve">Super </w:t>
      </w:r>
      <w:r w:rsidR="009D6270">
        <w:rPr>
          <w:rFonts w:ascii="Arial" w:hAnsi="Arial" w:cs="Arial"/>
          <w:b/>
          <w:sz w:val="22"/>
          <w:szCs w:val="22"/>
        </w:rPr>
        <w:t>8</w:t>
      </w:r>
      <w:r w:rsidRPr="00E86A2F">
        <w:rPr>
          <w:rFonts w:ascii="Arial" w:hAnsi="Arial" w:cs="Arial"/>
          <w:sz w:val="22"/>
          <w:szCs w:val="22"/>
        </w:rPr>
        <w:t xml:space="preserve">, </w:t>
      </w:r>
      <w:r w:rsidRPr="00E86A2F">
        <w:rPr>
          <w:rFonts w:ascii="Arial" w:hAnsi="Arial" w:cs="Arial"/>
          <w:b/>
          <w:sz w:val="22"/>
          <w:szCs w:val="22"/>
        </w:rPr>
        <w:t>Trg Evrope</w:t>
      </w:r>
      <w:r w:rsidRPr="00E86A2F">
        <w:rPr>
          <w:rFonts w:ascii="Arial" w:hAnsi="Arial" w:cs="Arial"/>
          <w:sz w:val="22"/>
          <w:szCs w:val="22"/>
        </w:rPr>
        <w:t xml:space="preserve">, </w:t>
      </w:r>
      <w:r w:rsidRPr="00E86A2F">
        <w:rPr>
          <w:rFonts w:ascii="Arial" w:hAnsi="Arial" w:cs="Arial"/>
          <w:b/>
          <w:sz w:val="22"/>
          <w:szCs w:val="22"/>
        </w:rPr>
        <w:t>glavna stavba železniške postaje</w:t>
      </w:r>
      <w:r w:rsidRPr="00E86A2F">
        <w:rPr>
          <w:rFonts w:ascii="Arial" w:hAnsi="Arial" w:cs="Arial"/>
          <w:sz w:val="22"/>
          <w:szCs w:val="22"/>
        </w:rPr>
        <w:t xml:space="preserve">) bodo vzpostavljeni pogoji za večnamenske vsebine, z osrednjo stalno zbirko </w:t>
      </w:r>
      <w:r w:rsidR="00647244" w:rsidRPr="00E86A2F">
        <w:rPr>
          <w:rFonts w:ascii="Arial" w:hAnsi="Arial" w:cs="Arial"/>
          <w:sz w:val="22"/>
          <w:szCs w:val="22"/>
        </w:rPr>
        <w:t>EPIC</w:t>
      </w:r>
      <w:r w:rsidRPr="00E86A2F">
        <w:rPr>
          <w:rFonts w:ascii="Arial" w:hAnsi="Arial" w:cs="Arial"/>
          <w:sz w:val="22"/>
          <w:szCs w:val="22"/>
        </w:rPr>
        <w:t xml:space="preserve">– </w:t>
      </w:r>
      <w:r w:rsidR="00647244" w:rsidRPr="00E86A2F">
        <w:rPr>
          <w:rFonts w:ascii="Arial" w:hAnsi="Arial" w:cs="Arial"/>
          <w:sz w:val="22"/>
          <w:szCs w:val="22"/>
        </w:rPr>
        <w:t>E</w:t>
      </w:r>
      <w:r w:rsidRPr="00E86A2F">
        <w:rPr>
          <w:rFonts w:ascii="Arial" w:hAnsi="Arial" w:cs="Arial"/>
          <w:sz w:val="22"/>
          <w:szCs w:val="22"/>
        </w:rPr>
        <w:t xml:space="preserve">vropska platforma za interpretacijo 20. stoletja, </w:t>
      </w:r>
      <w:r w:rsidR="001D471A" w:rsidRPr="00E86A2F">
        <w:rPr>
          <w:rFonts w:ascii="Arial" w:hAnsi="Arial" w:cs="Arial"/>
          <w:sz w:val="22"/>
          <w:szCs w:val="22"/>
        </w:rPr>
        <w:t>predvido</w:t>
      </w:r>
      <w:r w:rsidR="00173B51" w:rsidRPr="00E86A2F">
        <w:rPr>
          <w:rFonts w:ascii="Arial" w:hAnsi="Arial" w:cs="Arial"/>
          <w:sz w:val="22"/>
          <w:szCs w:val="22"/>
        </w:rPr>
        <w:t xml:space="preserve">ma </w:t>
      </w:r>
      <w:r w:rsidRPr="00E86A2F">
        <w:rPr>
          <w:rFonts w:ascii="Arial" w:hAnsi="Arial" w:cs="Arial"/>
          <w:sz w:val="22"/>
          <w:szCs w:val="22"/>
        </w:rPr>
        <w:t xml:space="preserve">pa tudi protokolarni prostor za potrebe </w:t>
      </w:r>
      <w:r w:rsidR="00CF5A10">
        <w:rPr>
          <w:rFonts w:ascii="Arial" w:hAnsi="Arial" w:cs="Arial"/>
          <w:sz w:val="22"/>
          <w:szCs w:val="22"/>
        </w:rPr>
        <w:t xml:space="preserve">UNG </w:t>
      </w:r>
      <w:r w:rsidRPr="00E86A2F">
        <w:rPr>
          <w:rFonts w:ascii="Arial" w:hAnsi="Arial" w:cs="Arial"/>
          <w:sz w:val="22"/>
          <w:szCs w:val="22"/>
        </w:rPr>
        <w:t>ter kot izhodiščna točka za različne kulturne/dediščinske itinerarije. Zato bo pomembno zagotoviti trajno (čezmejno) financiranje in razviti nove trajne forme, kot so letni simpoziji, tematski festivali, morda tudi tematska evropska nagrada.</w:t>
      </w:r>
    </w:p>
    <w:p w14:paraId="56FA32F9" w14:textId="170DA3DC" w:rsidR="00D26914" w:rsidRPr="00E86A2F" w:rsidRDefault="00D83A36" w:rsidP="009D6270">
      <w:pPr>
        <w:jc w:val="both"/>
        <w:rPr>
          <w:rFonts w:ascii="Arial" w:hAnsi="Arial" w:cs="Arial"/>
          <w:sz w:val="22"/>
          <w:szCs w:val="22"/>
        </w:rPr>
      </w:pPr>
      <w:r w:rsidRPr="00E86A2F">
        <w:rPr>
          <w:rFonts w:ascii="Arial" w:hAnsi="Arial" w:cs="Arial"/>
          <w:sz w:val="22"/>
          <w:szCs w:val="22"/>
        </w:rPr>
        <w:lastRenderedPageBreak/>
        <w:t xml:space="preserve">S postavitvijo </w:t>
      </w:r>
      <w:r w:rsidRPr="00E86A2F">
        <w:rPr>
          <w:rFonts w:ascii="Arial" w:hAnsi="Arial" w:cs="Arial"/>
          <w:b/>
          <w:sz w:val="22"/>
          <w:szCs w:val="22"/>
        </w:rPr>
        <w:t xml:space="preserve">Super </w:t>
      </w:r>
      <w:r w:rsidR="009D6270">
        <w:rPr>
          <w:rFonts w:ascii="Arial" w:hAnsi="Arial" w:cs="Arial"/>
          <w:b/>
          <w:sz w:val="22"/>
          <w:szCs w:val="22"/>
        </w:rPr>
        <w:t>8</w:t>
      </w:r>
      <w:r w:rsidRPr="00E86A2F">
        <w:rPr>
          <w:rFonts w:ascii="Arial" w:hAnsi="Arial" w:cs="Arial"/>
          <w:sz w:val="22"/>
          <w:szCs w:val="22"/>
        </w:rPr>
        <w:t xml:space="preserve"> bo vzpostavljen skupnostni urbani prostor, ki bo povezoval kulturne in umetniške vsebine z lokalno gastronomijo.</w:t>
      </w:r>
    </w:p>
    <w:p w14:paraId="6315526C" w14:textId="6379393C" w:rsidR="00D83A36" w:rsidRPr="00E86A2F" w:rsidRDefault="00D83A36" w:rsidP="009D6270">
      <w:pPr>
        <w:jc w:val="both"/>
        <w:rPr>
          <w:rFonts w:ascii="Arial" w:hAnsi="Arial" w:cs="Arial"/>
          <w:sz w:val="22"/>
          <w:szCs w:val="22"/>
        </w:rPr>
      </w:pPr>
      <w:r w:rsidRPr="00E86A2F">
        <w:rPr>
          <w:rFonts w:ascii="Arial" w:hAnsi="Arial" w:cs="Arial"/>
          <w:sz w:val="22"/>
          <w:szCs w:val="22"/>
        </w:rPr>
        <w:t xml:space="preserve">Osnovni namen projekta </w:t>
      </w:r>
      <w:r w:rsidRPr="00E86A2F">
        <w:rPr>
          <w:rFonts w:ascii="Arial" w:hAnsi="Arial" w:cs="Arial"/>
          <w:b/>
          <w:sz w:val="22"/>
          <w:szCs w:val="22"/>
        </w:rPr>
        <w:t xml:space="preserve">Urbani zeleni pas </w:t>
      </w:r>
      <w:r w:rsidRPr="00E86A2F">
        <w:rPr>
          <w:rFonts w:ascii="Arial" w:hAnsi="Arial" w:cs="Arial"/>
          <w:sz w:val="22"/>
          <w:szCs w:val="22"/>
        </w:rPr>
        <w:t>je ureditev obmejnega zelenega pasu za izboljšanje javno dostopnih zelenih površin in modre infrastrukture v urbanem območju</w:t>
      </w:r>
      <w:r w:rsidR="00647244" w:rsidRPr="00E86A2F">
        <w:rPr>
          <w:rFonts w:ascii="Arial" w:hAnsi="Arial" w:cs="Arial"/>
          <w:sz w:val="22"/>
          <w:szCs w:val="22"/>
        </w:rPr>
        <w:t>, praktično od Rožne doline do Solkana</w:t>
      </w:r>
      <w:r w:rsidRPr="00E86A2F">
        <w:rPr>
          <w:rFonts w:ascii="Arial" w:hAnsi="Arial" w:cs="Arial"/>
          <w:sz w:val="22"/>
          <w:szCs w:val="22"/>
        </w:rPr>
        <w:t xml:space="preserve">. S tem se bo povečala kakovost zelenih površin na degradiranem območju, kar bo izboljšalo kakovost življenja prebivalcev in prebivalk ter  obiskovalcev in obiskovalk ter prispevalo k blaženju podnebnih sprememb in ohranjanju biotske raznovrstnosti. </w:t>
      </w:r>
    </w:p>
    <w:p w14:paraId="4407F34B" w14:textId="52401815" w:rsidR="00D83A36" w:rsidRPr="00E86A2F" w:rsidRDefault="00D83A36" w:rsidP="009D6270">
      <w:pPr>
        <w:jc w:val="both"/>
        <w:rPr>
          <w:rFonts w:ascii="Arial" w:hAnsi="Arial" w:cs="Arial"/>
          <w:sz w:val="22"/>
          <w:szCs w:val="22"/>
        </w:rPr>
      </w:pPr>
      <w:proofErr w:type="spellStart"/>
      <w:r w:rsidRPr="00E86A2F">
        <w:rPr>
          <w:rFonts w:ascii="Arial" w:hAnsi="Arial" w:cs="Arial"/>
          <w:b/>
          <w:bCs/>
          <w:sz w:val="22"/>
          <w:szCs w:val="22"/>
        </w:rPr>
        <w:t>Xcenter</w:t>
      </w:r>
      <w:proofErr w:type="spellEnd"/>
      <w:r w:rsidRPr="00E86A2F">
        <w:rPr>
          <w:rFonts w:ascii="Arial" w:hAnsi="Arial" w:cs="Arial"/>
          <w:sz w:val="22"/>
          <w:szCs w:val="22"/>
        </w:rPr>
        <w:t xml:space="preserve"> predstavlja osrednjo ustanovo EPK</w:t>
      </w:r>
      <w:r w:rsidR="00E747B3">
        <w:rPr>
          <w:rFonts w:ascii="Arial" w:hAnsi="Arial" w:cs="Arial"/>
          <w:sz w:val="22"/>
          <w:szCs w:val="22"/>
        </w:rPr>
        <w:t xml:space="preserve"> 2025</w:t>
      </w:r>
      <w:r w:rsidRPr="00E86A2F">
        <w:rPr>
          <w:rFonts w:ascii="Arial" w:hAnsi="Arial" w:cs="Arial"/>
          <w:sz w:val="22"/>
          <w:szCs w:val="22"/>
        </w:rPr>
        <w:t xml:space="preserve"> v središču mesta, ki naj (p)ostane laboratorij kreativnih praks z vzpostavitvijo modularnih delovnih prostorov (</w:t>
      </w:r>
      <w:proofErr w:type="spellStart"/>
      <w:r w:rsidRPr="00E86A2F">
        <w:rPr>
          <w:rFonts w:ascii="Arial" w:hAnsi="Arial" w:cs="Arial"/>
          <w:sz w:val="22"/>
          <w:szCs w:val="22"/>
        </w:rPr>
        <w:t>co-working</w:t>
      </w:r>
      <w:proofErr w:type="spellEnd"/>
      <w:r w:rsidRPr="00E86A2F">
        <w:rPr>
          <w:rFonts w:ascii="Arial" w:hAnsi="Arial" w:cs="Arial"/>
          <w:sz w:val="22"/>
          <w:szCs w:val="22"/>
        </w:rPr>
        <w:t xml:space="preserve"> za </w:t>
      </w:r>
      <w:r w:rsidR="00CC4DFE">
        <w:rPr>
          <w:rFonts w:ascii="Arial" w:hAnsi="Arial" w:cs="Arial"/>
          <w:sz w:val="22"/>
          <w:szCs w:val="22"/>
        </w:rPr>
        <w:t xml:space="preserve">NVO </w:t>
      </w:r>
      <w:r w:rsidRPr="00E86A2F">
        <w:rPr>
          <w:rFonts w:ascii="Arial" w:hAnsi="Arial" w:cs="Arial"/>
          <w:sz w:val="22"/>
          <w:szCs w:val="22"/>
        </w:rPr>
        <w:t xml:space="preserve">in drugo zainteresirano javnost), kar bi omogočilo sodelovanja, srečanja, prepletanje in vznikanje kreativnih idej in praks, tudi takšnih, ki bi omogočile prenos v gospodarstvo in s tem bili dodatna spodbuda gospodarskemu razvoju. MONG </w:t>
      </w:r>
      <w:proofErr w:type="spellStart"/>
      <w:r w:rsidRPr="00E86A2F">
        <w:rPr>
          <w:rFonts w:ascii="Arial" w:hAnsi="Arial" w:cs="Arial"/>
          <w:sz w:val="22"/>
          <w:szCs w:val="22"/>
        </w:rPr>
        <w:t>želi</w:t>
      </w:r>
      <w:proofErr w:type="spellEnd"/>
      <w:r w:rsidRPr="00E86A2F">
        <w:rPr>
          <w:rFonts w:ascii="Arial" w:hAnsi="Arial" w:cs="Arial"/>
          <w:sz w:val="22"/>
          <w:szCs w:val="22"/>
        </w:rPr>
        <w:t xml:space="preserve"> </w:t>
      </w:r>
      <w:proofErr w:type="spellStart"/>
      <w:r w:rsidRPr="00E86A2F">
        <w:rPr>
          <w:rFonts w:ascii="Arial" w:hAnsi="Arial" w:cs="Arial"/>
          <w:sz w:val="22"/>
          <w:szCs w:val="22"/>
        </w:rPr>
        <w:t>sistematično</w:t>
      </w:r>
      <w:proofErr w:type="spellEnd"/>
      <w:r w:rsidRPr="00E86A2F">
        <w:rPr>
          <w:rFonts w:ascii="Arial" w:hAnsi="Arial" w:cs="Arial"/>
          <w:sz w:val="22"/>
          <w:szCs w:val="22"/>
        </w:rPr>
        <w:t xml:space="preserve"> in </w:t>
      </w:r>
      <w:proofErr w:type="spellStart"/>
      <w:r w:rsidRPr="00E86A2F">
        <w:rPr>
          <w:rFonts w:ascii="Arial" w:hAnsi="Arial" w:cs="Arial"/>
          <w:sz w:val="22"/>
          <w:szCs w:val="22"/>
        </w:rPr>
        <w:t>načrtno</w:t>
      </w:r>
      <w:proofErr w:type="spellEnd"/>
      <w:r w:rsidRPr="00E86A2F">
        <w:rPr>
          <w:rFonts w:ascii="Arial" w:hAnsi="Arial" w:cs="Arial"/>
          <w:sz w:val="22"/>
          <w:szCs w:val="22"/>
        </w:rPr>
        <w:t xml:space="preserve"> investirati v sodobne kulturne prakse, predvsem pa v interdisciplinarno naravnano sodelovanje kreativnih in kulturnih industrij z znanostjo in visokimi tehnologijami. Poglavitni namen tega sodelovanja je </w:t>
      </w:r>
      <w:proofErr w:type="spellStart"/>
      <w:r w:rsidRPr="00E86A2F">
        <w:rPr>
          <w:rFonts w:ascii="Arial" w:hAnsi="Arial" w:cs="Arial"/>
          <w:sz w:val="22"/>
          <w:szCs w:val="22"/>
        </w:rPr>
        <w:t>doseči</w:t>
      </w:r>
      <w:proofErr w:type="spellEnd"/>
      <w:r w:rsidRPr="00E86A2F">
        <w:rPr>
          <w:rFonts w:ascii="Arial" w:hAnsi="Arial" w:cs="Arial"/>
          <w:sz w:val="22"/>
          <w:szCs w:val="22"/>
        </w:rPr>
        <w:t xml:space="preserve"> </w:t>
      </w:r>
      <w:proofErr w:type="spellStart"/>
      <w:r w:rsidRPr="00E86A2F">
        <w:rPr>
          <w:rFonts w:ascii="Arial" w:hAnsi="Arial" w:cs="Arial"/>
          <w:sz w:val="22"/>
          <w:szCs w:val="22"/>
        </w:rPr>
        <w:t>družbeni</w:t>
      </w:r>
      <w:proofErr w:type="spellEnd"/>
      <w:r w:rsidRPr="00E86A2F">
        <w:rPr>
          <w:rFonts w:ascii="Arial" w:hAnsi="Arial" w:cs="Arial"/>
          <w:sz w:val="22"/>
          <w:szCs w:val="22"/>
        </w:rPr>
        <w:t xml:space="preserve"> in gospodarski preboj ter izboljšati kakovost bivanja, s tem pa tudi </w:t>
      </w:r>
      <w:proofErr w:type="spellStart"/>
      <w:r w:rsidRPr="00E86A2F">
        <w:rPr>
          <w:rFonts w:ascii="Arial" w:hAnsi="Arial" w:cs="Arial"/>
          <w:sz w:val="22"/>
          <w:szCs w:val="22"/>
        </w:rPr>
        <w:t>privlačnost</w:t>
      </w:r>
      <w:proofErr w:type="spellEnd"/>
      <w:r w:rsidRPr="00E86A2F">
        <w:rPr>
          <w:rFonts w:ascii="Arial" w:hAnsi="Arial" w:cs="Arial"/>
          <w:sz w:val="22"/>
          <w:szCs w:val="22"/>
        </w:rPr>
        <w:t xml:space="preserve"> mestne lokacije oziroma regije. </w:t>
      </w:r>
    </w:p>
    <w:p w14:paraId="000D59F8" w14:textId="5BC2B92D" w:rsidR="00D83A36" w:rsidRPr="00E86A2F" w:rsidRDefault="00D83A36" w:rsidP="009D6270">
      <w:pPr>
        <w:jc w:val="both"/>
        <w:rPr>
          <w:rFonts w:ascii="Arial" w:hAnsi="Arial" w:cs="Arial"/>
          <w:sz w:val="22"/>
          <w:szCs w:val="22"/>
        </w:rPr>
      </w:pPr>
      <w:r w:rsidRPr="00E86A2F">
        <w:rPr>
          <w:rFonts w:ascii="Arial" w:hAnsi="Arial" w:cs="Arial"/>
          <w:sz w:val="22"/>
          <w:szCs w:val="22"/>
        </w:rPr>
        <w:t xml:space="preserve">Eden izmed osrednjih prostorov bo tudi </w:t>
      </w:r>
      <w:r w:rsidRPr="00E86A2F">
        <w:rPr>
          <w:rFonts w:ascii="Arial" w:hAnsi="Arial" w:cs="Arial"/>
          <w:b/>
          <w:sz w:val="22"/>
          <w:szCs w:val="22"/>
        </w:rPr>
        <w:t xml:space="preserve">obnovljen in oživljen kompleks parka </w:t>
      </w:r>
      <w:proofErr w:type="spellStart"/>
      <w:r w:rsidRPr="00E86A2F">
        <w:rPr>
          <w:rFonts w:ascii="Arial" w:hAnsi="Arial" w:cs="Arial"/>
          <w:b/>
          <w:sz w:val="22"/>
          <w:szCs w:val="22"/>
        </w:rPr>
        <w:t>Rafut</w:t>
      </w:r>
      <w:proofErr w:type="spellEnd"/>
      <w:r w:rsidRPr="00E86A2F">
        <w:rPr>
          <w:rFonts w:ascii="Arial" w:hAnsi="Arial" w:cs="Arial"/>
          <w:b/>
          <w:sz w:val="22"/>
          <w:szCs w:val="22"/>
        </w:rPr>
        <w:t>, z</w:t>
      </w:r>
      <w:r w:rsidR="00647244" w:rsidRPr="00E86A2F">
        <w:rPr>
          <w:rFonts w:ascii="Arial" w:hAnsi="Arial" w:cs="Arial"/>
          <w:b/>
          <w:sz w:val="22"/>
          <w:szCs w:val="22"/>
        </w:rPr>
        <w:t xml:space="preserve"> </w:t>
      </w:r>
      <w:proofErr w:type="spellStart"/>
      <w:r w:rsidR="00647244" w:rsidRPr="00E86A2F">
        <w:rPr>
          <w:rFonts w:ascii="Arial" w:hAnsi="Arial" w:cs="Arial"/>
          <w:b/>
          <w:sz w:val="22"/>
          <w:szCs w:val="22"/>
        </w:rPr>
        <w:t>Laščakovo</w:t>
      </w:r>
      <w:proofErr w:type="spellEnd"/>
      <w:r w:rsidRPr="00E86A2F">
        <w:rPr>
          <w:rFonts w:ascii="Arial" w:hAnsi="Arial" w:cs="Arial"/>
          <w:b/>
          <w:sz w:val="22"/>
          <w:szCs w:val="22"/>
        </w:rPr>
        <w:t xml:space="preserve"> vilo in parkom</w:t>
      </w:r>
      <w:r w:rsidRPr="00E86A2F">
        <w:rPr>
          <w:rFonts w:ascii="Arial" w:hAnsi="Arial" w:cs="Arial"/>
          <w:sz w:val="22"/>
          <w:szCs w:val="22"/>
        </w:rPr>
        <w:t xml:space="preserve">, ki bo postal </w:t>
      </w:r>
      <w:proofErr w:type="spellStart"/>
      <w:r w:rsidRPr="00E86A2F">
        <w:rPr>
          <w:rFonts w:ascii="Arial" w:hAnsi="Arial" w:cs="Arial"/>
          <w:sz w:val="22"/>
          <w:szCs w:val="22"/>
        </w:rPr>
        <w:t>interpretacijski</w:t>
      </w:r>
      <w:proofErr w:type="spellEnd"/>
      <w:r w:rsidRPr="00E86A2F">
        <w:rPr>
          <w:rFonts w:ascii="Arial" w:hAnsi="Arial" w:cs="Arial"/>
          <w:sz w:val="22"/>
          <w:szCs w:val="22"/>
        </w:rPr>
        <w:t xml:space="preserve"> center Nature 2000 ter naravne, snovne in nesnovne dediščine Goriške. </w:t>
      </w:r>
    </w:p>
    <w:p w14:paraId="1B412AC8" w14:textId="0ACB55DC" w:rsidR="00D83A36" w:rsidRPr="00E86A2F" w:rsidRDefault="00D83A36" w:rsidP="009D6270">
      <w:pPr>
        <w:jc w:val="both"/>
        <w:rPr>
          <w:rFonts w:ascii="Arial" w:hAnsi="Arial" w:cs="Arial"/>
          <w:sz w:val="22"/>
          <w:szCs w:val="22"/>
        </w:rPr>
      </w:pPr>
      <w:r w:rsidRPr="00E86A2F">
        <w:rPr>
          <w:rFonts w:ascii="Arial" w:hAnsi="Arial" w:cs="Arial"/>
          <w:b/>
          <w:sz w:val="22"/>
          <w:szCs w:val="22"/>
        </w:rPr>
        <w:t>GO!</w:t>
      </w:r>
      <w:r w:rsidR="007D2894">
        <w:rPr>
          <w:rFonts w:ascii="Arial" w:hAnsi="Arial" w:cs="Arial"/>
          <w:b/>
          <w:sz w:val="22"/>
          <w:szCs w:val="22"/>
        </w:rPr>
        <w:t xml:space="preserve"> </w:t>
      </w:r>
      <w:r w:rsidRPr="00E86A2F">
        <w:rPr>
          <w:rFonts w:ascii="Arial" w:hAnsi="Arial" w:cs="Arial"/>
          <w:b/>
          <w:sz w:val="22"/>
          <w:szCs w:val="22"/>
        </w:rPr>
        <w:t>2025</w:t>
      </w:r>
      <w:r w:rsidRPr="00E86A2F">
        <w:rPr>
          <w:rFonts w:ascii="Arial" w:hAnsi="Arial" w:cs="Arial"/>
          <w:sz w:val="22"/>
          <w:szCs w:val="22"/>
        </w:rPr>
        <w:t xml:space="preserve"> bo v obdobju priprave in izvedbe programa EPK</w:t>
      </w:r>
      <w:r w:rsidR="007D2894">
        <w:rPr>
          <w:rFonts w:ascii="Arial" w:hAnsi="Arial" w:cs="Arial"/>
          <w:sz w:val="22"/>
          <w:szCs w:val="22"/>
        </w:rPr>
        <w:t xml:space="preserve"> 2025</w:t>
      </w:r>
      <w:r w:rsidRPr="00E86A2F">
        <w:rPr>
          <w:rFonts w:ascii="Arial" w:hAnsi="Arial" w:cs="Arial"/>
          <w:sz w:val="22"/>
          <w:szCs w:val="22"/>
        </w:rPr>
        <w:t xml:space="preserve"> postavil, poleg infrastrukturnih in programskih srednjeročnih in dolgoročnih učinkov, </w:t>
      </w:r>
      <w:r w:rsidRPr="001B7E6C">
        <w:rPr>
          <w:rFonts w:ascii="Arial" w:hAnsi="Arial" w:cs="Arial"/>
          <w:sz w:val="22"/>
          <w:szCs w:val="22"/>
        </w:rPr>
        <w:t xml:space="preserve">tudi </w:t>
      </w:r>
      <w:r w:rsidRPr="00D52854">
        <w:rPr>
          <w:rFonts w:ascii="Arial" w:hAnsi="Arial" w:cs="Arial"/>
          <w:bCs/>
          <w:sz w:val="22"/>
          <w:szCs w:val="22"/>
        </w:rPr>
        <w:t>trdno kadrovsko strukturo. Večletna investicija v človeške vire mora biti prepoznana kot dolgoročna investicija v kulturni značaj Nove Gorice, ki poleg ostalih javnih zavodov, nevladnih in ljubiteljskih organizacij, predstavljajo kreativno, inkluzivno in odprto okolje za razvijanje raznolikih kulturnih praks in projektov.</w:t>
      </w:r>
      <w:r w:rsidRPr="00E86A2F">
        <w:rPr>
          <w:rFonts w:ascii="Arial" w:hAnsi="Arial" w:cs="Arial"/>
          <w:sz w:val="22"/>
          <w:szCs w:val="22"/>
        </w:rPr>
        <w:t xml:space="preserve"> Vpetost v mednarodne mreže pa mora dati zagon novim spodbudam na področju kulture, ki se mora nujno internacionalizirati, biti konkurenčna in primerljiva v širšem regionalnem prostoru, v katerem se lahko </w:t>
      </w:r>
      <w:proofErr w:type="spellStart"/>
      <w:r w:rsidRPr="00E86A2F">
        <w:rPr>
          <w:rFonts w:ascii="Arial" w:hAnsi="Arial" w:cs="Arial"/>
          <w:sz w:val="22"/>
          <w:szCs w:val="22"/>
        </w:rPr>
        <w:t>pozicionira</w:t>
      </w:r>
      <w:proofErr w:type="spellEnd"/>
      <w:r w:rsidRPr="00E86A2F">
        <w:rPr>
          <w:rFonts w:ascii="Arial" w:hAnsi="Arial" w:cs="Arial"/>
          <w:sz w:val="22"/>
          <w:szCs w:val="22"/>
        </w:rPr>
        <w:t xml:space="preserve"> le s konkurenčnimi kulturnimi programi. V tem oziru je potrebno določiti upravljalce zapuščine EPK infrastrukture: Vila </w:t>
      </w:r>
      <w:proofErr w:type="spellStart"/>
      <w:r w:rsidRPr="00E86A2F">
        <w:rPr>
          <w:rFonts w:ascii="Arial" w:hAnsi="Arial" w:cs="Arial"/>
          <w:sz w:val="22"/>
          <w:szCs w:val="22"/>
        </w:rPr>
        <w:t>Rafut</w:t>
      </w:r>
      <w:proofErr w:type="spellEnd"/>
      <w:r w:rsidR="005F71C3">
        <w:rPr>
          <w:rFonts w:ascii="Arial" w:hAnsi="Arial" w:cs="Arial"/>
          <w:sz w:val="22"/>
          <w:szCs w:val="22"/>
        </w:rPr>
        <w:t xml:space="preserve"> s parkom</w:t>
      </w:r>
      <w:r w:rsidRPr="00E86A2F">
        <w:rPr>
          <w:rFonts w:ascii="Arial" w:hAnsi="Arial" w:cs="Arial"/>
          <w:sz w:val="22"/>
          <w:szCs w:val="22"/>
        </w:rPr>
        <w:t>, EPIC, Super</w:t>
      </w:r>
      <w:r w:rsidR="00647244" w:rsidRPr="00E86A2F">
        <w:rPr>
          <w:rFonts w:ascii="Arial" w:hAnsi="Arial" w:cs="Arial"/>
          <w:sz w:val="22"/>
          <w:szCs w:val="22"/>
        </w:rPr>
        <w:t xml:space="preserve"> </w:t>
      </w:r>
      <w:r w:rsidR="001B7E6C">
        <w:rPr>
          <w:rFonts w:ascii="Arial" w:hAnsi="Arial" w:cs="Arial"/>
          <w:sz w:val="22"/>
          <w:szCs w:val="22"/>
        </w:rPr>
        <w:t>8</w:t>
      </w:r>
      <w:r w:rsidR="00647244" w:rsidRPr="00E86A2F">
        <w:rPr>
          <w:rFonts w:ascii="Arial" w:hAnsi="Arial" w:cs="Arial"/>
          <w:sz w:val="22"/>
          <w:szCs w:val="22"/>
        </w:rPr>
        <w:t xml:space="preserve">, </w:t>
      </w:r>
      <w:proofErr w:type="spellStart"/>
      <w:r w:rsidR="00647244" w:rsidRPr="00E86A2F">
        <w:rPr>
          <w:rFonts w:ascii="Arial" w:hAnsi="Arial" w:cs="Arial"/>
          <w:sz w:val="22"/>
          <w:szCs w:val="22"/>
        </w:rPr>
        <w:t>X</w:t>
      </w:r>
      <w:r w:rsidR="00282BB3">
        <w:rPr>
          <w:rFonts w:ascii="Arial" w:hAnsi="Arial" w:cs="Arial"/>
          <w:sz w:val="22"/>
          <w:szCs w:val="22"/>
        </w:rPr>
        <w:t>c</w:t>
      </w:r>
      <w:r w:rsidR="00647244" w:rsidRPr="00E86A2F">
        <w:rPr>
          <w:rFonts w:ascii="Arial" w:hAnsi="Arial" w:cs="Arial"/>
          <w:sz w:val="22"/>
          <w:szCs w:val="22"/>
        </w:rPr>
        <w:t>ent</w:t>
      </w:r>
      <w:r w:rsidR="005F71C3">
        <w:rPr>
          <w:rFonts w:ascii="Arial" w:hAnsi="Arial" w:cs="Arial"/>
          <w:sz w:val="22"/>
          <w:szCs w:val="22"/>
        </w:rPr>
        <w:t>er</w:t>
      </w:r>
      <w:proofErr w:type="spellEnd"/>
      <w:r w:rsidRPr="00E86A2F">
        <w:rPr>
          <w:rFonts w:ascii="Arial" w:hAnsi="Arial" w:cs="Arial"/>
          <w:sz w:val="22"/>
          <w:szCs w:val="22"/>
        </w:rPr>
        <w:t>.</w:t>
      </w:r>
    </w:p>
    <w:p w14:paraId="0B1CD5A5" w14:textId="77777777" w:rsidR="00DA2F4D" w:rsidRPr="00E86A2F" w:rsidRDefault="00DA2F4D" w:rsidP="005660C5">
      <w:pPr>
        <w:jc w:val="both"/>
        <w:rPr>
          <w:rFonts w:ascii="Arial" w:hAnsi="Arial" w:cs="Arial"/>
          <w:sz w:val="22"/>
          <w:szCs w:val="22"/>
        </w:rPr>
      </w:pPr>
    </w:p>
    <w:p w14:paraId="60E9312F" w14:textId="1B3CB3EB" w:rsidR="00D14875" w:rsidRPr="00CF21B1" w:rsidRDefault="00DA2F4D" w:rsidP="009D6270">
      <w:pPr>
        <w:jc w:val="both"/>
        <w:rPr>
          <w:rFonts w:ascii="Arial" w:hAnsi="Arial" w:cs="Arial"/>
          <w:sz w:val="22"/>
          <w:szCs w:val="22"/>
        </w:rPr>
      </w:pPr>
      <w:r w:rsidRPr="00CF21B1">
        <w:rPr>
          <w:rFonts w:ascii="Arial" w:hAnsi="Arial" w:cs="Arial"/>
          <w:sz w:val="22"/>
          <w:szCs w:val="22"/>
        </w:rPr>
        <w:t xml:space="preserve">V okviru EPK 2025 </w:t>
      </w:r>
      <w:r w:rsidR="004D59A2" w:rsidRPr="00CF21B1">
        <w:rPr>
          <w:rFonts w:ascii="Arial" w:hAnsi="Arial" w:cs="Arial"/>
          <w:sz w:val="22"/>
          <w:szCs w:val="22"/>
        </w:rPr>
        <w:t xml:space="preserve">in njene dediščine </w:t>
      </w:r>
      <w:r w:rsidRPr="00CF21B1">
        <w:rPr>
          <w:rFonts w:ascii="Arial" w:hAnsi="Arial" w:cs="Arial"/>
          <w:sz w:val="22"/>
          <w:szCs w:val="22"/>
        </w:rPr>
        <w:t>želimo izpostaviti 2 cilja:</w:t>
      </w:r>
      <w:r w:rsidR="00941ABF" w:rsidRPr="00CF21B1">
        <w:rPr>
          <w:rFonts w:ascii="Arial" w:hAnsi="Arial" w:cs="Arial"/>
          <w:sz w:val="22"/>
          <w:szCs w:val="22"/>
        </w:rPr>
        <w:t xml:space="preserve"> </w:t>
      </w:r>
    </w:p>
    <w:p w14:paraId="6C56111F" w14:textId="67DB6DD3" w:rsidR="00532A04" w:rsidRDefault="000E0649" w:rsidP="009D6270">
      <w:pPr>
        <w:jc w:val="both"/>
        <w:rPr>
          <w:rFonts w:ascii="Arial" w:hAnsi="Arial" w:cs="Arial"/>
          <w:b/>
          <w:sz w:val="22"/>
          <w:szCs w:val="22"/>
        </w:rPr>
      </w:pPr>
      <w:r w:rsidRPr="003D4A0E">
        <w:rPr>
          <w:rFonts w:ascii="Arial" w:hAnsi="Arial" w:cs="Arial"/>
          <w:b/>
          <w:bCs/>
          <w:sz w:val="22"/>
          <w:szCs w:val="22"/>
        </w:rPr>
        <w:t>Cilj 1: Sistematična ureditev upravljavske, kadrovske in programske zapuščine EPK</w:t>
      </w:r>
      <w:r w:rsidR="009D6270">
        <w:rPr>
          <w:rFonts w:ascii="Arial" w:hAnsi="Arial" w:cs="Arial"/>
          <w:b/>
          <w:bCs/>
          <w:sz w:val="22"/>
          <w:szCs w:val="22"/>
        </w:rPr>
        <w:t xml:space="preserve"> 2025</w:t>
      </w:r>
      <w:r w:rsidR="004D59A2" w:rsidRPr="003D4A0E">
        <w:rPr>
          <w:rFonts w:ascii="Arial" w:hAnsi="Arial" w:cs="Arial"/>
          <w:b/>
          <w:bCs/>
          <w:sz w:val="22"/>
          <w:szCs w:val="22"/>
        </w:rPr>
        <w:t xml:space="preserve"> ter</w:t>
      </w:r>
      <w:r w:rsidR="004D59A2" w:rsidRPr="00CF21B1">
        <w:rPr>
          <w:rFonts w:ascii="Arial" w:hAnsi="Arial" w:cs="Arial"/>
          <w:b/>
          <w:sz w:val="22"/>
          <w:szCs w:val="22"/>
        </w:rPr>
        <w:t xml:space="preserve"> </w:t>
      </w:r>
      <w:r w:rsidR="00CA4794" w:rsidRPr="00CF21B1">
        <w:rPr>
          <w:rFonts w:ascii="Arial" w:hAnsi="Arial" w:cs="Arial"/>
          <w:b/>
          <w:sz w:val="22"/>
          <w:szCs w:val="22"/>
        </w:rPr>
        <w:t>obstoječih</w:t>
      </w:r>
      <w:r w:rsidR="004D59A2" w:rsidRPr="00CF21B1">
        <w:rPr>
          <w:rFonts w:ascii="Arial" w:hAnsi="Arial" w:cs="Arial"/>
          <w:b/>
          <w:sz w:val="22"/>
          <w:szCs w:val="22"/>
        </w:rPr>
        <w:t xml:space="preserve"> javnih zavodov</w:t>
      </w:r>
      <w:r w:rsidR="00532A04" w:rsidRPr="00CF21B1">
        <w:rPr>
          <w:rFonts w:ascii="Arial" w:hAnsi="Arial" w:cs="Arial"/>
          <w:b/>
          <w:sz w:val="22"/>
          <w:szCs w:val="22"/>
        </w:rPr>
        <w:t xml:space="preserve"> </w:t>
      </w:r>
    </w:p>
    <w:p w14:paraId="2E639EE8" w14:textId="2E340504" w:rsidR="007960FA" w:rsidRPr="00CF21B1" w:rsidRDefault="007960FA" w:rsidP="009D6270">
      <w:pPr>
        <w:jc w:val="both"/>
        <w:rPr>
          <w:rFonts w:ascii="Arial" w:hAnsi="Arial" w:cs="Arial"/>
          <w:strike/>
          <w:sz w:val="22"/>
          <w:szCs w:val="22"/>
        </w:rPr>
      </w:pPr>
      <w:r>
        <w:rPr>
          <w:rFonts w:ascii="Arial" w:hAnsi="Arial" w:cs="Arial"/>
          <w:b/>
          <w:sz w:val="22"/>
          <w:szCs w:val="22"/>
        </w:rPr>
        <w:t>Ukrepi:</w:t>
      </w:r>
    </w:p>
    <w:p w14:paraId="7EF3AEAF" w14:textId="36A7C24B" w:rsidR="0076336B" w:rsidRPr="00CF21B1" w:rsidRDefault="004D59A2" w:rsidP="009D6270">
      <w:pPr>
        <w:pStyle w:val="Odstavekseznama"/>
        <w:numPr>
          <w:ilvl w:val="0"/>
          <w:numId w:val="51"/>
        </w:numPr>
        <w:jc w:val="both"/>
        <w:rPr>
          <w:rFonts w:ascii="Arial" w:hAnsi="Arial" w:cs="Arial"/>
          <w:sz w:val="22"/>
          <w:szCs w:val="22"/>
        </w:rPr>
      </w:pPr>
      <w:r w:rsidRPr="00CF21B1">
        <w:rPr>
          <w:rFonts w:ascii="Arial" w:hAnsi="Arial" w:cs="Arial"/>
          <w:bCs/>
          <w:sz w:val="22"/>
          <w:szCs w:val="22"/>
        </w:rPr>
        <w:t>preveriti možnosti za optimizacijo organizacije in reorganizacijo javnih zavodov na področju kulturnih dejavnosti za zagotovitev večje učinkovitosti, racionalizacije in centralizacije določenih služb in pr</w:t>
      </w:r>
      <w:r w:rsidR="0076336B" w:rsidRPr="00CF21B1">
        <w:rPr>
          <w:rFonts w:ascii="Arial" w:hAnsi="Arial" w:cs="Arial"/>
          <w:bCs/>
          <w:sz w:val="22"/>
          <w:szCs w:val="22"/>
        </w:rPr>
        <w:t>ogramov,</w:t>
      </w:r>
    </w:p>
    <w:p w14:paraId="570F1D98" w14:textId="0E74D11F" w:rsidR="00532A04" w:rsidRPr="004C3002" w:rsidRDefault="00532A04" w:rsidP="009D6270">
      <w:pPr>
        <w:pStyle w:val="Odstavekseznama"/>
        <w:numPr>
          <w:ilvl w:val="0"/>
          <w:numId w:val="51"/>
        </w:numPr>
        <w:jc w:val="both"/>
        <w:rPr>
          <w:rFonts w:ascii="Arial" w:hAnsi="Arial" w:cs="Arial"/>
          <w:b/>
          <w:sz w:val="22"/>
          <w:szCs w:val="22"/>
        </w:rPr>
      </w:pPr>
      <w:r w:rsidRPr="004C3002">
        <w:rPr>
          <w:rFonts w:ascii="Arial" w:hAnsi="Arial" w:cs="Arial"/>
          <w:sz w:val="22"/>
          <w:szCs w:val="22"/>
        </w:rPr>
        <w:t>posodobiti sporazum med GO! 2025 in ETZS z jasno razmejitvijo kompetenc</w:t>
      </w:r>
      <w:r w:rsidR="001D6ACD" w:rsidRPr="004C3002">
        <w:rPr>
          <w:rFonts w:ascii="Arial" w:hAnsi="Arial" w:cs="Arial"/>
          <w:sz w:val="22"/>
          <w:szCs w:val="22"/>
        </w:rPr>
        <w:t>,</w:t>
      </w:r>
    </w:p>
    <w:p w14:paraId="05D465EF" w14:textId="0BBBE7A1" w:rsidR="00532A04" w:rsidRPr="004C3002" w:rsidRDefault="00532A04" w:rsidP="009D6270">
      <w:pPr>
        <w:pStyle w:val="Odstavekseznama"/>
        <w:numPr>
          <w:ilvl w:val="0"/>
          <w:numId w:val="52"/>
        </w:numPr>
        <w:jc w:val="both"/>
        <w:rPr>
          <w:rFonts w:ascii="Arial" w:hAnsi="Arial" w:cs="Arial"/>
          <w:strike/>
          <w:sz w:val="22"/>
          <w:szCs w:val="22"/>
        </w:rPr>
      </w:pPr>
      <w:r w:rsidRPr="004C3002">
        <w:rPr>
          <w:rFonts w:ascii="Arial" w:hAnsi="Arial" w:cs="Arial"/>
          <w:sz w:val="22"/>
          <w:szCs w:val="22"/>
        </w:rPr>
        <w:t>poenotenje/združitev vseh informacijskih točk na področju kulture v MONG (</w:t>
      </w:r>
      <w:proofErr w:type="spellStart"/>
      <w:r w:rsidRPr="004C3002">
        <w:rPr>
          <w:rFonts w:ascii="Arial" w:hAnsi="Arial" w:cs="Arial"/>
          <w:sz w:val="22"/>
          <w:szCs w:val="22"/>
        </w:rPr>
        <w:t>K</w:t>
      </w:r>
      <w:r w:rsidR="009D6270">
        <w:rPr>
          <w:rFonts w:ascii="Arial" w:hAnsi="Arial" w:cs="Arial"/>
          <w:sz w:val="22"/>
          <w:szCs w:val="22"/>
        </w:rPr>
        <w:t>i</w:t>
      </w:r>
      <w:r w:rsidRPr="004C3002">
        <w:rPr>
          <w:rFonts w:ascii="Arial" w:hAnsi="Arial" w:cs="Arial"/>
          <w:sz w:val="22"/>
          <w:szCs w:val="22"/>
        </w:rPr>
        <w:t>T</w:t>
      </w:r>
      <w:proofErr w:type="spellEnd"/>
      <w:r w:rsidRPr="004C3002">
        <w:rPr>
          <w:rFonts w:ascii="Arial" w:hAnsi="Arial" w:cs="Arial"/>
          <w:sz w:val="22"/>
          <w:szCs w:val="22"/>
        </w:rPr>
        <w:t xml:space="preserve">, platforma GO </w:t>
      </w:r>
      <w:proofErr w:type="spellStart"/>
      <w:r w:rsidRPr="004C3002">
        <w:rPr>
          <w:rFonts w:ascii="Arial" w:hAnsi="Arial" w:cs="Arial"/>
          <w:sz w:val="22"/>
          <w:szCs w:val="22"/>
        </w:rPr>
        <w:t>Borderless</w:t>
      </w:r>
      <w:proofErr w:type="spellEnd"/>
      <w:r w:rsidRPr="004C3002">
        <w:rPr>
          <w:rFonts w:ascii="Arial" w:hAnsi="Arial" w:cs="Arial"/>
          <w:sz w:val="22"/>
          <w:szCs w:val="22"/>
        </w:rPr>
        <w:t xml:space="preserve">, </w:t>
      </w:r>
      <w:r w:rsidRPr="00921EC7">
        <w:rPr>
          <w:rFonts w:ascii="Arial" w:hAnsi="Arial" w:cs="Arial"/>
          <w:sz w:val="22"/>
          <w:szCs w:val="22"/>
        </w:rPr>
        <w:t>TIC)</w:t>
      </w:r>
      <w:r w:rsidRPr="004C3002">
        <w:rPr>
          <w:rFonts w:ascii="Arial" w:hAnsi="Arial" w:cs="Arial"/>
          <w:sz w:val="22"/>
          <w:szCs w:val="22"/>
        </w:rPr>
        <w:t xml:space="preserve"> in koordinacija kulturnega koledarja</w:t>
      </w:r>
      <w:r w:rsidR="001D6ACD" w:rsidRPr="004C3002">
        <w:rPr>
          <w:rFonts w:ascii="Arial" w:hAnsi="Arial" w:cs="Arial"/>
          <w:sz w:val="22"/>
          <w:szCs w:val="22"/>
        </w:rPr>
        <w:t>.</w:t>
      </w:r>
    </w:p>
    <w:p w14:paraId="2DBAA2C3" w14:textId="77777777" w:rsidR="006F4E82" w:rsidRPr="00DD7C99" w:rsidRDefault="006F4E82" w:rsidP="009D6270">
      <w:pPr>
        <w:jc w:val="both"/>
        <w:rPr>
          <w:rFonts w:ascii="Arial" w:hAnsi="Arial" w:cs="Arial"/>
          <w:b/>
          <w:sz w:val="22"/>
          <w:szCs w:val="22"/>
        </w:rPr>
      </w:pPr>
      <w:r w:rsidRPr="00DD7C99">
        <w:rPr>
          <w:rFonts w:ascii="Arial" w:hAnsi="Arial" w:cs="Arial"/>
          <w:b/>
          <w:bCs/>
          <w:sz w:val="22"/>
          <w:szCs w:val="22"/>
        </w:rPr>
        <w:t>Pričakovani učinki:</w:t>
      </w:r>
    </w:p>
    <w:p w14:paraId="5609A284" w14:textId="074CB5C6" w:rsidR="00CC18CB" w:rsidRPr="00DD7C99" w:rsidRDefault="00DD7C99" w:rsidP="009D6270">
      <w:pPr>
        <w:pStyle w:val="Odstavekseznama"/>
        <w:numPr>
          <w:ilvl w:val="0"/>
          <w:numId w:val="52"/>
        </w:numPr>
        <w:jc w:val="both"/>
        <w:rPr>
          <w:rFonts w:ascii="Arial" w:hAnsi="Arial" w:cs="Arial"/>
          <w:bCs/>
          <w:sz w:val="22"/>
          <w:szCs w:val="22"/>
        </w:rPr>
      </w:pPr>
      <w:r w:rsidRPr="00DD7C99">
        <w:rPr>
          <w:rFonts w:ascii="Arial" w:hAnsi="Arial" w:cs="Arial"/>
          <w:bCs/>
          <w:sz w:val="22"/>
          <w:szCs w:val="22"/>
        </w:rPr>
        <w:t xml:space="preserve">možnosti </w:t>
      </w:r>
      <w:r w:rsidR="000D103F" w:rsidRPr="00DD7C99">
        <w:rPr>
          <w:rFonts w:ascii="Arial" w:hAnsi="Arial" w:cs="Arial"/>
          <w:bCs/>
          <w:sz w:val="22"/>
          <w:szCs w:val="22"/>
        </w:rPr>
        <w:t>optimizacij</w:t>
      </w:r>
      <w:r w:rsidRPr="00DD7C99">
        <w:rPr>
          <w:rFonts w:ascii="Arial" w:hAnsi="Arial" w:cs="Arial"/>
          <w:bCs/>
          <w:sz w:val="22"/>
          <w:szCs w:val="22"/>
        </w:rPr>
        <w:t>e</w:t>
      </w:r>
      <w:r w:rsidR="000D103F" w:rsidRPr="00DD7C99">
        <w:rPr>
          <w:rFonts w:ascii="Arial" w:hAnsi="Arial" w:cs="Arial"/>
          <w:bCs/>
          <w:sz w:val="22"/>
          <w:szCs w:val="22"/>
        </w:rPr>
        <w:t xml:space="preserve"> dela javnih zavodov s področja ku</w:t>
      </w:r>
      <w:r w:rsidR="00B33BA5" w:rsidRPr="00DD7C99">
        <w:rPr>
          <w:rFonts w:ascii="Arial" w:hAnsi="Arial" w:cs="Arial"/>
          <w:bCs/>
          <w:sz w:val="22"/>
          <w:szCs w:val="22"/>
        </w:rPr>
        <w:t>l</w:t>
      </w:r>
      <w:r w:rsidR="000D103F" w:rsidRPr="00DD7C99">
        <w:rPr>
          <w:rFonts w:ascii="Arial" w:hAnsi="Arial" w:cs="Arial"/>
          <w:bCs/>
          <w:sz w:val="22"/>
          <w:szCs w:val="22"/>
        </w:rPr>
        <w:t>ture,</w:t>
      </w:r>
    </w:p>
    <w:p w14:paraId="746BEDD9" w14:textId="3440FA8D" w:rsidR="000D103F" w:rsidRPr="00DD7C99" w:rsidRDefault="008C0527" w:rsidP="009D6270">
      <w:pPr>
        <w:pStyle w:val="Odstavekseznama"/>
        <w:numPr>
          <w:ilvl w:val="0"/>
          <w:numId w:val="52"/>
        </w:numPr>
        <w:jc w:val="both"/>
        <w:rPr>
          <w:rFonts w:ascii="Arial" w:hAnsi="Arial" w:cs="Arial"/>
          <w:bCs/>
          <w:sz w:val="22"/>
          <w:szCs w:val="22"/>
        </w:rPr>
      </w:pPr>
      <w:r w:rsidRPr="00DD7C99">
        <w:rPr>
          <w:rFonts w:ascii="Arial" w:hAnsi="Arial" w:cs="Arial"/>
          <w:bCs/>
          <w:sz w:val="22"/>
          <w:szCs w:val="22"/>
        </w:rPr>
        <w:t>p</w:t>
      </w:r>
      <w:r w:rsidR="00263180" w:rsidRPr="00DD7C99">
        <w:rPr>
          <w:rFonts w:ascii="Arial" w:hAnsi="Arial" w:cs="Arial"/>
          <w:bCs/>
          <w:sz w:val="22"/>
          <w:szCs w:val="22"/>
        </w:rPr>
        <w:t>ovezan</w:t>
      </w:r>
      <w:r w:rsidR="00B33BA5" w:rsidRPr="00DD7C99">
        <w:rPr>
          <w:rFonts w:ascii="Arial" w:hAnsi="Arial" w:cs="Arial"/>
          <w:bCs/>
          <w:sz w:val="22"/>
          <w:szCs w:val="22"/>
        </w:rPr>
        <w:t>i</w:t>
      </w:r>
      <w:r w:rsidRPr="00DD7C99">
        <w:rPr>
          <w:rFonts w:ascii="Arial" w:hAnsi="Arial" w:cs="Arial"/>
          <w:bCs/>
          <w:sz w:val="22"/>
          <w:szCs w:val="22"/>
        </w:rPr>
        <w:t xml:space="preserve"> </w:t>
      </w:r>
      <w:r w:rsidR="000D103F" w:rsidRPr="00DD7C99">
        <w:rPr>
          <w:rFonts w:ascii="Arial" w:hAnsi="Arial" w:cs="Arial"/>
          <w:bCs/>
          <w:sz w:val="22"/>
          <w:szCs w:val="22"/>
        </w:rPr>
        <w:t>upravlja</w:t>
      </w:r>
      <w:r w:rsidR="00263180" w:rsidRPr="00DD7C99">
        <w:rPr>
          <w:rFonts w:ascii="Arial" w:hAnsi="Arial" w:cs="Arial"/>
          <w:bCs/>
          <w:sz w:val="22"/>
          <w:szCs w:val="22"/>
        </w:rPr>
        <w:t>vsk</w:t>
      </w:r>
      <w:r w:rsidRPr="00DD7C99">
        <w:rPr>
          <w:rFonts w:ascii="Arial" w:hAnsi="Arial" w:cs="Arial"/>
          <w:bCs/>
          <w:sz w:val="22"/>
          <w:szCs w:val="22"/>
        </w:rPr>
        <w:t>i</w:t>
      </w:r>
      <w:r w:rsidR="00263180" w:rsidRPr="00DD7C99">
        <w:rPr>
          <w:rFonts w:ascii="Arial" w:hAnsi="Arial" w:cs="Arial"/>
          <w:bCs/>
          <w:sz w:val="22"/>
          <w:szCs w:val="22"/>
        </w:rPr>
        <w:t>, kadrovsk</w:t>
      </w:r>
      <w:r w:rsidRPr="00DD7C99">
        <w:rPr>
          <w:rFonts w:ascii="Arial" w:hAnsi="Arial" w:cs="Arial"/>
          <w:bCs/>
          <w:sz w:val="22"/>
          <w:szCs w:val="22"/>
        </w:rPr>
        <w:t xml:space="preserve">i </w:t>
      </w:r>
      <w:r w:rsidR="00263180" w:rsidRPr="00DD7C99">
        <w:rPr>
          <w:rFonts w:ascii="Arial" w:hAnsi="Arial" w:cs="Arial"/>
          <w:bCs/>
          <w:sz w:val="22"/>
          <w:szCs w:val="22"/>
        </w:rPr>
        <w:t>in programsk</w:t>
      </w:r>
      <w:r w:rsidRPr="00DD7C99">
        <w:rPr>
          <w:rFonts w:ascii="Arial" w:hAnsi="Arial" w:cs="Arial"/>
          <w:bCs/>
          <w:sz w:val="22"/>
          <w:szCs w:val="22"/>
        </w:rPr>
        <w:t>i resursi javnih zavodov,</w:t>
      </w:r>
    </w:p>
    <w:p w14:paraId="103E7A3A" w14:textId="59DB504E" w:rsidR="008C0527" w:rsidRPr="00DD7C99" w:rsidRDefault="008C0527" w:rsidP="009D6270">
      <w:pPr>
        <w:pStyle w:val="Odstavekseznama"/>
        <w:numPr>
          <w:ilvl w:val="0"/>
          <w:numId w:val="52"/>
        </w:numPr>
        <w:jc w:val="both"/>
        <w:rPr>
          <w:rFonts w:ascii="Arial" w:hAnsi="Arial" w:cs="Arial"/>
          <w:bCs/>
          <w:sz w:val="22"/>
          <w:szCs w:val="22"/>
        </w:rPr>
      </w:pPr>
      <w:r w:rsidRPr="00DD7C99">
        <w:rPr>
          <w:rFonts w:ascii="Arial" w:hAnsi="Arial" w:cs="Arial"/>
          <w:bCs/>
          <w:sz w:val="22"/>
          <w:szCs w:val="22"/>
        </w:rPr>
        <w:t>poenotena ponud</w:t>
      </w:r>
      <w:r w:rsidR="00B512FE" w:rsidRPr="00DD7C99">
        <w:rPr>
          <w:rFonts w:ascii="Arial" w:hAnsi="Arial" w:cs="Arial"/>
          <w:bCs/>
          <w:sz w:val="22"/>
          <w:szCs w:val="22"/>
        </w:rPr>
        <w:t>ba,</w:t>
      </w:r>
    </w:p>
    <w:p w14:paraId="3E768520" w14:textId="4C23B60D" w:rsidR="00B512FE" w:rsidRPr="00DD7C99" w:rsidRDefault="00B512FE" w:rsidP="009D6270">
      <w:pPr>
        <w:pStyle w:val="Odstavekseznama"/>
        <w:numPr>
          <w:ilvl w:val="0"/>
          <w:numId w:val="52"/>
        </w:numPr>
        <w:jc w:val="both"/>
        <w:rPr>
          <w:rFonts w:ascii="Arial" w:hAnsi="Arial" w:cs="Arial"/>
          <w:bCs/>
          <w:sz w:val="22"/>
          <w:szCs w:val="22"/>
        </w:rPr>
      </w:pPr>
      <w:r w:rsidRPr="00DD7C99">
        <w:rPr>
          <w:rFonts w:ascii="Arial" w:hAnsi="Arial" w:cs="Arial"/>
          <w:bCs/>
          <w:sz w:val="22"/>
          <w:szCs w:val="22"/>
        </w:rPr>
        <w:t>intenzivnejše sodelovanje javnih zavodov</w:t>
      </w:r>
      <w:r w:rsidR="00B33BA5" w:rsidRPr="00DD7C99">
        <w:rPr>
          <w:rFonts w:ascii="Arial" w:hAnsi="Arial" w:cs="Arial"/>
          <w:bCs/>
          <w:sz w:val="22"/>
          <w:szCs w:val="22"/>
        </w:rPr>
        <w:t>, NVO in drugih izvajalcev s področja kulture v MONG.</w:t>
      </w:r>
    </w:p>
    <w:p w14:paraId="40574689" w14:textId="65A93A55" w:rsidR="00532A04" w:rsidRPr="00E779DE" w:rsidRDefault="00532A04" w:rsidP="009D6270">
      <w:pPr>
        <w:jc w:val="both"/>
        <w:rPr>
          <w:rFonts w:ascii="Arial" w:hAnsi="Arial" w:cs="Arial"/>
          <w:sz w:val="22"/>
          <w:szCs w:val="22"/>
        </w:rPr>
      </w:pPr>
      <w:r w:rsidRPr="00E779DE">
        <w:rPr>
          <w:rFonts w:ascii="Arial" w:hAnsi="Arial" w:cs="Arial"/>
          <w:b/>
          <w:sz w:val="22"/>
          <w:szCs w:val="22"/>
        </w:rPr>
        <w:t xml:space="preserve">Čas izvedbe: </w:t>
      </w:r>
      <w:r w:rsidRPr="00E779DE">
        <w:rPr>
          <w:rFonts w:ascii="Arial" w:hAnsi="Arial" w:cs="Arial"/>
          <w:bCs/>
          <w:sz w:val="22"/>
          <w:szCs w:val="22"/>
        </w:rPr>
        <w:t>konec</w:t>
      </w:r>
      <w:r w:rsidRPr="00E779DE">
        <w:rPr>
          <w:rFonts w:ascii="Arial" w:hAnsi="Arial" w:cs="Arial"/>
          <w:b/>
          <w:sz w:val="22"/>
          <w:szCs w:val="22"/>
        </w:rPr>
        <w:t xml:space="preserve">  </w:t>
      </w:r>
      <w:r w:rsidRPr="00E779DE">
        <w:rPr>
          <w:rFonts w:ascii="Arial" w:hAnsi="Arial" w:cs="Arial"/>
          <w:sz w:val="22"/>
          <w:szCs w:val="22"/>
        </w:rPr>
        <w:t>2026</w:t>
      </w:r>
      <w:r w:rsidR="00994B68">
        <w:rPr>
          <w:rFonts w:ascii="Arial" w:hAnsi="Arial" w:cs="Arial"/>
          <w:sz w:val="22"/>
          <w:szCs w:val="22"/>
        </w:rPr>
        <w:t xml:space="preserve"> (2028)</w:t>
      </w:r>
    </w:p>
    <w:p w14:paraId="06BC2405" w14:textId="77777777" w:rsidR="006F4E82" w:rsidRDefault="00532A04" w:rsidP="00532A04">
      <w:pPr>
        <w:spacing w:line="276" w:lineRule="auto"/>
        <w:jc w:val="both"/>
        <w:rPr>
          <w:rFonts w:ascii="Arial" w:hAnsi="Arial" w:cs="Arial"/>
          <w:b/>
          <w:sz w:val="22"/>
          <w:szCs w:val="22"/>
        </w:rPr>
      </w:pPr>
      <w:r w:rsidRPr="00E779DE">
        <w:rPr>
          <w:rFonts w:ascii="Arial" w:hAnsi="Arial" w:cs="Arial"/>
          <w:b/>
          <w:sz w:val="22"/>
          <w:szCs w:val="22"/>
        </w:rPr>
        <w:t xml:space="preserve">Kazalniki: </w:t>
      </w:r>
    </w:p>
    <w:p w14:paraId="6F39BEE6" w14:textId="1867A129" w:rsidR="00532A04" w:rsidRDefault="00532A04" w:rsidP="009D6270">
      <w:pPr>
        <w:pStyle w:val="Odstavekseznama"/>
        <w:numPr>
          <w:ilvl w:val="0"/>
          <w:numId w:val="52"/>
        </w:numPr>
        <w:jc w:val="both"/>
        <w:rPr>
          <w:rFonts w:ascii="Arial" w:hAnsi="Arial" w:cs="Arial"/>
          <w:sz w:val="22"/>
          <w:szCs w:val="22"/>
        </w:rPr>
      </w:pPr>
      <w:r w:rsidRPr="006F4E82">
        <w:rPr>
          <w:rFonts w:ascii="Arial" w:hAnsi="Arial" w:cs="Arial"/>
          <w:sz w:val="22"/>
          <w:szCs w:val="22"/>
        </w:rPr>
        <w:t>dolgoročno delujoč zavod z ustrezno kadrovsko zasedbo in zagotovljenim sistemskim finančnim virom.</w:t>
      </w:r>
    </w:p>
    <w:p w14:paraId="06E03F49" w14:textId="0A239086" w:rsidR="006F4E82" w:rsidRPr="006F4E82" w:rsidRDefault="006F4E82" w:rsidP="009D6270">
      <w:pPr>
        <w:jc w:val="both"/>
        <w:rPr>
          <w:rFonts w:ascii="Arial" w:hAnsi="Arial" w:cs="Arial"/>
          <w:b/>
          <w:bCs/>
          <w:sz w:val="22"/>
          <w:szCs w:val="22"/>
        </w:rPr>
      </w:pPr>
      <w:r w:rsidRPr="006F4E82">
        <w:rPr>
          <w:rFonts w:ascii="Arial" w:hAnsi="Arial" w:cs="Arial"/>
          <w:b/>
          <w:bCs/>
          <w:sz w:val="22"/>
          <w:szCs w:val="22"/>
        </w:rPr>
        <w:t xml:space="preserve">Nosilec: </w:t>
      </w:r>
      <w:r w:rsidRPr="006F4E82">
        <w:rPr>
          <w:rFonts w:ascii="Arial" w:hAnsi="Arial" w:cs="Arial"/>
          <w:sz w:val="22"/>
          <w:szCs w:val="22"/>
        </w:rPr>
        <w:t>MONG v sodelovanju z javnimi zavodi</w:t>
      </w:r>
    </w:p>
    <w:p w14:paraId="5BC04997" w14:textId="3AC2B81C" w:rsidR="00EE65EB" w:rsidRPr="002335F3" w:rsidRDefault="00EE65EB" w:rsidP="00815787">
      <w:pPr>
        <w:pStyle w:val="Pripombabesedilo"/>
        <w:spacing w:line="276" w:lineRule="auto"/>
        <w:jc w:val="both"/>
        <w:rPr>
          <w:rFonts w:ascii="Arial" w:hAnsi="Arial" w:cs="Arial"/>
          <w:b/>
          <w:sz w:val="22"/>
          <w:szCs w:val="22"/>
        </w:rPr>
      </w:pPr>
    </w:p>
    <w:p w14:paraId="7AD40071" w14:textId="3779A9D1" w:rsidR="00EE65EB" w:rsidRPr="002335F3" w:rsidRDefault="00EE65EB" w:rsidP="009D6270">
      <w:pPr>
        <w:pStyle w:val="Pripombabesedilo"/>
        <w:jc w:val="both"/>
        <w:rPr>
          <w:rFonts w:ascii="Arial" w:hAnsi="Arial" w:cs="Arial"/>
          <w:b/>
          <w:strike/>
          <w:sz w:val="22"/>
          <w:szCs w:val="22"/>
        </w:rPr>
      </w:pPr>
      <w:r w:rsidRPr="002335F3">
        <w:rPr>
          <w:rFonts w:ascii="Arial" w:hAnsi="Arial" w:cs="Arial"/>
          <w:b/>
          <w:sz w:val="22"/>
          <w:szCs w:val="22"/>
        </w:rPr>
        <w:lastRenderedPageBreak/>
        <w:t xml:space="preserve">Cilj 2: </w:t>
      </w:r>
      <w:r w:rsidR="000A4A83">
        <w:rPr>
          <w:rFonts w:ascii="Arial" w:hAnsi="Arial" w:cs="Arial"/>
          <w:b/>
          <w:sz w:val="22"/>
          <w:szCs w:val="22"/>
        </w:rPr>
        <w:t>U</w:t>
      </w:r>
      <w:r w:rsidRPr="002335F3">
        <w:rPr>
          <w:rFonts w:ascii="Arial" w:hAnsi="Arial" w:cs="Arial"/>
          <w:b/>
          <w:sz w:val="22"/>
          <w:szCs w:val="22"/>
        </w:rPr>
        <w:t xml:space="preserve">rbana regeneracija skupnega čezmejnega območja (EPK distrikta) ter </w:t>
      </w:r>
      <w:r w:rsidR="00532A04" w:rsidRPr="002335F3">
        <w:rPr>
          <w:rFonts w:ascii="Arial" w:hAnsi="Arial" w:cs="Arial"/>
          <w:b/>
          <w:sz w:val="22"/>
          <w:szCs w:val="22"/>
        </w:rPr>
        <w:t xml:space="preserve">celovit načrt upravljanja z infrastrukturo ključnih deležnikov (MONG, </w:t>
      </w:r>
      <w:r w:rsidR="00AB39C1">
        <w:rPr>
          <w:rFonts w:ascii="Arial" w:hAnsi="Arial" w:cs="Arial"/>
          <w:b/>
          <w:sz w:val="22"/>
          <w:szCs w:val="22"/>
        </w:rPr>
        <w:t>UNG</w:t>
      </w:r>
      <w:r w:rsidR="00532A04" w:rsidRPr="002335F3">
        <w:rPr>
          <w:rFonts w:ascii="Arial" w:hAnsi="Arial" w:cs="Arial"/>
          <w:b/>
          <w:sz w:val="22"/>
          <w:szCs w:val="22"/>
        </w:rPr>
        <w:t>, Slovenske železnice)</w:t>
      </w:r>
    </w:p>
    <w:p w14:paraId="3221E00B" w14:textId="029A085C" w:rsidR="00EE65EB" w:rsidRPr="002335F3" w:rsidRDefault="00EE65EB" w:rsidP="009D6270">
      <w:pPr>
        <w:pStyle w:val="Navadensplet"/>
        <w:spacing w:before="0" w:beforeAutospacing="0" w:after="0" w:afterAutospacing="0"/>
        <w:jc w:val="both"/>
        <w:rPr>
          <w:rFonts w:ascii="Arial" w:hAnsi="Arial" w:cs="Arial"/>
          <w:b/>
          <w:sz w:val="22"/>
          <w:szCs w:val="22"/>
        </w:rPr>
      </w:pPr>
      <w:r w:rsidRPr="002335F3">
        <w:rPr>
          <w:rFonts w:ascii="Arial" w:hAnsi="Arial" w:cs="Arial"/>
          <w:b/>
          <w:sz w:val="22"/>
          <w:szCs w:val="22"/>
        </w:rPr>
        <w:t>Ukrepi:</w:t>
      </w:r>
    </w:p>
    <w:p w14:paraId="05B71152" w14:textId="0DCFBCCB" w:rsidR="00532A04" w:rsidRPr="002335F3" w:rsidRDefault="00532A04" w:rsidP="009D6270">
      <w:pPr>
        <w:pStyle w:val="Navadensplet"/>
        <w:numPr>
          <w:ilvl w:val="0"/>
          <w:numId w:val="53"/>
        </w:numPr>
        <w:spacing w:before="0" w:beforeAutospacing="0" w:after="0" w:afterAutospacing="0"/>
        <w:jc w:val="both"/>
        <w:rPr>
          <w:rFonts w:ascii="Arial" w:hAnsi="Arial" w:cs="Arial"/>
          <w:sz w:val="22"/>
          <w:szCs w:val="22"/>
        </w:rPr>
      </w:pPr>
      <w:r w:rsidRPr="002335F3">
        <w:rPr>
          <w:rFonts w:ascii="Arial" w:hAnsi="Arial" w:cs="Arial"/>
          <w:sz w:val="22"/>
          <w:szCs w:val="22"/>
        </w:rPr>
        <w:t xml:space="preserve">dokončanje vseh gradbenih del (prenova Trga Evrope, dokončanje obnove skladišča </w:t>
      </w:r>
      <w:r w:rsidRPr="009D6270">
        <w:rPr>
          <w:rFonts w:ascii="Arial" w:hAnsi="Arial" w:cs="Arial"/>
          <w:sz w:val="22"/>
          <w:szCs w:val="22"/>
        </w:rPr>
        <w:t xml:space="preserve">(EPIC) in stavbe Super </w:t>
      </w:r>
      <w:r w:rsidR="009D6270">
        <w:rPr>
          <w:rFonts w:ascii="Arial" w:hAnsi="Arial" w:cs="Arial"/>
          <w:sz w:val="22"/>
          <w:szCs w:val="22"/>
        </w:rPr>
        <w:t>8</w:t>
      </w:r>
      <w:r w:rsidRPr="002335F3">
        <w:rPr>
          <w:rFonts w:ascii="Arial" w:hAnsi="Arial" w:cs="Arial"/>
          <w:sz w:val="22"/>
          <w:szCs w:val="22"/>
        </w:rPr>
        <w:t xml:space="preserve"> vključno z zunanjo ureditvijo, otroško in košarkarsko igrišče, prenova železniške postaje in podhod</w:t>
      </w:r>
      <w:r w:rsidR="00AA1134">
        <w:rPr>
          <w:rFonts w:ascii="Arial" w:hAnsi="Arial" w:cs="Arial"/>
          <w:sz w:val="22"/>
          <w:szCs w:val="22"/>
        </w:rPr>
        <w:t>)</w:t>
      </w:r>
      <w:r w:rsidR="000A4A83">
        <w:rPr>
          <w:rFonts w:ascii="Arial" w:hAnsi="Arial" w:cs="Arial"/>
          <w:sz w:val="22"/>
          <w:szCs w:val="22"/>
        </w:rPr>
        <w:t>,</w:t>
      </w:r>
    </w:p>
    <w:p w14:paraId="57B2D121" w14:textId="18827519" w:rsidR="005C49E3" w:rsidRPr="002335F3" w:rsidRDefault="00532A04" w:rsidP="009D6270">
      <w:pPr>
        <w:pStyle w:val="Navadensplet"/>
        <w:numPr>
          <w:ilvl w:val="0"/>
          <w:numId w:val="53"/>
        </w:numPr>
        <w:jc w:val="both"/>
        <w:rPr>
          <w:rFonts w:ascii="Arial" w:hAnsi="Arial" w:cs="Arial"/>
          <w:sz w:val="22"/>
          <w:szCs w:val="22"/>
        </w:rPr>
      </w:pPr>
      <w:r w:rsidRPr="002335F3">
        <w:rPr>
          <w:rFonts w:ascii="Arial" w:hAnsi="Arial" w:cs="Arial"/>
          <w:sz w:val="22"/>
          <w:szCs w:val="22"/>
        </w:rPr>
        <w:t>upravljavski načrt za ključno infrastrukturo</w:t>
      </w:r>
      <w:r w:rsidR="000A4A83">
        <w:rPr>
          <w:rFonts w:ascii="Arial" w:hAnsi="Arial" w:cs="Arial"/>
          <w:sz w:val="22"/>
          <w:szCs w:val="22"/>
        </w:rPr>
        <w:t>,</w:t>
      </w:r>
    </w:p>
    <w:p w14:paraId="21056CEB" w14:textId="4EE1E07F" w:rsidR="005C49E3" w:rsidRPr="002335F3" w:rsidRDefault="00EE65EB" w:rsidP="009D6270">
      <w:pPr>
        <w:pStyle w:val="Navadensplet"/>
        <w:numPr>
          <w:ilvl w:val="0"/>
          <w:numId w:val="53"/>
        </w:numPr>
        <w:jc w:val="both"/>
        <w:rPr>
          <w:rFonts w:ascii="Arial" w:hAnsi="Arial" w:cs="Arial"/>
          <w:sz w:val="22"/>
          <w:szCs w:val="22"/>
        </w:rPr>
      </w:pPr>
      <w:r w:rsidRPr="002335F3">
        <w:rPr>
          <w:rFonts w:ascii="Arial" w:hAnsi="Arial" w:cs="Arial"/>
          <w:sz w:val="22"/>
          <w:szCs w:val="22"/>
        </w:rPr>
        <w:t xml:space="preserve">vzpostavitev EPK </w:t>
      </w:r>
      <w:r w:rsidR="00F760AC">
        <w:rPr>
          <w:rFonts w:ascii="Arial" w:hAnsi="Arial" w:cs="Arial"/>
          <w:sz w:val="22"/>
          <w:szCs w:val="22"/>
        </w:rPr>
        <w:t>d</w:t>
      </w:r>
      <w:r w:rsidRPr="002335F3">
        <w:rPr>
          <w:rFonts w:ascii="Arial" w:hAnsi="Arial" w:cs="Arial"/>
          <w:sz w:val="22"/>
          <w:szCs w:val="22"/>
        </w:rPr>
        <w:t>istrikta</w:t>
      </w:r>
      <w:r w:rsidR="000A4A83">
        <w:rPr>
          <w:rFonts w:ascii="Arial" w:hAnsi="Arial" w:cs="Arial"/>
          <w:sz w:val="22"/>
          <w:szCs w:val="22"/>
        </w:rPr>
        <w:t>,</w:t>
      </w:r>
    </w:p>
    <w:p w14:paraId="55A8730F" w14:textId="4444623D" w:rsidR="005C49E3" w:rsidRPr="002335F3" w:rsidRDefault="00EE65EB" w:rsidP="009D6270">
      <w:pPr>
        <w:pStyle w:val="Navadensplet"/>
        <w:numPr>
          <w:ilvl w:val="0"/>
          <w:numId w:val="53"/>
        </w:numPr>
        <w:jc w:val="both"/>
        <w:rPr>
          <w:rFonts w:ascii="Arial" w:hAnsi="Arial" w:cs="Arial"/>
          <w:sz w:val="22"/>
          <w:szCs w:val="22"/>
        </w:rPr>
      </w:pPr>
      <w:r w:rsidRPr="002335F3">
        <w:rPr>
          <w:rFonts w:ascii="Arial" w:hAnsi="Arial" w:cs="Arial"/>
          <w:sz w:val="22"/>
          <w:szCs w:val="22"/>
        </w:rPr>
        <w:t>izvedba programa EPK 2025</w:t>
      </w:r>
      <w:r w:rsidR="000A4A83">
        <w:rPr>
          <w:rFonts w:ascii="Arial" w:hAnsi="Arial" w:cs="Arial"/>
          <w:sz w:val="22"/>
          <w:szCs w:val="22"/>
        </w:rPr>
        <w:t>,</w:t>
      </w:r>
      <w:r w:rsidR="008E0E18" w:rsidRPr="002335F3">
        <w:rPr>
          <w:rFonts w:ascii="Arial" w:hAnsi="Arial" w:cs="Arial"/>
          <w:sz w:val="22"/>
          <w:szCs w:val="22"/>
        </w:rPr>
        <w:t xml:space="preserve"> </w:t>
      </w:r>
    </w:p>
    <w:p w14:paraId="41220F41" w14:textId="491680B9" w:rsidR="008B0AF7" w:rsidRPr="002335F3" w:rsidRDefault="00EE65EB" w:rsidP="009D6270">
      <w:pPr>
        <w:pStyle w:val="Navadensplet"/>
        <w:numPr>
          <w:ilvl w:val="0"/>
          <w:numId w:val="53"/>
        </w:numPr>
        <w:spacing w:before="0" w:beforeAutospacing="0" w:after="0" w:afterAutospacing="0"/>
        <w:jc w:val="both"/>
        <w:rPr>
          <w:rFonts w:ascii="Arial" w:hAnsi="Arial" w:cs="Arial"/>
          <w:sz w:val="22"/>
          <w:szCs w:val="22"/>
        </w:rPr>
      </w:pPr>
      <w:r w:rsidRPr="002335F3">
        <w:rPr>
          <w:rFonts w:ascii="Arial" w:hAnsi="Arial" w:cs="Arial"/>
          <w:sz w:val="22"/>
          <w:szCs w:val="22"/>
        </w:rPr>
        <w:t>priprava na po-EPK</w:t>
      </w:r>
      <w:r w:rsidR="00646CA3">
        <w:rPr>
          <w:rFonts w:ascii="Arial" w:hAnsi="Arial" w:cs="Arial"/>
          <w:sz w:val="22"/>
          <w:szCs w:val="22"/>
        </w:rPr>
        <w:t xml:space="preserve"> 2025</w:t>
      </w:r>
      <w:r w:rsidRPr="002335F3">
        <w:rPr>
          <w:rFonts w:ascii="Arial" w:hAnsi="Arial" w:cs="Arial"/>
          <w:sz w:val="22"/>
          <w:szCs w:val="22"/>
        </w:rPr>
        <w:t xml:space="preserve"> obdobje in ustrezno ovrednotenje njene dediščine</w:t>
      </w:r>
      <w:r w:rsidR="000A4A83">
        <w:rPr>
          <w:rFonts w:ascii="Arial" w:hAnsi="Arial" w:cs="Arial"/>
          <w:sz w:val="22"/>
          <w:szCs w:val="22"/>
        </w:rPr>
        <w:t>.</w:t>
      </w:r>
    </w:p>
    <w:p w14:paraId="18C0EF6E" w14:textId="5E5285D7" w:rsidR="008B0AF7" w:rsidRPr="002335F3" w:rsidRDefault="00EE65EB" w:rsidP="009D6270">
      <w:pPr>
        <w:pStyle w:val="Navadensplet"/>
        <w:spacing w:before="0" w:beforeAutospacing="0" w:after="0" w:afterAutospacing="0"/>
        <w:jc w:val="both"/>
        <w:rPr>
          <w:rFonts w:ascii="Arial" w:hAnsi="Arial" w:cs="Arial"/>
          <w:sz w:val="22"/>
          <w:szCs w:val="22"/>
        </w:rPr>
      </w:pPr>
      <w:r w:rsidRPr="009D6270">
        <w:rPr>
          <w:rFonts w:ascii="Arial" w:hAnsi="Arial" w:cs="Arial"/>
          <w:b/>
          <w:sz w:val="22"/>
          <w:szCs w:val="22"/>
        </w:rPr>
        <w:t xml:space="preserve">Čas izvedbe: </w:t>
      </w:r>
      <w:r w:rsidRPr="009D6270">
        <w:rPr>
          <w:rFonts w:ascii="Arial" w:hAnsi="Arial" w:cs="Arial"/>
          <w:sz w:val="22"/>
          <w:szCs w:val="22"/>
        </w:rPr>
        <w:t>2025 – 2026</w:t>
      </w:r>
      <w:r w:rsidR="00646CA3">
        <w:rPr>
          <w:rFonts w:ascii="Arial" w:hAnsi="Arial" w:cs="Arial"/>
          <w:sz w:val="22"/>
          <w:szCs w:val="22"/>
        </w:rPr>
        <w:t xml:space="preserve"> (</w:t>
      </w:r>
      <w:r w:rsidRPr="009D6270">
        <w:rPr>
          <w:rFonts w:ascii="Arial" w:hAnsi="Arial" w:cs="Arial"/>
          <w:sz w:val="22"/>
          <w:szCs w:val="22"/>
        </w:rPr>
        <w:t>203</w:t>
      </w:r>
      <w:r w:rsidR="009D6270" w:rsidRPr="009D6270">
        <w:rPr>
          <w:rFonts w:ascii="Arial" w:hAnsi="Arial" w:cs="Arial"/>
          <w:sz w:val="22"/>
          <w:szCs w:val="22"/>
        </w:rPr>
        <w:t>2</w:t>
      </w:r>
      <w:r w:rsidR="00646CA3">
        <w:rPr>
          <w:rFonts w:ascii="Arial" w:hAnsi="Arial" w:cs="Arial"/>
          <w:sz w:val="22"/>
          <w:szCs w:val="22"/>
        </w:rPr>
        <w:t>)</w:t>
      </w:r>
    </w:p>
    <w:p w14:paraId="03BB6BB8" w14:textId="43B1D83A" w:rsidR="00DE297D" w:rsidRPr="002335F3" w:rsidRDefault="00EE65EB" w:rsidP="009D6270">
      <w:pPr>
        <w:pStyle w:val="Navadensplet"/>
        <w:spacing w:before="0" w:beforeAutospacing="0" w:after="0" w:afterAutospacing="0"/>
        <w:jc w:val="both"/>
        <w:rPr>
          <w:rFonts w:ascii="Arial" w:hAnsi="Arial" w:cs="Arial"/>
          <w:sz w:val="22"/>
          <w:szCs w:val="22"/>
        </w:rPr>
      </w:pPr>
      <w:r w:rsidRPr="002335F3">
        <w:rPr>
          <w:rFonts w:ascii="Arial" w:hAnsi="Arial" w:cs="Arial"/>
          <w:b/>
          <w:sz w:val="22"/>
          <w:szCs w:val="22"/>
        </w:rPr>
        <w:t>Pričakovani učinki:</w:t>
      </w:r>
      <w:r w:rsidR="006834D2" w:rsidRPr="002335F3">
        <w:rPr>
          <w:rFonts w:ascii="Arial" w:hAnsi="Arial" w:cs="Arial"/>
          <w:b/>
          <w:sz w:val="22"/>
          <w:szCs w:val="22"/>
        </w:rPr>
        <w:t xml:space="preserve"> </w:t>
      </w:r>
    </w:p>
    <w:p w14:paraId="753C9785" w14:textId="1D86BC2B" w:rsidR="00DE297D" w:rsidRPr="002335F3" w:rsidRDefault="00DE297D" w:rsidP="009D6270">
      <w:pPr>
        <w:pStyle w:val="Navadensplet"/>
        <w:numPr>
          <w:ilvl w:val="0"/>
          <w:numId w:val="55"/>
        </w:numPr>
        <w:spacing w:before="0" w:beforeAutospacing="0" w:after="0" w:afterAutospacing="0"/>
        <w:jc w:val="both"/>
        <w:rPr>
          <w:rFonts w:ascii="Arial" w:hAnsi="Arial" w:cs="Arial"/>
          <w:bCs/>
          <w:sz w:val="22"/>
          <w:szCs w:val="22"/>
        </w:rPr>
      </w:pPr>
      <w:r w:rsidRPr="002335F3">
        <w:rPr>
          <w:rFonts w:ascii="Arial" w:hAnsi="Arial" w:cs="Arial"/>
          <w:bCs/>
          <w:sz w:val="22"/>
          <w:szCs w:val="22"/>
        </w:rPr>
        <w:t>izvedba programa</w:t>
      </w:r>
      <w:r w:rsidR="008E0E18" w:rsidRPr="002335F3">
        <w:rPr>
          <w:rFonts w:ascii="Arial" w:hAnsi="Arial" w:cs="Arial"/>
          <w:bCs/>
          <w:sz w:val="22"/>
          <w:szCs w:val="22"/>
        </w:rPr>
        <w:t>, izveden</w:t>
      </w:r>
      <w:r w:rsidR="006834D2" w:rsidRPr="002335F3">
        <w:rPr>
          <w:rFonts w:ascii="Arial" w:hAnsi="Arial" w:cs="Arial"/>
          <w:bCs/>
          <w:sz w:val="22"/>
          <w:szCs w:val="22"/>
        </w:rPr>
        <w:t xml:space="preserve"> </w:t>
      </w:r>
      <w:r w:rsidR="008E0E18" w:rsidRPr="002335F3">
        <w:rPr>
          <w:rFonts w:ascii="Arial" w:hAnsi="Arial" w:cs="Arial"/>
          <w:bCs/>
          <w:sz w:val="22"/>
          <w:szCs w:val="22"/>
        </w:rPr>
        <w:t>program</w:t>
      </w:r>
      <w:r w:rsidRPr="002335F3">
        <w:rPr>
          <w:rFonts w:ascii="Arial" w:hAnsi="Arial" w:cs="Arial"/>
          <w:bCs/>
          <w:sz w:val="22"/>
          <w:szCs w:val="22"/>
        </w:rPr>
        <w:t xml:space="preserve"> EPK</w:t>
      </w:r>
      <w:r w:rsidR="00494CA7">
        <w:rPr>
          <w:rFonts w:ascii="Arial" w:hAnsi="Arial" w:cs="Arial"/>
          <w:bCs/>
          <w:sz w:val="22"/>
          <w:szCs w:val="22"/>
        </w:rPr>
        <w:t xml:space="preserve"> </w:t>
      </w:r>
      <w:r w:rsidRPr="002335F3">
        <w:rPr>
          <w:rFonts w:ascii="Arial" w:hAnsi="Arial" w:cs="Arial"/>
          <w:bCs/>
          <w:sz w:val="22"/>
          <w:szCs w:val="22"/>
        </w:rPr>
        <w:t>2025</w:t>
      </w:r>
      <w:r w:rsidR="00A41CD5">
        <w:rPr>
          <w:rFonts w:ascii="Arial" w:hAnsi="Arial" w:cs="Arial"/>
          <w:bCs/>
          <w:sz w:val="22"/>
          <w:szCs w:val="22"/>
        </w:rPr>
        <w:t>,</w:t>
      </w:r>
    </w:p>
    <w:p w14:paraId="62354B06" w14:textId="365B811B" w:rsidR="00DE297D" w:rsidRPr="00070808" w:rsidRDefault="00EE65EB" w:rsidP="009D6270">
      <w:pPr>
        <w:pStyle w:val="Navadensplet"/>
        <w:numPr>
          <w:ilvl w:val="0"/>
          <w:numId w:val="54"/>
        </w:numPr>
        <w:spacing w:before="0" w:beforeAutospacing="0" w:after="0" w:afterAutospacing="0"/>
        <w:jc w:val="both"/>
        <w:rPr>
          <w:rFonts w:ascii="Arial" w:hAnsi="Arial" w:cs="Arial"/>
          <w:color w:val="FF0000"/>
          <w:sz w:val="22"/>
          <w:szCs w:val="22"/>
        </w:rPr>
      </w:pPr>
      <w:r w:rsidRPr="00070808">
        <w:rPr>
          <w:rFonts w:ascii="Arial" w:hAnsi="Arial" w:cs="Arial"/>
          <w:sz w:val="22"/>
          <w:szCs w:val="22"/>
        </w:rPr>
        <w:t>urbana regeneracija skupnega čezmejnega območja</w:t>
      </w:r>
      <w:r w:rsidR="00A41CD5">
        <w:rPr>
          <w:rFonts w:ascii="Arial" w:hAnsi="Arial" w:cs="Arial"/>
          <w:sz w:val="22"/>
          <w:szCs w:val="22"/>
        </w:rPr>
        <w:t>,</w:t>
      </w:r>
      <w:r w:rsidRPr="00070808">
        <w:rPr>
          <w:rFonts w:ascii="Arial" w:hAnsi="Arial" w:cs="Arial"/>
          <w:sz w:val="22"/>
          <w:szCs w:val="22"/>
        </w:rPr>
        <w:t xml:space="preserve"> </w:t>
      </w:r>
    </w:p>
    <w:p w14:paraId="05E9756A" w14:textId="6F74C2CB" w:rsidR="00DE297D" w:rsidRPr="00070808" w:rsidRDefault="00EE65EB" w:rsidP="009D6270">
      <w:pPr>
        <w:pStyle w:val="Navadensplet"/>
        <w:numPr>
          <w:ilvl w:val="0"/>
          <w:numId w:val="54"/>
        </w:numPr>
        <w:spacing w:before="0" w:beforeAutospacing="0" w:after="0" w:afterAutospacing="0"/>
        <w:jc w:val="both"/>
        <w:rPr>
          <w:rFonts w:ascii="Arial" w:hAnsi="Arial" w:cs="Arial"/>
          <w:color w:val="FF0000"/>
          <w:sz w:val="22"/>
          <w:szCs w:val="22"/>
        </w:rPr>
      </w:pPr>
      <w:r w:rsidRPr="00070808">
        <w:rPr>
          <w:rFonts w:ascii="Arial" w:hAnsi="Arial" w:cs="Arial"/>
          <w:sz w:val="22"/>
          <w:szCs w:val="22"/>
        </w:rPr>
        <w:t>ustvarjanje pogojev za razvoj gospodarskih in družbenih dejavnosti ter večjo privlačnost urbanega čezmejnega okolja za delo in bivanje</w:t>
      </w:r>
      <w:r w:rsidR="00A41CD5">
        <w:rPr>
          <w:rFonts w:ascii="Arial" w:hAnsi="Arial" w:cs="Arial"/>
          <w:sz w:val="22"/>
          <w:szCs w:val="22"/>
        </w:rPr>
        <w:t>,</w:t>
      </w:r>
    </w:p>
    <w:p w14:paraId="5F922A3B" w14:textId="6D61EBB7" w:rsidR="00DE297D" w:rsidRPr="00070808" w:rsidRDefault="00EE65EB" w:rsidP="009D6270">
      <w:pPr>
        <w:pStyle w:val="Navadensplet"/>
        <w:numPr>
          <w:ilvl w:val="0"/>
          <w:numId w:val="54"/>
        </w:numPr>
        <w:spacing w:before="0" w:beforeAutospacing="0" w:after="0" w:afterAutospacing="0"/>
        <w:jc w:val="both"/>
        <w:rPr>
          <w:rFonts w:ascii="Arial" w:hAnsi="Arial" w:cs="Arial"/>
          <w:color w:val="FF0000"/>
          <w:sz w:val="22"/>
          <w:szCs w:val="22"/>
        </w:rPr>
      </w:pPr>
      <w:r w:rsidRPr="00070808">
        <w:rPr>
          <w:rFonts w:ascii="Arial" w:hAnsi="Arial" w:cs="Arial"/>
          <w:sz w:val="22"/>
          <w:szCs w:val="22"/>
        </w:rPr>
        <w:t>revitalizacija fizično, funkcionalno in socialno degradiranega urbanega območje mesta ob železniški postaji Nova Gorica</w:t>
      </w:r>
      <w:r w:rsidR="00A41CD5">
        <w:rPr>
          <w:rFonts w:ascii="Arial" w:hAnsi="Arial" w:cs="Arial"/>
          <w:sz w:val="22"/>
          <w:szCs w:val="22"/>
        </w:rPr>
        <w:t>,</w:t>
      </w:r>
      <w:r w:rsidRPr="00070808">
        <w:rPr>
          <w:rFonts w:ascii="Arial" w:hAnsi="Arial" w:cs="Arial"/>
          <w:sz w:val="22"/>
          <w:szCs w:val="22"/>
        </w:rPr>
        <w:t xml:space="preserve"> </w:t>
      </w:r>
    </w:p>
    <w:p w14:paraId="31C5D57F" w14:textId="609CC2FD" w:rsidR="00DE297D" w:rsidRPr="00070808" w:rsidRDefault="00EE65EB" w:rsidP="009D6270">
      <w:pPr>
        <w:pStyle w:val="Navadensplet"/>
        <w:numPr>
          <w:ilvl w:val="0"/>
          <w:numId w:val="54"/>
        </w:numPr>
        <w:spacing w:before="0" w:beforeAutospacing="0" w:after="0" w:afterAutospacing="0"/>
        <w:jc w:val="both"/>
        <w:rPr>
          <w:rFonts w:ascii="Arial" w:hAnsi="Arial" w:cs="Arial"/>
          <w:color w:val="FF0000"/>
          <w:sz w:val="22"/>
          <w:szCs w:val="22"/>
        </w:rPr>
      </w:pPr>
      <w:r w:rsidRPr="00070808">
        <w:rPr>
          <w:rFonts w:ascii="Arial" w:hAnsi="Arial" w:cs="Arial"/>
          <w:sz w:val="22"/>
          <w:szCs w:val="22"/>
        </w:rPr>
        <w:t xml:space="preserve">razvoj čezmejnega urbanega </w:t>
      </w:r>
      <w:proofErr w:type="spellStart"/>
      <w:r w:rsidRPr="00070808">
        <w:rPr>
          <w:rFonts w:ascii="Arial" w:hAnsi="Arial" w:cs="Arial"/>
          <w:sz w:val="22"/>
          <w:szCs w:val="22"/>
        </w:rPr>
        <w:t>somestja</w:t>
      </w:r>
      <w:proofErr w:type="spellEnd"/>
      <w:r w:rsidRPr="00070808">
        <w:rPr>
          <w:rFonts w:ascii="Arial" w:hAnsi="Arial" w:cs="Arial"/>
          <w:sz w:val="22"/>
          <w:szCs w:val="22"/>
        </w:rPr>
        <w:t xml:space="preserve"> na revitaliziranem območju železniške postaje Nova Gorica</w:t>
      </w:r>
      <w:r w:rsidR="00A41CD5">
        <w:rPr>
          <w:rFonts w:ascii="Arial" w:hAnsi="Arial" w:cs="Arial"/>
          <w:sz w:val="22"/>
          <w:szCs w:val="22"/>
        </w:rPr>
        <w:t>,</w:t>
      </w:r>
    </w:p>
    <w:p w14:paraId="1E101688" w14:textId="3D4D008A" w:rsidR="00DE297D" w:rsidRPr="00070808" w:rsidRDefault="00EE65EB" w:rsidP="009D6270">
      <w:pPr>
        <w:pStyle w:val="Navadensplet"/>
        <w:numPr>
          <w:ilvl w:val="0"/>
          <w:numId w:val="54"/>
        </w:numPr>
        <w:spacing w:before="0" w:beforeAutospacing="0" w:after="0" w:afterAutospacing="0"/>
        <w:jc w:val="both"/>
        <w:rPr>
          <w:rFonts w:ascii="Arial" w:hAnsi="Arial" w:cs="Arial"/>
          <w:color w:val="FF0000"/>
          <w:sz w:val="22"/>
          <w:szCs w:val="22"/>
        </w:rPr>
      </w:pPr>
      <w:r w:rsidRPr="00070808">
        <w:rPr>
          <w:rFonts w:ascii="Arial" w:hAnsi="Arial" w:cs="Arial"/>
          <w:sz w:val="22"/>
          <w:szCs w:val="22"/>
        </w:rPr>
        <w:t>spodbujanje čezmejnega druženja na revitaliziranem območju s ciljem razmisleka o skupni prihodnosti v teh prostorih ter inkluzivnega ter strpnega tolmačenja preteklosti</w:t>
      </w:r>
      <w:r w:rsidR="00A41CD5">
        <w:rPr>
          <w:rFonts w:ascii="Arial" w:hAnsi="Arial" w:cs="Arial"/>
          <w:sz w:val="22"/>
          <w:szCs w:val="22"/>
        </w:rPr>
        <w:t>,</w:t>
      </w:r>
      <w:r w:rsidRPr="00070808">
        <w:rPr>
          <w:rFonts w:ascii="Arial" w:hAnsi="Arial" w:cs="Arial"/>
          <w:sz w:val="22"/>
          <w:szCs w:val="22"/>
        </w:rPr>
        <w:t xml:space="preserve"> </w:t>
      </w:r>
    </w:p>
    <w:p w14:paraId="2CD9B8E8" w14:textId="622CBB97" w:rsidR="00DE297D" w:rsidRPr="00070808" w:rsidRDefault="00EE65EB" w:rsidP="009D6270">
      <w:pPr>
        <w:pStyle w:val="Navadensplet"/>
        <w:numPr>
          <w:ilvl w:val="0"/>
          <w:numId w:val="54"/>
        </w:numPr>
        <w:spacing w:before="0" w:beforeAutospacing="0" w:after="0" w:afterAutospacing="0"/>
        <w:jc w:val="both"/>
        <w:rPr>
          <w:rFonts w:ascii="Arial" w:hAnsi="Arial" w:cs="Arial"/>
          <w:color w:val="FF0000"/>
          <w:sz w:val="22"/>
          <w:szCs w:val="22"/>
        </w:rPr>
      </w:pPr>
      <w:r w:rsidRPr="00070808">
        <w:rPr>
          <w:rFonts w:ascii="Arial" w:hAnsi="Arial" w:cs="Arial"/>
          <w:sz w:val="22"/>
          <w:szCs w:val="22"/>
        </w:rPr>
        <w:t>krepitev trajnostnega razvoja javne kulturne in ostale infrastrukture ter naravnih znamenitosti urbanega območja mestne občine</w:t>
      </w:r>
      <w:r w:rsidR="009B24D9">
        <w:rPr>
          <w:rFonts w:ascii="Arial" w:hAnsi="Arial" w:cs="Arial"/>
          <w:sz w:val="22"/>
          <w:szCs w:val="22"/>
        </w:rPr>
        <w:t>,</w:t>
      </w:r>
    </w:p>
    <w:p w14:paraId="350D5EBC" w14:textId="6236D271" w:rsidR="00DE297D" w:rsidRPr="00070808" w:rsidRDefault="00EE65EB" w:rsidP="009D6270">
      <w:pPr>
        <w:pStyle w:val="Navadensplet"/>
        <w:numPr>
          <w:ilvl w:val="0"/>
          <w:numId w:val="54"/>
        </w:numPr>
        <w:spacing w:before="0" w:beforeAutospacing="0" w:after="0" w:afterAutospacing="0"/>
        <w:jc w:val="both"/>
        <w:rPr>
          <w:rFonts w:ascii="Arial" w:hAnsi="Arial" w:cs="Arial"/>
          <w:color w:val="FF0000"/>
          <w:sz w:val="22"/>
          <w:szCs w:val="22"/>
        </w:rPr>
      </w:pPr>
      <w:r w:rsidRPr="00070808">
        <w:rPr>
          <w:rFonts w:ascii="Arial" w:hAnsi="Arial" w:cs="Arial"/>
          <w:sz w:val="22"/>
          <w:szCs w:val="22"/>
        </w:rPr>
        <w:t>ureditev in povezava čezmejnega urbanega javnega prostora za prebivalce obeh mest ter s tem prispevati k povečanju povezanosti med državama in k dvigu kakovosti bivanjskega prostora za prebivalce obeh mest</w:t>
      </w:r>
      <w:r w:rsidR="00014B51">
        <w:rPr>
          <w:rFonts w:ascii="Arial" w:hAnsi="Arial" w:cs="Arial"/>
          <w:sz w:val="22"/>
          <w:szCs w:val="22"/>
        </w:rPr>
        <w:t>,</w:t>
      </w:r>
    </w:p>
    <w:p w14:paraId="553B756D" w14:textId="47DE106B" w:rsidR="00DE297D" w:rsidRPr="00070808" w:rsidRDefault="00EE65EB" w:rsidP="009D6270">
      <w:pPr>
        <w:pStyle w:val="Navadensplet"/>
        <w:numPr>
          <w:ilvl w:val="0"/>
          <w:numId w:val="54"/>
        </w:numPr>
        <w:spacing w:before="0" w:beforeAutospacing="0" w:after="0" w:afterAutospacing="0"/>
        <w:jc w:val="both"/>
        <w:rPr>
          <w:rFonts w:ascii="Arial" w:hAnsi="Arial" w:cs="Arial"/>
          <w:color w:val="FF0000"/>
          <w:sz w:val="22"/>
          <w:szCs w:val="22"/>
        </w:rPr>
      </w:pPr>
      <w:r w:rsidRPr="00070808">
        <w:rPr>
          <w:rFonts w:ascii="Arial" w:hAnsi="Arial" w:cs="Arial"/>
          <w:sz w:val="22"/>
          <w:szCs w:val="22"/>
        </w:rPr>
        <w:t>pridobitev novih javnih površin (odprtih in zaprtih), ki bodo omogočale organizacijo različnih kulturnih, družabnih, izobraževalnih ipd. dogodkov za vse zainteresirane prebivalce, obiskovalce in turiste</w:t>
      </w:r>
      <w:r w:rsidR="00014B51">
        <w:rPr>
          <w:rFonts w:ascii="Arial" w:hAnsi="Arial" w:cs="Arial"/>
          <w:sz w:val="22"/>
          <w:szCs w:val="22"/>
        </w:rPr>
        <w:t>,</w:t>
      </w:r>
    </w:p>
    <w:p w14:paraId="26B5C0BF" w14:textId="02021826" w:rsidR="00DE297D" w:rsidRPr="00070808" w:rsidRDefault="00EE65EB" w:rsidP="009D6270">
      <w:pPr>
        <w:pStyle w:val="Navadensplet"/>
        <w:numPr>
          <w:ilvl w:val="0"/>
          <w:numId w:val="54"/>
        </w:numPr>
        <w:spacing w:before="0" w:beforeAutospacing="0" w:after="0" w:afterAutospacing="0"/>
        <w:jc w:val="both"/>
        <w:rPr>
          <w:rFonts w:ascii="Arial" w:hAnsi="Arial" w:cs="Arial"/>
          <w:color w:val="FF0000"/>
          <w:sz w:val="22"/>
          <w:szCs w:val="22"/>
        </w:rPr>
      </w:pPr>
      <w:r w:rsidRPr="00070808">
        <w:rPr>
          <w:rFonts w:ascii="Arial" w:hAnsi="Arial" w:cs="Arial"/>
          <w:sz w:val="22"/>
          <w:szCs w:val="22"/>
        </w:rPr>
        <w:t>izboljšanje turistične atraktivnosti urbanega območja mestne občine z ustvarjanjem pogojev za razvoj in rast trajnostnega turizma</w:t>
      </w:r>
      <w:r w:rsidR="00014B51">
        <w:rPr>
          <w:rFonts w:ascii="Arial" w:hAnsi="Arial" w:cs="Arial"/>
          <w:sz w:val="22"/>
          <w:szCs w:val="22"/>
        </w:rPr>
        <w:t>,</w:t>
      </w:r>
    </w:p>
    <w:p w14:paraId="51F221F1" w14:textId="256515F0" w:rsidR="00DE297D" w:rsidRPr="00070808" w:rsidRDefault="00EE65EB" w:rsidP="009D6270">
      <w:pPr>
        <w:pStyle w:val="Navadensplet"/>
        <w:numPr>
          <w:ilvl w:val="0"/>
          <w:numId w:val="54"/>
        </w:numPr>
        <w:spacing w:before="0" w:beforeAutospacing="0" w:after="0" w:afterAutospacing="0"/>
        <w:jc w:val="both"/>
        <w:rPr>
          <w:rFonts w:ascii="Arial" w:hAnsi="Arial" w:cs="Arial"/>
          <w:color w:val="FF0000"/>
          <w:sz w:val="22"/>
          <w:szCs w:val="22"/>
        </w:rPr>
      </w:pPr>
      <w:r w:rsidRPr="00070808">
        <w:rPr>
          <w:rFonts w:ascii="Arial" w:hAnsi="Arial" w:cs="Arial"/>
          <w:sz w:val="22"/>
          <w:szCs w:val="22"/>
        </w:rPr>
        <w:t>s širitvijo kulturne, turistične in ostale ponudbe na območju privabiti večje število obiskovalcev in turistov ter posledično izboljšati turistični obisk urbanega območja mesta, mestne občine, čezmejnega območja, destinacije in širše</w:t>
      </w:r>
      <w:r w:rsidR="00014B51">
        <w:rPr>
          <w:rFonts w:ascii="Arial" w:hAnsi="Arial" w:cs="Arial"/>
          <w:sz w:val="22"/>
          <w:szCs w:val="22"/>
        </w:rPr>
        <w:t>,</w:t>
      </w:r>
    </w:p>
    <w:p w14:paraId="1B509937" w14:textId="32077181" w:rsidR="00DE297D" w:rsidRPr="00070808" w:rsidRDefault="00EE65EB" w:rsidP="009D6270">
      <w:pPr>
        <w:pStyle w:val="Navadensplet"/>
        <w:numPr>
          <w:ilvl w:val="0"/>
          <w:numId w:val="54"/>
        </w:numPr>
        <w:spacing w:before="0" w:beforeAutospacing="0" w:after="0" w:afterAutospacing="0"/>
        <w:jc w:val="both"/>
        <w:rPr>
          <w:rFonts w:ascii="Arial" w:hAnsi="Arial" w:cs="Arial"/>
          <w:color w:val="FF0000"/>
          <w:sz w:val="22"/>
          <w:szCs w:val="22"/>
        </w:rPr>
      </w:pPr>
      <w:r w:rsidRPr="00070808">
        <w:rPr>
          <w:rFonts w:ascii="Arial" w:hAnsi="Arial" w:cs="Arial"/>
          <w:sz w:val="22"/>
          <w:szCs w:val="22"/>
        </w:rPr>
        <w:t>povečati ponudbo novih, trajnostnih kulturnih turističnih produktov obiskovalcem, turistom in tudi lokalnim prebivalcem, ki bodo javno dostopni in bodo prispevali k dvigu kakovosti uporabniške izkušnje</w:t>
      </w:r>
      <w:r w:rsidR="00014B51">
        <w:rPr>
          <w:rFonts w:ascii="Arial" w:hAnsi="Arial" w:cs="Arial"/>
          <w:sz w:val="22"/>
          <w:szCs w:val="22"/>
        </w:rPr>
        <w:t>,</w:t>
      </w:r>
    </w:p>
    <w:p w14:paraId="70E353C8" w14:textId="629A401F" w:rsidR="00DE297D" w:rsidRPr="00070808" w:rsidRDefault="00EE65EB" w:rsidP="009D6270">
      <w:pPr>
        <w:pStyle w:val="Navadensplet"/>
        <w:numPr>
          <w:ilvl w:val="0"/>
          <w:numId w:val="56"/>
        </w:numPr>
        <w:spacing w:before="0" w:beforeAutospacing="0" w:after="0" w:afterAutospacing="0"/>
        <w:jc w:val="both"/>
        <w:rPr>
          <w:rFonts w:ascii="Arial" w:hAnsi="Arial" w:cs="Arial"/>
          <w:color w:val="FF0000"/>
          <w:sz w:val="22"/>
          <w:szCs w:val="22"/>
        </w:rPr>
      </w:pPr>
      <w:r w:rsidRPr="00070808">
        <w:rPr>
          <w:rFonts w:ascii="Arial" w:hAnsi="Arial" w:cs="Arial"/>
          <w:sz w:val="22"/>
          <w:szCs w:val="22"/>
        </w:rPr>
        <w:t>dvigniti kakovost bivalnega in delovnega okolja v mestu in povečati privlačnost obravnavanega predela urbanega območja za investicije in razvoj</w:t>
      </w:r>
      <w:r w:rsidR="00014B51">
        <w:rPr>
          <w:rFonts w:ascii="Arial" w:hAnsi="Arial" w:cs="Arial"/>
          <w:sz w:val="22"/>
          <w:szCs w:val="22"/>
        </w:rPr>
        <w:t>,</w:t>
      </w:r>
    </w:p>
    <w:p w14:paraId="6D0EEAA4" w14:textId="529AD26E" w:rsidR="00DE297D" w:rsidRPr="00070808" w:rsidRDefault="00EE65EB" w:rsidP="009D6270">
      <w:pPr>
        <w:pStyle w:val="Navadensplet"/>
        <w:numPr>
          <w:ilvl w:val="0"/>
          <w:numId w:val="56"/>
        </w:numPr>
        <w:spacing w:before="0" w:beforeAutospacing="0" w:after="0" w:afterAutospacing="0"/>
        <w:jc w:val="both"/>
        <w:rPr>
          <w:rFonts w:ascii="Arial" w:hAnsi="Arial" w:cs="Arial"/>
          <w:color w:val="FF0000"/>
          <w:sz w:val="22"/>
          <w:szCs w:val="22"/>
        </w:rPr>
      </w:pPr>
      <w:r w:rsidRPr="00070808">
        <w:rPr>
          <w:rFonts w:ascii="Arial" w:hAnsi="Arial" w:cs="Arial"/>
          <w:sz w:val="22"/>
          <w:szCs w:val="22"/>
        </w:rPr>
        <w:t>izboljšati kakovost bivalnega in delovnega okolja za prebivalce mestne občine ter s tem povečanje njihovega zadovoljstva</w:t>
      </w:r>
      <w:r w:rsidR="00014B51">
        <w:rPr>
          <w:rFonts w:ascii="Arial" w:hAnsi="Arial" w:cs="Arial"/>
          <w:sz w:val="22"/>
          <w:szCs w:val="22"/>
        </w:rPr>
        <w:t>,</w:t>
      </w:r>
    </w:p>
    <w:p w14:paraId="7902B4A3" w14:textId="1887B8C1" w:rsidR="00DE297D" w:rsidRPr="00070808" w:rsidRDefault="00EE65EB" w:rsidP="009D6270">
      <w:pPr>
        <w:pStyle w:val="Navadensplet"/>
        <w:numPr>
          <w:ilvl w:val="0"/>
          <w:numId w:val="56"/>
        </w:numPr>
        <w:spacing w:before="0" w:beforeAutospacing="0" w:after="0" w:afterAutospacing="0"/>
        <w:jc w:val="both"/>
        <w:rPr>
          <w:rFonts w:ascii="Arial" w:hAnsi="Arial" w:cs="Arial"/>
          <w:color w:val="FF0000"/>
          <w:sz w:val="22"/>
          <w:szCs w:val="22"/>
        </w:rPr>
      </w:pPr>
      <w:r w:rsidRPr="00070808">
        <w:rPr>
          <w:rFonts w:ascii="Arial" w:hAnsi="Arial" w:cs="Arial"/>
          <w:sz w:val="22"/>
          <w:szCs w:val="22"/>
        </w:rPr>
        <w:t>prispevati k posrednemu ustvarjanju novih delovnih mest v okviru turističnih in potencialnih komplementarnih dejavnosti oziroma komplementarne ponudbe, katerih se bodo posluževali prebivalci, obiskovalci in turisti</w:t>
      </w:r>
      <w:r w:rsidR="00014B51">
        <w:rPr>
          <w:rFonts w:ascii="Arial" w:hAnsi="Arial" w:cs="Arial"/>
          <w:sz w:val="22"/>
          <w:szCs w:val="22"/>
        </w:rPr>
        <w:t>,</w:t>
      </w:r>
    </w:p>
    <w:p w14:paraId="5A5E81F2" w14:textId="65D61B6B" w:rsidR="00DE297D" w:rsidRPr="00070808" w:rsidRDefault="00EE65EB" w:rsidP="009D6270">
      <w:pPr>
        <w:pStyle w:val="Navadensplet"/>
        <w:numPr>
          <w:ilvl w:val="0"/>
          <w:numId w:val="56"/>
        </w:numPr>
        <w:spacing w:before="0" w:beforeAutospacing="0" w:after="0" w:afterAutospacing="0"/>
        <w:jc w:val="both"/>
        <w:rPr>
          <w:rFonts w:ascii="Arial" w:hAnsi="Arial" w:cs="Arial"/>
          <w:color w:val="FF0000"/>
          <w:sz w:val="22"/>
          <w:szCs w:val="22"/>
        </w:rPr>
      </w:pPr>
      <w:r w:rsidRPr="00070808">
        <w:rPr>
          <w:rFonts w:ascii="Arial" w:hAnsi="Arial" w:cs="Arial"/>
          <w:sz w:val="22"/>
          <w:szCs w:val="22"/>
        </w:rPr>
        <w:t>prispevati k povečanju kakovosti čezmejnega sobivanja, z novimi raznolikimi in kakovostnimi vsebinami ter novimi oblikami druženja</w:t>
      </w:r>
      <w:r w:rsidR="00014B51">
        <w:rPr>
          <w:rFonts w:ascii="Arial" w:hAnsi="Arial" w:cs="Arial"/>
          <w:sz w:val="22"/>
          <w:szCs w:val="22"/>
        </w:rPr>
        <w:t>,</w:t>
      </w:r>
    </w:p>
    <w:p w14:paraId="6652CD9B" w14:textId="61E6D620" w:rsidR="00DE297D" w:rsidRPr="00070808" w:rsidRDefault="00EE65EB" w:rsidP="00363C86">
      <w:pPr>
        <w:pStyle w:val="Navadensplet"/>
        <w:numPr>
          <w:ilvl w:val="0"/>
          <w:numId w:val="56"/>
        </w:numPr>
        <w:spacing w:before="0" w:beforeAutospacing="0" w:after="0" w:afterAutospacing="0"/>
        <w:jc w:val="both"/>
        <w:rPr>
          <w:rFonts w:ascii="Arial" w:hAnsi="Arial" w:cs="Arial"/>
          <w:color w:val="FF0000"/>
          <w:sz w:val="22"/>
          <w:szCs w:val="22"/>
        </w:rPr>
      </w:pPr>
      <w:r w:rsidRPr="00070808">
        <w:rPr>
          <w:rFonts w:ascii="Arial" w:hAnsi="Arial" w:cs="Arial"/>
          <w:sz w:val="22"/>
          <w:szCs w:val="22"/>
        </w:rPr>
        <w:t>olajšati dostope do javnih prostorov ter ustvariti nove javne površine za izvajanje kulturnih in urbanih programov in pobud, ki bodo še bolj spodbujale multikulturnost in čezmejno povezovanje</w:t>
      </w:r>
      <w:r w:rsidR="00014B51">
        <w:rPr>
          <w:rFonts w:ascii="Arial" w:hAnsi="Arial" w:cs="Arial"/>
          <w:sz w:val="22"/>
          <w:szCs w:val="22"/>
        </w:rPr>
        <w:t>,</w:t>
      </w:r>
    </w:p>
    <w:p w14:paraId="580787BB" w14:textId="6FB165EF" w:rsidR="00755EA1" w:rsidRPr="00070808" w:rsidRDefault="00EE65EB" w:rsidP="00363C86">
      <w:pPr>
        <w:pStyle w:val="Navadensplet"/>
        <w:numPr>
          <w:ilvl w:val="0"/>
          <w:numId w:val="56"/>
        </w:numPr>
        <w:spacing w:before="0" w:beforeAutospacing="0" w:after="0" w:afterAutospacing="0"/>
        <w:jc w:val="both"/>
        <w:rPr>
          <w:rFonts w:ascii="Arial" w:hAnsi="Arial" w:cs="Arial"/>
          <w:color w:val="FF0000"/>
          <w:sz w:val="22"/>
          <w:szCs w:val="22"/>
        </w:rPr>
      </w:pPr>
      <w:r w:rsidRPr="00070808">
        <w:rPr>
          <w:rFonts w:ascii="Arial" w:hAnsi="Arial" w:cs="Arial"/>
          <w:sz w:val="22"/>
          <w:szCs w:val="22"/>
        </w:rPr>
        <w:t>zagotoviti boljšo, trajnostno dostopnost do vseh storitev javne infrastrukture na obravnavanem območju ter s tem ponuditi večjo kakovost vseh javnih storitev</w:t>
      </w:r>
      <w:r w:rsidR="00014B51">
        <w:rPr>
          <w:rFonts w:ascii="Arial" w:hAnsi="Arial" w:cs="Arial"/>
          <w:sz w:val="22"/>
          <w:szCs w:val="22"/>
        </w:rPr>
        <w:t>,</w:t>
      </w:r>
    </w:p>
    <w:p w14:paraId="7A091658" w14:textId="03A079A3" w:rsidR="00755EA1" w:rsidRPr="00070808" w:rsidRDefault="00EE65EB" w:rsidP="00363C86">
      <w:pPr>
        <w:pStyle w:val="Navadensplet"/>
        <w:numPr>
          <w:ilvl w:val="0"/>
          <w:numId w:val="56"/>
        </w:numPr>
        <w:spacing w:before="0" w:beforeAutospacing="0" w:after="0" w:afterAutospacing="0"/>
        <w:jc w:val="both"/>
        <w:rPr>
          <w:rFonts w:ascii="Arial" w:hAnsi="Arial" w:cs="Arial"/>
          <w:color w:val="FF0000"/>
          <w:sz w:val="22"/>
          <w:szCs w:val="22"/>
        </w:rPr>
      </w:pPr>
      <w:r w:rsidRPr="00070808">
        <w:rPr>
          <w:rFonts w:ascii="Arial" w:hAnsi="Arial" w:cs="Arial"/>
          <w:sz w:val="22"/>
          <w:szCs w:val="22"/>
        </w:rPr>
        <w:lastRenderedPageBreak/>
        <w:t>krepiti socialno vključenost vseh prebivalcev, tudi ranljivih skupin, in medgeneracijsko sodelovanje</w:t>
      </w:r>
      <w:r w:rsidR="00014B51">
        <w:rPr>
          <w:rFonts w:ascii="Arial" w:hAnsi="Arial" w:cs="Arial"/>
          <w:sz w:val="22"/>
          <w:szCs w:val="22"/>
        </w:rPr>
        <w:t>,</w:t>
      </w:r>
    </w:p>
    <w:p w14:paraId="4B4332C0" w14:textId="7CB2A9E4" w:rsidR="00755EA1" w:rsidRPr="00070808" w:rsidRDefault="00EE65EB" w:rsidP="00363C86">
      <w:pPr>
        <w:pStyle w:val="Navadensplet"/>
        <w:numPr>
          <w:ilvl w:val="0"/>
          <w:numId w:val="56"/>
        </w:numPr>
        <w:spacing w:before="0" w:beforeAutospacing="0" w:after="0" w:afterAutospacing="0"/>
        <w:jc w:val="both"/>
        <w:rPr>
          <w:rFonts w:ascii="Arial" w:hAnsi="Arial" w:cs="Arial"/>
          <w:color w:val="FF0000"/>
          <w:sz w:val="22"/>
          <w:szCs w:val="22"/>
        </w:rPr>
      </w:pPr>
      <w:r w:rsidRPr="00070808">
        <w:rPr>
          <w:rFonts w:ascii="Arial" w:hAnsi="Arial" w:cs="Arial"/>
          <w:sz w:val="22"/>
          <w:szCs w:val="22"/>
        </w:rPr>
        <w:t xml:space="preserve">zagotoviti pogoje za turistični, kulturni, družbeni, socialni, </w:t>
      </w:r>
      <w:proofErr w:type="spellStart"/>
      <w:r w:rsidRPr="00070808">
        <w:rPr>
          <w:rFonts w:ascii="Arial" w:hAnsi="Arial" w:cs="Arial"/>
          <w:sz w:val="22"/>
          <w:szCs w:val="22"/>
        </w:rPr>
        <w:t>okoljski</w:t>
      </w:r>
      <w:proofErr w:type="spellEnd"/>
      <w:r w:rsidRPr="00070808">
        <w:rPr>
          <w:rFonts w:ascii="Arial" w:hAnsi="Arial" w:cs="Arial"/>
          <w:sz w:val="22"/>
          <w:szCs w:val="22"/>
        </w:rPr>
        <w:t xml:space="preserve"> in tudi gospodarski razvoj območja, mesta Nova Gorica in okoliških naselij ter s tem tudi same občine</w:t>
      </w:r>
      <w:r w:rsidR="00A20196">
        <w:rPr>
          <w:rFonts w:ascii="Arial" w:hAnsi="Arial" w:cs="Arial"/>
          <w:sz w:val="22"/>
          <w:szCs w:val="22"/>
        </w:rPr>
        <w:t>,</w:t>
      </w:r>
    </w:p>
    <w:p w14:paraId="28ED1301" w14:textId="2A5EBEEC" w:rsidR="00755EA1" w:rsidRPr="005E6BA5" w:rsidRDefault="00EE65EB" w:rsidP="00363C86">
      <w:pPr>
        <w:pStyle w:val="Navadensplet"/>
        <w:numPr>
          <w:ilvl w:val="0"/>
          <w:numId w:val="56"/>
        </w:numPr>
        <w:spacing w:before="0" w:beforeAutospacing="0" w:after="0" w:afterAutospacing="0"/>
        <w:jc w:val="both"/>
        <w:rPr>
          <w:rFonts w:ascii="Arial" w:hAnsi="Arial" w:cs="Arial"/>
          <w:color w:val="FF0000"/>
          <w:sz w:val="22"/>
          <w:szCs w:val="22"/>
        </w:rPr>
      </w:pPr>
      <w:r w:rsidRPr="00FC3A0F">
        <w:rPr>
          <w:rFonts w:ascii="Arial" w:hAnsi="Arial" w:cs="Arial"/>
          <w:sz w:val="22"/>
          <w:szCs w:val="22"/>
        </w:rPr>
        <w:t>prispevati k nadaljnjem</w:t>
      </w:r>
      <w:r w:rsidR="00F36BFD">
        <w:rPr>
          <w:rFonts w:ascii="Arial" w:hAnsi="Arial" w:cs="Arial"/>
          <w:sz w:val="22"/>
          <w:szCs w:val="22"/>
        </w:rPr>
        <w:t>u</w:t>
      </w:r>
      <w:r w:rsidRPr="00FC3A0F">
        <w:rPr>
          <w:rFonts w:ascii="Arial" w:hAnsi="Arial" w:cs="Arial"/>
          <w:sz w:val="22"/>
          <w:szCs w:val="22"/>
        </w:rPr>
        <w:t xml:space="preserve"> uravnoteženemu in trajnostnemu razvoju urbanega okolja ter posledično k dvigu standarda družbenega urbanega okolja mestne občine</w:t>
      </w:r>
      <w:r w:rsidR="00A20196">
        <w:rPr>
          <w:rFonts w:ascii="Arial" w:hAnsi="Arial" w:cs="Arial"/>
          <w:sz w:val="22"/>
          <w:szCs w:val="22"/>
        </w:rPr>
        <w:t>.</w:t>
      </w:r>
    </w:p>
    <w:p w14:paraId="1070DDBD" w14:textId="080ABD9B" w:rsidR="00EE65EB" w:rsidRPr="00DF2A76" w:rsidRDefault="00EE65EB" w:rsidP="00363C86">
      <w:pPr>
        <w:pStyle w:val="Navadensplet"/>
        <w:spacing w:before="0" w:beforeAutospacing="0" w:after="0" w:afterAutospacing="0"/>
        <w:jc w:val="both"/>
        <w:rPr>
          <w:rFonts w:ascii="Arial" w:hAnsi="Arial" w:cs="Arial"/>
          <w:b/>
          <w:sz w:val="22"/>
          <w:szCs w:val="22"/>
        </w:rPr>
      </w:pPr>
      <w:r w:rsidRPr="00DF2A76">
        <w:rPr>
          <w:rFonts w:ascii="Arial" w:hAnsi="Arial" w:cs="Arial"/>
          <w:b/>
          <w:sz w:val="22"/>
          <w:szCs w:val="22"/>
        </w:rPr>
        <w:t xml:space="preserve">Kazalniki: </w:t>
      </w:r>
    </w:p>
    <w:p w14:paraId="54F74A6A" w14:textId="66F3287F" w:rsidR="00EE65EB" w:rsidRPr="00DF2A76" w:rsidRDefault="00D902B1" w:rsidP="00363C86">
      <w:pPr>
        <w:pStyle w:val="Navadensplet"/>
        <w:numPr>
          <w:ilvl w:val="0"/>
          <w:numId w:val="57"/>
        </w:numPr>
        <w:spacing w:before="0" w:beforeAutospacing="0" w:after="0" w:afterAutospacing="0"/>
        <w:jc w:val="both"/>
        <w:rPr>
          <w:rFonts w:ascii="Arial" w:hAnsi="Arial" w:cs="Arial"/>
          <w:b/>
          <w:sz w:val="22"/>
          <w:szCs w:val="22"/>
        </w:rPr>
      </w:pPr>
      <w:r w:rsidRPr="00DF2A76">
        <w:rPr>
          <w:rFonts w:ascii="Arial" w:hAnsi="Arial" w:cs="Arial"/>
          <w:sz w:val="22"/>
          <w:szCs w:val="22"/>
        </w:rPr>
        <w:t>vzpostavljen</w:t>
      </w:r>
      <w:r w:rsidRPr="00DF2A76">
        <w:rPr>
          <w:rFonts w:ascii="Arial" w:hAnsi="Arial" w:cs="Arial"/>
          <w:b/>
          <w:sz w:val="22"/>
          <w:szCs w:val="22"/>
        </w:rPr>
        <w:t xml:space="preserve"> </w:t>
      </w:r>
      <w:r w:rsidR="00EE65EB" w:rsidRPr="00DF2A76">
        <w:rPr>
          <w:rFonts w:ascii="Arial" w:hAnsi="Arial" w:cs="Arial"/>
          <w:sz w:val="22"/>
          <w:szCs w:val="22"/>
        </w:rPr>
        <w:t>EPK</w:t>
      </w:r>
      <w:r w:rsidR="00AB7219" w:rsidRPr="00DF2A76">
        <w:rPr>
          <w:rFonts w:ascii="Arial" w:hAnsi="Arial" w:cs="Arial"/>
          <w:sz w:val="22"/>
          <w:szCs w:val="22"/>
        </w:rPr>
        <w:t xml:space="preserve"> </w:t>
      </w:r>
      <w:r w:rsidR="00EE65EB" w:rsidRPr="00DF2A76">
        <w:rPr>
          <w:rFonts w:ascii="Arial" w:hAnsi="Arial" w:cs="Arial"/>
          <w:sz w:val="22"/>
          <w:szCs w:val="22"/>
        </w:rPr>
        <w:t>distri</w:t>
      </w:r>
      <w:r w:rsidR="00F25D92">
        <w:rPr>
          <w:rFonts w:ascii="Arial" w:hAnsi="Arial" w:cs="Arial"/>
          <w:sz w:val="22"/>
          <w:szCs w:val="22"/>
        </w:rPr>
        <w:t>k</w:t>
      </w:r>
      <w:r w:rsidR="00EE65EB" w:rsidRPr="00DF2A76">
        <w:rPr>
          <w:rFonts w:ascii="Arial" w:hAnsi="Arial" w:cs="Arial"/>
          <w:sz w:val="22"/>
          <w:szCs w:val="22"/>
        </w:rPr>
        <w:t>t</w:t>
      </w:r>
      <w:r w:rsidR="00A20196">
        <w:rPr>
          <w:rFonts w:ascii="Arial" w:hAnsi="Arial" w:cs="Arial"/>
          <w:sz w:val="22"/>
          <w:szCs w:val="22"/>
        </w:rPr>
        <w:t>,</w:t>
      </w:r>
    </w:p>
    <w:p w14:paraId="2DEEAB89" w14:textId="76D945CC" w:rsidR="00EE65EB" w:rsidRPr="00DF2A76" w:rsidRDefault="00755EA1" w:rsidP="00363C86">
      <w:pPr>
        <w:pStyle w:val="Navadensplet"/>
        <w:numPr>
          <w:ilvl w:val="0"/>
          <w:numId w:val="57"/>
        </w:numPr>
        <w:spacing w:before="0" w:beforeAutospacing="0" w:after="0" w:afterAutospacing="0"/>
        <w:jc w:val="both"/>
        <w:rPr>
          <w:rFonts w:ascii="Arial" w:hAnsi="Arial" w:cs="Arial"/>
          <w:b/>
          <w:sz w:val="22"/>
          <w:szCs w:val="22"/>
        </w:rPr>
      </w:pPr>
      <w:r w:rsidRPr="00DF2A76">
        <w:rPr>
          <w:rFonts w:ascii="Arial" w:hAnsi="Arial" w:cs="Arial"/>
          <w:sz w:val="22"/>
          <w:szCs w:val="22"/>
        </w:rPr>
        <w:t xml:space="preserve">vzpostavljen </w:t>
      </w:r>
      <w:r w:rsidR="00EE65EB" w:rsidRPr="00DF2A76">
        <w:rPr>
          <w:rFonts w:ascii="Arial" w:hAnsi="Arial" w:cs="Arial"/>
          <w:sz w:val="22"/>
          <w:szCs w:val="22"/>
        </w:rPr>
        <w:t>Urbani zeleni pas</w:t>
      </w:r>
      <w:r w:rsidR="00A20196">
        <w:rPr>
          <w:rFonts w:ascii="Arial" w:hAnsi="Arial" w:cs="Arial"/>
          <w:sz w:val="22"/>
          <w:szCs w:val="22"/>
        </w:rPr>
        <w:t>,</w:t>
      </w:r>
    </w:p>
    <w:p w14:paraId="3837773E" w14:textId="08578FE9" w:rsidR="00EE65EB" w:rsidRPr="00DF2A76" w:rsidRDefault="00755EA1" w:rsidP="00363C86">
      <w:pPr>
        <w:pStyle w:val="Navadensplet"/>
        <w:numPr>
          <w:ilvl w:val="0"/>
          <w:numId w:val="57"/>
        </w:numPr>
        <w:spacing w:before="0" w:beforeAutospacing="0" w:after="0" w:afterAutospacing="0"/>
        <w:jc w:val="both"/>
        <w:rPr>
          <w:rFonts w:ascii="Arial" w:hAnsi="Arial" w:cs="Arial"/>
          <w:b/>
          <w:sz w:val="22"/>
          <w:szCs w:val="22"/>
        </w:rPr>
      </w:pPr>
      <w:r w:rsidRPr="00DF2A76">
        <w:rPr>
          <w:rFonts w:ascii="Arial" w:hAnsi="Arial" w:cs="Arial"/>
          <w:sz w:val="22"/>
          <w:szCs w:val="22"/>
        </w:rPr>
        <w:t>vzpostavljeno č</w:t>
      </w:r>
      <w:r w:rsidR="00EE65EB" w:rsidRPr="00DF2A76">
        <w:rPr>
          <w:rFonts w:ascii="Arial" w:hAnsi="Arial" w:cs="Arial"/>
          <w:sz w:val="22"/>
          <w:szCs w:val="22"/>
        </w:rPr>
        <w:t xml:space="preserve">ezmejno </w:t>
      </w:r>
      <w:proofErr w:type="spellStart"/>
      <w:r w:rsidR="00EE65EB" w:rsidRPr="00DF2A76">
        <w:rPr>
          <w:rFonts w:ascii="Arial" w:hAnsi="Arial" w:cs="Arial"/>
          <w:sz w:val="22"/>
          <w:szCs w:val="22"/>
        </w:rPr>
        <w:t>somestje</w:t>
      </w:r>
      <w:proofErr w:type="spellEnd"/>
      <w:r w:rsidR="00A20196">
        <w:rPr>
          <w:rFonts w:ascii="Arial" w:hAnsi="Arial" w:cs="Arial"/>
          <w:sz w:val="22"/>
          <w:szCs w:val="22"/>
        </w:rPr>
        <w:t>,</w:t>
      </w:r>
    </w:p>
    <w:p w14:paraId="42E66282" w14:textId="2238873B" w:rsidR="00EE65EB" w:rsidRPr="00DF2A76" w:rsidRDefault="00DC7CD0" w:rsidP="00363C86">
      <w:pPr>
        <w:pStyle w:val="Navadensplet"/>
        <w:numPr>
          <w:ilvl w:val="0"/>
          <w:numId w:val="57"/>
        </w:numPr>
        <w:spacing w:before="0" w:beforeAutospacing="0" w:after="0" w:afterAutospacing="0"/>
        <w:jc w:val="both"/>
        <w:rPr>
          <w:rFonts w:ascii="Arial" w:hAnsi="Arial" w:cs="Arial"/>
          <w:b/>
          <w:sz w:val="22"/>
          <w:szCs w:val="22"/>
        </w:rPr>
      </w:pPr>
      <w:r w:rsidRPr="00DF2A76">
        <w:rPr>
          <w:rFonts w:ascii="Arial" w:hAnsi="Arial" w:cs="Arial"/>
          <w:sz w:val="22"/>
          <w:szCs w:val="22"/>
        </w:rPr>
        <w:t>š</w:t>
      </w:r>
      <w:r w:rsidR="00EE65EB" w:rsidRPr="00DF2A76">
        <w:rPr>
          <w:rFonts w:ascii="Arial" w:hAnsi="Arial" w:cs="Arial"/>
          <w:sz w:val="22"/>
          <w:szCs w:val="22"/>
        </w:rPr>
        <w:t>tevilo prireditev</w:t>
      </w:r>
      <w:r w:rsidR="00A20196">
        <w:rPr>
          <w:rFonts w:ascii="Arial" w:hAnsi="Arial" w:cs="Arial"/>
          <w:sz w:val="22"/>
          <w:szCs w:val="22"/>
        </w:rPr>
        <w:t>,</w:t>
      </w:r>
    </w:p>
    <w:p w14:paraId="1B5DFF07" w14:textId="6DA8B501" w:rsidR="00EE65EB" w:rsidRPr="00DF2A76" w:rsidRDefault="00DC7CD0" w:rsidP="00363C86">
      <w:pPr>
        <w:pStyle w:val="Navadensplet"/>
        <w:numPr>
          <w:ilvl w:val="0"/>
          <w:numId w:val="57"/>
        </w:numPr>
        <w:spacing w:before="0" w:beforeAutospacing="0" w:after="0" w:afterAutospacing="0"/>
        <w:jc w:val="both"/>
        <w:rPr>
          <w:rFonts w:ascii="Arial" w:hAnsi="Arial" w:cs="Arial"/>
          <w:b/>
          <w:sz w:val="22"/>
          <w:szCs w:val="22"/>
        </w:rPr>
      </w:pPr>
      <w:r w:rsidRPr="00DF2A76">
        <w:rPr>
          <w:rFonts w:ascii="Arial" w:hAnsi="Arial" w:cs="Arial"/>
          <w:sz w:val="22"/>
          <w:szCs w:val="22"/>
        </w:rPr>
        <w:t>š</w:t>
      </w:r>
      <w:r w:rsidR="00EE65EB" w:rsidRPr="00DF2A76">
        <w:rPr>
          <w:rFonts w:ascii="Arial" w:hAnsi="Arial" w:cs="Arial"/>
          <w:sz w:val="22"/>
          <w:szCs w:val="22"/>
        </w:rPr>
        <w:t>tevilo obiskovalcev</w:t>
      </w:r>
      <w:r w:rsidR="00A20196">
        <w:rPr>
          <w:rFonts w:ascii="Arial" w:hAnsi="Arial" w:cs="Arial"/>
          <w:sz w:val="22"/>
          <w:szCs w:val="22"/>
        </w:rPr>
        <w:t>.</w:t>
      </w:r>
    </w:p>
    <w:p w14:paraId="522A1EC5" w14:textId="50725D0F" w:rsidR="00EE65EB" w:rsidRPr="00DE53D6" w:rsidRDefault="00985AD4" w:rsidP="00DE53D6">
      <w:pPr>
        <w:jc w:val="both"/>
        <w:rPr>
          <w:rFonts w:ascii="Arial" w:hAnsi="Arial" w:cs="Arial"/>
          <w:b/>
          <w:bCs/>
          <w:sz w:val="22"/>
          <w:szCs w:val="22"/>
        </w:rPr>
      </w:pPr>
      <w:r w:rsidRPr="004B5C62">
        <w:rPr>
          <w:rFonts w:ascii="Arial" w:hAnsi="Arial" w:cs="Arial"/>
          <w:b/>
          <w:bCs/>
          <w:sz w:val="22"/>
          <w:szCs w:val="22"/>
        </w:rPr>
        <w:t xml:space="preserve">Nosilec: </w:t>
      </w:r>
      <w:r w:rsidRPr="004B5C62">
        <w:rPr>
          <w:rFonts w:ascii="Arial" w:hAnsi="Arial" w:cs="Arial"/>
          <w:sz w:val="22"/>
          <w:szCs w:val="22"/>
        </w:rPr>
        <w:t>MONG v sodelovanju z različnimi akterji</w:t>
      </w:r>
    </w:p>
    <w:p w14:paraId="3DF91C8D" w14:textId="77777777" w:rsidR="00237930" w:rsidRPr="00C51787" w:rsidRDefault="00237930" w:rsidP="00815787">
      <w:pPr>
        <w:spacing w:line="276" w:lineRule="auto"/>
        <w:jc w:val="both"/>
        <w:rPr>
          <w:rFonts w:ascii="Arial" w:hAnsi="Arial" w:cs="Arial"/>
          <w:sz w:val="22"/>
          <w:szCs w:val="22"/>
          <w:highlight w:val="yellow"/>
        </w:rPr>
      </w:pPr>
    </w:p>
    <w:p w14:paraId="4C074B7C" w14:textId="537658D1" w:rsidR="00030927" w:rsidRPr="00C51787" w:rsidRDefault="00E31750" w:rsidP="00E31750">
      <w:pPr>
        <w:pStyle w:val="Naslov2"/>
      </w:pPr>
      <w:bookmarkStart w:id="56" w:name="_Toc191554719"/>
      <w:bookmarkStart w:id="57" w:name="_Toc196830781"/>
      <w:r>
        <w:t xml:space="preserve">10.5 </w:t>
      </w:r>
      <w:r w:rsidR="007B393B" w:rsidRPr="00C51787">
        <w:t>I</w:t>
      </w:r>
      <w:r w:rsidR="00C66D33" w:rsidRPr="00C51787">
        <w:t>nfrastrukturni projekti na področju kulture do 203</w:t>
      </w:r>
      <w:bookmarkEnd w:id="56"/>
      <w:r w:rsidR="00D57490">
        <w:t>2</w:t>
      </w:r>
      <w:bookmarkEnd w:id="57"/>
    </w:p>
    <w:p w14:paraId="0D4E2144" w14:textId="77777777" w:rsidR="00C9294F" w:rsidRDefault="00C9294F" w:rsidP="00815787">
      <w:pPr>
        <w:pStyle w:val="Navadensplet"/>
        <w:spacing w:before="0" w:beforeAutospacing="0" w:after="0" w:afterAutospacing="0" w:line="276" w:lineRule="auto"/>
        <w:jc w:val="both"/>
        <w:rPr>
          <w:rFonts w:ascii="Arial" w:hAnsi="Arial" w:cs="Arial"/>
          <w:sz w:val="22"/>
          <w:szCs w:val="22"/>
        </w:rPr>
      </w:pPr>
    </w:p>
    <w:p w14:paraId="77531DEA" w14:textId="282FB7C8" w:rsidR="00C9294F" w:rsidRPr="00363C86" w:rsidRDefault="00C9294F" w:rsidP="00363C86">
      <w:pPr>
        <w:pStyle w:val="Navadensplet"/>
        <w:spacing w:before="0" w:beforeAutospacing="0" w:after="0" w:afterAutospacing="0"/>
        <w:jc w:val="both"/>
        <w:rPr>
          <w:rFonts w:ascii="Arial" w:hAnsi="Arial" w:cs="Arial"/>
          <w:sz w:val="22"/>
          <w:szCs w:val="22"/>
        </w:rPr>
      </w:pPr>
      <w:r w:rsidRPr="00363C86">
        <w:rPr>
          <w:rFonts w:ascii="Arial" w:hAnsi="Arial" w:cs="Arial"/>
          <w:sz w:val="22"/>
          <w:szCs w:val="22"/>
        </w:rPr>
        <w:t xml:space="preserve">V novem programskem obdobju bo temeljni izziv na </w:t>
      </w:r>
      <w:r w:rsidR="002405F6" w:rsidRPr="00363C86">
        <w:rPr>
          <w:rFonts w:ascii="Arial" w:hAnsi="Arial" w:cs="Arial"/>
          <w:sz w:val="22"/>
          <w:szCs w:val="22"/>
        </w:rPr>
        <w:t>področju</w:t>
      </w:r>
      <w:r w:rsidRPr="00363C86">
        <w:rPr>
          <w:rFonts w:ascii="Arial" w:hAnsi="Arial" w:cs="Arial"/>
          <w:sz w:val="22"/>
          <w:szCs w:val="22"/>
        </w:rPr>
        <w:t xml:space="preserve"> infrastrukture vzdrževanje, tako vsebinsko kot redno investicijsko, obstoječe in v času EPK</w:t>
      </w:r>
      <w:r w:rsidR="00363C86" w:rsidRPr="00363C86">
        <w:rPr>
          <w:rFonts w:ascii="Arial" w:hAnsi="Arial" w:cs="Arial"/>
          <w:sz w:val="22"/>
          <w:szCs w:val="22"/>
        </w:rPr>
        <w:t xml:space="preserve"> 2025</w:t>
      </w:r>
      <w:r w:rsidRPr="00363C86">
        <w:rPr>
          <w:rFonts w:ascii="Arial" w:hAnsi="Arial" w:cs="Arial"/>
          <w:sz w:val="22"/>
          <w:szCs w:val="22"/>
        </w:rPr>
        <w:t xml:space="preserve"> pridobljene infrastrukture na področju kulture. V ta </w:t>
      </w:r>
      <w:r w:rsidR="00F25D92" w:rsidRPr="00363C86">
        <w:rPr>
          <w:rFonts w:ascii="Arial" w:hAnsi="Arial" w:cs="Arial"/>
          <w:sz w:val="22"/>
          <w:szCs w:val="22"/>
        </w:rPr>
        <w:t xml:space="preserve">namen </w:t>
      </w:r>
      <w:r w:rsidRPr="00363C86">
        <w:rPr>
          <w:rFonts w:ascii="Arial" w:hAnsi="Arial" w:cs="Arial"/>
          <w:sz w:val="22"/>
          <w:szCs w:val="22"/>
        </w:rPr>
        <w:t>bo potrebno predvsem premisliti o celostni rešitvi kulturne infrastrukture v MONG, z evidentiranjem obstoječih stavbnih kapacitet ter njihovi medsebojni povezljivosti ter seveda vključitvi novo</w:t>
      </w:r>
      <w:r w:rsidR="00535B7F" w:rsidRPr="00363C86">
        <w:rPr>
          <w:rFonts w:ascii="Arial" w:hAnsi="Arial" w:cs="Arial"/>
          <w:sz w:val="22"/>
          <w:szCs w:val="22"/>
        </w:rPr>
        <w:t>-</w:t>
      </w:r>
      <w:r w:rsidRPr="00363C86">
        <w:rPr>
          <w:rFonts w:ascii="Arial" w:hAnsi="Arial" w:cs="Arial"/>
          <w:sz w:val="22"/>
          <w:szCs w:val="22"/>
        </w:rPr>
        <w:t>pridobljene kulturne infrastrukture v celostno lokalno, regijsko in čezmejno kulturno središče.</w:t>
      </w:r>
      <w:r w:rsidR="00535B7F" w:rsidRPr="00363C86">
        <w:rPr>
          <w:rFonts w:ascii="Arial" w:hAnsi="Arial" w:cs="Arial"/>
          <w:sz w:val="22"/>
          <w:szCs w:val="22"/>
        </w:rPr>
        <w:t xml:space="preserve"> Za nemoteno delovanje zavodov bo MONG kot lastnica stavb uredila vso potrebno stavbno dokumentacijo (npr. Kulturni dom) ter s tem omogočila ter opolnomočila (javne)  zavode na področju kulture za </w:t>
      </w:r>
      <w:proofErr w:type="spellStart"/>
      <w:r w:rsidR="00535B7F" w:rsidRPr="00363C86">
        <w:rPr>
          <w:rFonts w:ascii="Arial" w:hAnsi="Arial" w:cs="Arial"/>
          <w:sz w:val="22"/>
          <w:szCs w:val="22"/>
        </w:rPr>
        <w:t>dinamiziranje</w:t>
      </w:r>
      <w:proofErr w:type="spellEnd"/>
      <w:r w:rsidR="00535B7F" w:rsidRPr="00363C86">
        <w:rPr>
          <w:rFonts w:ascii="Arial" w:hAnsi="Arial" w:cs="Arial"/>
          <w:sz w:val="22"/>
          <w:szCs w:val="22"/>
        </w:rPr>
        <w:t xml:space="preserve"> dejavnosti </w:t>
      </w:r>
      <w:r w:rsidR="00363C86" w:rsidRPr="00363C86">
        <w:rPr>
          <w:rFonts w:ascii="Arial" w:hAnsi="Arial" w:cs="Arial"/>
          <w:sz w:val="22"/>
          <w:szCs w:val="22"/>
        </w:rPr>
        <w:t>s</w:t>
      </w:r>
      <w:r w:rsidR="00535B7F" w:rsidRPr="00363C86">
        <w:rPr>
          <w:rFonts w:ascii="Arial" w:hAnsi="Arial" w:cs="Arial"/>
          <w:sz w:val="22"/>
          <w:szCs w:val="22"/>
        </w:rPr>
        <w:t xml:space="preserve"> prijavami na projektne razpise. </w:t>
      </w:r>
    </w:p>
    <w:p w14:paraId="11791201" w14:textId="77777777" w:rsidR="006D0695" w:rsidRPr="00C51787" w:rsidRDefault="006D0695" w:rsidP="00815787">
      <w:pPr>
        <w:pStyle w:val="Navadensplet"/>
        <w:spacing w:before="0" w:beforeAutospacing="0" w:after="0" w:afterAutospacing="0" w:line="276" w:lineRule="auto"/>
        <w:jc w:val="both"/>
        <w:rPr>
          <w:rFonts w:ascii="Arial" w:hAnsi="Arial" w:cs="Arial"/>
          <w:sz w:val="22"/>
          <w:szCs w:val="22"/>
        </w:rPr>
      </w:pPr>
    </w:p>
    <w:p w14:paraId="4087E1AE" w14:textId="7D99262A" w:rsidR="006754A3" w:rsidRPr="00C51787" w:rsidRDefault="00030927" w:rsidP="00363C86">
      <w:pPr>
        <w:pStyle w:val="Navadensplet"/>
        <w:spacing w:before="0" w:beforeAutospacing="0" w:after="0" w:afterAutospacing="0"/>
        <w:jc w:val="both"/>
        <w:rPr>
          <w:rFonts w:ascii="Arial" w:hAnsi="Arial" w:cs="Arial"/>
          <w:b/>
          <w:color w:val="FF0000"/>
          <w:sz w:val="22"/>
          <w:szCs w:val="22"/>
        </w:rPr>
      </w:pPr>
      <w:r w:rsidRPr="00C96EDB">
        <w:rPr>
          <w:rFonts w:ascii="Arial" w:hAnsi="Arial" w:cs="Arial"/>
          <w:b/>
          <w:sz w:val="22"/>
          <w:szCs w:val="22"/>
        </w:rPr>
        <w:t>Cilj</w:t>
      </w:r>
      <w:r w:rsidR="00431F71" w:rsidRPr="00C96EDB">
        <w:rPr>
          <w:rFonts w:ascii="Arial" w:hAnsi="Arial" w:cs="Arial"/>
          <w:b/>
          <w:sz w:val="22"/>
          <w:szCs w:val="22"/>
        </w:rPr>
        <w:t xml:space="preserve"> 1</w:t>
      </w:r>
      <w:r w:rsidRPr="00C96EDB">
        <w:rPr>
          <w:rFonts w:ascii="Arial" w:hAnsi="Arial" w:cs="Arial"/>
          <w:b/>
          <w:sz w:val="22"/>
          <w:szCs w:val="22"/>
        </w:rPr>
        <w:t xml:space="preserve">: </w:t>
      </w:r>
      <w:r w:rsidR="00AC3B12" w:rsidRPr="00C96EDB">
        <w:rPr>
          <w:rFonts w:ascii="Arial" w:hAnsi="Arial" w:cs="Arial"/>
          <w:b/>
          <w:sz w:val="22"/>
          <w:szCs w:val="22"/>
        </w:rPr>
        <w:t>Kulturno-prostorski manifest</w:t>
      </w:r>
      <w:r w:rsidR="00613000" w:rsidRPr="00C96EDB">
        <w:rPr>
          <w:rFonts w:ascii="Arial" w:hAnsi="Arial" w:cs="Arial"/>
          <w:b/>
          <w:sz w:val="22"/>
          <w:szCs w:val="22"/>
        </w:rPr>
        <w:t xml:space="preserve"> z </w:t>
      </w:r>
      <w:proofErr w:type="spellStart"/>
      <w:r w:rsidR="00613000" w:rsidRPr="00C96EDB">
        <w:rPr>
          <w:rFonts w:ascii="Arial" w:hAnsi="Arial" w:cs="Arial"/>
          <w:b/>
          <w:sz w:val="22"/>
          <w:szCs w:val="22"/>
        </w:rPr>
        <w:t>mapiranjem</w:t>
      </w:r>
      <w:proofErr w:type="spellEnd"/>
      <w:r w:rsidR="00613000" w:rsidRPr="00C96EDB">
        <w:rPr>
          <w:rFonts w:ascii="Arial" w:hAnsi="Arial" w:cs="Arial"/>
          <w:b/>
          <w:sz w:val="22"/>
          <w:szCs w:val="22"/>
        </w:rPr>
        <w:t xml:space="preserve"> potencialnih objektov za kultur</w:t>
      </w:r>
      <w:r w:rsidR="00CA6520" w:rsidRPr="00C96EDB">
        <w:rPr>
          <w:rFonts w:ascii="Arial" w:hAnsi="Arial" w:cs="Arial"/>
          <w:b/>
          <w:sz w:val="22"/>
          <w:szCs w:val="22"/>
        </w:rPr>
        <w:t>n</w:t>
      </w:r>
      <w:r w:rsidR="00613000" w:rsidRPr="00C96EDB">
        <w:rPr>
          <w:rFonts w:ascii="Arial" w:hAnsi="Arial" w:cs="Arial"/>
          <w:b/>
          <w:sz w:val="22"/>
          <w:szCs w:val="22"/>
        </w:rPr>
        <w:t>o</w:t>
      </w:r>
      <w:r w:rsidR="00952D7D" w:rsidRPr="00FE1650">
        <w:rPr>
          <w:rFonts w:ascii="Arial" w:hAnsi="Arial" w:cs="Arial"/>
          <w:b/>
          <w:color w:val="FF0000"/>
          <w:sz w:val="22"/>
          <w:szCs w:val="22"/>
          <w:highlight w:val="yellow"/>
        </w:rPr>
        <w:t xml:space="preserve"> </w:t>
      </w:r>
      <w:r w:rsidR="00952D7D" w:rsidRPr="00360B92">
        <w:rPr>
          <w:rFonts w:ascii="Arial" w:hAnsi="Arial" w:cs="Arial"/>
          <w:b/>
          <w:sz w:val="22"/>
          <w:szCs w:val="22"/>
        </w:rPr>
        <w:t>dejavnost</w:t>
      </w:r>
    </w:p>
    <w:p w14:paraId="6DEB9941" w14:textId="6825C85B" w:rsidR="00613000" w:rsidRPr="00C96EDB" w:rsidRDefault="004D59A2" w:rsidP="00363C86">
      <w:pPr>
        <w:pStyle w:val="Navadensplet"/>
        <w:spacing w:before="0" w:beforeAutospacing="0" w:after="0" w:afterAutospacing="0"/>
        <w:jc w:val="both"/>
        <w:rPr>
          <w:rFonts w:ascii="Arial" w:hAnsi="Arial" w:cs="Arial"/>
          <w:sz w:val="22"/>
          <w:szCs w:val="22"/>
        </w:rPr>
      </w:pPr>
      <w:r w:rsidRPr="00C96EDB">
        <w:rPr>
          <w:rFonts w:ascii="Arial" w:hAnsi="Arial" w:cs="Arial"/>
          <w:sz w:val="22"/>
          <w:szCs w:val="22"/>
        </w:rPr>
        <w:t>I</w:t>
      </w:r>
      <w:r w:rsidR="00613000" w:rsidRPr="00C96EDB">
        <w:rPr>
          <w:rFonts w:ascii="Arial" w:hAnsi="Arial" w:cs="Arial"/>
          <w:sz w:val="22"/>
          <w:szCs w:val="22"/>
        </w:rPr>
        <w:t xml:space="preserve">nfrastrukturne potrebe za vzpostavitev kulturnih in kulturno-izobraževalnih objektov, okrožij, območij, koridorjev bi se lahko v prvi fazi realizirale z jasno vizualno prostorskim </w:t>
      </w:r>
      <w:proofErr w:type="spellStart"/>
      <w:r w:rsidR="00613000" w:rsidRPr="00C96EDB">
        <w:rPr>
          <w:rFonts w:ascii="Arial" w:hAnsi="Arial" w:cs="Arial"/>
          <w:sz w:val="22"/>
          <w:szCs w:val="22"/>
        </w:rPr>
        <w:t>mapiranjem</w:t>
      </w:r>
      <w:proofErr w:type="spellEnd"/>
      <w:r w:rsidR="0015428B" w:rsidRPr="00C96EDB">
        <w:rPr>
          <w:rFonts w:ascii="Arial" w:hAnsi="Arial" w:cs="Arial"/>
          <w:sz w:val="22"/>
          <w:szCs w:val="22"/>
        </w:rPr>
        <w:t xml:space="preserve"> </w:t>
      </w:r>
      <w:r w:rsidR="00613000" w:rsidRPr="00C96EDB">
        <w:rPr>
          <w:rFonts w:ascii="Arial" w:hAnsi="Arial" w:cs="Arial"/>
          <w:sz w:val="22"/>
          <w:szCs w:val="22"/>
        </w:rPr>
        <w:t>potencialnih možnih objektov</w:t>
      </w:r>
      <w:r w:rsidR="00E03317" w:rsidRPr="00C96EDB">
        <w:rPr>
          <w:rFonts w:ascii="Arial" w:hAnsi="Arial" w:cs="Arial"/>
          <w:sz w:val="22"/>
          <w:szCs w:val="22"/>
        </w:rPr>
        <w:t xml:space="preserve"> n</w:t>
      </w:r>
      <w:r w:rsidR="00613000" w:rsidRPr="00C96EDB">
        <w:rPr>
          <w:rFonts w:ascii="Arial" w:hAnsi="Arial" w:cs="Arial"/>
          <w:sz w:val="22"/>
          <w:szCs w:val="22"/>
        </w:rPr>
        <w:t xml:space="preserve">amenjenih kulturi. Kje se nahajajo objekti, vsebine in območja? Ali obstajajo funkcionalne ali fizične povezave med njimi in subjekti? Pri </w:t>
      </w:r>
      <w:proofErr w:type="spellStart"/>
      <w:r w:rsidR="00613000" w:rsidRPr="00C96EDB">
        <w:rPr>
          <w:rFonts w:ascii="Arial" w:hAnsi="Arial" w:cs="Arial"/>
          <w:sz w:val="22"/>
          <w:szCs w:val="22"/>
        </w:rPr>
        <w:t>mapiranju</w:t>
      </w:r>
      <w:proofErr w:type="spellEnd"/>
      <w:r w:rsidR="00613000" w:rsidRPr="00C96EDB">
        <w:rPr>
          <w:rFonts w:ascii="Arial" w:hAnsi="Arial" w:cs="Arial"/>
          <w:sz w:val="22"/>
          <w:szCs w:val="22"/>
        </w:rPr>
        <w:t xml:space="preserve"> naj se utelesi prostorsko urbana strategija oziroma teritorialna strategija (EU podpira integrirane teritorialne naložbe). </w:t>
      </w:r>
      <w:r w:rsidR="00090806" w:rsidRPr="00C96EDB">
        <w:rPr>
          <w:rFonts w:ascii="Arial" w:hAnsi="Arial" w:cs="Arial"/>
          <w:sz w:val="22"/>
          <w:szCs w:val="22"/>
        </w:rPr>
        <w:t xml:space="preserve">Predlagana je </w:t>
      </w:r>
      <w:r w:rsidR="00613000" w:rsidRPr="00C96EDB">
        <w:rPr>
          <w:rFonts w:ascii="Arial" w:hAnsi="Arial" w:cs="Arial"/>
          <w:sz w:val="22"/>
          <w:szCs w:val="22"/>
        </w:rPr>
        <w:t>izdelav</w:t>
      </w:r>
      <w:r w:rsidR="00090806" w:rsidRPr="00C96EDB">
        <w:rPr>
          <w:rFonts w:ascii="Arial" w:hAnsi="Arial" w:cs="Arial"/>
          <w:sz w:val="22"/>
          <w:szCs w:val="22"/>
        </w:rPr>
        <w:t>a</w:t>
      </w:r>
      <w:r w:rsidR="00613000" w:rsidRPr="00C96EDB">
        <w:rPr>
          <w:rFonts w:ascii="Arial" w:hAnsi="Arial" w:cs="Arial"/>
          <w:sz w:val="22"/>
          <w:szCs w:val="22"/>
        </w:rPr>
        <w:t xml:space="preserve"> prostorski</w:t>
      </w:r>
      <w:r w:rsidR="00237930">
        <w:rPr>
          <w:rFonts w:ascii="Arial" w:hAnsi="Arial" w:cs="Arial"/>
          <w:sz w:val="22"/>
          <w:szCs w:val="22"/>
        </w:rPr>
        <w:t>h</w:t>
      </w:r>
      <w:r w:rsidR="00613000" w:rsidRPr="00C96EDB">
        <w:rPr>
          <w:rFonts w:ascii="Arial" w:hAnsi="Arial" w:cs="Arial"/>
          <w:sz w:val="22"/>
          <w:szCs w:val="22"/>
        </w:rPr>
        <w:t xml:space="preserve"> map, ki so ključno orientacijsko orodje</w:t>
      </w:r>
      <w:r w:rsidR="00F47B8C" w:rsidRPr="00C96EDB">
        <w:rPr>
          <w:rFonts w:ascii="Arial" w:hAnsi="Arial" w:cs="Arial"/>
          <w:sz w:val="22"/>
          <w:szCs w:val="22"/>
        </w:rPr>
        <w:t xml:space="preserve"> (</w:t>
      </w:r>
      <w:r w:rsidR="00613000" w:rsidRPr="00C96EDB">
        <w:rPr>
          <w:rFonts w:ascii="Arial" w:hAnsi="Arial" w:cs="Arial"/>
          <w:sz w:val="22"/>
          <w:szCs w:val="22"/>
        </w:rPr>
        <w:t>urban</w:t>
      </w:r>
      <w:r w:rsidR="00F47B8C" w:rsidRPr="00C96EDB">
        <w:rPr>
          <w:rFonts w:ascii="Arial" w:hAnsi="Arial" w:cs="Arial"/>
          <w:sz w:val="22"/>
          <w:szCs w:val="22"/>
        </w:rPr>
        <w:t>a</w:t>
      </w:r>
      <w:r w:rsidR="00613000" w:rsidRPr="00C96EDB">
        <w:rPr>
          <w:rFonts w:ascii="Arial" w:hAnsi="Arial" w:cs="Arial"/>
          <w:sz w:val="22"/>
          <w:szCs w:val="22"/>
        </w:rPr>
        <w:t xml:space="preserve"> oprem</w:t>
      </w:r>
      <w:r w:rsidR="00F47B8C" w:rsidRPr="00C96EDB">
        <w:rPr>
          <w:rFonts w:ascii="Arial" w:hAnsi="Arial" w:cs="Arial"/>
          <w:sz w:val="22"/>
          <w:szCs w:val="22"/>
        </w:rPr>
        <w:t>a</w:t>
      </w:r>
      <w:r w:rsidR="00613000" w:rsidRPr="00C96EDB">
        <w:rPr>
          <w:rFonts w:ascii="Arial" w:hAnsi="Arial" w:cs="Arial"/>
          <w:sz w:val="22"/>
          <w:szCs w:val="22"/>
        </w:rPr>
        <w:t xml:space="preserve"> ali rešitve, ki celostno krepijo urbani krajinski vtis in odtis</w:t>
      </w:r>
      <w:r w:rsidR="00F47B8C" w:rsidRPr="00C96EDB">
        <w:rPr>
          <w:rFonts w:ascii="Arial" w:hAnsi="Arial" w:cs="Arial"/>
          <w:sz w:val="22"/>
          <w:szCs w:val="22"/>
        </w:rPr>
        <w:t>)</w:t>
      </w:r>
      <w:r w:rsidR="00613000" w:rsidRPr="00C96EDB">
        <w:rPr>
          <w:rFonts w:ascii="Arial" w:hAnsi="Arial" w:cs="Arial"/>
          <w:sz w:val="22"/>
          <w:szCs w:val="22"/>
        </w:rPr>
        <w:t>. Poleg tega takšne rešitve omogočajo prostorsko testiranje smiselnosti večjih infrastrukturnih investicij.</w:t>
      </w:r>
    </w:p>
    <w:p w14:paraId="2FDD2787" w14:textId="0C53B6D3" w:rsidR="00613000" w:rsidRPr="008A10BB" w:rsidRDefault="00613000" w:rsidP="00363C86">
      <w:pPr>
        <w:pStyle w:val="Navadensplet"/>
        <w:spacing w:before="0" w:beforeAutospacing="0" w:after="0" w:afterAutospacing="0"/>
        <w:jc w:val="both"/>
        <w:rPr>
          <w:rFonts w:ascii="Arial" w:hAnsi="Arial" w:cs="Arial"/>
          <w:b/>
          <w:sz w:val="22"/>
          <w:szCs w:val="22"/>
        </w:rPr>
      </w:pPr>
      <w:r w:rsidRPr="008A10BB">
        <w:rPr>
          <w:rFonts w:ascii="Arial" w:hAnsi="Arial" w:cs="Arial"/>
          <w:b/>
          <w:sz w:val="22"/>
          <w:szCs w:val="22"/>
        </w:rPr>
        <w:t>Ukrepi:</w:t>
      </w:r>
    </w:p>
    <w:p w14:paraId="6465F145" w14:textId="5BF27177" w:rsidR="00443A5F" w:rsidRPr="008A10BB" w:rsidRDefault="00443A5F" w:rsidP="00363C86">
      <w:pPr>
        <w:pStyle w:val="Navadensplet"/>
        <w:numPr>
          <w:ilvl w:val="0"/>
          <w:numId w:val="3"/>
        </w:numPr>
        <w:spacing w:before="0" w:beforeAutospacing="0" w:after="0" w:afterAutospacing="0"/>
        <w:jc w:val="both"/>
        <w:rPr>
          <w:rFonts w:ascii="Arial" w:hAnsi="Arial" w:cs="Arial"/>
          <w:bCs/>
          <w:sz w:val="22"/>
          <w:szCs w:val="22"/>
        </w:rPr>
      </w:pPr>
      <w:r w:rsidRPr="008A10BB">
        <w:rPr>
          <w:rFonts w:ascii="Arial" w:hAnsi="Arial" w:cs="Arial"/>
          <w:bCs/>
          <w:sz w:val="22"/>
          <w:szCs w:val="22"/>
        </w:rPr>
        <w:t>ustanovitev medresorske delovne skupine, ki bo na rednih delovnih srečanjih preverjala, pretresala možnosti in iskala rešitve za izrabo obstoječe infrastrukture za namene kulturnih deja</w:t>
      </w:r>
      <w:r w:rsidR="004275D4">
        <w:rPr>
          <w:rFonts w:ascii="Arial" w:hAnsi="Arial" w:cs="Arial"/>
          <w:bCs/>
          <w:sz w:val="22"/>
          <w:szCs w:val="22"/>
        </w:rPr>
        <w:t>v</w:t>
      </w:r>
      <w:r w:rsidRPr="008A10BB">
        <w:rPr>
          <w:rFonts w:ascii="Arial" w:hAnsi="Arial" w:cs="Arial"/>
          <w:bCs/>
          <w:sz w:val="22"/>
          <w:szCs w:val="22"/>
        </w:rPr>
        <w:t>nosti</w:t>
      </w:r>
      <w:r w:rsidR="00C96EDB" w:rsidRPr="008A10BB">
        <w:rPr>
          <w:rFonts w:ascii="Arial" w:hAnsi="Arial" w:cs="Arial"/>
          <w:bCs/>
          <w:sz w:val="22"/>
          <w:szCs w:val="22"/>
        </w:rPr>
        <w:t>,</w:t>
      </w:r>
    </w:p>
    <w:p w14:paraId="51F6E49A" w14:textId="6FF1FA58" w:rsidR="00613000" w:rsidRPr="008A10BB" w:rsidRDefault="00F47B8C" w:rsidP="00363C86">
      <w:pPr>
        <w:pStyle w:val="Navadensplet"/>
        <w:numPr>
          <w:ilvl w:val="0"/>
          <w:numId w:val="3"/>
        </w:numPr>
        <w:spacing w:before="0" w:beforeAutospacing="0" w:after="0" w:afterAutospacing="0"/>
        <w:jc w:val="both"/>
        <w:rPr>
          <w:rFonts w:ascii="Arial" w:hAnsi="Arial" w:cs="Arial"/>
          <w:bCs/>
          <w:sz w:val="22"/>
          <w:szCs w:val="22"/>
        </w:rPr>
      </w:pPr>
      <w:r w:rsidRPr="008A10BB">
        <w:rPr>
          <w:rStyle w:val="Krepko"/>
          <w:rFonts w:ascii="Arial" w:hAnsi="Arial" w:cs="Arial"/>
          <w:b w:val="0"/>
          <w:sz w:val="22"/>
          <w:szCs w:val="22"/>
        </w:rPr>
        <w:t>z</w:t>
      </w:r>
      <w:r w:rsidR="00613000" w:rsidRPr="008A10BB">
        <w:rPr>
          <w:rStyle w:val="Krepko"/>
          <w:rFonts w:ascii="Arial" w:hAnsi="Arial" w:cs="Arial"/>
          <w:b w:val="0"/>
          <w:sz w:val="22"/>
          <w:szCs w:val="22"/>
        </w:rPr>
        <w:t>ačasne intervencije urbano krajinskega značaja</w:t>
      </w:r>
      <w:r w:rsidR="00C96EDB" w:rsidRPr="008A10BB">
        <w:rPr>
          <w:rStyle w:val="Krepko"/>
          <w:rFonts w:ascii="Arial" w:hAnsi="Arial" w:cs="Arial"/>
          <w:b w:val="0"/>
          <w:sz w:val="22"/>
          <w:szCs w:val="22"/>
        </w:rPr>
        <w:t>,</w:t>
      </w:r>
      <w:r w:rsidR="00613000" w:rsidRPr="008A10BB">
        <w:rPr>
          <w:rFonts w:ascii="Arial" w:hAnsi="Arial" w:cs="Arial"/>
          <w:bCs/>
          <w:sz w:val="22"/>
          <w:szCs w:val="22"/>
        </w:rPr>
        <w:t xml:space="preserve"> </w:t>
      </w:r>
    </w:p>
    <w:p w14:paraId="0BF85132" w14:textId="32178F51" w:rsidR="002405F6" w:rsidRDefault="009E466C" w:rsidP="00363C86">
      <w:pPr>
        <w:pStyle w:val="Navadensplet"/>
        <w:numPr>
          <w:ilvl w:val="0"/>
          <w:numId w:val="3"/>
        </w:numPr>
        <w:spacing w:before="0" w:beforeAutospacing="0" w:after="0" w:afterAutospacing="0"/>
        <w:jc w:val="both"/>
        <w:rPr>
          <w:rFonts w:ascii="Arial" w:hAnsi="Arial" w:cs="Arial"/>
          <w:bCs/>
          <w:sz w:val="22"/>
          <w:szCs w:val="22"/>
        </w:rPr>
      </w:pPr>
      <w:r w:rsidRPr="008A10BB">
        <w:rPr>
          <w:rFonts w:ascii="Arial" w:hAnsi="Arial" w:cs="Arial"/>
          <w:bCs/>
          <w:sz w:val="22"/>
          <w:szCs w:val="22"/>
        </w:rPr>
        <w:t xml:space="preserve">premislek o </w:t>
      </w:r>
      <w:proofErr w:type="spellStart"/>
      <w:r w:rsidRPr="008A10BB">
        <w:rPr>
          <w:rFonts w:ascii="Arial" w:hAnsi="Arial" w:cs="Arial"/>
          <w:bCs/>
          <w:sz w:val="22"/>
          <w:szCs w:val="22"/>
        </w:rPr>
        <w:t>multimodularni</w:t>
      </w:r>
      <w:proofErr w:type="spellEnd"/>
      <w:r w:rsidRPr="008A10BB">
        <w:rPr>
          <w:rFonts w:ascii="Arial" w:hAnsi="Arial" w:cs="Arial"/>
          <w:bCs/>
          <w:sz w:val="22"/>
          <w:szCs w:val="22"/>
        </w:rPr>
        <w:t xml:space="preserve"> in </w:t>
      </w:r>
      <w:proofErr w:type="spellStart"/>
      <w:r w:rsidRPr="008A10BB">
        <w:rPr>
          <w:rFonts w:ascii="Arial" w:hAnsi="Arial" w:cs="Arial"/>
          <w:bCs/>
          <w:sz w:val="22"/>
          <w:szCs w:val="22"/>
        </w:rPr>
        <w:t>večfunkcijski</w:t>
      </w:r>
      <w:proofErr w:type="spellEnd"/>
      <w:r w:rsidRPr="008A10BB">
        <w:rPr>
          <w:rFonts w:ascii="Arial" w:hAnsi="Arial" w:cs="Arial"/>
          <w:bCs/>
          <w:sz w:val="22"/>
          <w:szCs w:val="22"/>
        </w:rPr>
        <w:t xml:space="preserve"> stavbi in s tem v zvezi tudi o </w:t>
      </w:r>
      <w:r w:rsidR="002405F6" w:rsidRPr="008A10BB">
        <w:rPr>
          <w:rFonts w:ascii="Arial" w:hAnsi="Arial" w:cs="Arial"/>
          <w:bCs/>
          <w:sz w:val="22"/>
          <w:szCs w:val="22"/>
        </w:rPr>
        <w:t>potencialnih javno – zasebnih partnerstvih</w:t>
      </w:r>
      <w:r w:rsidRPr="008A10BB">
        <w:rPr>
          <w:rFonts w:ascii="Arial" w:hAnsi="Arial" w:cs="Arial"/>
          <w:bCs/>
          <w:sz w:val="22"/>
          <w:szCs w:val="22"/>
        </w:rPr>
        <w:t>.</w:t>
      </w:r>
    </w:p>
    <w:p w14:paraId="1AA88A7D" w14:textId="2B36C63D" w:rsidR="00947972" w:rsidRPr="009F5F20" w:rsidRDefault="00947972" w:rsidP="00363C86">
      <w:pPr>
        <w:pStyle w:val="Navadensplet"/>
        <w:spacing w:before="0" w:beforeAutospacing="0" w:after="0" w:afterAutospacing="0"/>
        <w:jc w:val="both"/>
        <w:rPr>
          <w:rFonts w:ascii="Arial" w:hAnsi="Arial" w:cs="Arial"/>
          <w:b/>
          <w:sz w:val="22"/>
          <w:szCs w:val="22"/>
        </w:rPr>
      </w:pPr>
      <w:r w:rsidRPr="009F5F20">
        <w:rPr>
          <w:rFonts w:ascii="Arial" w:hAnsi="Arial" w:cs="Arial"/>
          <w:b/>
          <w:sz w:val="22"/>
          <w:szCs w:val="22"/>
        </w:rPr>
        <w:t>Pričakovani učinki:</w:t>
      </w:r>
    </w:p>
    <w:p w14:paraId="493EE39A" w14:textId="4663BDC9" w:rsidR="00947972" w:rsidRPr="009F5F20" w:rsidRDefault="00947972" w:rsidP="00363C86">
      <w:pPr>
        <w:pStyle w:val="Navadensplet"/>
        <w:numPr>
          <w:ilvl w:val="0"/>
          <w:numId w:val="3"/>
        </w:numPr>
        <w:spacing w:before="0" w:beforeAutospacing="0" w:after="0" w:afterAutospacing="0"/>
        <w:jc w:val="both"/>
        <w:rPr>
          <w:rFonts w:ascii="Arial" w:hAnsi="Arial" w:cs="Arial"/>
          <w:bCs/>
          <w:sz w:val="22"/>
          <w:szCs w:val="22"/>
        </w:rPr>
      </w:pPr>
      <w:r w:rsidRPr="009F5F20">
        <w:rPr>
          <w:rFonts w:ascii="Arial" w:hAnsi="Arial" w:cs="Arial"/>
          <w:bCs/>
          <w:sz w:val="22"/>
          <w:szCs w:val="22"/>
        </w:rPr>
        <w:t xml:space="preserve">smiselna in učinkovita </w:t>
      </w:r>
      <w:r w:rsidR="0085780A" w:rsidRPr="009F5F20">
        <w:rPr>
          <w:rFonts w:ascii="Arial" w:hAnsi="Arial" w:cs="Arial"/>
          <w:bCs/>
          <w:sz w:val="22"/>
          <w:szCs w:val="22"/>
        </w:rPr>
        <w:t>izraba obstoječe infrastrukture za namene kulturnih dejavnosti.</w:t>
      </w:r>
    </w:p>
    <w:p w14:paraId="0F24B0DA" w14:textId="29021538" w:rsidR="00613000" w:rsidRPr="008A10BB" w:rsidRDefault="00613000" w:rsidP="00363C86">
      <w:pPr>
        <w:pStyle w:val="Navadensplet"/>
        <w:spacing w:before="0" w:beforeAutospacing="0" w:after="0" w:afterAutospacing="0"/>
        <w:jc w:val="both"/>
        <w:rPr>
          <w:rFonts w:ascii="Arial" w:hAnsi="Arial" w:cs="Arial"/>
          <w:sz w:val="22"/>
          <w:szCs w:val="22"/>
        </w:rPr>
      </w:pPr>
      <w:r w:rsidRPr="008A10BB">
        <w:rPr>
          <w:rFonts w:ascii="Arial" w:hAnsi="Arial" w:cs="Arial"/>
          <w:b/>
          <w:bCs/>
          <w:sz w:val="22"/>
          <w:szCs w:val="22"/>
        </w:rPr>
        <w:t>Čas izv</w:t>
      </w:r>
      <w:r w:rsidR="00D902B1" w:rsidRPr="008A10BB">
        <w:rPr>
          <w:rFonts w:ascii="Arial" w:hAnsi="Arial" w:cs="Arial"/>
          <w:b/>
          <w:bCs/>
          <w:sz w:val="22"/>
          <w:szCs w:val="22"/>
        </w:rPr>
        <w:t>e</w:t>
      </w:r>
      <w:r w:rsidRPr="008A10BB">
        <w:rPr>
          <w:rFonts w:ascii="Arial" w:hAnsi="Arial" w:cs="Arial"/>
          <w:b/>
          <w:bCs/>
          <w:sz w:val="22"/>
          <w:szCs w:val="22"/>
        </w:rPr>
        <w:t>dbe:</w:t>
      </w:r>
      <w:r w:rsidR="0047776D" w:rsidRPr="008A10BB">
        <w:rPr>
          <w:rFonts w:ascii="Arial" w:hAnsi="Arial" w:cs="Arial"/>
          <w:sz w:val="22"/>
          <w:szCs w:val="22"/>
        </w:rPr>
        <w:t xml:space="preserve"> 2025- 2028</w:t>
      </w:r>
      <w:r w:rsidR="004B5C62">
        <w:rPr>
          <w:rFonts w:ascii="Arial" w:hAnsi="Arial" w:cs="Arial"/>
          <w:sz w:val="22"/>
          <w:szCs w:val="22"/>
        </w:rPr>
        <w:t xml:space="preserve"> (2032)</w:t>
      </w:r>
    </w:p>
    <w:p w14:paraId="60EA1C90" w14:textId="70E8D523" w:rsidR="00613000" w:rsidRPr="008A10BB" w:rsidRDefault="00613000" w:rsidP="00363C86">
      <w:pPr>
        <w:pStyle w:val="Navadensplet"/>
        <w:spacing w:before="0" w:beforeAutospacing="0" w:after="0" w:afterAutospacing="0"/>
        <w:jc w:val="both"/>
        <w:rPr>
          <w:rFonts w:ascii="Arial" w:hAnsi="Arial" w:cs="Arial"/>
          <w:b/>
          <w:bCs/>
          <w:sz w:val="22"/>
          <w:szCs w:val="22"/>
        </w:rPr>
      </w:pPr>
      <w:r w:rsidRPr="008A10BB">
        <w:rPr>
          <w:rFonts w:ascii="Arial" w:hAnsi="Arial" w:cs="Arial"/>
          <w:b/>
          <w:bCs/>
          <w:sz w:val="22"/>
          <w:szCs w:val="22"/>
        </w:rPr>
        <w:t xml:space="preserve">Kazalniki: </w:t>
      </w:r>
    </w:p>
    <w:p w14:paraId="6DB0E65F" w14:textId="0487D7AB" w:rsidR="00F1515F" w:rsidRPr="008A10BB" w:rsidRDefault="00F47B8C" w:rsidP="00363C86">
      <w:pPr>
        <w:pStyle w:val="Navadensplet"/>
        <w:numPr>
          <w:ilvl w:val="0"/>
          <w:numId w:val="16"/>
        </w:numPr>
        <w:spacing w:before="0" w:beforeAutospacing="0" w:after="0" w:afterAutospacing="0"/>
        <w:jc w:val="both"/>
        <w:rPr>
          <w:rFonts w:ascii="Arial" w:hAnsi="Arial" w:cs="Arial"/>
          <w:sz w:val="22"/>
          <w:szCs w:val="22"/>
        </w:rPr>
      </w:pPr>
      <w:r w:rsidRPr="008A10BB">
        <w:rPr>
          <w:rFonts w:ascii="Arial" w:hAnsi="Arial" w:cs="Arial"/>
          <w:sz w:val="22"/>
          <w:szCs w:val="22"/>
        </w:rPr>
        <w:t>e</w:t>
      </w:r>
      <w:r w:rsidR="00F1515F" w:rsidRPr="008A10BB">
        <w:rPr>
          <w:rFonts w:ascii="Arial" w:hAnsi="Arial" w:cs="Arial"/>
          <w:sz w:val="22"/>
          <w:szCs w:val="22"/>
        </w:rPr>
        <w:t xml:space="preserve">videntirani in </w:t>
      </w:r>
      <w:proofErr w:type="spellStart"/>
      <w:r w:rsidR="00F1515F" w:rsidRPr="008A10BB">
        <w:rPr>
          <w:rFonts w:ascii="Arial" w:hAnsi="Arial" w:cs="Arial"/>
          <w:sz w:val="22"/>
          <w:szCs w:val="22"/>
        </w:rPr>
        <w:t>mapirani</w:t>
      </w:r>
      <w:proofErr w:type="spellEnd"/>
      <w:r w:rsidR="00F1515F" w:rsidRPr="008A10BB">
        <w:rPr>
          <w:rFonts w:ascii="Arial" w:hAnsi="Arial" w:cs="Arial"/>
          <w:sz w:val="22"/>
          <w:szCs w:val="22"/>
        </w:rPr>
        <w:t xml:space="preserve"> potencialni objekti za kulturo</w:t>
      </w:r>
      <w:r w:rsidR="00973171" w:rsidRPr="008A10BB">
        <w:rPr>
          <w:rFonts w:ascii="Arial" w:hAnsi="Arial" w:cs="Arial"/>
          <w:sz w:val="22"/>
          <w:szCs w:val="22"/>
        </w:rPr>
        <w:t>.</w:t>
      </w:r>
    </w:p>
    <w:p w14:paraId="18B464CE" w14:textId="42B362FA" w:rsidR="00AC3B12" w:rsidRPr="008A10BB" w:rsidRDefault="00613000" w:rsidP="00363C86">
      <w:pPr>
        <w:pStyle w:val="Navadensplet"/>
        <w:spacing w:before="0" w:beforeAutospacing="0" w:after="0" w:afterAutospacing="0"/>
        <w:jc w:val="both"/>
        <w:rPr>
          <w:rStyle w:val="Krepko"/>
          <w:rFonts w:ascii="Arial" w:hAnsi="Arial" w:cs="Arial"/>
          <w:sz w:val="22"/>
          <w:szCs w:val="22"/>
        </w:rPr>
      </w:pPr>
      <w:r w:rsidRPr="008A10BB">
        <w:rPr>
          <w:rStyle w:val="Krepko"/>
          <w:rFonts w:ascii="Arial" w:hAnsi="Arial" w:cs="Arial"/>
          <w:sz w:val="22"/>
          <w:szCs w:val="22"/>
        </w:rPr>
        <w:t xml:space="preserve">Nosilci: </w:t>
      </w:r>
      <w:r w:rsidRPr="008A10BB">
        <w:rPr>
          <w:rStyle w:val="Krepko"/>
          <w:rFonts w:ascii="Arial" w:hAnsi="Arial" w:cs="Arial"/>
          <w:b w:val="0"/>
          <w:bCs w:val="0"/>
          <w:sz w:val="22"/>
          <w:szCs w:val="22"/>
        </w:rPr>
        <w:t>MONG</w:t>
      </w:r>
      <w:r w:rsidR="00DE271B">
        <w:rPr>
          <w:rStyle w:val="Krepko"/>
          <w:rFonts w:ascii="Arial" w:hAnsi="Arial" w:cs="Arial"/>
          <w:b w:val="0"/>
          <w:bCs w:val="0"/>
          <w:sz w:val="22"/>
          <w:szCs w:val="22"/>
        </w:rPr>
        <w:t xml:space="preserve"> v sodelovanju z različnimi akterji</w:t>
      </w:r>
      <w:r w:rsidR="001F467C" w:rsidRPr="008A10BB">
        <w:rPr>
          <w:rStyle w:val="Krepko"/>
          <w:rFonts w:ascii="Arial" w:hAnsi="Arial" w:cs="Arial"/>
          <w:b w:val="0"/>
          <w:bCs w:val="0"/>
          <w:sz w:val="22"/>
          <w:szCs w:val="22"/>
        </w:rPr>
        <w:t>.</w:t>
      </w:r>
    </w:p>
    <w:p w14:paraId="682B881E" w14:textId="6E05BED4" w:rsidR="007B393B" w:rsidRPr="00192BDA" w:rsidRDefault="007B393B" w:rsidP="00815787">
      <w:pPr>
        <w:pStyle w:val="Navadensplet"/>
        <w:spacing w:before="0" w:beforeAutospacing="0" w:after="0" w:afterAutospacing="0" w:line="276" w:lineRule="auto"/>
        <w:jc w:val="both"/>
        <w:rPr>
          <w:rFonts w:ascii="Arial" w:hAnsi="Arial" w:cs="Arial"/>
          <w:color w:val="FF0000"/>
          <w:sz w:val="22"/>
          <w:szCs w:val="22"/>
        </w:rPr>
      </w:pPr>
    </w:p>
    <w:p w14:paraId="4ECE418B" w14:textId="1C6E9F84" w:rsidR="007F7912" w:rsidRPr="008A10BB" w:rsidRDefault="007B393B" w:rsidP="00363C86">
      <w:pPr>
        <w:jc w:val="both"/>
        <w:rPr>
          <w:rFonts w:ascii="Arial" w:hAnsi="Arial" w:cs="Arial"/>
          <w:b/>
          <w:bCs/>
          <w:sz w:val="22"/>
          <w:szCs w:val="22"/>
        </w:rPr>
      </w:pPr>
      <w:r w:rsidRPr="008A10BB">
        <w:rPr>
          <w:rFonts w:ascii="Arial" w:hAnsi="Arial" w:cs="Arial"/>
          <w:b/>
          <w:sz w:val="22"/>
          <w:szCs w:val="22"/>
        </w:rPr>
        <w:t xml:space="preserve">Cilj </w:t>
      </w:r>
      <w:r w:rsidR="00C07164">
        <w:rPr>
          <w:rFonts w:ascii="Arial" w:hAnsi="Arial" w:cs="Arial"/>
          <w:b/>
          <w:sz w:val="22"/>
          <w:szCs w:val="22"/>
        </w:rPr>
        <w:t>2</w:t>
      </w:r>
      <w:r w:rsidRPr="008A10BB">
        <w:rPr>
          <w:rFonts w:ascii="Arial" w:hAnsi="Arial" w:cs="Arial"/>
          <w:b/>
          <w:sz w:val="22"/>
          <w:szCs w:val="22"/>
        </w:rPr>
        <w:t xml:space="preserve">: </w:t>
      </w:r>
      <w:r w:rsidR="00DB5D60" w:rsidRPr="008A10BB">
        <w:rPr>
          <w:rFonts w:ascii="Arial" w:hAnsi="Arial" w:cs="Arial"/>
          <w:b/>
          <w:bCs/>
          <w:sz w:val="22"/>
          <w:szCs w:val="22"/>
        </w:rPr>
        <w:t>P</w:t>
      </w:r>
      <w:r w:rsidR="007F7912" w:rsidRPr="008A10BB">
        <w:rPr>
          <w:rFonts w:ascii="Arial" w:hAnsi="Arial" w:cs="Arial"/>
          <w:b/>
          <w:bCs/>
          <w:sz w:val="22"/>
          <w:szCs w:val="22"/>
        </w:rPr>
        <w:t>reverba možnosti za prostorsko širitev Pokrajinskega arhiva Nova Gorica</w:t>
      </w:r>
    </w:p>
    <w:p w14:paraId="1D9BD6F3" w14:textId="6032829E" w:rsidR="007F7912" w:rsidRPr="00973171" w:rsidRDefault="007F7912" w:rsidP="00363C86">
      <w:pPr>
        <w:jc w:val="both"/>
        <w:rPr>
          <w:rFonts w:ascii="Arial" w:hAnsi="Arial" w:cs="Arial"/>
          <w:bCs/>
          <w:sz w:val="22"/>
          <w:szCs w:val="22"/>
        </w:rPr>
      </w:pPr>
      <w:r w:rsidRPr="00973171">
        <w:rPr>
          <w:rFonts w:ascii="Arial" w:hAnsi="Arial" w:cs="Arial"/>
          <w:bCs/>
          <w:sz w:val="22"/>
          <w:szCs w:val="22"/>
        </w:rPr>
        <w:t>Čeprav je</w:t>
      </w:r>
      <w:r w:rsidR="00973171" w:rsidRPr="00973171">
        <w:rPr>
          <w:rFonts w:ascii="Arial" w:hAnsi="Arial" w:cs="Arial"/>
          <w:bCs/>
          <w:sz w:val="22"/>
          <w:szCs w:val="22"/>
        </w:rPr>
        <w:t xml:space="preserve"> </w:t>
      </w:r>
      <w:r w:rsidRPr="00973171">
        <w:rPr>
          <w:rFonts w:ascii="Arial" w:hAnsi="Arial" w:cs="Arial"/>
          <w:bCs/>
          <w:sz w:val="22"/>
          <w:szCs w:val="22"/>
        </w:rPr>
        <w:t xml:space="preserve">PANG v celoti financiran s strani Ministrstva za kulturo, pa lahko prostorske težave rešuje le v dogovoru z MONG. PANG hrani tudi gradivo nekdanje Skupščine občine Nova Gorica, MONG pa sofinancira tudi nekatere akcije, ki jih izvaja arhiv, v prihodnosti arhiv </w:t>
      </w:r>
      <w:r w:rsidRPr="00973171">
        <w:rPr>
          <w:rFonts w:ascii="Arial" w:hAnsi="Arial" w:cs="Arial"/>
          <w:bCs/>
          <w:sz w:val="22"/>
          <w:szCs w:val="22"/>
        </w:rPr>
        <w:lastRenderedPageBreak/>
        <w:t xml:space="preserve">načrtuje razstave, ki vključujejo tudi območje MONG in bodo temeljile na gradivu, ki ga hrani arhiv. PANG je lastnik stavbe, v kateri deluje arhiv, zaradi naraščanja arhivskega gradiva pa bi potreboval dodaten depo, s sprostitvijo sedanjih depojskih prostorov </w:t>
      </w:r>
      <w:r w:rsidR="00F5586B">
        <w:rPr>
          <w:rFonts w:ascii="Arial" w:hAnsi="Arial" w:cs="Arial"/>
          <w:bCs/>
          <w:sz w:val="22"/>
          <w:szCs w:val="22"/>
        </w:rPr>
        <w:t>.</w:t>
      </w:r>
    </w:p>
    <w:p w14:paraId="7E91D8E7" w14:textId="77777777" w:rsidR="007F7912" w:rsidRPr="008A10BB" w:rsidRDefault="007F7912" w:rsidP="00363C86">
      <w:pPr>
        <w:jc w:val="both"/>
        <w:rPr>
          <w:rFonts w:ascii="Arial" w:hAnsi="Arial" w:cs="Arial"/>
          <w:b/>
          <w:bCs/>
          <w:sz w:val="22"/>
          <w:szCs w:val="22"/>
        </w:rPr>
      </w:pPr>
      <w:r w:rsidRPr="008A10BB">
        <w:rPr>
          <w:rFonts w:ascii="Arial" w:hAnsi="Arial" w:cs="Arial"/>
          <w:b/>
          <w:bCs/>
          <w:sz w:val="22"/>
          <w:szCs w:val="22"/>
        </w:rPr>
        <w:t>Ukrepi:</w:t>
      </w:r>
    </w:p>
    <w:p w14:paraId="3C3B11B3" w14:textId="7D316B96" w:rsidR="007F7912" w:rsidRPr="008A10BB" w:rsidRDefault="001A4BE7" w:rsidP="00363C86">
      <w:pPr>
        <w:pStyle w:val="Odstavekseznama"/>
        <w:numPr>
          <w:ilvl w:val="0"/>
          <w:numId w:val="45"/>
        </w:numPr>
        <w:jc w:val="both"/>
        <w:rPr>
          <w:rFonts w:ascii="Arial" w:hAnsi="Arial" w:cs="Arial"/>
          <w:b/>
          <w:bCs/>
          <w:sz w:val="22"/>
          <w:szCs w:val="22"/>
        </w:rPr>
      </w:pPr>
      <w:r w:rsidRPr="008A10BB">
        <w:rPr>
          <w:rFonts w:ascii="Arial" w:hAnsi="Arial" w:cs="Arial"/>
          <w:bCs/>
          <w:sz w:val="22"/>
          <w:szCs w:val="22"/>
        </w:rPr>
        <w:t>p</w:t>
      </w:r>
      <w:r w:rsidR="007F7912" w:rsidRPr="008A10BB">
        <w:rPr>
          <w:rFonts w:ascii="Arial" w:hAnsi="Arial" w:cs="Arial"/>
          <w:bCs/>
          <w:sz w:val="22"/>
          <w:szCs w:val="22"/>
        </w:rPr>
        <w:t>reverba možnosti prostorske širitve  z izgradnjo prizidka, ki bo povezan s staro stavbo</w:t>
      </w:r>
      <w:r w:rsidRPr="008A10BB">
        <w:rPr>
          <w:rFonts w:ascii="Arial" w:hAnsi="Arial" w:cs="Arial"/>
          <w:bCs/>
          <w:sz w:val="22"/>
          <w:szCs w:val="22"/>
        </w:rPr>
        <w:t>.</w:t>
      </w:r>
    </w:p>
    <w:p w14:paraId="4122DC90" w14:textId="56382753" w:rsidR="007F7912" w:rsidRPr="008A10BB" w:rsidRDefault="007F7912" w:rsidP="00363C86">
      <w:pPr>
        <w:jc w:val="both"/>
        <w:rPr>
          <w:rFonts w:ascii="Arial" w:hAnsi="Arial" w:cs="Arial"/>
          <w:b/>
          <w:bCs/>
          <w:sz w:val="22"/>
          <w:szCs w:val="22"/>
        </w:rPr>
      </w:pPr>
      <w:r w:rsidRPr="008A10BB">
        <w:rPr>
          <w:rFonts w:ascii="Arial" w:hAnsi="Arial" w:cs="Arial"/>
          <w:b/>
          <w:bCs/>
          <w:sz w:val="22"/>
          <w:szCs w:val="22"/>
        </w:rPr>
        <w:t xml:space="preserve">Čas izvedbe: </w:t>
      </w:r>
      <w:r w:rsidRPr="005B2C96">
        <w:rPr>
          <w:rFonts w:ascii="Arial" w:hAnsi="Arial" w:cs="Arial"/>
          <w:sz w:val="22"/>
          <w:szCs w:val="22"/>
        </w:rPr>
        <w:t>2025 – 202</w:t>
      </w:r>
      <w:r w:rsidR="001A4BE7" w:rsidRPr="005B2C96">
        <w:rPr>
          <w:rFonts w:ascii="Arial" w:hAnsi="Arial" w:cs="Arial"/>
          <w:sz w:val="22"/>
          <w:szCs w:val="22"/>
        </w:rPr>
        <w:t>8</w:t>
      </w:r>
    </w:p>
    <w:p w14:paraId="717466A9" w14:textId="77777777" w:rsidR="007F7912" w:rsidRPr="008A10BB" w:rsidRDefault="007F7912" w:rsidP="00363C86">
      <w:pPr>
        <w:jc w:val="both"/>
        <w:rPr>
          <w:rFonts w:ascii="Arial" w:hAnsi="Arial" w:cs="Arial"/>
          <w:b/>
          <w:bCs/>
          <w:sz w:val="22"/>
          <w:szCs w:val="22"/>
        </w:rPr>
      </w:pPr>
      <w:r w:rsidRPr="008A10BB">
        <w:rPr>
          <w:rFonts w:ascii="Arial" w:hAnsi="Arial" w:cs="Arial"/>
          <w:b/>
          <w:bCs/>
          <w:sz w:val="22"/>
          <w:szCs w:val="22"/>
        </w:rPr>
        <w:t>Kazalniki:</w:t>
      </w:r>
    </w:p>
    <w:p w14:paraId="1993663F" w14:textId="4349906A" w:rsidR="007F7912" w:rsidRPr="008A10BB" w:rsidRDefault="007F7912" w:rsidP="00363C86">
      <w:pPr>
        <w:pStyle w:val="Odstavekseznama"/>
        <w:numPr>
          <w:ilvl w:val="0"/>
          <w:numId w:val="46"/>
        </w:numPr>
        <w:jc w:val="both"/>
        <w:rPr>
          <w:rFonts w:ascii="Arial" w:hAnsi="Arial" w:cs="Arial"/>
          <w:b/>
          <w:bCs/>
          <w:sz w:val="22"/>
          <w:szCs w:val="22"/>
        </w:rPr>
      </w:pPr>
      <w:r w:rsidRPr="008A10BB">
        <w:rPr>
          <w:rFonts w:ascii="Arial" w:hAnsi="Arial" w:cs="Arial"/>
          <w:bCs/>
          <w:sz w:val="22"/>
          <w:szCs w:val="22"/>
        </w:rPr>
        <w:t>spremenjen OPPN</w:t>
      </w:r>
      <w:r w:rsidR="001A4BE7" w:rsidRPr="008A10BB">
        <w:rPr>
          <w:rFonts w:ascii="Arial" w:hAnsi="Arial" w:cs="Arial"/>
          <w:bCs/>
          <w:sz w:val="22"/>
          <w:szCs w:val="22"/>
        </w:rPr>
        <w:t>.</w:t>
      </w:r>
    </w:p>
    <w:p w14:paraId="6AD07A2A" w14:textId="643D889C" w:rsidR="00F20080" w:rsidRPr="00535B7F" w:rsidRDefault="007F7912" w:rsidP="00363C86">
      <w:pPr>
        <w:jc w:val="both"/>
        <w:rPr>
          <w:rFonts w:ascii="Arial" w:hAnsi="Arial" w:cs="Arial"/>
          <w:bCs/>
          <w:sz w:val="22"/>
          <w:szCs w:val="22"/>
        </w:rPr>
      </w:pPr>
      <w:r w:rsidRPr="008A10BB">
        <w:rPr>
          <w:rFonts w:ascii="Arial" w:hAnsi="Arial" w:cs="Arial"/>
          <w:b/>
          <w:bCs/>
          <w:sz w:val="22"/>
          <w:szCs w:val="22"/>
        </w:rPr>
        <w:t xml:space="preserve">Nosilec: </w:t>
      </w:r>
      <w:r w:rsidR="009E466C" w:rsidRPr="008A10BB">
        <w:rPr>
          <w:rFonts w:ascii="Arial" w:hAnsi="Arial" w:cs="Arial"/>
          <w:sz w:val="22"/>
          <w:szCs w:val="22"/>
        </w:rPr>
        <w:t>MONG</w:t>
      </w:r>
      <w:r w:rsidR="009E466C" w:rsidRPr="008A10BB">
        <w:rPr>
          <w:rFonts w:ascii="Arial" w:hAnsi="Arial" w:cs="Arial"/>
          <w:b/>
          <w:bCs/>
          <w:sz w:val="22"/>
          <w:szCs w:val="22"/>
        </w:rPr>
        <w:t xml:space="preserve">, </w:t>
      </w:r>
      <w:r w:rsidR="00535B7F">
        <w:rPr>
          <w:rFonts w:ascii="Arial" w:hAnsi="Arial" w:cs="Arial"/>
          <w:bCs/>
          <w:sz w:val="22"/>
          <w:szCs w:val="22"/>
        </w:rPr>
        <w:t>PANG</w:t>
      </w:r>
    </w:p>
    <w:p w14:paraId="32EAA43F" w14:textId="77777777" w:rsidR="00C07164" w:rsidRDefault="00C07164" w:rsidP="00815787">
      <w:pPr>
        <w:spacing w:line="276" w:lineRule="auto"/>
        <w:jc w:val="both"/>
        <w:rPr>
          <w:rFonts w:ascii="Arial" w:hAnsi="Arial" w:cs="Arial"/>
          <w:b/>
          <w:bCs/>
          <w:sz w:val="22"/>
          <w:szCs w:val="22"/>
        </w:rPr>
      </w:pPr>
    </w:p>
    <w:p w14:paraId="4672AFF1" w14:textId="3C7D6DD0" w:rsidR="007F7912" w:rsidRPr="00CF096D" w:rsidRDefault="007F7912" w:rsidP="00363C86">
      <w:pPr>
        <w:jc w:val="both"/>
        <w:rPr>
          <w:rFonts w:ascii="Arial" w:hAnsi="Arial" w:cs="Arial"/>
          <w:b/>
          <w:bCs/>
          <w:sz w:val="22"/>
          <w:szCs w:val="22"/>
        </w:rPr>
      </w:pPr>
      <w:r w:rsidRPr="00CF096D">
        <w:rPr>
          <w:rFonts w:ascii="Arial" w:hAnsi="Arial" w:cs="Arial"/>
          <w:b/>
          <w:bCs/>
          <w:sz w:val="22"/>
          <w:szCs w:val="22"/>
        </w:rPr>
        <w:t xml:space="preserve">Cilj </w:t>
      </w:r>
      <w:r w:rsidR="00777EF5" w:rsidRPr="00CF096D">
        <w:rPr>
          <w:rFonts w:ascii="Arial" w:hAnsi="Arial" w:cs="Arial"/>
          <w:b/>
          <w:bCs/>
          <w:sz w:val="22"/>
          <w:szCs w:val="22"/>
        </w:rPr>
        <w:t>3</w:t>
      </w:r>
      <w:r w:rsidRPr="00CF096D">
        <w:rPr>
          <w:rFonts w:ascii="Arial" w:hAnsi="Arial" w:cs="Arial"/>
          <w:b/>
          <w:bCs/>
          <w:sz w:val="22"/>
          <w:szCs w:val="22"/>
        </w:rPr>
        <w:t xml:space="preserve">: Obnova vile </w:t>
      </w:r>
      <w:proofErr w:type="spellStart"/>
      <w:r w:rsidRPr="00CF096D">
        <w:rPr>
          <w:rFonts w:ascii="Arial" w:hAnsi="Arial" w:cs="Arial"/>
          <w:b/>
          <w:bCs/>
          <w:sz w:val="22"/>
          <w:szCs w:val="22"/>
        </w:rPr>
        <w:t>Bartolomei</w:t>
      </w:r>
      <w:proofErr w:type="spellEnd"/>
    </w:p>
    <w:p w14:paraId="38D4915C" w14:textId="77777777" w:rsidR="007F7912" w:rsidRPr="00CF096D" w:rsidRDefault="007F7912" w:rsidP="00363C86">
      <w:pPr>
        <w:jc w:val="both"/>
        <w:rPr>
          <w:rFonts w:ascii="Arial" w:hAnsi="Arial" w:cs="Arial"/>
          <w:b/>
          <w:sz w:val="22"/>
          <w:szCs w:val="22"/>
        </w:rPr>
      </w:pPr>
      <w:r w:rsidRPr="00CF096D">
        <w:rPr>
          <w:rFonts w:ascii="Arial" w:hAnsi="Arial" w:cs="Arial"/>
          <w:b/>
          <w:sz w:val="22"/>
          <w:szCs w:val="22"/>
        </w:rPr>
        <w:t xml:space="preserve">Ukrepi: </w:t>
      </w:r>
    </w:p>
    <w:p w14:paraId="72364680" w14:textId="270C02C4" w:rsidR="001F640D" w:rsidRPr="00CF096D" w:rsidRDefault="00C37DFD" w:rsidP="00363C86">
      <w:pPr>
        <w:pStyle w:val="Odstavekseznama"/>
        <w:numPr>
          <w:ilvl w:val="0"/>
          <w:numId w:val="48"/>
        </w:numPr>
        <w:jc w:val="both"/>
        <w:rPr>
          <w:rFonts w:ascii="Arial" w:hAnsi="Arial" w:cs="Arial"/>
          <w:bCs/>
          <w:sz w:val="22"/>
          <w:szCs w:val="22"/>
        </w:rPr>
      </w:pPr>
      <w:r w:rsidRPr="00CF096D">
        <w:rPr>
          <w:rFonts w:ascii="Arial" w:hAnsi="Arial" w:cs="Arial"/>
          <w:bCs/>
          <w:sz w:val="22"/>
          <w:szCs w:val="22"/>
        </w:rPr>
        <w:t>priprave na investicijo v skladu s proračunskimi sredstvi</w:t>
      </w:r>
      <w:r w:rsidR="001F640D" w:rsidRPr="00CF096D">
        <w:rPr>
          <w:rFonts w:ascii="Arial" w:hAnsi="Arial" w:cs="Arial"/>
          <w:bCs/>
          <w:sz w:val="22"/>
          <w:szCs w:val="22"/>
        </w:rPr>
        <w:t xml:space="preserve"> oz. iz drugih virov,</w:t>
      </w:r>
    </w:p>
    <w:p w14:paraId="5075C3A8" w14:textId="5B3EF147" w:rsidR="007F7912" w:rsidRPr="00CF096D" w:rsidRDefault="007F7912" w:rsidP="00363C86">
      <w:pPr>
        <w:pStyle w:val="Odstavekseznama"/>
        <w:numPr>
          <w:ilvl w:val="0"/>
          <w:numId w:val="48"/>
        </w:numPr>
        <w:jc w:val="both"/>
        <w:rPr>
          <w:rFonts w:ascii="Arial" w:hAnsi="Arial" w:cs="Arial"/>
          <w:bCs/>
          <w:sz w:val="22"/>
          <w:szCs w:val="22"/>
        </w:rPr>
      </w:pPr>
      <w:r w:rsidRPr="00CF096D">
        <w:rPr>
          <w:rFonts w:ascii="Arial" w:hAnsi="Arial" w:cs="Arial"/>
          <w:bCs/>
          <w:sz w:val="22"/>
          <w:szCs w:val="22"/>
        </w:rPr>
        <w:t>preselitev zaporov na drugo lokacijo (sprostitev stavbe zaporov je predpogoj) – začeti pogovore s pristojnima ministrstvoma in ponudba ustrez</w:t>
      </w:r>
      <w:r w:rsidR="001A4BE7" w:rsidRPr="00CF096D">
        <w:rPr>
          <w:rFonts w:ascii="Arial" w:hAnsi="Arial" w:cs="Arial"/>
          <w:bCs/>
          <w:sz w:val="22"/>
          <w:szCs w:val="22"/>
        </w:rPr>
        <w:t>ne</w:t>
      </w:r>
      <w:r w:rsidRPr="00CF096D">
        <w:rPr>
          <w:rFonts w:ascii="Arial" w:hAnsi="Arial" w:cs="Arial"/>
          <w:bCs/>
          <w:sz w:val="22"/>
          <w:szCs w:val="22"/>
        </w:rPr>
        <w:t xml:space="preserve"> rešitve v Novi Gorici</w:t>
      </w:r>
      <w:r w:rsidR="003E196D">
        <w:rPr>
          <w:rFonts w:ascii="Arial" w:hAnsi="Arial" w:cs="Arial"/>
          <w:bCs/>
          <w:sz w:val="22"/>
          <w:szCs w:val="22"/>
        </w:rPr>
        <w:t>.</w:t>
      </w:r>
    </w:p>
    <w:p w14:paraId="28368FB8" w14:textId="0767EFD3" w:rsidR="007F7912" w:rsidRPr="00CF096D" w:rsidRDefault="007F7912" w:rsidP="00363C86">
      <w:pPr>
        <w:jc w:val="both"/>
        <w:rPr>
          <w:rFonts w:ascii="Arial" w:hAnsi="Arial" w:cs="Arial"/>
          <w:bCs/>
          <w:sz w:val="22"/>
          <w:szCs w:val="22"/>
        </w:rPr>
      </w:pPr>
      <w:r w:rsidRPr="00CF096D">
        <w:rPr>
          <w:rFonts w:ascii="Arial" w:hAnsi="Arial" w:cs="Arial"/>
          <w:b/>
          <w:sz w:val="22"/>
          <w:szCs w:val="22"/>
        </w:rPr>
        <w:t>Čas izvedbe:</w:t>
      </w:r>
      <w:r w:rsidRPr="00CF096D">
        <w:rPr>
          <w:rFonts w:ascii="Arial" w:hAnsi="Arial" w:cs="Arial"/>
          <w:bCs/>
          <w:sz w:val="22"/>
          <w:szCs w:val="22"/>
        </w:rPr>
        <w:t xml:space="preserve"> 2025 – 2028 (203</w:t>
      </w:r>
      <w:r w:rsidR="00D57490">
        <w:rPr>
          <w:rFonts w:ascii="Arial" w:hAnsi="Arial" w:cs="Arial"/>
          <w:bCs/>
          <w:sz w:val="22"/>
          <w:szCs w:val="22"/>
        </w:rPr>
        <w:t>2</w:t>
      </w:r>
      <w:r w:rsidRPr="00CF096D">
        <w:rPr>
          <w:rFonts w:ascii="Arial" w:hAnsi="Arial" w:cs="Arial"/>
          <w:bCs/>
          <w:sz w:val="22"/>
          <w:szCs w:val="22"/>
        </w:rPr>
        <w:t>)</w:t>
      </w:r>
    </w:p>
    <w:p w14:paraId="3F1A90DC" w14:textId="77777777" w:rsidR="00CF096D" w:rsidRDefault="007F7912" w:rsidP="00363C86">
      <w:pPr>
        <w:jc w:val="both"/>
        <w:rPr>
          <w:rFonts w:ascii="Arial" w:hAnsi="Arial" w:cs="Arial"/>
          <w:bCs/>
          <w:sz w:val="22"/>
          <w:szCs w:val="22"/>
        </w:rPr>
      </w:pPr>
      <w:r w:rsidRPr="00CF096D">
        <w:rPr>
          <w:rFonts w:ascii="Arial" w:hAnsi="Arial" w:cs="Arial"/>
          <w:b/>
          <w:sz w:val="22"/>
          <w:szCs w:val="22"/>
        </w:rPr>
        <w:t>Pričakovani učinki:</w:t>
      </w:r>
      <w:r w:rsidRPr="00CF096D">
        <w:rPr>
          <w:rFonts w:ascii="Arial" w:hAnsi="Arial" w:cs="Arial"/>
          <w:bCs/>
          <w:sz w:val="22"/>
          <w:szCs w:val="22"/>
        </w:rPr>
        <w:t xml:space="preserve"> </w:t>
      </w:r>
    </w:p>
    <w:p w14:paraId="4801F3E9" w14:textId="70B6505A" w:rsidR="0085780A" w:rsidRPr="0085780A" w:rsidRDefault="0085780A" w:rsidP="00363C86">
      <w:pPr>
        <w:pStyle w:val="Odstavekseznama"/>
        <w:numPr>
          <w:ilvl w:val="0"/>
          <w:numId w:val="48"/>
        </w:numPr>
        <w:jc w:val="both"/>
        <w:rPr>
          <w:rFonts w:ascii="Arial" w:hAnsi="Arial" w:cs="Arial"/>
          <w:bCs/>
          <w:sz w:val="22"/>
          <w:szCs w:val="22"/>
        </w:rPr>
      </w:pPr>
      <w:r>
        <w:rPr>
          <w:rFonts w:ascii="Arial" w:hAnsi="Arial" w:cs="Arial"/>
          <w:bCs/>
          <w:sz w:val="22"/>
          <w:szCs w:val="22"/>
        </w:rPr>
        <w:t>pripravljena ustrezna dokumentacija,</w:t>
      </w:r>
    </w:p>
    <w:p w14:paraId="50344F6C" w14:textId="62F6FCDF" w:rsidR="007F7912" w:rsidRPr="00CF096D" w:rsidRDefault="007F7912" w:rsidP="00363C86">
      <w:pPr>
        <w:pStyle w:val="Odstavekseznama"/>
        <w:numPr>
          <w:ilvl w:val="0"/>
          <w:numId w:val="48"/>
        </w:numPr>
        <w:jc w:val="both"/>
        <w:rPr>
          <w:rFonts w:ascii="Arial" w:hAnsi="Arial" w:cs="Arial"/>
          <w:bCs/>
          <w:sz w:val="22"/>
          <w:szCs w:val="22"/>
        </w:rPr>
      </w:pPr>
      <w:r w:rsidRPr="00CF096D">
        <w:rPr>
          <w:rFonts w:ascii="Arial" w:hAnsi="Arial" w:cs="Arial"/>
          <w:bCs/>
          <w:sz w:val="22"/>
          <w:szCs w:val="22"/>
        </w:rPr>
        <w:t>izboljšani delovni pogoji, novi razstavni prostori, nov mestni park in prireditveni prostor</w:t>
      </w:r>
      <w:r w:rsidR="00B66978" w:rsidRPr="00CF096D">
        <w:rPr>
          <w:rFonts w:ascii="Arial" w:hAnsi="Arial" w:cs="Arial"/>
          <w:bCs/>
          <w:sz w:val="22"/>
          <w:szCs w:val="22"/>
        </w:rPr>
        <w:t>.</w:t>
      </w:r>
    </w:p>
    <w:p w14:paraId="01D7CA50" w14:textId="77777777" w:rsidR="007F7912" w:rsidRDefault="007F7912" w:rsidP="00363C86">
      <w:pPr>
        <w:jc w:val="both"/>
        <w:rPr>
          <w:rFonts w:ascii="Arial" w:hAnsi="Arial" w:cs="Arial"/>
          <w:b/>
          <w:sz w:val="22"/>
          <w:szCs w:val="22"/>
        </w:rPr>
      </w:pPr>
      <w:r w:rsidRPr="00CF096D">
        <w:rPr>
          <w:rFonts w:ascii="Arial" w:hAnsi="Arial" w:cs="Arial"/>
          <w:b/>
          <w:sz w:val="22"/>
          <w:szCs w:val="22"/>
        </w:rPr>
        <w:t>Kazalniki:</w:t>
      </w:r>
    </w:p>
    <w:p w14:paraId="5DD55504" w14:textId="3478769E" w:rsidR="003E196D" w:rsidRPr="00FB0DF7" w:rsidRDefault="003E196D" w:rsidP="00363C86">
      <w:pPr>
        <w:pStyle w:val="Odstavekseznama"/>
        <w:numPr>
          <w:ilvl w:val="0"/>
          <w:numId w:val="58"/>
        </w:numPr>
        <w:jc w:val="both"/>
        <w:rPr>
          <w:rFonts w:ascii="Arial" w:hAnsi="Arial" w:cs="Arial"/>
          <w:bCs/>
          <w:sz w:val="22"/>
          <w:szCs w:val="22"/>
        </w:rPr>
      </w:pPr>
      <w:r w:rsidRPr="00FB0DF7">
        <w:rPr>
          <w:rFonts w:ascii="Arial" w:hAnsi="Arial" w:cs="Arial"/>
          <w:bCs/>
          <w:sz w:val="22"/>
          <w:szCs w:val="22"/>
        </w:rPr>
        <w:t>pridobljena ustrezna dokumentacija,</w:t>
      </w:r>
    </w:p>
    <w:p w14:paraId="4E791E00" w14:textId="2E82ACCE" w:rsidR="007F7912" w:rsidRPr="00FB0DF7" w:rsidRDefault="007F7912" w:rsidP="00363C86">
      <w:pPr>
        <w:pStyle w:val="Odstavekseznama"/>
        <w:numPr>
          <w:ilvl w:val="0"/>
          <w:numId w:val="58"/>
        </w:numPr>
        <w:jc w:val="both"/>
        <w:rPr>
          <w:rFonts w:ascii="Arial" w:hAnsi="Arial" w:cs="Arial"/>
          <w:bCs/>
          <w:sz w:val="22"/>
          <w:szCs w:val="22"/>
        </w:rPr>
      </w:pPr>
      <w:r w:rsidRPr="00FB0DF7">
        <w:rPr>
          <w:rFonts w:ascii="Arial" w:hAnsi="Arial" w:cs="Arial"/>
          <w:bCs/>
          <w:sz w:val="22"/>
          <w:szCs w:val="22"/>
        </w:rPr>
        <w:t xml:space="preserve">obnovljena vila </w:t>
      </w:r>
      <w:proofErr w:type="spellStart"/>
      <w:r w:rsidRPr="00FB0DF7">
        <w:rPr>
          <w:rFonts w:ascii="Arial" w:hAnsi="Arial" w:cs="Arial"/>
          <w:bCs/>
          <w:sz w:val="22"/>
          <w:szCs w:val="22"/>
        </w:rPr>
        <w:t>Bartolomei</w:t>
      </w:r>
      <w:proofErr w:type="spellEnd"/>
      <w:r w:rsidR="00B66978" w:rsidRPr="00FB0DF7">
        <w:rPr>
          <w:rFonts w:ascii="Arial" w:hAnsi="Arial" w:cs="Arial"/>
          <w:bCs/>
          <w:sz w:val="22"/>
          <w:szCs w:val="22"/>
        </w:rPr>
        <w:t>,</w:t>
      </w:r>
    </w:p>
    <w:p w14:paraId="1780D606" w14:textId="0FE64303" w:rsidR="007F7912" w:rsidRPr="00FB0DF7" w:rsidRDefault="007F7912" w:rsidP="00363C86">
      <w:pPr>
        <w:pStyle w:val="Odstavekseznama"/>
        <w:numPr>
          <w:ilvl w:val="0"/>
          <w:numId w:val="58"/>
        </w:numPr>
        <w:jc w:val="both"/>
        <w:rPr>
          <w:rFonts w:ascii="Arial" w:hAnsi="Arial" w:cs="Arial"/>
          <w:bCs/>
          <w:sz w:val="22"/>
          <w:szCs w:val="22"/>
        </w:rPr>
      </w:pPr>
      <w:r w:rsidRPr="00FB0DF7">
        <w:rPr>
          <w:rFonts w:ascii="Arial" w:hAnsi="Arial" w:cs="Arial"/>
          <w:bCs/>
          <w:sz w:val="22"/>
          <w:szCs w:val="22"/>
        </w:rPr>
        <w:t>novi delovni prostori</w:t>
      </w:r>
      <w:r w:rsidR="00B66978" w:rsidRPr="00FB0DF7">
        <w:rPr>
          <w:rFonts w:ascii="Arial" w:hAnsi="Arial" w:cs="Arial"/>
          <w:bCs/>
          <w:sz w:val="22"/>
          <w:szCs w:val="22"/>
        </w:rPr>
        <w:t>,</w:t>
      </w:r>
    </w:p>
    <w:p w14:paraId="449F5D80" w14:textId="3E0DC660" w:rsidR="007F7912" w:rsidRPr="00FB0DF7" w:rsidRDefault="007F7912" w:rsidP="00363C86">
      <w:pPr>
        <w:pStyle w:val="Odstavekseznama"/>
        <w:numPr>
          <w:ilvl w:val="0"/>
          <w:numId w:val="58"/>
        </w:numPr>
        <w:jc w:val="both"/>
        <w:rPr>
          <w:rFonts w:ascii="Arial" w:hAnsi="Arial" w:cs="Arial"/>
          <w:bCs/>
          <w:sz w:val="22"/>
          <w:szCs w:val="22"/>
        </w:rPr>
      </w:pPr>
      <w:r w:rsidRPr="00FB0DF7">
        <w:rPr>
          <w:rFonts w:ascii="Arial" w:hAnsi="Arial" w:cs="Arial"/>
          <w:bCs/>
          <w:sz w:val="22"/>
          <w:szCs w:val="22"/>
        </w:rPr>
        <w:t>nova parkovna ureditev</w:t>
      </w:r>
      <w:r w:rsidR="00B66978" w:rsidRPr="00FB0DF7">
        <w:rPr>
          <w:rFonts w:ascii="Arial" w:hAnsi="Arial" w:cs="Arial"/>
          <w:bCs/>
          <w:sz w:val="22"/>
          <w:szCs w:val="22"/>
        </w:rPr>
        <w:t>.</w:t>
      </w:r>
    </w:p>
    <w:p w14:paraId="092CDBA8" w14:textId="44469F7F" w:rsidR="007F7912" w:rsidRPr="00973171" w:rsidRDefault="007F7912" w:rsidP="00363C86">
      <w:pPr>
        <w:jc w:val="both"/>
        <w:rPr>
          <w:rFonts w:ascii="Arial" w:hAnsi="Arial" w:cs="Arial"/>
          <w:bCs/>
          <w:sz w:val="22"/>
          <w:szCs w:val="22"/>
        </w:rPr>
      </w:pPr>
      <w:r w:rsidRPr="00CF096D">
        <w:rPr>
          <w:rFonts w:ascii="Arial" w:hAnsi="Arial" w:cs="Arial"/>
          <w:b/>
          <w:sz w:val="22"/>
          <w:szCs w:val="22"/>
        </w:rPr>
        <w:t>Nosilec:</w:t>
      </w:r>
      <w:r w:rsidRPr="00CF096D">
        <w:rPr>
          <w:rFonts w:ascii="Arial" w:hAnsi="Arial" w:cs="Arial"/>
          <w:bCs/>
          <w:sz w:val="22"/>
          <w:szCs w:val="22"/>
        </w:rPr>
        <w:t xml:space="preserve"> MONG, Goriški muzej</w:t>
      </w:r>
    </w:p>
    <w:p w14:paraId="6461B41C" w14:textId="091DB5C7" w:rsidR="007F7912" w:rsidRPr="00C51787" w:rsidRDefault="007F7912" w:rsidP="00815787">
      <w:pPr>
        <w:spacing w:line="276" w:lineRule="auto"/>
        <w:jc w:val="both"/>
        <w:rPr>
          <w:rFonts w:ascii="Arial" w:hAnsi="Arial" w:cs="Arial"/>
          <w:bCs/>
          <w:color w:val="FF0000"/>
          <w:sz w:val="22"/>
          <w:szCs w:val="22"/>
        </w:rPr>
      </w:pPr>
    </w:p>
    <w:p w14:paraId="175A391D" w14:textId="12C6A6FF" w:rsidR="007F7912" w:rsidRPr="00C51787" w:rsidRDefault="007F7912" w:rsidP="00363C86">
      <w:pPr>
        <w:jc w:val="both"/>
        <w:rPr>
          <w:rFonts w:ascii="Arial" w:hAnsi="Arial" w:cs="Arial"/>
          <w:b/>
          <w:sz w:val="22"/>
          <w:szCs w:val="22"/>
        </w:rPr>
      </w:pPr>
      <w:r w:rsidRPr="00C51787">
        <w:rPr>
          <w:rFonts w:ascii="Arial" w:hAnsi="Arial" w:cs="Arial"/>
          <w:b/>
          <w:sz w:val="22"/>
          <w:szCs w:val="22"/>
        </w:rPr>
        <w:t xml:space="preserve">Cilj </w:t>
      </w:r>
      <w:r w:rsidR="00777EF5">
        <w:rPr>
          <w:rFonts w:ascii="Arial" w:hAnsi="Arial" w:cs="Arial"/>
          <w:b/>
          <w:sz w:val="22"/>
          <w:szCs w:val="22"/>
        </w:rPr>
        <w:t>4</w:t>
      </w:r>
      <w:r w:rsidRPr="00C51787">
        <w:rPr>
          <w:rFonts w:ascii="Arial" w:hAnsi="Arial" w:cs="Arial"/>
          <w:b/>
          <w:sz w:val="22"/>
          <w:szCs w:val="22"/>
        </w:rPr>
        <w:t>: Obnova gradu Kromberk</w:t>
      </w:r>
    </w:p>
    <w:p w14:paraId="7B4DC667" w14:textId="3608F0E3" w:rsidR="007F7912" w:rsidRPr="00C51787" w:rsidRDefault="007F7912" w:rsidP="00363C86">
      <w:pPr>
        <w:jc w:val="both"/>
        <w:rPr>
          <w:rFonts w:ascii="Arial" w:hAnsi="Arial" w:cs="Arial"/>
          <w:b/>
          <w:sz w:val="22"/>
          <w:szCs w:val="22"/>
        </w:rPr>
      </w:pPr>
      <w:r w:rsidRPr="00C51787">
        <w:rPr>
          <w:rFonts w:ascii="Arial" w:hAnsi="Arial" w:cs="Arial"/>
          <w:b/>
          <w:sz w:val="22"/>
          <w:szCs w:val="22"/>
        </w:rPr>
        <w:t>Ukrep</w:t>
      </w:r>
      <w:r w:rsidR="008B0AF7">
        <w:rPr>
          <w:rFonts w:ascii="Arial" w:hAnsi="Arial" w:cs="Arial"/>
          <w:b/>
          <w:sz w:val="22"/>
          <w:szCs w:val="22"/>
        </w:rPr>
        <w:t>i</w:t>
      </w:r>
      <w:r w:rsidRPr="00C51787">
        <w:rPr>
          <w:rFonts w:ascii="Arial" w:hAnsi="Arial" w:cs="Arial"/>
          <w:b/>
          <w:sz w:val="22"/>
          <w:szCs w:val="22"/>
        </w:rPr>
        <w:t>:</w:t>
      </w:r>
    </w:p>
    <w:p w14:paraId="71C15873" w14:textId="63396178" w:rsidR="007F7912" w:rsidRPr="00C51787" w:rsidRDefault="007F7912" w:rsidP="00363C86">
      <w:pPr>
        <w:pStyle w:val="Odstavekseznama"/>
        <w:numPr>
          <w:ilvl w:val="0"/>
          <w:numId w:val="59"/>
        </w:numPr>
        <w:jc w:val="both"/>
        <w:rPr>
          <w:rFonts w:ascii="Arial" w:hAnsi="Arial" w:cs="Arial"/>
          <w:bCs/>
          <w:sz w:val="22"/>
          <w:szCs w:val="22"/>
        </w:rPr>
      </w:pPr>
      <w:r w:rsidRPr="00C51787">
        <w:rPr>
          <w:rFonts w:ascii="Arial" w:hAnsi="Arial" w:cs="Arial"/>
          <w:bCs/>
          <w:sz w:val="22"/>
          <w:szCs w:val="22"/>
        </w:rPr>
        <w:t>pridobitev ustrezne dokumentacije</w:t>
      </w:r>
      <w:r w:rsidR="00B66978">
        <w:rPr>
          <w:rFonts w:ascii="Arial" w:hAnsi="Arial" w:cs="Arial"/>
          <w:bCs/>
          <w:sz w:val="22"/>
          <w:szCs w:val="22"/>
        </w:rPr>
        <w:t>,</w:t>
      </w:r>
    </w:p>
    <w:p w14:paraId="216B1782" w14:textId="069DF9C5" w:rsidR="007F7912" w:rsidRPr="00973171" w:rsidRDefault="007F7912" w:rsidP="00363C86">
      <w:pPr>
        <w:pStyle w:val="Odstavekseznama"/>
        <w:numPr>
          <w:ilvl w:val="0"/>
          <w:numId w:val="59"/>
        </w:numPr>
        <w:jc w:val="both"/>
        <w:rPr>
          <w:rFonts w:ascii="Arial" w:hAnsi="Arial" w:cs="Arial"/>
          <w:b/>
          <w:sz w:val="22"/>
          <w:szCs w:val="22"/>
        </w:rPr>
      </w:pPr>
      <w:r w:rsidRPr="00C51787">
        <w:rPr>
          <w:rFonts w:ascii="Arial" w:hAnsi="Arial" w:cs="Arial"/>
          <w:sz w:val="22"/>
          <w:szCs w:val="22"/>
        </w:rPr>
        <w:t>posodobitev prostorov</w:t>
      </w:r>
      <w:r w:rsidR="00B66978">
        <w:rPr>
          <w:rFonts w:ascii="Arial" w:hAnsi="Arial" w:cs="Arial"/>
          <w:sz w:val="22"/>
          <w:szCs w:val="22"/>
        </w:rPr>
        <w:t>,</w:t>
      </w:r>
      <w:r w:rsidRPr="00C51787">
        <w:rPr>
          <w:rFonts w:ascii="Arial" w:hAnsi="Arial" w:cs="Arial"/>
          <w:sz w:val="22"/>
          <w:szCs w:val="22"/>
        </w:rPr>
        <w:t xml:space="preserve"> opreme: ureditev sten, stropov, delno tlakov v razstavnih prostorih (avtorstvo prvotne zasnove), razsvetljave, sistema za obešanje slik in tiskovin, </w:t>
      </w:r>
      <w:r w:rsidR="00777EF5" w:rsidRPr="00973171">
        <w:rPr>
          <w:rFonts w:ascii="Arial" w:hAnsi="Arial" w:cs="Arial"/>
          <w:sz w:val="22"/>
          <w:szCs w:val="22"/>
        </w:rPr>
        <w:t>v okviru možnosti za vzdržnost občinskega proračuna</w:t>
      </w:r>
      <w:r w:rsidR="00047604">
        <w:rPr>
          <w:rFonts w:ascii="Arial" w:hAnsi="Arial" w:cs="Arial"/>
          <w:sz w:val="22"/>
          <w:szCs w:val="22"/>
        </w:rPr>
        <w:t>,</w:t>
      </w:r>
      <w:r w:rsidR="00777EF5" w:rsidRPr="00973171">
        <w:rPr>
          <w:rFonts w:ascii="Arial" w:hAnsi="Arial" w:cs="Arial"/>
          <w:sz w:val="22"/>
          <w:szCs w:val="22"/>
        </w:rPr>
        <w:t xml:space="preserve"> </w:t>
      </w:r>
    </w:p>
    <w:p w14:paraId="2471A714" w14:textId="175C5E6E" w:rsidR="007F7912" w:rsidRPr="00967869" w:rsidRDefault="007F7912" w:rsidP="00363C86">
      <w:pPr>
        <w:pStyle w:val="Odstavekseznama"/>
        <w:numPr>
          <w:ilvl w:val="0"/>
          <w:numId w:val="60"/>
        </w:numPr>
        <w:jc w:val="both"/>
        <w:rPr>
          <w:rFonts w:ascii="Arial" w:hAnsi="Arial" w:cs="Arial"/>
          <w:b/>
          <w:sz w:val="22"/>
          <w:szCs w:val="22"/>
        </w:rPr>
      </w:pPr>
      <w:r w:rsidRPr="00C51787">
        <w:rPr>
          <w:rFonts w:ascii="Arial" w:hAnsi="Arial" w:cs="Arial"/>
          <w:sz w:val="22"/>
          <w:szCs w:val="22"/>
        </w:rPr>
        <w:t>vzpostavitev servisnih prostorov (sanitarije, garderobe za nastopajoče – amfiteater)</w:t>
      </w:r>
      <w:r w:rsidR="00967869">
        <w:rPr>
          <w:rFonts w:ascii="Arial" w:hAnsi="Arial" w:cs="Arial"/>
          <w:sz w:val="22"/>
          <w:szCs w:val="22"/>
        </w:rPr>
        <w:t>,</w:t>
      </w:r>
    </w:p>
    <w:p w14:paraId="783DF195" w14:textId="0C8692B1" w:rsidR="00967869" w:rsidRPr="001F0803" w:rsidRDefault="00967869" w:rsidP="00363C86">
      <w:pPr>
        <w:pStyle w:val="Odstavekseznama"/>
        <w:numPr>
          <w:ilvl w:val="0"/>
          <w:numId w:val="60"/>
        </w:numPr>
        <w:jc w:val="both"/>
        <w:rPr>
          <w:rFonts w:ascii="Arial" w:hAnsi="Arial" w:cs="Arial"/>
          <w:b/>
          <w:sz w:val="22"/>
          <w:szCs w:val="22"/>
        </w:rPr>
      </w:pPr>
      <w:r w:rsidRPr="001F0803">
        <w:rPr>
          <w:rFonts w:ascii="Arial" w:hAnsi="Arial" w:cs="Arial"/>
          <w:sz w:val="22"/>
          <w:szCs w:val="22"/>
        </w:rPr>
        <w:t>iskanje raz</w:t>
      </w:r>
      <w:r w:rsidR="003E4A01" w:rsidRPr="001F0803">
        <w:rPr>
          <w:rFonts w:ascii="Arial" w:hAnsi="Arial" w:cs="Arial"/>
          <w:sz w:val="22"/>
          <w:szCs w:val="22"/>
        </w:rPr>
        <w:t>pisnih sredstev, drugi viri</w:t>
      </w:r>
      <w:r w:rsidR="001F0803">
        <w:rPr>
          <w:rFonts w:ascii="Arial" w:hAnsi="Arial" w:cs="Arial"/>
          <w:sz w:val="22"/>
          <w:szCs w:val="22"/>
        </w:rPr>
        <w:t>.</w:t>
      </w:r>
    </w:p>
    <w:p w14:paraId="62C1B457" w14:textId="5FD71DAC" w:rsidR="007F7912" w:rsidRPr="00C51787" w:rsidRDefault="007F7912" w:rsidP="00363C86">
      <w:pPr>
        <w:jc w:val="both"/>
        <w:rPr>
          <w:rFonts w:ascii="Arial" w:hAnsi="Arial" w:cs="Arial"/>
          <w:sz w:val="22"/>
          <w:szCs w:val="22"/>
        </w:rPr>
      </w:pPr>
      <w:r w:rsidRPr="00C51787">
        <w:rPr>
          <w:rFonts w:ascii="Arial" w:hAnsi="Arial" w:cs="Arial"/>
          <w:b/>
          <w:sz w:val="22"/>
          <w:szCs w:val="22"/>
        </w:rPr>
        <w:t xml:space="preserve">Čas izvedbe: </w:t>
      </w:r>
      <w:r w:rsidRPr="00C51787">
        <w:rPr>
          <w:rFonts w:ascii="Arial" w:hAnsi="Arial" w:cs="Arial"/>
          <w:sz w:val="22"/>
          <w:szCs w:val="22"/>
        </w:rPr>
        <w:t xml:space="preserve">2025 – </w:t>
      </w:r>
      <w:r w:rsidR="00363C86">
        <w:rPr>
          <w:rFonts w:ascii="Arial" w:hAnsi="Arial" w:cs="Arial"/>
          <w:sz w:val="22"/>
          <w:szCs w:val="22"/>
        </w:rPr>
        <w:t>2028 (2032)</w:t>
      </w:r>
    </w:p>
    <w:p w14:paraId="34723C64" w14:textId="77777777" w:rsidR="00BE5F5F" w:rsidRDefault="007F7912" w:rsidP="00363C86">
      <w:pPr>
        <w:jc w:val="both"/>
        <w:rPr>
          <w:rFonts w:ascii="Arial" w:hAnsi="Arial" w:cs="Arial"/>
          <w:b/>
          <w:sz w:val="22"/>
          <w:szCs w:val="22"/>
        </w:rPr>
      </w:pPr>
      <w:r w:rsidRPr="00C51787">
        <w:rPr>
          <w:rFonts w:ascii="Arial" w:hAnsi="Arial" w:cs="Arial"/>
          <w:b/>
          <w:sz w:val="22"/>
          <w:szCs w:val="22"/>
        </w:rPr>
        <w:t xml:space="preserve">Pričakovani učinki: </w:t>
      </w:r>
    </w:p>
    <w:p w14:paraId="3C305B9A" w14:textId="6C6A3F0E" w:rsidR="007F7912" w:rsidRPr="00BE5F5F" w:rsidRDefault="007F7912" w:rsidP="00363C86">
      <w:pPr>
        <w:pStyle w:val="Odstavekseznama"/>
        <w:numPr>
          <w:ilvl w:val="0"/>
          <w:numId w:val="60"/>
        </w:numPr>
        <w:jc w:val="both"/>
        <w:rPr>
          <w:rFonts w:ascii="Arial" w:hAnsi="Arial" w:cs="Arial"/>
          <w:sz w:val="22"/>
          <w:szCs w:val="22"/>
        </w:rPr>
      </w:pPr>
      <w:r w:rsidRPr="00BE5F5F">
        <w:rPr>
          <w:rFonts w:ascii="Arial" w:hAnsi="Arial" w:cs="Arial"/>
          <w:sz w:val="22"/>
          <w:szCs w:val="22"/>
        </w:rPr>
        <w:t>izboljšani delovni pogoji in</w:t>
      </w:r>
      <w:r w:rsidRPr="00BE5F5F">
        <w:rPr>
          <w:rFonts w:ascii="Arial" w:hAnsi="Arial" w:cs="Arial"/>
          <w:b/>
          <w:sz w:val="22"/>
          <w:szCs w:val="22"/>
        </w:rPr>
        <w:t xml:space="preserve"> </w:t>
      </w:r>
      <w:r w:rsidRPr="00BE5F5F">
        <w:rPr>
          <w:rFonts w:ascii="Arial" w:hAnsi="Arial" w:cs="Arial"/>
          <w:sz w:val="22"/>
          <w:szCs w:val="22"/>
        </w:rPr>
        <w:t>boljši pogoji za razstave</w:t>
      </w:r>
      <w:r w:rsidR="00B66978" w:rsidRPr="00BE5F5F">
        <w:rPr>
          <w:rFonts w:ascii="Arial" w:hAnsi="Arial" w:cs="Arial"/>
          <w:sz w:val="22"/>
          <w:szCs w:val="22"/>
        </w:rPr>
        <w:t>.</w:t>
      </w:r>
    </w:p>
    <w:p w14:paraId="2636EF4D" w14:textId="77777777" w:rsidR="007F7912" w:rsidRPr="00C51787" w:rsidRDefault="007F7912" w:rsidP="00363C86">
      <w:pPr>
        <w:jc w:val="both"/>
        <w:rPr>
          <w:rFonts w:ascii="Arial" w:hAnsi="Arial" w:cs="Arial"/>
          <w:b/>
          <w:sz w:val="22"/>
          <w:szCs w:val="22"/>
        </w:rPr>
      </w:pPr>
      <w:r w:rsidRPr="00C51787">
        <w:rPr>
          <w:rFonts w:ascii="Arial" w:hAnsi="Arial" w:cs="Arial"/>
          <w:b/>
          <w:sz w:val="22"/>
          <w:szCs w:val="22"/>
        </w:rPr>
        <w:t>Kazalniki:</w:t>
      </w:r>
    </w:p>
    <w:p w14:paraId="248713F9" w14:textId="3E278AEB" w:rsidR="007F7912" w:rsidRPr="00C51787" w:rsidRDefault="007F7912" w:rsidP="00363C86">
      <w:pPr>
        <w:pStyle w:val="Odstavekseznama"/>
        <w:numPr>
          <w:ilvl w:val="0"/>
          <w:numId w:val="61"/>
        </w:numPr>
        <w:jc w:val="both"/>
        <w:rPr>
          <w:rFonts w:ascii="Arial" w:hAnsi="Arial" w:cs="Arial"/>
          <w:b/>
          <w:sz w:val="22"/>
          <w:szCs w:val="22"/>
        </w:rPr>
      </w:pPr>
      <w:r w:rsidRPr="00C51787">
        <w:rPr>
          <w:rFonts w:ascii="Arial" w:hAnsi="Arial" w:cs="Arial"/>
          <w:sz w:val="22"/>
          <w:szCs w:val="22"/>
        </w:rPr>
        <w:t>število obiskovalcev</w:t>
      </w:r>
      <w:r w:rsidR="00B66978">
        <w:rPr>
          <w:rFonts w:ascii="Arial" w:hAnsi="Arial" w:cs="Arial"/>
          <w:sz w:val="22"/>
          <w:szCs w:val="22"/>
        </w:rPr>
        <w:t>,</w:t>
      </w:r>
    </w:p>
    <w:p w14:paraId="6D15F75E" w14:textId="0E0940B3" w:rsidR="007F7912" w:rsidRPr="00C51787" w:rsidRDefault="007F7912" w:rsidP="00363C86">
      <w:pPr>
        <w:pStyle w:val="Odstavekseznama"/>
        <w:numPr>
          <w:ilvl w:val="0"/>
          <w:numId w:val="61"/>
        </w:numPr>
        <w:jc w:val="both"/>
        <w:rPr>
          <w:rFonts w:ascii="Arial" w:hAnsi="Arial" w:cs="Arial"/>
          <w:b/>
          <w:sz w:val="22"/>
          <w:szCs w:val="22"/>
        </w:rPr>
      </w:pPr>
      <w:r w:rsidRPr="00C51787">
        <w:rPr>
          <w:rFonts w:ascii="Arial" w:hAnsi="Arial" w:cs="Arial"/>
          <w:sz w:val="22"/>
          <w:szCs w:val="22"/>
        </w:rPr>
        <w:t>število dogodkov</w:t>
      </w:r>
      <w:r w:rsidR="00B66978">
        <w:rPr>
          <w:rFonts w:ascii="Arial" w:hAnsi="Arial" w:cs="Arial"/>
          <w:sz w:val="22"/>
          <w:szCs w:val="22"/>
        </w:rPr>
        <w:t>.</w:t>
      </w:r>
    </w:p>
    <w:p w14:paraId="7EBFCF06" w14:textId="77777777" w:rsidR="007F7912" w:rsidRPr="00C51787" w:rsidRDefault="007F7912" w:rsidP="00363C86">
      <w:pPr>
        <w:jc w:val="both"/>
        <w:rPr>
          <w:rFonts w:ascii="Arial" w:hAnsi="Arial" w:cs="Arial"/>
          <w:sz w:val="22"/>
          <w:szCs w:val="22"/>
        </w:rPr>
      </w:pPr>
      <w:r w:rsidRPr="00C51787">
        <w:rPr>
          <w:rFonts w:ascii="Arial" w:hAnsi="Arial" w:cs="Arial"/>
          <w:b/>
          <w:sz w:val="22"/>
          <w:szCs w:val="22"/>
        </w:rPr>
        <w:t xml:space="preserve">Nosilec: </w:t>
      </w:r>
      <w:r w:rsidRPr="00C51787">
        <w:rPr>
          <w:rFonts w:ascii="Arial" w:hAnsi="Arial" w:cs="Arial"/>
          <w:sz w:val="22"/>
          <w:szCs w:val="22"/>
        </w:rPr>
        <w:t>Goriški muzej, MONG</w:t>
      </w:r>
    </w:p>
    <w:p w14:paraId="29F58BF7" w14:textId="77777777" w:rsidR="00030927" w:rsidRPr="00C51787" w:rsidRDefault="00030927" w:rsidP="007F7041">
      <w:pPr>
        <w:pStyle w:val="Naslov2"/>
      </w:pPr>
    </w:p>
    <w:p w14:paraId="39B80E43" w14:textId="4AF64B0E" w:rsidR="009E6915" w:rsidRPr="00C51787" w:rsidRDefault="007F7041" w:rsidP="007F7041">
      <w:pPr>
        <w:pStyle w:val="Naslov2"/>
      </w:pPr>
      <w:bookmarkStart w:id="58" w:name="_Toc191554720"/>
      <w:bookmarkStart w:id="59" w:name="_Toc196830782"/>
      <w:r>
        <w:t xml:space="preserve">10.6 </w:t>
      </w:r>
      <w:r w:rsidR="002C6FE0" w:rsidRPr="00C51787">
        <w:t>STRATEŠKI CILJI Z UKREPI NA POSAMEZNIH PODROČJIH KULTURNIH DEJAVNOSTI</w:t>
      </w:r>
      <w:bookmarkEnd w:id="58"/>
      <w:bookmarkEnd w:id="59"/>
    </w:p>
    <w:p w14:paraId="6507F0BC" w14:textId="77777777" w:rsidR="009E6915" w:rsidRPr="00C51787" w:rsidRDefault="009E6915" w:rsidP="00815787">
      <w:pPr>
        <w:pStyle w:val="Odstavekseznama"/>
        <w:spacing w:line="276" w:lineRule="auto"/>
        <w:ind w:left="0"/>
        <w:jc w:val="both"/>
        <w:rPr>
          <w:rFonts w:ascii="Arial" w:hAnsi="Arial" w:cs="Arial"/>
          <w:b/>
          <w:bCs/>
          <w:sz w:val="22"/>
          <w:szCs w:val="22"/>
        </w:rPr>
      </w:pPr>
    </w:p>
    <w:p w14:paraId="7CAB58AD" w14:textId="307CA1FA" w:rsidR="00C22D18" w:rsidRPr="007F7041" w:rsidRDefault="007F7041" w:rsidP="007F7041">
      <w:pPr>
        <w:pStyle w:val="Naslov3"/>
      </w:pPr>
      <w:bookmarkStart w:id="60" w:name="_Toc191554721"/>
      <w:bookmarkStart w:id="61" w:name="_Toc196830783"/>
      <w:r>
        <w:t xml:space="preserve">10.6.1 </w:t>
      </w:r>
      <w:r w:rsidR="00E808AD" w:rsidRPr="007F7041">
        <w:t>Uprizoritvene umetnosti</w:t>
      </w:r>
      <w:bookmarkEnd w:id="60"/>
      <w:bookmarkEnd w:id="61"/>
      <w:r w:rsidR="00E808AD" w:rsidRPr="007F7041">
        <w:t xml:space="preserve"> </w:t>
      </w:r>
    </w:p>
    <w:p w14:paraId="5475D2C4" w14:textId="77777777" w:rsidR="00C22D18" w:rsidRPr="00C51787" w:rsidRDefault="00C22D18" w:rsidP="00815787">
      <w:pPr>
        <w:spacing w:line="276" w:lineRule="auto"/>
        <w:jc w:val="both"/>
        <w:rPr>
          <w:rFonts w:ascii="Arial" w:hAnsi="Arial" w:cs="Arial"/>
          <w:bCs/>
          <w:sz w:val="22"/>
          <w:szCs w:val="22"/>
        </w:rPr>
      </w:pPr>
    </w:p>
    <w:p w14:paraId="47239506" w14:textId="5C5F4A89" w:rsidR="00C22D18" w:rsidRPr="00C51787" w:rsidRDefault="00C22D18" w:rsidP="006F2968">
      <w:pPr>
        <w:jc w:val="both"/>
        <w:rPr>
          <w:rFonts w:ascii="Arial" w:hAnsi="Arial" w:cs="Arial"/>
          <w:bCs/>
          <w:sz w:val="22"/>
          <w:szCs w:val="22"/>
        </w:rPr>
      </w:pPr>
      <w:r w:rsidRPr="00C51787">
        <w:rPr>
          <w:rFonts w:ascii="Arial" w:hAnsi="Arial" w:cs="Arial"/>
          <w:bCs/>
          <w:sz w:val="22"/>
          <w:szCs w:val="22"/>
        </w:rPr>
        <w:t xml:space="preserve">Področje uprizoritvenih umetnosti je  zelo razvejano tako na državni kot lokalni ravni, povečuje se nabor zvrsti, tudi mejnih, ki se uvrščajo v uprizoritvene umetnosti, širok nabor dejavnosti pa vpliva tudi na večanje deležnikov zlasti v zasebnem sektorju. </w:t>
      </w:r>
      <w:r w:rsidR="006F2968">
        <w:rPr>
          <w:rFonts w:ascii="Arial" w:hAnsi="Arial" w:cs="Arial"/>
          <w:bCs/>
          <w:sz w:val="22"/>
          <w:szCs w:val="22"/>
        </w:rPr>
        <w:t>V</w:t>
      </w:r>
      <w:r w:rsidRPr="00C51787">
        <w:rPr>
          <w:rFonts w:ascii="Arial" w:hAnsi="Arial" w:cs="Arial"/>
          <w:bCs/>
          <w:sz w:val="22"/>
          <w:szCs w:val="22"/>
        </w:rPr>
        <w:t xml:space="preserve"> sektorju uprizoritvenih umetnosti </w:t>
      </w:r>
      <w:r w:rsidR="002660CE">
        <w:rPr>
          <w:rFonts w:ascii="Arial" w:hAnsi="Arial" w:cs="Arial"/>
          <w:bCs/>
          <w:sz w:val="22"/>
          <w:szCs w:val="22"/>
        </w:rPr>
        <w:t xml:space="preserve">so </w:t>
      </w:r>
      <w:r w:rsidRPr="00C51787">
        <w:rPr>
          <w:rFonts w:ascii="Arial" w:hAnsi="Arial" w:cs="Arial"/>
          <w:bCs/>
          <w:sz w:val="22"/>
          <w:szCs w:val="22"/>
        </w:rPr>
        <w:t>še vedno prisotne tako posledice varčevalnih ukrepov kot epidemije COVID-19 in se pomembno odražajo na programski, kadrovski in infrastrukturno–tehnični ravni, ugotavlja pa</w:t>
      </w:r>
      <w:r w:rsidR="006A5632">
        <w:rPr>
          <w:rFonts w:ascii="Arial" w:hAnsi="Arial" w:cs="Arial"/>
          <w:bCs/>
          <w:sz w:val="22"/>
          <w:szCs w:val="22"/>
        </w:rPr>
        <w:t xml:space="preserve"> se</w:t>
      </w:r>
      <w:r w:rsidRPr="00C51787">
        <w:rPr>
          <w:rFonts w:ascii="Arial" w:hAnsi="Arial" w:cs="Arial"/>
          <w:bCs/>
          <w:sz w:val="22"/>
          <w:szCs w:val="22"/>
        </w:rPr>
        <w:t xml:space="preserve"> tudi </w:t>
      </w:r>
      <w:proofErr w:type="spellStart"/>
      <w:r w:rsidRPr="00C51787">
        <w:rPr>
          <w:rFonts w:ascii="Arial" w:hAnsi="Arial" w:cs="Arial"/>
          <w:bCs/>
          <w:sz w:val="22"/>
          <w:szCs w:val="22"/>
        </w:rPr>
        <w:t>prekariziranost</w:t>
      </w:r>
      <w:proofErr w:type="spellEnd"/>
      <w:r w:rsidRPr="00C51787">
        <w:rPr>
          <w:rFonts w:ascii="Arial" w:hAnsi="Arial" w:cs="Arial"/>
          <w:bCs/>
          <w:sz w:val="22"/>
          <w:szCs w:val="22"/>
        </w:rPr>
        <w:t xml:space="preserve"> področja, zlasti med sodobnimi plesalci, koreografi, kostumografi, </w:t>
      </w:r>
      <w:r w:rsidRPr="00C51787">
        <w:rPr>
          <w:rFonts w:ascii="Arial" w:hAnsi="Arial" w:cs="Arial"/>
          <w:bCs/>
          <w:sz w:val="22"/>
          <w:szCs w:val="22"/>
        </w:rPr>
        <w:lastRenderedPageBreak/>
        <w:t>scenografi, oblikovalci svetlobe in zvoka, kritiki in samozaposlenimi ter podpornimi delavci. Težave v sektorju so tudi v nezadostni infrastrukturi, zlasti na področju nevladne produkcije, dodatno breme razvoja je centralizacija organizacij v večjih središčih. Zato bo v prihodnje skrb posvečena izboljšanju infrastrukturnih pogojev, tak</w:t>
      </w:r>
      <w:r w:rsidR="009E6915" w:rsidRPr="00C51787">
        <w:rPr>
          <w:rFonts w:ascii="Arial" w:hAnsi="Arial" w:cs="Arial"/>
          <w:bCs/>
          <w:sz w:val="22"/>
          <w:szCs w:val="22"/>
        </w:rPr>
        <w:t>o na lokalni kot državni ravni.</w:t>
      </w:r>
    </w:p>
    <w:p w14:paraId="46ADD545" w14:textId="09DF351D" w:rsidR="00C22D18" w:rsidRPr="00C51787" w:rsidRDefault="00C22D18" w:rsidP="00815787">
      <w:pPr>
        <w:spacing w:line="276" w:lineRule="auto"/>
        <w:jc w:val="both"/>
        <w:rPr>
          <w:rFonts w:ascii="Arial" w:hAnsi="Arial" w:cs="Arial"/>
          <w:b/>
          <w:bCs/>
          <w:sz w:val="22"/>
          <w:szCs w:val="22"/>
        </w:rPr>
      </w:pPr>
    </w:p>
    <w:p w14:paraId="15DB937B" w14:textId="5E21434A" w:rsidR="00C22D18" w:rsidRPr="00C51787" w:rsidRDefault="007F7041" w:rsidP="007F7041">
      <w:pPr>
        <w:pStyle w:val="Naslov4"/>
      </w:pPr>
      <w:r>
        <w:t>10.6.</w:t>
      </w:r>
      <w:r w:rsidR="0096345F">
        <w:t>1.1</w:t>
      </w:r>
      <w:r>
        <w:t xml:space="preserve"> </w:t>
      </w:r>
      <w:r w:rsidR="00C22D18" w:rsidRPr="00C51787">
        <w:t>Gledališče</w:t>
      </w:r>
    </w:p>
    <w:p w14:paraId="23B5A03D" w14:textId="77777777" w:rsidR="00203806" w:rsidRPr="00C51787" w:rsidRDefault="00203806" w:rsidP="00815787">
      <w:pPr>
        <w:spacing w:line="276" w:lineRule="auto"/>
        <w:jc w:val="both"/>
        <w:rPr>
          <w:rFonts w:ascii="Arial" w:hAnsi="Arial" w:cs="Arial"/>
          <w:bCs/>
          <w:sz w:val="22"/>
          <w:szCs w:val="22"/>
        </w:rPr>
      </w:pPr>
    </w:p>
    <w:p w14:paraId="5DE5B470" w14:textId="475053A4" w:rsidR="00D83A36" w:rsidRPr="00C51787" w:rsidRDefault="00C22D18" w:rsidP="008932FA">
      <w:pPr>
        <w:jc w:val="both"/>
        <w:rPr>
          <w:rFonts w:ascii="Arial" w:hAnsi="Arial" w:cs="Arial"/>
          <w:bCs/>
          <w:sz w:val="22"/>
          <w:szCs w:val="22"/>
        </w:rPr>
      </w:pPr>
      <w:bookmarkStart w:id="62" w:name="_Hlk171704511"/>
      <w:r w:rsidRPr="00C51787">
        <w:rPr>
          <w:rFonts w:ascii="Arial" w:hAnsi="Arial" w:cs="Arial"/>
          <w:bCs/>
          <w:sz w:val="22"/>
          <w:szCs w:val="22"/>
        </w:rPr>
        <w:t xml:space="preserve">SNG </w:t>
      </w:r>
      <w:bookmarkEnd w:id="62"/>
      <w:r w:rsidR="006A5632">
        <w:rPr>
          <w:rFonts w:ascii="Arial" w:hAnsi="Arial" w:cs="Arial"/>
          <w:bCs/>
          <w:sz w:val="22"/>
          <w:szCs w:val="22"/>
        </w:rPr>
        <w:t xml:space="preserve">NG </w:t>
      </w:r>
      <w:r w:rsidRPr="00C51787">
        <w:rPr>
          <w:rFonts w:ascii="Arial" w:hAnsi="Arial" w:cs="Arial"/>
          <w:bCs/>
          <w:sz w:val="22"/>
          <w:szCs w:val="22"/>
        </w:rPr>
        <w:t xml:space="preserve">z izvirno vrhunsko gledališko produkcijo in profesionalnim ansamblom je osrednji nosilec dejavnosti na </w:t>
      </w:r>
      <w:proofErr w:type="spellStart"/>
      <w:r w:rsidRPr="00C51787">
        <w:rPr>
          <w:rFonts w:ascii="Arial" w:hAnsi="Arial" w:cs="Arial"/>
          <w:bCs/>
          <w:sz w:val="22"/>
          <w:szCs w:val="22"/>
        </w:rPr>
        <w:t>področju</w:t>
      </w:r>
      <w:proofErr w:type="spellEnd"/>
      <w:r w:rsidRPr="00C51787">
        <w:rPr>
          <w:rFonts w:ascii="Arial" w:hAnsi="Arial" w:cs="Arial"/>
          <w:bCs/>
          <w:sz w:val="22"/>
          <w:szCs w:val="22"/>
        </w:rPr>
        <w:t xml:space="preserve"> uprizoritvenih umetnosti na </w:t>
      </w:r>
      <w:proofErr w:type="spellStart"/>
      <w:r w:rsidRPr="00C51787">
        <w:rPr>
          <w:rFonts w:ascii="Arial" w:hAnsi="Arial" w:cs="Arial"/>
          <w:bCs/>
          <w:sz w:val="22"/>
          <w:szCs w:val="22"/>
        </w:rPr>
        <w:t>območju</w:t>
      </w:r>
      <w:proofErr w:type="spellEnd"/>
      <w:r w:rsidRPr="00C51787">
        <w:rPr>
          <w:rFonts w:ascii="Arial" w:hAnsi="Arial" w:cs="Arial"/>
          <w:bCs/>
          <w:sz w:val="22"/>
          <w:szCs w:val="22"/>
        </w:rPr>
        <w:t xml:space="preserve"> MONG. Slednja dodatno financira izvajanje programov v javnem interesu: Goriški vrtiljak (Mali in Veliki polžek, Lutkovni polžek), Amaterski mladinski oder (predstave, izobraževanja), Festival uličnega gledališča Ana Desetnica, </w:t>
      </w:r>
      <w:r w:rsidR="00905A6E">
        <w:rPr>
          <w:rFonts w:ascii="Arial" w:hAnsi="Arial" w:cs="Arial"/>
          <w:bCs/>
          <w:sz w:val="22"/>
          <w:szCs w:val="22"/>
        </w:rPr>
        <w:t>p</w:t>
      </w:r>
      <w:r w:rsidRPr="00C51787">
        <w:rPr>
          <w:rFonts w:ascii="Arial" w:hAnsi="Arial" w:cs="Arial"/>
          <w:bCs/>
          <w:sz w:val="22"/>
          <w:szCs w:val="22"/>
        </w:rPr>
        <w:t xml:space="preserve">lesne predstave, Gledališče v mestu, gledališče na gradu (z delno spremembo lokacij). MONG sofinancira tudi stroške, ki nastajajo pri izvajanju navedenega programa (tiskovine, promocijske, poštne, administrativne in druge storitve) ter namenja sredstva za promocijo, najem opreme in </w:t>
      </w:r>
      <w:proofErr w:type="spellStart"/>
      <w:r w:rsidRPr="00C51787">
        <w:rPr>
          <w:rFonts w:ascii="Arial" w:hAnsi="Arial" w:cs="Arial"/>
          <w:bCs/>
          <w:sz w:val="22"/>
          <w:szCs w:val="22"/>
        </w:rPr>
        <w:t>hostesno</w:t>
      </w:r>
      <w:proofErr w:type="spellEnd"/>
      <w:r w:rsidRPr="00C51787">
        <w:rPr>
          <w:rFonts w:ascii="Arial" w:hAnsi="Arial" w:cs="Arial"/>
          <w:bCs/>
          <w:sz w:val="22"/>
          <w:szCs w:val="22"/>
        </w:rPr>
        <w:t xml:space="preserve"> službo. Vsakokratna sezona izvirnih uprizoritev in koledar gostovanj v SNG</w:t>
      </w:r>
      <w:r w:rsidR="006A5632">
        <w:rPr>
          <w:rFonts w:ascii="Arial" w:hAnsi="Arial" w:cs="Arial"/>
          <w:bCs/>
          <w:sz w:val="22"/>
          <w:szCs w:val="22"/>
        </w:rPr>
        <w:t xml:space="preserve"> NG</w:t>
      </w:r>
      <w:r w:rsidRPr="00C51787">
        <w:rPr>
          <w:rFonts w:ascii="Arial" w:hAnsi="Arial" w:cs="Arial"/>
          <w:bCs/>
          <w:sz w:val="22"/>
          <w:szCs w:val="22"/>
        </w:rPr>
        <w:t xml:space="preserve"> tvorijo jedro vsebin v tem segmentu </w:t>
      </w:r>
      <w:proofErr w:type="spellStart"/>
      <w:r w:rsidRPr="00C51787">
        <w:rPr>
          <w:rFonts w:ascii="Arial" w:hAnsi="Arial" w:cs="Arial"/>
          <w:bCs/>
          <w:sz w:val="22"/>
          <w:szCs w:val="22"/>
        </w:rPr>
        <w:t>umetniške</w:t>
      </w:r>
      <w:proofErr w:type="spellEnd"/>
      <w:r w:rsidRPr="00C51787">
        <w:rPr>
          <w:rFonts w:ascii="Arial" w:hAnsi="Arial" w:cs="Arial"/>
          <w:bCs/>
          <w:sz w:val="22"/>
          <w:szCs w:val="22"/>
        </w:rPr>
        <w:t xml:space="preserve"> ustvarjalnosti. Mednarodna vpetost SNG</w:t>
      </w:r>
      <w:r w:rsidR="006A5632">
        <w:rPr>
          <w:rFonts w:ascii="Arial" w:hAnsi="Arial" w:cs="Arial"/>
          <w:bCs/>
          <w:sz w:val="22"/>
          <w:szCs w:val="22"/>
        </w:rPr>
        <w:t xml:space="preserve"> NG</w:t>
      </w:r>
      <w:r w:rsidRPr="00C51787">
        <w:rPr>
          <w:rFonts w:ascii="Arial" w:hAnsi="Arial" w:cs="Arial"/>
          <w:bCs/>
          <w:sz w:val="22"/>
          <w:szCs w:val="22"/>
        </w:rPr>
        <w:t xml:space="preserve"> in njegova koprodukcijska ustvarjalnost sta pomembna tudi za </w:t>
      </w:r>
      <w:proofErr w:type="spellStart"/>
      <w:r w:rsidRPr="00C51787">
        <w:rPr>
          <w:rFonts w:ascii="Arial" w:hAnsi="Arial" w:cs="Arial"/>
          <w:bCs/>
          <w:sz w:val="22"/>
          <w:szCs w:val="22"/>
        </w:rPr>
        <w:t>umeščanje</w:t>
      </w:r>
      <w:proofErr w:type="spellEnd"/>
      <w:r w:rsidRPr="00C51787">
        <w:rPr>
          <w:rFonts w:ascii="Arial" w:hAnsi="Arial" w:cs="Arial"/>
          <w:bCs/>
          <w:sz w:val="22"/>
          <w:szCs w:val="22"/>
        </w:rPr>
        <w:t xml:space="preserve"> </w:t>
      </w:r>
      <w:proofErr w:type="spellStart"/>
      <w:r w:rsidRPr="00C51787">
        <w:rPr>
          <w:rFonts w:ascii="Arial" w:hAnsi="Arial" w:cs="Arial"/>
          <w:bCs/>
          <w:sz w:val="22"/>
          <w:szCs w:val="22"/>
        </w:rPr>
        <w:t>novogoriške</w:t>
      </w:r>
      <w:proofErr w:type="spellEnd"/>
      <w:r w:rsidRPr="00C51787">
        <w:rPr>
          <w:rFonts w:ascii="Arial" w:hAnsi="Arial" w:cs="Arial"/>
          <w:bCs/>
          <w:sz w:val="22"/>
          <w:szCs w:val="22"/>
        </w:rPr>
        <w:t xml:space="preserve"> ustvarjalnosti v nacionalni in mednarodni prostor. </w:t>
      </w:r>
      <w:r w:rsidR="00D83A36" w:rsidRPr="00C51787">
        <w:rPr>
          <w:rFonts w:ascii="Arial" w:hAnsi="Arial" w:cs="Arial"/>
          <w:bCs/>
          <w:sz w:val="22"/>
          <w:szCs w:val="22"/>
        </w:rPr>
        <w:t>Tudi v prihodnje se načrtuje sistematično sodelovanje MONG s SNG</w:t>
      </w:r>
      <w:r w:rsidR="006A5632">
        <w:rPr>
          <w:rFonts w:ascii="Arial" w:hAnsi="Arial" w:cs="Arial"/>
          <w:bCs/>
          <w:sz w:val="22"/>
          <w:szCs w:val="22"/>
        </w:rPr>
        <w:t xml:space="preserve"> NG</w:t>
      </w:r>
      <w:r w:rsidR="00D83A36" w:rsidRPr="00C51787">
        <w:rPr>
          <w:rFonts w:ascii="Arial" w:hAnsi="Arial" w:cs="Arial"/>
          <w:bCs/>
          <w:sz w:val="22"/>
          <w:szCs w:val="22"/>
        </w:rPr>
        <w:t xml:space="preserve"> pri vzpostavljanju programskih vsebin.</w:t>
      </w:r>
    </w:p>
    <w:p w14:paraId="34EEE964" w14:textId="77464583" w:rsidR="00C22D18" w:rsidRPr="00C51787" w:rsidRDefault="00C22D18" w:rsidP="008932FA">
      <w:pPr>
        <w:jc w:val="both"/>
        <w:rPr>
          <w:rFonts w:ascii="Arial" w:hAnsi="Arial" w:cs="Arial"/>
          <w:bCs/>
          <w:sz w:val="22"/>
          <w:szCs w:val="22"/>
        </w:rPr>
      </w:pPr>
      <w:r w:rsidRPr="00C51787">
        <w:rPr>
          <w:rFonts w:ascii="Arial" w:hAnsi="Arial" w:cs="Arial"/>
          <w:bCs/>
          <w:sz w:val="22"/>
          <w:szCs w:val="22"/>
        </w:rPr>
        <w:t xml:space="preserve">Ob tem deluje </w:t>
      </w:r>
      <w:proofErr w:type="spellStart"/>
      <w:r w:rsidRPr="00C51787">
        <w:rPr>
          <w:rFonts w:ascii="Arial" w:hAnsi="Arial" w:cs="Arial"/>
          <w:bCs/>
          <w:sz w:val="22"/>
          <w:szCs w:val="22"/>
        </w:rPr>
        <w:t>mreža</w:t>
      </w:r>
      <w:proofErr w:type="spellEnd"/>
      <w:r w:rsidRPr="00C51787">
        <w:rPr>
          <w:rFonts w:ascii="Arial" w:hAnsi="Arial" w:cs="Arial"/>
          <w:bCs/>
          <w:sz w:val="22"/>
          <w:szCs w:val="22"/>
        </w:rPr>
        <w:t xml:space="preserve"> ljubiteljskih </w:t>
      </w:r>
      <w:proofErr w:type="spellStart"/>
      <w:r w:rsidRPr="00C51787">
        <w:rPr>
          <w:rFonts w:ascii="Arial" w:hAnsi="Arial" w:cs="Arial"/>
          <w:bCs/>
          <w:sz w:val="22"/>
          <w:szCs w:val="22"/>
        </w:rPr>
        <w:t>gledaliških</w:t>
      </w:r>
      <w:proofErr w:type="spellEnd"/>
      <w:r w:rsidRPr="00C51787">
        <w:rPr>
          <w:rFonts w:ascii="Arial" w:hAnsi="Arial" w:cs="Arial"/>
          <w:bCs/>
          <w:sz w:val="22"/>
          <w:szCs w:val="22"/>
        </w:rPr>
        <w:t xml:space="preserve"> skupin. Dejavnost nevladnega in ljubiteljskega sektorja je zelo </w:t>
      </w:r>
      <w:proofErr w:type="spellStart"/>
      <w:r w:rsidRPr="00C51787">
        <w:rPr>
          <w:rFonts w:ascii="Arial" w:hAnsi="Arial" w:cs="Arial"/>
          <w:bCs/>
          <w:sz w:val="22"/>
          <w:szCs w:val="22"/>
        </w:rPr>
        <w:t>močna</w:t>
      </w:r>
      <w:proofErr w:type="spellEnd"/>
      <w:r w:rsidRPr="00C51787">
        <w:rPr>
          <w:rFonts w:ascii="Arial" w:hAnsi="Arial" w:cs="Arial"/>
          <w:bCs/>
          <w:sz w:val="22"/>
          <w:szCs w:val="22"/>
        </w:rPr>
        <w:t xml:space="preserve"> na </w:t>
      </w:r>
      <w:proofErr w:type="spellStart"/>
      <w:r w:rsidRPr="00C51787">
        <w:rPr>
          <w:rFonts w:ascii="Arial" w:hAnsi="Arial" w:cs="Arial"/>
          <w:bCs/>
          <w:sz w:val="22"/>
          <w:szCs w:val="22"/>
        </w:rPr>
        <w:t>področju</w:t>
      </w:r>
      <w:proofErr w:type="spellEnd"/>
      <w:r w:rsidRPr="00C51787">
        <w:rPr>
          <w:rFonts w:ascii="Arial" w:hAnsi="Arial" w:cs="Arial"/>
          <w:bCs/>
          <w:sz w:val="22"/>
          <w:szCs w:val="22"/>
        </w:rPr>
        <w:t xml:space="preserve"> plesa. Neodvisna plesna produkcija z nekaterimi projekti dosega zavidljivo raven kakovosti in prepoznavnosti. </w:t>
      </w:r>
    </w:p>
    <w:p w14:paraId="4C7C6FDA" w14:textId="795802F0" w:rsidR="00C22D18" w:rsidRPr="00C51787" w:rsidRDefault="00C22D18" w:rsidP="008932FA">
      <w:pPr>
        <w:jc w:val="both"/>
        <w:rPr>
          <w:rFonts w:ascii="Arial" w:hAnsi="Arial" w:cs="Arial"/>
          <w:bCs/>
          <w:sz w:val="22"/>
          <w:szCs w:val="22"/>
        </w:rPr>
      </w:pPr>
      <w:proofErr w:type="spellStart"/>
      <w:r w:rsidRPr="00C51787">
        <w:rPr>
          <w:rFonts w:ascii="Arial" w:hAnsi="Arial" w:cs="Arial"/>
          <w:bCs/>
          <w:sz w:val="22"/>
          <w:szCs w:val="22"/>
        </w:rPr>
        <w:t>Široka</w:t>
      </w:r>
      <w:proofErr w:type="spellEnd"/>
      <w:r w:rsidRPr="00C51787">
        <w:rPr>
          <w:rFonts w:ascii="Arial" w:hAnsi="Arial" w:cs="Arial"/>
          <w:bCs/>
          <w:sz w:val="22"/>
          <w:szCs w:val="22"/>
        </w:rPr>
        <w:t xml:space="preserve"> razvojna in vzgojna </w:t>
      </w:r>
      <w:proofErr w:type="spellStart"/>
      <w:r w:rsidRPr="00C51787">
        <w:rPr>
          <w:rFonts w:ascii="Arial" w:hAnsi="Arial" w:cs="Arial"/>
          <w:bCs/>
          <w:sz w:val="22"/>
          <w:szCs w:val="22"/>
        </w:rPr>
        <w:t>mreža</w:t>
      </w:r>
      <w:proofErr w:type="spellEnd"/>
      <w:r w:rsidRPr="00C51787">
        <w:rPr>
          <w:rFonts w:ascii="Arial" w:hAnsi="Arial" w:cs="Arial"/>
          <w:bCs/>
          <w:sz w:val="22"/>
          <w:szCs w:val="22"/>
        </w:rPr>
        <w:t xml:space="preserve"> je razvita tako na </w:t>
      </w:r>
      <w:proofErr w:type="spellStart"/>
      <w:r w:rsidRPr="00C51787">
        <w:rPr>
          <w:rFonts w:ascii="Arial" w:hAnsi="Arial" w:cs="Arial"/>
          <w:bCs/>
          <w:sz w:val="22"/>
          <w:szCs w:val="22"/>
        </w:rPr>
        <w:t>področju</w:t>
      </w:r>
      <w:proofErr w:type="spellEnd"/>
      <w:r w:rsidRPr="00C51787">
        <w:rPr>
          <w:rFonts w:ascii="Arial" w:hAnsi="Arial" w:cs="Arial"/>
          <w:bCs/>
          <w:sz w:val="22"/>
          <w:szCs w:val="22"/>
        </w:rPr>
        <w:t xml:space="preserve"> </w:t>
      </w:r>
      <w:proofErr w:type="spellStart"/>
      <w:r w:rsidRPr="00C51787">
        <w:rPr>
          <w:rFonts w:ascii="Arial" w:hAnsi="Arial" w:cs="Arial"/>
          <w:bCs/>
          <w:sz w:val="22"/>
          <w:szCs w:val="22"/>
        </w:rPr>
        <w:t>gledališča</w:t>
      </w:r>
      <w:proofErr w:type="spellEnd"/>
      <w:r w:rsidRPr="00C51787">
        <w:rPr>
          <w:rFonts w:ascii="Arial" w:hAnsi="Arial" w:cs="Arial"/>
          <w:bCs/>
          <w:sz w:val="22"/>
          <w:szCs w:val="22"/>
        </w:rPr>
        <w:t xml:space="preserve"> kot plesa. Na voljo so bogata in </w:t>
      </w:r>
      <w:proofErr w:type="spellStart"/>
      <w:r w:rsidRPr="00C51787">
        <w:rPr>
          <w:rFonts w:ascii="Arial" w:hAnsi="Arial" w:cs="Arial"/>
          <w:bCs/>
          <w:sz w:val="22"/>
          <w:szCs w:val="22"/>
        </w:rPr>
        <w:t>široko</w:t>
      </w:r>
      <w:proofErr w:type="spellEnd"/>
      <w:r w:rsidRPr="00C51787">
        <w:rPr>
          <w:rFonts w:ascii="Arial" w:hAnsi="Arial" w:cs="Arial"/>
          <w:bCs/>
          <w:sz w:val="22"/>
          <w:szCs w:val="22"/>
        </w:rPr>
        <w:t xml:space="preserve"> dostopna ponudba uprizoritvenih vsebin za otroke in mladostnike ter vzgojne in </w:t>
      </w:r>
      <w:proofErr w:type="spellStart"/>
      <w:r w:rsidRPr="00C51787">
        <w:rPr>
          <w:rFonts w:ascii="Arial" w:hAnsi="Arial" w:cs="Arial"/>
          <w:bCs/>
          <w:sz w:val="22"/>
          <w:szCs w:val="22"/>
        </w:rPr>
        <w:t>pedagoške</w:t>
      </w:r>
      <w:proofErr w:type="spellEnd"/>
      <w:r w:rsidRPr="00C51787">
        <w:rPr>
          <w:rFonts w:ascii="Arial" w:hAnsi="Arial" w:cs="Arial"/>
          <w:bCs/>
          <w:sz w:val="22"/>
          <w:szCs w:val="22"/>
        </w:rPr>
        <w:t xml:space="preserve"> dejavnosti za </w:t>
      </w:r>
      <w:proofErr w:type="spellStart"/>
      <w:r w:rsidRPr="00C51787">
        <w:rPr>
          <w:rFonts w:ascii="Arial" w:hAnsi="Arial" w:cs="Arial"/>
          <w:bCs/>
          <w:sz w:val="22"/>
          <w:szCs w:val="22"/>
        </w:rPr>
        <w:t>različne</w:t>
      </w:r>
      <w:proofErr w:type="spellEnd"/>
      <w:r w:rsidRPr="00C51787">
        <w:rPr>
          <w:rFonts w:ascii="Arial" w:hAnsi="Arial" w:cs="Arial"/>
          <w:bCs/>
          <w:sz w:val="22"/>
          <w:szCs w:val="22"/>
        </w:rPr>
        <w:t xml:space="preserve"> skupine mladih. </w:t>
      </w:r>
      <w:proofErr w:type="spellStart"/>
      <w:r w:rsidRPr="00C51787">
        <w:rPr>
          <w:rFonts w:ascii="Arial" w:hAnsi="Arial" w:cs="Arial"/>
          <w:bCs/>
          <w:sz w:val="22"/>
          <w:szCs w:val="22"/>
        </w:rPr>
        <w:t>Še</w:t>
      </w:r>
      <w:proofErr w:type="spellEnd"/>
      <w:r w:rsidRPr="00C51787">
        <w:rPr>
          <w:rFonts w:ascii="Arial" w:hAnsi="Arial" w:cs="Arial"/>
          <w:bCs/>
          <w:sz w:val="22"/>
          <w:szCs w:val="22"/>
        </w:rPr>
        <w:t xml:space="preserve"> posebej opazno je delo z mladimi </w:t>
      </w:r>
      <w:proofErr w:type="spellStart"/>
      <w:r w:rsidRPr="00C51787">
        <w:rPr>
          <w:rFonts w:ascii="Arial" w:hAnsi="Arial" w:cs="Arial"/>
          <w:bCs/>
          <w:sz w:val="22"/>
          <w:szCs w:val="22"/>
        </w:rPr>
        <w:t>gledališkimi</w:t>
      </w:r>
      <w:proofErr w:type="spellEnd"/>
      <w:r w:rsidRPr="00C51787">
        <w:rPr>
          <w:rFonts w:ascii="Arial" w:hAnsi="Arial" w:cs="Arial"/>
          <w:bCs/>
          <w:sz w:val="22"/>
          <w:szCs w:val="22"/>
        </w:rPr>
        <w:t xml:space="preserve"> ustvarjalci v SNG</w:t>
      </w:r>
      <w:r w:rsidR="006A5632">
        <w:rPr>
          <w:rFonts w:ascii="Arial" w:hAnsi="Arial" w:cs="Arial"/>
          <w:bCs/>
          <w:sz w:val="22"/>
          <w:szCs w:val="22"/>
        </w:rPr>
        <w:t xml:space="preserve"> NG</w:t>
      </w:r>
      <w:r w:rsidRPr="00C51787">
        <w:rPr>
          <w:rFonts w:ascii="Arial" w:hAnsi="Arial" w:cs="Arial"/>
          <w:bCs/>
          <w:sz w:val="22"/>
          <w:szCs w:val="22"/>
        </w:rPr>
        <w:t xml:space="preserve">. </w:t>
      </w:r>
    </w:p>
    <w:p w14:paraId="5CDBE5D2" w14:textId="09444224" w:rsidR="00C22D18" w:rsidRPr="00C51787" w:rsidRDefault="00C22D18" w:rsidP="008932FA">
      <w:pPr>
        <w:jc w:val="both"/>
        <w:rPr>
          <w:rFonts w:ascii="Arial" w:hAnsi="Arial" w:cs="Arial"/>
          <w:bCs/>
          <w:sz w:val="22"/>
          <w:szCs w:val="22"/>
        </w:rPr>
      </w:pPr>
      <w:r w:rsidRPr="00C51787">
        <w:rPr>
          <w:rFonts w:ascii="Arial" w:hAnsi="Arial" w:cs="Arial"/>
          <w:bCs/>
          <w:sz w:val="22"/>
          <w:szCs w:val="22"/>
        </w:rPr>
        <w:t xml:space="preserve">MONG v štiriletnem razpisu za </w:t>
      </w:r>
      <w:r w:rsidR="006A5632">
        <w:rPr>
          <w:rFonts w:ascii="Arial" w:hAnsi="Arial" w:cs="Arial"/>
          <w:bCs/>
          <w:sz w:val="22"/>
          <w:szCs w:val="22"/>
        </w:rPr>
        <w:t xml:space="preserve">javne </w:t>
      </w:r>
      <w:r w:rsidRPr="00C51787">
        <w:rPr>
          <w:rFonts w:ascii="Arial" w:hAnsi="Arial" w:cs="Arial"/>
          <w:bCs/>
          <w:sz w:val="22"/>
          <w:szCs w:val="22"/>
        </w:rPr>
        <w:t>kulturne programe 2023 – 2026 sofinancira tudi dejavnost Kulturnega društva Teater na konfini</w:t>
      </w:r>
      <w:r w:rsidR="00BA1ECF">
        <w:rPr>
          <w:rFonts w:ascii="Arial" w:hAnsi="Arial" w:cs="Arial"/>
          <w:bCs/>
          <w:sz w:val="22"/>
          <w:szCs w:val="22"/>
        </w:rPr>
        <w:t xml:space="preserve">, </w:t>
      </w:r>
      <w:r w:rsidRPr="00C51787">
        <w:rPr>
          <w:rFonts w:ascii="Arial" w:hAnsi="Arial" w:cs="Arial"/>
          <w:bCs/>
          <w:sz w:val="22"/>
          <w:szCs w:val="22"/>
        </w:rPr>
        <w:t xml:space="preserve">ki organizira ustvarjalno mesto in mednarodni festival </w:t>
      </w:r>
      <w:proofErr w:type="spellStart"/>
      <w:r w:rsidRPr="00C51787">
        <w:rPr>
          <w:rFonts w:ascii="Arial" w:hAnsi="Arial" w:cs="Arial"/>
          <w:bCs/>
          <w:sz w:val="22"/>
          <w:szCs w:val="22"/>
        </w:rPr>
        <w:t>Gotropolis</w:t>
      </w:r>
      <w:proofErr w:type="spellEnd"/>
      <w:r w:rsidRPr="00C51787">
        <w:rPr>
          <w:rFonts w:ascii="Arial" w:hAnsi="Arial" w:cs="Arial"/>
          <w:bCs/>
          <w:sz w:val="22"/>
          <w:szCs w:val="22"/>
        </w:rPr>
        <w:t xml:space="preserve">, ki želi seznaniti občinstvo z novimi oblikami gledališča. </w:t>
      </w:r>
    </w:p>
    <w:p w14:paraId="2E299564" w14:textId="7FDCEEA7" w:rsidR="007E3FC8" w:rsidRDefault="00C22D18" w:rsidP="008932FA">
      <w:pPr>
        <w:jc w:val="both"/>
        <w:rPr>
          <w:rFonts w:ascii="Arial" w:hAnsi="Arial" w:cs="Arial"/>
          <w:bCs/>
          <w:sz w:val="22"/>
          <w:szCs w:val="22"/>
        </w:rPr>
      </w:pPr>
      <w:r w:rsidRPr="00C51787">
        <w:rPr>
          <w:rFonts w:ascii="Arial" w:hAnsi="Arial" w:cs="Arial"/>
          <w:bCs/>
          <w:sz w:val="22"/>
          <w:szCs w:val="22"/>
        </w:rPr>
        <w:t xml:space="preserve">V MONG deluje </w:t>
      </w:r>
      <w:r w:rsidR="001F441E">
        <w:rPr>
          <w:rFonts w:ascii="Arial" w:hAnsi="Arial" w:cs="Arial"/>
          <w:bCs/>
          <w:sz w:val="22"/>
          <w:szCs w:val="22"/>
        </w:rPr>
        <w:t xml:space="preserve">tudi </w:t>
      </w:r>
      <w:r w:rsidRPr="00C51787">
        <w:rPr>
          <w:rFonts w:ascii="Arial" w:hAnsi="Arial" w:cs="Arial"/>
          <w:bCs/>
          <w:sz w:val="22"/>
          <w:szCs w:val="22"/>
        </w:rPr>
        <w:t xml:space="preserve">ena od dveh </w:t>
      </w:r>
      <w:proofErr w:type="spellStart"/>
      <w:r w:rsidRPr="00C51787">
        <w:rPr>
          <w:rFonts w:ascii="Arial" w:hAnsi="Arial" w:cs="Arial"/>
          <w:bCs/>
          <w:sz w:val="22"/>
          <w:szCs w:val="22"/>
        </w:rPr>
        <w:t>umetniških</w:t>
      </w:r>
      <w:proofErr w:type="spellEnd"/>
      <w:r w:rsidRPr="00C51787">
        <w:rPr>
          <w:rFonts w:ascii="Arial" w:hAnsi="Arial" w:cs="Arial"/>
          <w:bCs/>
          <w:sz w:val="22"/>
          <w:szCs w:val="22"/>
        </w:rPr>
        <w:t xml:space="preserve"> gimnazij dramske smeri v </w:t>
      </w:r>
      <w:proofErr w:type="spellStart"/>
      <w:r w:rsidRPr="00C51787">
        <w:rPr>
          <w:rFonts w:ascii="Arial" w:hAnsi="Arial" w:cs="Arial"/>
          <w:bCs/>
          <w:sz w:val="22"/>
          <w:szCs w:val="22"/>
        </w:rPr>
        <w:t>državi</w:t>
      </w:r>
      <w:proofErr w:type="spellEnd"/>
      <w:r w:rsidRPr="00C51787">
        <w:rPr>
          <w:rFonts w:ascii="Arial" w:hAnsi="Arial" w:cs="Arial"/>
          <w:bCs/>
          <w:sz w:val="22"/>
          <w:szCs w:val="22"/>
        </w:rPr>
        <w:t xml:space="preserve">. </w:t>
      </w:r>
    </w:p>
    <w:p w14:paraId="7B0C8B24" w14:textId="06FFC5DD" w:rsidR="00C22D18" w:rsidRPr="00C51787" w:rsidRDefault="00C22D18" w:rsidP="008932FA">
      <w:pPr>
        <w:jc w:val="both"/>
        <w:rPr>
          <w:rFonts w:ascii="Arial" w:hAnsi="Arial" w:cs="Arial"/>
          <w:bCs/>
          <w:sz w:val="22"/>
          <w:szCs w:val="22"/>
        </w:rPr>
      </w:pPr>
      <w:r w:rsidRPr="001F640D">
        <w:rPr>
          <w:rFonts w:ascii="Arial" w:hAnsi="Arial" w:cs="Arial"/>
          <w:bCs/>
          <w:sz w:val="22"/>
          <w:szCs w:val="22"/>
        </w:rPr>
        <w:t xml:space="preserve">Tako javni zavod </w:t>
      </w:r>
      <w:r w:rsidR="007E3FC8" w:rsidRPr="001F640D">
        <w:rPr>
          <w:rFonts w:ascii="Arial" w:hAnsi="Arial" w:cs="Arial"/>
          <w:bCs/>
          <w:sz w:val="22"/>
          <w:szCs w:val="22"/>
        </w:rPr>
        <w:t>SNG</w:t>
      </w:r>
      <w:r w:rsidR="006A5632">
        <w:rPr>
          <w:rFonts w:ascii="Arial" w:hAnsi="Arial" w:cs="Arial"/>
          <w:bCs/>
          <w:sz w:val="22"/>
          <w:szCs w:val="22"/>
        </w:rPr>
        <w:t xml:space="preserve"> NG</w:t>
      </w:r>
      <w:r w:rsidR="007E3FC8" w:rsidRPr="001F640D">
        <w:rPr>
          <w:rFonts w:ascii="Arial" w:hAnsi="Arial" w:cs="Arial"/>
          <w:bCs/>
          <w:sz w:val="22"/>
          <w:szCs w:val="22"/>
        </w:rPr>
        <w:t xml:space="preserve"> </w:t>
      </w:r>
      <w:r w:rsidRPr="00C51787">
        <w:rPr>
          <w:rFonts w:ascii="Arial" w:hAnsi="Arial" w:cs="Arial"/>
          <w:bCs/>
          <w:sz w:val="22"/>
          <w:szCs w:val="22"/>
        </w:rPr>
        <w:t xml:space="preserve">kot nosilci v nevladnem sektorju in ljubiteljski ustvarjalci se </w:t>
      </w:r>
      <w:proofErr w:type="spellStart"/>
      <w:r w:rsidRPr="00C51787">
        <w:rPr>
          <w:rFonts w:ascii="Arial" w:hAnsi="Arial" w:cs="Arial"/>
          <w:bCs/>
          <w:sz w:val="22"/>
          <w:szCs w:val="22"/>
        </w:rPr>
        <w:t>soočajo</w:t>
      </w:r>
      <w:proofErr w:type="spellEnd"/>
      <w:r w:rsidRPr="00C51787">
        <w:rPr>
          <w:rFonts w:ascii="Arial" w:hAnsi="Arial" w:cs="Arial"/>
          <w:bCs/>
          <w:sz w:val="22"/>
          <w:szCs w:val="22"/>
        </w:rPr>
        <w:t xml:space="preserve"> z vrsto izzivov. Neodvisna </w:t>
      </w:r>
      <w:proofErr w:type="spellStart"/>
      <w:r w:rsidRPr="00C51787">
        <w:rPr>
          <w:rFonts w:ascii="Arial" w:hAnsi="Arial" w:cs="Arial"/>
          <w:bCs/>
          <w:sz w:val="22"/>
          <w:szCs w:val="22"/>
        </w:rPr>
        <w:t>gledališka</w:t>
      </w:r>
      <w:proofErr w:type="spellEnd"/>
      <w:r w:rsidRPr="00C51787">
        <w:rPr>
          <w:rFonts w:ascii="Arial" w:hAnsi="Arial" w:cs="Arial"/>
          <w:bCs/>
          <w:sz w:val="22"/>
          <w:szCs w:val="22"/>
        </w:rPr>
        <w:t xml:space="preserve"> produkcija je zelo </w:t>
      </w:r>
      <w:proofErr w:type="spellStart"/>
      <w:r w:rsidRPr="00C51787">
        <w:rPr>
          <w:rFonts w:ascii="Arial" w:hAnsi="Arial" w:cs="Arial"/>
          <w:bCs/>
          <w:sz w:val="22"/>
          <w:szCs w:val="22"/>
        </w:rPr>
        <w:t>šibka</w:t>
      </w:r>
      <w:proofErr w:type="spellEnd"/>
      <w:r w:rsidRPr="00C51787">
        <w:rPr>
          <w:rFonts w:ascii="Arial" w:hAnsi="Arial" w:cs="Arial"/>
          <w:bCs/>
          <w:sz w:val="22"/>
          <w:szCs w:val="22"/>
        </w:rPr>
        <w:t xml:space="preserve">. </w:t>
      </w:r>
      <w:proofErr w:type="spellStart"/>
      <w:r w:rsidRPr="00C51787">
        <w:rPr>
          <w:rFonts w:ascii="Arial" w:hAnsi="Arial" w:cs="Arial"/>
          <w:bCs/>
          <w:sz w:val="22"/>
          <w:szCs w:val="22"/>
        </w:rPr>
        <w:t>Gledališka</w:t>
      </w:r>
      <w:proofErr w:type="spellEnd"/>
      <w:r w:rsidRPr="00C51787">
        <w:rPr>
          <w:rFonts w:ascii="Arial" w:hAnsi="Arial" w:cs="Arial"/>
          <w:bCs/>
          <w:sz w:val="22"/>
          <w:szCs w:val="22"/>
        </w:rPr>
        <w:t xml:space="preserve"> dejavnost se </w:t>
      </w:r>
      <w:proofErr w:type="spellStart"/>
      <w:r w:rsidRPr="00C51787">
        <w:rPr>
          <w:rFonts w:ascii="Arial" w:hAnsi="Arial" w:cs="Arial"/>
          <w:bCs/>
          <w:sz w:val="22"/>
          <w:szCs w:val="22"/>
        </w:rPr>
        <w:t>sooča</w:t>
      </w:r>
      <w:proofErr w:type="spellEnd"/>
      <w:r w:rsidRPr="00C51787">
        <w:rPr>
          <w:rFonts w:ascii="Arial" w:hAnsi="Arial" w:cs="Arial"/>
          <w:bCs/>
          <w:sz w:val="22"/>
          <w:szCs w:val="22"/>
        </w:rPr>
        <w:t xml:space="preserve"> z velikimi </w:t>
      </w:r>
      <w:proofErr w:type="spellStart"/>
      <w:r w:rsidRPr="00C51787">
        <w:rPr>
          <w:rFonts w:ascii="Arial" w:hAnsi="Arial" w:cs="Arial"/>
          <w:bCs/>
          <w:sz w:val="22"/>
          <w:szCs w:val="22"/>
        </w:rPr>
        <w:t>težavami</w:t>
      </w:r>
      <w:proofErr w:type="spellEnd"/>
      <w:r w:rsidRPr="00C51787">
        <w:rPr>
          <w:rFonts w:ascii="Arial" w:hAnsi="Arial" w:cs="Arial"/>
          <w:bCs/>
          <w:sz w:val="22"/>
          <w:szCs w:val="22"/>
        </w:rPr>
        <w:t xml:space="preserve"> na </w:t>
      </w:r>
      <w:proofErr w:type="spellStart"/>
      <w:r w:rsidRPr="00C51787">
        <w:rPr>
          <w:rFonts w:ascii="Arial" w:hAnsi="Arial" w:cs="Arial"/>
          <w:bCs/>
          <w:sz w:val="22"/>
          <w:szCs w:val="22"/>
        </w:rPr>
        <w:t>področju</w:t>
      </w:r>
      <w:proofErr w:type="spellEnd"/>
      <w:r w:rsidRPr="00C51787">
        <w:rPr>
          <w:rFonts w:ascii="Arial" w:hAnsi="Arial" w:cs="Arial"/>
          <w:bCs/>
          <w:sz w:val="22"/>
          <w:szCs w:val="22"/>
        </w:rPr>
        <w:t xml:space="preserve"> razvoja </w:t>
      </w:r>
      <w:proofErr w:type="spellStart"/>
      <w:r w:rsidRPr="00C51787">
        <w:rPr>
          <w:rFonts w:ascii="Arial" w:hAnsi="Arial" w:cs="Arial"/>
          <w:bCs/>
          <w:sz w:val="22"/>
          <w:szCs w:val="22"/>
        </w:rPr>
        <w:t>občinstva</w:t>
      </w:r>
      <w:proofErr w:type="spellEnd"/>
      <w:r w:rsidRPr="00C51787">
        <w:rPr>
          <w:rFonts w:ascii="Arial" w:hAnsi="Arial" w:cs="Arial"/>
          <w:bCs/>
          <w:sz w:val="22"/>
          <w:szCs w:val="22"/>
        </w:rPr>
        <w:t xml:space="preserve">: </w:t>
      </w:r>
      <w:proofErr w:type="spellStart"/>
      <w:r w:rsidRPr="00C51787">
        <w:rPr>
          <w:rFonts w:ascii="Arial" w:hAnsi="Arial" w:cs="Arial"/>
          <w:bCs/>
          <w:sz w:val="22"/>
          <w:szCs w:val="22"/>
        </w:rPr>
        <w:t>občinstvo</w:t>
      </w:r>
      <w:proofErr w:type="spellEnd"/>
      <w:r w:rsidRPr="00C51787">
        <w:rPr>
          <w:rFonts w:ascii="Arial" w:hAnsi="Arial" w:cs="Arial"/>
          <w:bCs/>
          <w:sz w:val="22"/>
          <w:szCs w:val="22"/>
        </w:rPr>
        <w:t xml:space="preserve"> se postopoma stara in </w:t>
      </w:r>
      <w:proofErr w:type="spellStart"/>
      <w:r w:rsidRPr="00C51787">
        <w:rPr>
          <w:rFonts w:ascii="Arial" w:hAnsi="Arial" w:cs="Arial"/>
          <w:bCs/>
          <w:sz w:val="22"/>
          <w:szCs w:val="22"/>
        </w:rPr>
        <w:t>zmanjšuje</w:t>
      </w:r>
      <w:proofErr w:type="spellEnd"/>
      <w:r w:rsidRPr="00C51787">
        <w:rPr>
          <w:rFonts w:ascii="Arial" w:hAnsi="Arial" w:cs="Arial"/>
          <w:bCs/>
          <w:sz w:val="22"/>
          <w:szCs w:val="22"/>
        </w:rPr>
        <w:t xml:space="preserve">, vzpostavljanje </w:t>
      </w:r>
      <w:proofErr w:type="spellStart"/>
      <w:r w:rsidRPr="00C51787">
        <w:rPr>
          <w:rFonts w:ascii="Arial" w:hAnsi="Arial" w:cs="Arial"/>
          <w:bCs/>
          <w:sz w:val="22"/>
          <w:szCs w:val="22"/>
        </w:rPr>
        <w:t>čezmejnega</w:t>
      </w:r>
      <w:proofErr w:type="spellEnd"/>
      <w:r w:rsidRPr="00C51787">
        <w:rPr>
          <w:rFonts w:ascii="Arial" w:hAnsi="Arial" w:cs="Arial"/>
          <w:bCs/>
          <w:sz w:val="22"/>
          <w:szCs w:val="22"/>
        </w:rPr>
        <w:t xml:space="preserve"> </w:t>
      </w:r>
      <w:proofErr w:type="spellStart"/>
      <w:r w:rsidRPr="00C51787">
        <w:rPr>
          <w:rFonts w:ascii="Arial" w:hAnsi="Arial" w:cs="Arial"/>
          <w:bCs/>
          <w:sz w:val="22"/>
          <w:szCs w:val="22"/>
        </w:rPr>
        <w:t>občinstva</w:t>
      </w:r>
      <w:proofErr w:type="spellEnd"/>
      <w:r w:rsidRPr="00C51787">
        <w:rPr>
          <w:rFonts w:ascii="Arial" w:hAnsi="Arial" w:cs="Arial"/>
          <w:bCs/>
          <w:sz w:val="22"/>
          <w:szCs w:val="22"/>
        </w:rPr>
        <w:t xml:space="preserve"> za uprizoritvene dogodke je </w:t>
      </w:r>
      <w:proofErr w:type="spellStart"/>
      <w:r w:rsidRPr="00C51787">
        <w:rPr>
          <w:rFonts w:ascii="Arial" w:hAnsi="Arial" w:cs="Arial"/>
          <w:bCs/>
          <w:sz w:val="22"/>
          <w:szCs w:val="22"/>
        </w:rPr>
        <w:t>prepočasen</w:t>
      </w:r>
      <w:proofErr w:type="spellEnd"/>
      <w:r w:rsidRPr="00C51787">
        <w:rPr>
          <w:rFonts w:ascii="Arial" w:hAnsi="Arial" w:cs="Arial"/>
          <w:bCs/>
          <w:sz w:val="22"/>
          <w:szCs w:val="22"/>
        </w:rPr>
        <w:t xml:space="preserve"> proces. Pomladitev in </w:t>
      </w:r>
      <w:proofErr w:type="spellStart"/>
      <w:r w:rsidRPr="00C51787">
        <w:rPr>
          <w:rFonts w:ascii="Arial" w:hAnsi="Arial" w:cs="Arial"/>
          <w:bCs/>
          <w:sz w:val="22"/>
          <w:szCs w:val="22"/>
        </w:rPr>
        <w:t>povečanje</w:t>
      </w:r>
      <w:proofErr w:type="spellEnd"/>
      <w:r w:rsidRPr="00C51787">
        <w:rPr>
          <w:rFonts w:ascii="Arial" w:hAnsi="Arial" w:cs="Arial"/>
          <w:bCs/>
          <w:sz w:val="22"/>
          <w:szCs w:val="22"/>
        </w:rPr>
        <w:t xml:space="preserve"> potencialnega </w:t>
      </w:r>
      <w:proofErr w:type="spellStart"/>
      <w:r w:rsidRPr="00C51787">
        <w:rPr>
          <w:rFonts w:ascii="Arial" w:hAnsi="Arial" w:cs="Arial"/>
          <w:bCs/>
          <w:sz w:val="22"/>
          <w:szCs w:val="22"/>
        </w:rPr>
        <w:t>občinstva</w:t>
      </w:r>
      <w:proofErr w:type="spellEnd"/>
      <w:r w:rsidRPr="00C51787">
        <w:rPr>
          <w:rFonts w:ascii="Arial" w:hAnsi="Arial" w:cs="Arial"/>
          <w:bCs/>
          <w:sz w:val="22"/>
          <w:szCs w:val="22"/>
        </w:rPr>
        <w:t xml:space="preserve"> sta pomembna tudi zato, ker sedanja velikost in struktura </w:t>
      </w:r>
      <w:proofErr w:type="spellStart"/>
      <w:r w:rsidRPr="00C51787">
        <w:rPr>
          <w:rFonts w:ascii="Arial" w:hAnsi="Arial" w:cs="Arial"/>
          <w:bCs/>
          <w:sz w:val="22"/>
          <w:szCs w:val="22"/>
        </w:rPr>
        <w:t>otežujeta</w:t>
      </w:r>
      <w:proofErr w:type="spellEnd"/>
      <w:r w:rsidRPr="00C51787">
        <w:rPr>
          <w:rFonts w:ascii="Arial" w:hAnsi="Arial" w:cs="Arial"/>
          <w:bCs/>
          <w:sz w:val="22"/>
          <w:szCs w:val="22"/>
        </w:rPr>
        <w:t xml:space="preserve"> </w:t>
      </w:r>
      <w:proofErr w:type="spellStart"/>
      <w:r w:rsidRPr="00C51787">
        <w:rPr>
          <w:rFonts w:ascii="Arial" w:hAnsi="Arial" w:cs="Arial"/>
          <w:bCs/>
          <w:sz w:val="22"/>
          <w:szCs w:val="22"/>
        </w:rPr>
        <w:t>večjo</w:t>
      </w:r>
      <w:proofErr w:type="spellEnd"/>
      <w:r w:rsidRPr="00C51787">
        <w:rPr>
          <w:rFonts w:ascii="Arial" w:hAnsi="Arial" w:cs="Arial"/>
          <w:bCs/>
          <w:sz w:val="22"/>
          <w:szCs w:val="22"/>
        </w:rPr>
        <w:t xml:space="preserve"> </w:t>
      </w:r>
      <w:proofErr w:type="spellStart"/>
      <w:r w:rsidRPr="00C51787">
        <w:rPr>
          <w:rFonts w:ascii="Arial" w:hAnsi="Arial" w:cs="Arial"/>
          <w:bCs/>
          <w:sz w:val="22"/>
          <w:szCs w:val="22"/>
        </w:rPr>
        <w:t>postprodukcijo</w:t>
      </w:r>
      <w:proofErr w:type="spellEnd"/>
      <w:r w:rsidRPr="00C51787">
        <w:rPr>
          <w:rFonts w:ascii="Arial" w:hAnsi="Arial" w:cs="Arial"/>
          <w:bCs/>
          <w:sz w:val="22"/>
          <w:szCs w:val="22"/>
        </w:rPr>
        <w:t xml:space="preserve"> (ponovitve). </w:t>
      </w:r>
      <w:proofErr w:type="spellStart"/>
      <w:r w:rsidRPr="00C51787">
        <w:rPr>
          <w:rFonts w:ascii="Arial" w:hAnsi="Arial" w:cs="Arial"/>
          <w:bCs/>
          <w:sz w:val="22"/>
          <w:szCs w:val="22"/>
        </w:rPr>
        <w:t>Področje</w:t>
      </w:r>
      <w:proofErr w:type="spellEnd"/>
      <w:r w:rsidRPr="00C51787">
        <w:rPr>
          <w:rFonts w:ascii="Arial" w:hAnsi="Arial" w:cs="Arial"/>
          <w:bCs/>
          <w:sz w:val="22"/>
          <w:szCs w:val="22"/>
        </w:rPr>
        <w:t xml:space="preserve"> pesti tudi beg </w:t>
      </w:r>
      <w:proofErr w:type="spellStart"/>
      <w:r w:rsidRPr="00C51787">
        <w:rPr>
          <w:rFonts w:ascii="Arial" w:hAnsi="Arial" w:cs="Arial"/>
          <w:bCs/>
          <w:sz w:val="22"/>
          <w:szCs w:val="22"/>
        </w:rPr>
        <w:t>možganov</w:t>
      </w:r>
      <w:proofErr w:type="spellEnd"/>
      <w:r w:rsidRPr="00C51787">
        <w:rPr>
          <w:rFonts w:ascii="Arial" w:hAnsi="Arial" w:cs="Arial"/>
          <w:bCs/>
          <w:sz w:val="22"/>
          <w:szCs w:val="22"/>
        </w:rPr>
        <w:t xml:space="preserve">: akademsko </w:t>
      </w:r>
      <w:proofErr w:type="spellStart"/>
      <w:r w:rsidRPr="00C51787">
        <w:rPr>
          <w:rFonts w:ascii="Arial" w:hAnsi="Arial" w:cs="Arial"/>
          <w:bCs/>
          <w:sz w:val="22"/>
          <w:szCs w:val="22"/>
        </w:rPr>
        <w:t>izobraženi</w:t>
      </w:r>
      <w:proofErr w:type="spellEnd"/>
      <w:r w:rsidRPr="00C51787">
        <w:rPr>
          <w:rFonts w:ascii="Arial" w:hAnsi="Arial" w:cs="Arial"/>
          <w:bCs/>
          <w:sz w:val="22"/>
          <w:szCs w:val="22"/>
        </w:rPr>
        <w:t xml:space="preserve"> strokovni poklici se po </w:t>
      </w:r>
      <w:proofErr w:type="spellStart"/>
      <w:r w:rsidRPr="00C51787">
        <w:rPr>
          <w:rFonts w:ascii="Arial" w:hAnsi="Arial" w:cs="Arial"/>
          <w:bCs/>
          <w:sz w:val="22"/>
          <w:szCs w:val="22"/>
        </w:rPr>
        <w:t>študiju</w:t>
      </w:r>
      <w:proofErr w:type="spellEnd"/>
      <w:r w:rsidRPr="00C51787">
        <w:rPr>
          <w:rFonts w:ascii="Arial" w:hAnsi="Arial" w:cs="Arial"/>
          <w:bCs/>
          <w:sz w:val="22"/>
          <w:szCs w:val="22"/>
        </w:rPr>
        <w:t xml:space="preserve"> ne </w:t>
      </w:r>
      <w:proofErr w:type="spellStart"/>
      <w:r w:rsidRPr="00C51787">
        <w:rPr>
          <w:rFonts w:ascii="Arial" w:hAnsi="Arial" w:cs="Arial"/>
          <w:bCs/>
          <w:sz w:val="22"/>
          <w:szCs w:val="22"/>
        </w:rPr>
        <w:t>vračajo</w:t>
      </w:r>
      <w:proofErr w:type="spellEnd"/>
      <w:r w:rsidRPr="00C51787">
        <w:rPr>
          <w:rFonts w:ascii="Arial" w:hAnsi="Arial" w:cs="Arial"/>
          <w:bCs/>
          <w:sz w:val="22"/>
          <w:szCs w:val="22"/>
        </w:rPr>
        <w:t xml:space="preserve"> v regijo. Opazno je pomanjkanje sredstev za mednarodne povezave in gostovanja.</w:t>
      </w:r>
    </w:p>
    <w:p w14:paraId="58A9B456" w14:textId="5394E041" w:rsidR="000F35F8" w:rsidRPr="00C51787" w:rsidRDefault="000F35F8" w:rsidP="00815787">
      <w:pPr>
        <w:spacing w:line="276" w:lineRule="auto"/>
        <w:jc w:val="both"/>
        <w:rPr>
          <w:rFonts w:ascii="Arial" w:hAnsi="Arial" w:cs="Arial"/>
          <w:bCs/>
          <w:sz w:val="22"/>
          <w:szCs w:val="22"/>
        </w:rPr>
      </w:pPr>
    </w:p>
    <w:p w14:paraId="03512EAC" w14:textId="20D1715C" w:rsidR="004A5722" w:rsidRPr="00C51787" w:rsidRDefault="004A5722" w:rsidP="00BA1ECF">
      <w:pPr>
        <w:jc w:val="both"/>
        <w:rPr>
          <w:rFonts w:ascii="Arial" w:hAnsi="Arial" w:cs="Arial"/>
          <w:bCs/>
          <w:sz w:val="22"/>
          <w:szCs w:val="22"/>
        </w:rPr>
      </w:pPr>
      <w:r w:rsidRPr="00C51787">
        <w:rPr>
          <w:rFonts w:ascii="Arial" w:hAnsi="Arial" w:cs="Arial"/>
          <w:b/>
          <w:sz w:val="22"/>
          <w:szCs w:val="22"/>
        </w:rPr>
        <w:t xml:space="preserve">Cilj 1: </w:t>
      </w:r>
      <w:r w:rsidR="00757016">
        <w:rPr>
          <w:rFonts w:ascii="Arial" w:hAnsi="Arial" w:cs="Arial"/>
          <w:b/>
          <w:sz w:val="22"/>
          <w:szCs w:val="22"/>
        </w:rPr>
        <w:t>S</w:t>
      </w:r>
      <w:r w:rsidRPr="00C51787">
        <w:rPr>
          <w:rFonts w:ascii="Arial" w:hAnsi="Arial" w:cs="Arial"/>
          <w:b/>
          <w:sz w:val="22"/>
          <w:szCs w:val="22"/>
        </w:rPr>
        <w:t>odelovanje</w:t>
      </w:r>
      <w:r w:rsidRPr="00C51787">
        <w:rPr>
          <w:rFonts w:ascii="Arial" w:hAnsi="Arial" w:cs="Arial"/>
          <w:b/>
          <w:bCs/>
          <w:sz w:val="22"/>
          <w:szCs w:val="22"/>
        </w:rPr>
        <w:t xml:space="preserve"> s SNG </w:t>
      </w:r>
      <w:r w:rsidR="006A5632">
        <w:rPr>
          <w:rFonts w:ascii="Arial" w:hAnsi="Arial" w:cs="Arial"/>
          <w:b/>
          <w:bCs/>
          <w:sz w:val="22"/>
          <w:szCs w:val="22"/>
        </w:rPr>
        <w:t xml:space="preserve">NG </w:t>
      </w:r>
      <w:r w:rsidRPr="00C51787">
        <w:rPr>
          <w:rFonts w:ascii="Arial" w:hAnsi="Arial" w:cs="Arial"/>
          <w:b/>
          <w:bCs/>
          <w:sz w:val="22"/>
          <w:szCs w:val="22"/>
        </w:rPr>
        <w:t xml:space="preserve">pri vzpostavljanju programa v zunanjem avditoriju SNG </w:t>
      </w:r>
      <w:r w:rsidR="006A5632">
        <w:rPr>
          <w:rFonts w:ascii="Arial" w:hAnsi="Arial" w:cs="Arial"/>
          <w:b/>
          <w:bCs/>
          <w:sz w:val="22"/>
          <w:szCs w:val="22"/>
        </w:rPr>
        <w:t>NG</w:t>
      </w:r>
    </w:p>
    <w:p w14:paraId="5C78301C" w14:textId="4CE26631" w:rsidR="004A5722" w:rsidRPr="00C51787" w:rsidRDefault="002B0AE3" w:rsidP="00BA1ECF">
      <w:pPr>
        <w:jc w:val="both"/>
        <w:rPr>
          <w:rFonts w:ascii="Arial" w:hAnsi="Arial" w:cs="Arial"/>
          <w:b/>
          <w:bCs/>
          <w:sz w:val="22"/>
          <w:szCs w:val="22"/>
        </w:rPr>
      </w:pPr>
      <w:r>
        <w:rPr>
          <w:rStyle w:val="Krepko"/>
          <w:rFonts w:ascii="Arial" w:hAnsi="Arial" w:cs="Arial"/>
          <w:b w:val="0"/>
          <w:bCs w:val="0"/>
          <w:sz w:val="22"/>
          <w:szCs w:val="22"/>
        </w:rPr>
        <w:t>S</w:t>
      </w:r>
      <w:r w:rsidR="004A5722" w:rsidRPr="00C51787">
        <w:rPr>
          <w:rStyle w:val="Krepko"/>
          <w:rFonts w:ascii="Arial" w:hAnsi="Arial" w:cs="Arial"/>
          <w:b w:val="0"/>
          <w:bCs w:val="0"/>
          <w:sz w:val="22"/>
          <w:szCs w:val="22"/>
        </w:rPr>
        <w:t xml:space="preserve"> pričetkom delovanja zunanjega avditorija bo Nova Gorica pridobila možnost večjega nabora predstav in drugih glasbenih, filmskih, plesnih in drugih kulturnih dogodkov na prostem, ki jih bo lahko ponudila publiki. Avditorij, ki bo sprejel okrog 500 obiskovalcev, ne bo samo regijsko, ampak tudi čezmejno kulturno središče.</w:t>
      </w:r>
    </w:p>
    <w:p w14:paraId="09DA81C9" w14:textId="77777777" w:rsidR="004A5722" w:rsidRPr="00C51787" w:rsidRDefault="004A5722" w:rsidP="00BA1ECF">
      <w:pPr>
        <w:jc w:val="both"/>
        <w:rPr>
          <w:rFonts w:ascii="Arial" w:hAnsi="Arial" w:cs="Arial"/>
          <w:b/>
          <w:bCs/>
          <w:sz w:val="22"/>
          <w:szCs w:val="22"/>
        </w:rPr>
      </w:pPr>
      <w:r w:rsidRPr="00C51787">
        <w:rPr>
          <w:rFonts w:ascii="Arial" w:hAnsi="Arial" w:cs="Arial"/>
          <w:b/>
          <w:bCs/>
          <w:sz w:val="22"/>
          <w:szCs w:val="22"/>
        </w:rPr>
        <w:t xml:space="preserve">Ukrepi: </w:t>
      </w:r>
    </w:p>
    <w:p w14:paraId="1EB1BDCF" w14:textId="4410BB7E" w:rsidR="004A5722" w:rsidRPr="00C51787" w:rsidRDefault="004A5722" w:rsidP="00BA1ECF">
      <w:pPr>
        <w:pStyle w:val="Odstavekseznama"/>
        <w:numPr>
          <w:ilvl w:val="0"/>
          <w:numId w:val="17"/>
        </w:numPr>
        <w:jc w:val="both"/>
        <w:rPr>
          <w:rFonts w:ascii="Arial" w:hAnsi="Arial" w:cs="Arial"/>
          <w:b/>
          <w:bCs/>
          <w:sz w:val="22"/>
          <w:szCs w:val="22"/>
        </w:rPr>
      </w:pPr>
      <w:r w:rsidRPr="00C51787">
        <w:rPr>
          <w:rFonts w:ascii="Arial" w:hAnsi="Arial" w:cs="Arial"/>
          <w:bCs/>
          <w:sz w:val="22"/>
          <w:szCs w:val="22"/>
        </w:rPr>
        <w:t>sodelovanje s SNG</w:t>
      </w:r>
      <w:r w:rsidR="006A5632">
        <w:rPr>
          <w:rFonts w:ascii="Arial" w:hAnsi="Arial" w:cs="Arial"/>
          <w:bCs/>
          <w:sz w:val="22"/>
          <w:szCs w:val="22"/>
        </w:rPr>
        <w:t xml:space="preserve"> NG</w:t>
      </w:r>
      <w:r w:rsidRPr="00C51787">
        <w:rPr>
          <w:rFonts w:ascii="Arial" w:hAnsi="Arial" w:cs="Arial"/>
          <w:bCs/>
          <w:sz w:val="22"/>
          <w:szCs w:val="22"/>
        </w:rPr>
        <w:t xml:space="preserve"> pri oblikovanju in sofinanciranju programa</w:t>
      </w:r>
      <w:r w:rsidR="002B0AE3">
        <w:rPr>
          <w:rFonts w:ascii="Arial" w:hAnsi="Arial" w:cs="Arial"/>
          <w:bCs/>
          <w:sz w:val="22"/>
          <w:szCs w:val="22"/>
        </w:rPr>
        <w:t>.</w:t>
      </w:r>
    </w:p>
    <w:p w14:paraId="23CB741C" w14:textId="02E23E3C" w:rsidR="004A5722" w:rsidRPr="00C51787" w:rsidRDefault="004A5722" w:rsidP="00BA1ECF">
      <w:pPr>
        <w:jc w:val="both"/>
        <w:rPr>
          <w:rFonts w:ascii="Arial" w:hAnsi="Arial" w:cs="Arial"/>
          <w:b/>
          <w:bCs/>
          <w:sz w:val="22"/>
          <w:szCs w:val="22"/>
        </w:rPr>
      </w:pPr>
      <w:r w:rsidRPr="00C51787">
        <w:rPr>
          <w:rFonts w:ascii="Arial" w:hAnsi="Arial" w:cs="Arial"/>
          <w:b/>
          <w:bCs/>
          <w:sz w:val="22"/>
          <w:szCs w:val="22"/>
        </w:rPr>
        <w:t xml:space="preserve">Čas izvedbe: </w:t>
      </w:r>
      <w:r w:rsidRPr="006A5632">
        <w:rPr>
          <w:rFonts w:ascii="Arial" w:hAnsi="Arial" w:cs="Arial"/>
          <w:sz w:val="22"/>
          <w:szCs w:val="22"/>
        </w:rPr>
        <w:t>2025 – 202</w:t>
      </w:r>
      <w:r w:rsidR="001277E7" w:rsidRPr="006A5632">
        <w:rPr>
          <w:rFonts w:ascii="Arial" w:hAnsi="Arial" w:cs="Arial"/>
          <w:sz w:val="22"/>
          <w:szCs w:val="22"/>
        </w:rPr>
        <w:t>8</w:t>
      </w:r>
    </w:p>
    <w:p w14:paraId="130A1A16" w14:textId="77777777" w:rsidR="00CA21DD" w:rsidRDefault="004A5722" w:rsidP="00BA1ECF">
      <w:pPr>
        <w:jc w:val="both"/>
        <w:rPr>
          <w:rFonts w:ascii="Arial" w:hAnsi="Arial" w:cs="Arial"/>
          <w:b/>
          <w:bCs/>
          <w:sz w:val="22"/>
          <w:szCs w:val="22"/>
        </w:rPr>
      </w:pPr>
      <w:r w:rsidRPr="00C51787">
        <w:rPr>
          <w:rFonts w:ascii="Arial" w:hAnsi="Arial" w:cs="Arial"/>
          <w:b/>
          <w:bCs/>
          <w:sz w:val="22"/>
          <w:szCs w:val="22"/>
        </w:rPr>
        <w:t xml:space="preserve">Pričakovani učinki: </w:t>
      </w:r>
    </w:p>
    <w:p w14:paraId="4F321BB4" w14:textId="10C4E975" w:rsidR="004A5722" w:rsidRPr="00CA21DD" w:rsidRDefault="001277E7" w:rsidP="00BA1ECF">
      <w:pPr>
        <w:pStyle w:val="Odstavekseznama"/>
        <w:numPr>
          <w:ilvl w:val="0"/>
          <w:numId w:val="17"/>
        </w:numPr>
        <w:jc w:val="both"/>
        <w:rPr>
          <w:rFonts w:ascii="Arial" w:hAnsi="Arial" w:cs="Arial"/>
          <w:bCs/>
          <w:sz w:val="22"/>
          <w:szCs w:val="22"/>
        </w:rPr>
      </w:pPr>
      <w:r w:rsidRPr="00CA21DD">
        <w:rPr>
          <w:rFonts w:ascii="Arial" w:hAnsi="Arial" w:cs="Arial"/>
          <w:sz w:val="22"/>
          <w:szCs w:val="22"/>
        </w:rPr>
        <w:t xml:space="preserve">obogatena kulturna ponudba, </w:t>
      </w:r>
      <w:r w:rsidR="004A5722" w:rsidRPr="00CA21DD">
        <w:rPr>
          <w:rFonts w:ascii="Arial" w:hAnsi="Arial" w:cs="Arial"/>
          <w:sz w:val="22"/>
          <w:szCs w:val="22"/>
        </w:rPr>
        <w:t>povečanje nabora kulturnih prireditev na prostem</w:t>
      </w:r>
      <w:r w:rsidR="002B0AE3" w:rsidRPr="00CA21DD">
        <w:rPr>
          <w:rFonts w:ascii="Arial" w:hAnsi="Arial" w:cs="Arial"/>
          <w:sz w:val="22"/>
          <w:szCs w:val="22"/>
        </w:rPr>
        <w:t>.</w:t>
      </w:r>
      <w:r w:rsidR="004A5722" w:rsidRPr="00CA21DD">
        <w:rPr>
          <w:rFonts w:ascii="Arial" w:hAnsi="Arial" w:cs="Arial"/>
          <w:bCs/>
          <w:sz w:val="22"/>
          <w:szCs w:val="22"/>
        </w:rPr>
        <w:t xml:space="preserve"> </w:t>
      </w:r>
    </w:p>
    <w:p w14:paraId="505DB7CF" w14:textId="77777777" w:rsidR="004A5722" w:rsidRPr="00C51787" w:rsidRDefault="004A5722" w:rsidP="00BA1ECF">
      <w:pPr>
        <w:jc w:val="both"/>
        <w:rPr>
          <w:rFonts w:ascii="Arial" w:hAnsi="Arial" w:cs="Arial"/>
          <w:b/>
          <w:bCs/>
          <w:sz w:val="22"/>
          <w:szCs w:val="22"/>
        </w:rPr>
      </w:pPr>
      <w:r w:rsidRPr="00C51787">
        <w:rPr>
          <w:rFonts w:ascii="Arial" w:hAnsi="Arial" w:cs="Arial"/>
          <w:b/>
          <w:bCs/>
          <w:sz w:val="22"/>
          <w:szCs w:val="22"/>
        </w:rPr>
        <w:t>Kazalniki:</w:t>
      </w:r>
    </w:p>
    <w:p w14:paraId="36615DDC" w14:textId="7348825F" w:rsidR="004A5722" w:rsidRPr="00C51787" w:rsidRDefault="004A5722" w:rsidP="00BA1ECF">
      <w:pPr>
        <w:pStyle w:val="Odstavekseznama"/>
        <w:numPr>
          <w:ilvl w:val="0"/>
          <w:numId w:val="7"/>
        </w:numPr>
        <w:jc w:val="both"/>
        <w:rPr>
          <w:rFonts w:ascii="Arial" w:hAnsi="Arial" w:cs="Arial"/>
          <w:sz w:val="22"/>
          <w:szCs w:val="22"/>
        </w:rPr>
      </w:pPr>
      <w:r w:rsidRPr="00C51787">
        <w:rPr>
          <w:rFonts w:ascii="Arial" w:hAnsi="Arial" w:cs="Arial"/>
          <w:sz w:val="22"/>
          <w:szCs w:val="22"/>
        </w:rPr>
        <w:t>število prireditev</w:t>
      </w:r>
      <w:r w:rsidR="002B0AE3">
        <w:rPr>
          <w:rFonts w:ascii="Arial" w:hAnsi="Arial" w:cs="Arial"/>
          <w:sz w:val="22"/>
          <w:szCs w:val="22"/>
        </w:rPr>
        <w:t>,</w:t>
      </w:r>
    </w:p>
    <w:p w14:paraId="505A9CB5" w14:textId="3FBE6B2D" w:rsidR="004A5722" w:rsidRPr="00C51787" w:rsidRDefault="004A5722" w:rsidP="00BA1ECF">
      <w:pPr>
        <w:pStyle w:val="Odstavekseznama"/>
        <w:numPr>
          <w:ilvl w:val="0"/>
          <w:numId w:val="7"/>
        </w:numPr>
        <w:jc w:val="both"/>
        <w:rPr>
          <w:rFonts w:ascii="Arial" w:hAnsi="Arial" w:cs="Arial"/>
          <w:sz w:val="22"/>
          <w:szCs w:val="22"/>
        </w:rPr>
      </w:pPr>
      <w:r w:rsidRPr="00C51787">
        <w:rPr>
          <w:rFonts w:ascii="Arial" w:hAnsi="Arial" w:cs="Arial"/>
          <w:sz w:val="22"/>
          <w:szCs w:val="22"/>
        </w:rPr>
        <w:t>število obiskovalcev</w:t>
      </w:r>
      <w:r w:rsidR="002B0AE3">
        <w:rPr>
          <w:rFonts w:ascii="Arial" w:hAnsi="Arial" w:cs="Arial"/>
          <w:sz w:val="22"/>
          <w:szCs w:val="22"/>
        </w:rPr>
        <w:t>.</w:t>
      </w:r>
    </w:p>
    <w:p w14:paraId="3F3AB926" w14:textId="7B4BBE74" w:rsidR="004A5722" w:rsidRPr="00C51787" w:rsidRDefault="004A5722" w:rsidP="00BA1ECF">
      <w:pPr>
        <w:jc w:val="both"/>
        <w:rPr>
          <w:rFonts w:ascii="Arial" w:hAnsi="Arial" w:cs="Arial"/>
          <w:bCs/>
          <w:color w:val="FF0000"/>
          <w:sz w:val="22"/>
          <w:szCs w:val="22"/>
        </w:rPr>
      </w:pPr>
      <w:r w:rsidRPr="00C51787">
        <w:rPr>
          <w:rFonts w:ascii="Arial" w:hAnsi="Arial" w:cs="Arial"/>
          <w:b/>
          <w:bCs/>
          <w:sz w:val="22"/>
          <w:szCs w:val="22"/>
        </w:rPr>
        <w:lastRenderedPageBreak/>
        <w:t xml:space="preserve">Nosilci: </w:t>
      </w:r>
      <w:r w:rsidRPr="00C51787">
        <w:rPr>
          <w:rFonts w:ascii="Arial" w:hAnsi="Arial" w:cs="Arial"/>
          <w:bCs/>
          <w:sz w:val="22"/>
          <w:szCs w:val="22"/>
        </w:rPr>
        <w:t xml:space="preserve">MONG v sodelovanju s SNG </w:t>
      </w:r>
      <w:r w:rsidR="006A5632">
        <w:rPr>
          <w:rFonts w:ascii="Arial" w:hAnsi="Arial" w:cs="Arial"/>
          <w:bCs/>
          <w:sz w:val="22"/>
          <w:szCs w:val="22"/>
        </w:rPr>
        <w:t>NG</w:t>
      </w:r>
    </w:p>
    <w:p w14:paraId="2365CD92" w14:textId="77777777" w:rsidR="00C22D18" w:rsidRPr="00C51787" w:rsidRDefault="00C22D18" w:rsidP="00815787">
      <w:pPr>
        <w:spacing w:line="276" w:lineRule="auto"/>
        <w:jc w:val="both"/>
        <w:rPr>
          <w:rFonts w:ascii="Arial" w:hAnsi="Arial" w:cs="Arial"/>
          <w:b/>
          <w:bCs/>
          <w:sz w:val="22"/>
          <w:szCs w:val="22"/>
        </w:rPr>
      </w:pPr>
    </w:p>
    <w:p w14:paraId="138C13A9" w14:textId="7F974F9C" w:rsidR="00C22D18" w:rsidRPr="0096345F" w:rsidRDefault="0096345F" w:rsidP="0096345F">
      <w:pPr>
        <w:pStyle w:val="Naslov4"/>
      </w:pPr>
      <w:r>
        <w:t>10.6.</w:t>
      </w:r>
      <w:r w:rsidR="00D914BB">
        <w:t xml:space="preserve">1.2 </w:t>
      </w:r>
      <w:r w:rsidR="00C22D18" w:rsidRPr="0096345F">
        <w:t>Sodobni ples</w:t>
      </w:r>
    </w:p>
    <w:p w14:paraId="7FDB0804" w14:textId="77777777" w:rsidR="00203806" w:rsidRPr="00C51787" w:rsidRDefault="00203806" w:rsidP="00815787">
      <w:pPr>
        <w:spacing w:line="276" w:lineRule="auto"/>
        <w:jc w:val="both"/>
        <w:rPr>
          <w:rFonts w:ascii="Arial" w:hAnsi="Arial" w:cs="Arial"/>
          <w:bCs/>
          <w:sz w:val="22"/>
          <w:szCs w:val="22"/>
        </w:rPr>
      </w:pPr>
    </w:p>
    <w:p w14:paraId="04B64FE2" w14:textId="21AF94D2" w:rsidR="00C22D18" w:rsidRPr="00C51787" w:rsidRDefault="00C22D18" w:rsidP="00F43338">
      <w:pPr>
        <w:jc w:val="both"/>
        <w:rPr>
          <w:rFonts w:ascii="Arial" w:hAnsi="Arial" w:cs="Arial"/>
          <w:bCs/>
          <w:sz w:val="22"/>
          <w:szCs w:val="22"/>
        </w:rPr>
      </w:pPr>
      <w:r w:rsidRPr="00C51787">
        <w:rPr>
          <w:rFonts w:ascii="Arial" w:hAnsi="Arial" w:cs="Arial"/>
          <w:bCs/>
          <w:sz w:val="22"/>
          <w:szCs w:val="22"/>
        </w:rPr>
        <w:t>MONG se ponaša z izjemnimi izhodišči za razvoj sodobnega plesa in s tem za vzpostavitev državnega centra za razvoj sodobnega centra, saj v MONG deluje mednarodno prepoznan plesni ansambel</w:t>
      </w:r>
      <w:r w:rsidR="0014154B" w:rsidRPr="00C51787">
        <w:rPr>
          <w:rFonts w:ascii="Arial" w:hAnsi="Arial" w:cs="Arial"/>
          <w:bCs/>
          <w:sz w:val="22"/>
          <w:szCs w:val="22"/>
        </w:rPr>
        <w:t xml:space="preserve"> </w:t>
      </w:r>
      <w:r w:rsidR="00D27819" w:rsidRPr="00C51787">
        <w:rPr>
          <w:rFonts w:ascii="Arial" w:hAnsi="Arial" w:cs="Arial"/>
          <w:bCs/>
          <w:sz w:val="22"/>
          <w:szCs w:val="22"/>
        </w:rPr>
        <w:t xml:space="preserve">pod okriljem </w:t>
      </w:r>
      <w:r w:rsidR="00FE2FBA">
        <w:rPr>
          <w:rFonts w:ascii="Arial" w:hAnsi="Arial" w:cs="Arial"/>
          <w:bCs/>
          <w:sz w:val="22"/>
          <w:szCs w:val="22"/>
        </w:rPr>
        <w:t>Z</w:t>
      </w:r>
      <w:r w:rsidR="00D27819" w:rsidRPr="00C51787">
        <w:rPr>
          <w:rFonts w:ascii="Arial" w:hAnsi="Arial" w:cs="Arial"/>
          <w:bCs/>
          <w:sz w:val="22"/>
          <w:szCs w:val="22"/>
        </w:rPr>
        <w:t>avoda MN Produkcija</w:t>
      </w:r>
      <w:r w:rsidRPr="00C51787">
        <w:rPr>
          <w:rFonts w:ascii="Arial" w:hAnsi="Arial" w:cs="Arial"/>
          <w:bCs/>
          <w:sz w:val="22"/>
          <w:szCs w:val="22"/>
        </w:rPr>
        <w:t xml:space="preserve">, ki ustvarja prepričljive sodobne plesne predstave z močno zgodbo in najsodobnejšim plesnim besednjakom. </w:t>
      </w:r>
    </w:p>
    <w:p w14:paraId="22B1406E" w14:textId="3782AD5B" w:rsidR="00C22D18" w:rsidRPr="00C51787" w:rsidRDefault="00BA1ECF" w:rsidP="00F43338">
      <w:pPr>
        <w:jc w:val="both"/>
        <w:rPr>
          <w:rFonts w:ascii="Arial" w:hAnsi="Arial" w:cs="Arial"/>
          <w:bCs/>
          <w:sz w:val="22"/>
          <w:szCs w:val="22"/>
        </w:rPr>
      </w:pPr>
      <w:r>
        <w:rPr>
          <w:rFonts w:ascii="Arial" w:hAnsi="Arial" w:cs="Arial"/>
          <w:bCs/>
          <w:sz w:val="22"/>
          <w:szCs w:val="22"/>
        </w:rPr>
        <w:t>N</w:t>
      </w:r>
      <w:r w:rsidR="00C22D18" w:rsidRPr="00C51787">
        <w:rPr>
          <w:rFonts w:ascii="Arial" w:hAnsi="Arial" w:cs="Arial"/>
          <w:bCs/>
          <w:sz w:val="22"/>
          <w:szCs w:val="22"/>
        </w:rPr>
        <w:t xml:space="preserve">a državni ravni </w:t>
      </w:r>
      <w:r>
        <w:rPr>
          <w:rFonts w:ascii="Arial" w:hAnsi="Arial" w:cs="Arial"/>
          <w:bCs/>
          <w:sz w:val="22"/>
          <w:szCs w:val="22"/>
        </w:rPr>
        <w:t xml:space="preserve">se </w:t>
      </w:r>
      <w:r w:rsidR="00C22D18" w:rsidRPr="00C51787">
        <w:rPr>
          <w:rFonts w:ascii="Arial" w:hAnsi="Arial" w:cs="Arial"/>
          <w:bCs/>
          <w:sz w:val="22"/>
          <w:szCs w:val="22"/>
        </w:rPr>
        <w:t xml:space="preserve">posveča posebno pozornost sodobnemu plesu kot eni temeljnih uprizoritvenih umetnosti, zlasti pa </w:t>
      </w:r>
      <w:r w:rsidR="00C22D18" w:rsidRPr="00BA1ECF">
        <w:rPr>
          <w:rFonts w:ascii="Arial" w:hAnsi="Arial" w:cs="Arial"/>
          <w:bCs/>
          <w:sz w:val="22"/>
          <w:szCs w:val="22"/>
        </w:rPr>
        <w:t>ReNPK24-31</w:t>
      </w:r>
      <w:r w:rsidR="00C22D18" w:rsidRPr="00C51787">
        <w:rPr>
          <w:rFonts w:ascii="Arial" w:hAnsi="Arial" w:cs="Arial"/>
          <w:bCs/>
          <w:sz w:val="22"/>
          <w:szCs w:val="22"/>
        </w:rPr>
        <w:t xml:space="preserve"> poseben poudarek daje prav sodobnemu plesu, izboljšanju pogojev dela in minimaliziranju </w:t>
      </w:r>
      <w:proofErr w:type="spellStart"/>
      <w:r w:rsidR="00C22D18" w:rsidRPr="00C51787">
        <w:rPr>
          <w:rFonts w:ascii="Arial" w:hAnsi="Arial" w:cs="Arial"/>
          <w:bCs/>
          <w:sz w:val="22"/>
          <w:szCs w:val="22"/>
        </w:rPr>
        <w:t>prekarnosti</w:t>
      </w:r>
      <w:proofErr w:type="spellEnd"/>
      <w:r w:rsidR="00C22D18" w:rsidRPr="00C51787">
        <w:rPr>
          <w:rFonts w:ascii="Arial" w:hAnsi="Arial" w:cs="Arial"/>
          <w:bCs/>
          <w:sz w:val="22"/>
          <w:szCs w:val="22"/>
        </w:rPr>
        <w:t>, s stabilnejšim financiranjem in izboljšanimi infrastrukturnimi pogoji bo sodobni ples postal bolj dostopen širšemu občinstvu, ustvarjalci pa bodo lahko delali odlično umetnost v odličnih razmerah. Na ravni države poteka aktiven razmislek o decentralizaciji institucij, ki se ukvarjajo s sodobnim plesom</w:t>
      </w:r>
      <w:r w:rsidR="00237930">
        <w:rPr>
          <w:rFonts w:ascii="Arial" w:hAnsi="Arial" w:cs="Arial"/>
          <w:bCs/>
          <w:sz w:val="22"/>
          <w:szCs w:val="22"/>
        </w:rPr>
        <w:t>,</w:t>
      </w:r>
      <w:r w:rsidR="00C22D18" w:rsidRPr="00C51787">
        <w:rPr>
          <w:rFonts w:ascii="Arial" w:hAnsi="Arial" w:cs="Arial"/>
          <w:bCs/>
          <w:sz w:val="22"/>
          <w:szCs w:val="22"/>
        </w:rPr>
        <w:t xml:space="preserve"> oziroma o ustanovitvi javnega zavoda za sodobni ples, ki ne bi imel središča v Ljubljani, kar je potrebno zagotoviti </w:t>
      </w:r>
      <w:r w:rsidR="00237930">
        <w:rPr>
          <w:rFonts w:ascii="Arial" w:hAnsi="Arial" w:cs="Arial"/>
          <w:bCs/>
          <w:sz w:val="22"/>
          <w:szCs w:val="22"/>
        </w:rPr>
        <w:t>v</w:t>
      </w:r>
      <w:r w:rsidR="00C22D18" w:rsidRPr="00C51787">
        <w:rPr>
          <w:rFonts w:ascii="Arial" w:hAnsi="Arial" w:cs="Arial"/>
          <w:bCs/>
          <w:sz w:val="22"/>
          <w:szCs w:val="22"/>
        </w:rPr>
        <w:t xml:space="preserve"> dialogu med</w:t>
      </w:r>
      <w:r w:rsidR="00F35DF2">
        <w:rPr>
          <w:rFonts w:ascii="Arial" w:hAnsi="Arial" w:cs="Arial"/>
          <w:bCs/>
          <w:sz w:val="22"/>
          <w:szCs w:val="22"/>
        </w:rPr>
        <w:t xml:space="preserve"> NVO</w:t>
      </w:r>
      <w:r w:rsidR="00C22D18" w:rsidRPr="00C51787">
        <w:rPr>
          <w:rFonts w:ascii="Arial" w:hAnsi="Arial" w:cs="Arial"/>
          <w:bCs/>
          <w:sz w:val="22"/>
          <w:szCs w:val="22"/>
        </w:rPr>
        <w:t xml:space="preserve">, lokalno skupnostjo in resornim ministrstvom. V sodobnem plesu je prepoznan potencial za internacionalizacijo in podporo trajnostnim praksam, prav tako naj bi </w:t>
      </w:r>
      <w:r w:rsidR="006A5632">
        <w:rPr>
          <w:rFonts w:ascii="Arial" w:hAnsi="Arial" w:cs="Arial"/>
          <w:bCs/>
          <w:sz w:val="22"/>
          <w:szCs w:val="22"/>
        </w:rPr>
        <w:t xml:space="preserve">pristojno </w:t>
      </w:r>
      <w:r w:rsidR="00C22D18" w:rsidRPr="00C51787">
        <w:rPr>
          <w:rFonts w:ascii="Arial" w:hAnsi="Arial" w:cs="Arial"/>
          <w:bCs/>
          <w:sz w:val="22"/>
          <w:szCs w:val="22"/>
        </w:rPr>
        <w:t>ministrstvo zagotavljalo podporno okolje za gostovanja, izmenjave in rezidence. Zato je potrebno tudi na lokalni ravni zagotoviti primerne vadbene in uprizoritvene prosto</w:t>
      </w:r>
      <w:r w:rsidR="00063709" w:rsidRPr="00C51787">
        <w:rPr>
          <w:rFonts w:ascii="Arial" w:hAnsi="Arial" w:cs="Arial"/>
          <w:bCs/>
          <w:sz w:val="22"/>
          <w:szCs w:val="22"/>
        </w:rPr>
        <w:t xml:space="preserve">re za izvajalce sodobnega plesa. </w:t>
      </w:r>
    </w:p>
    <w:p w14:paraId="05017702" w14:textId="77777777" w:rsidR="00C22D18" w:rsidRPr="00C51787" w:rsidRDefault="00C22D18" w:rsidP="00815787">
      <w:pPr>
        <w:spacing w:line="276" w:lineRule="auto"/>
        <w:jc w:val="both"/>
        <w:rPr>
          <w:rFonts w:ascii="Arial" w:hAnsi="Arial" w:cs="Arial"/>
          <w:bCs/>
          <w:sz w:val="22"/>
          <w:szCs w:val="22"/>
        </w:rPr>
      </w:pPr>
    </w:p>
    <w:p w14:paraId="243F404D" w14:textId="22AEEB9E" w:rsidR="00C22D18" w:rsidRPr="00C51787" w:rsidRDefault="00C22D18" w:rsidP="00F43338">
      <w:pPr>
        <w:jc w:val="both"/>
        <w:rPr>
          <w:rFonts w:ascii="Arial" w:hAnsi="Arial" w:cs="Arial"/>
          <w:b/>
          <w:bCs/>
          <w:sz w:val="22"/>
          <w:szCs w:val="22"/>
        </w:rPr>
      </w:pPr>
      <w:r w:rsidRPr="00C51787">
        <w:rPr>
          <w:rFonts w:ascii="Arial" w:hAnsi="Arial" w:cs="Arial"/>
          <w:b/>
          <w:bCs/>
          <w:sz w:val="22"/>
          <w:szCs w:val="22"/>
        </w:rPr>
        <w:t xml:space="preserve">Cilj </w:t>
      </w:r>
      <w:r w:rsidR="000A067C" w:rsidRPr="00C51787">
        <w:rPr>
          <w:rFonts w:ascii="Arial" w:hAnsi="Arial" w:cs="Arial"/>
          <w:b/>
          <w:bCs/>
          <w:sz w:val="22"/>
          <w:szCs w:val="22"/>
        </w:rPr>
        <w:t>1:</w:t>
      </w:r>
      <w:r w:rsidRPr="00C51787">
        <w:rPr>
          <w:rFonts w:ascii="Arial" w:hAnsi="Arial" w:cs="Arial"/>
          <w:b/>
          <w:bCs/>
          <w:sz w:val="22"/>
          <w:szCs w:val="22"/>
        </w:rPr>
        <w:t xml:space="preserve"> </w:t>
      </w:r>
      <w:r w:rsidR="008344D7">
        <w:rPr>
          <w:rFonts w:ascii="Arial" w:hAnsi="Arial" w:cs="Arial"/>
          <w:b/>
          <w:bCs/>
          <w:sz w:val="22"/>
          <w:szCs w:val="22"/>
        </w:rPr>
        <w:t>V</w:t>
      </w:r>
      <w:r w:rsidRPr="00C51787">
        <w:rPr>
          <w:rFonts w:ascii="Arial" w:hAnsi="Arial" w:cs="Arial"/>
          <w:b/>
          <w:bCs/>
          <w:sz w:val="22"/>
          <w:szCs w:val="22"/>
        </w:rPr>
        <w:t xml:space="preserve">zpostavitev izpostave Javnega zavoda </w:t>
      </w:r>
      <w:r w:rsidR="006A5632">
        <w:rPr>
          <w:rFonts w:ascii="Arial" w:hAnsi="Arial" w:cs="Arial"/>
          <w:b/>
          <w:bCs/>
          <w:sz w:val="22"/>
          <w:szCs w:val="22"/>
        </w:rPr>
        <w:t>za razvoj</w:t>
      </w:r>
      <w:r w:rsidRPr="00C51787">
        <w:rPr>
          <w:rFonts w:ascii="Arial" w:hAnsi="Arial" w:cs="Arial"/>
          <w:b/>
          <w:bCs/>
          <w:sz w:val="22"/>
          <w:szCs w:val="22"/>
        </w:rPr>
        <w:t xml:space="preserve"> sodobn</w:t>
      </w:r>
      <w:r w:rsidR="006A5632">
        <w:rPr>
          <w:rFonts w:ascii="Arial" w:hAnsi="Arial" w:cs="Arial"/>
          <w:b/>
          <w:bCs/>
          <w:sz w:val="22"/>
          <w:szCs w:val="22"/>
        </w:rPr>
        <w:t>ega</w:t>
      </w:r>
      <w:r w:rsidRPr="00C51787">
        <w:rPr>
          <w:rFonts w:ascii="Arial" w:hAnsi="Arial" w:cs="Arial"/>
          <w:b/>
          <w:bCs/>
          <w:sz w:val="22"/>
          <w:szCs w:val="22"/>
        </w:rPr>
        <w:t xml:space="preserve"> ples</w:t>
      </w:r>
      <w:r w:rsidR="006A5632">
        <w:rPr>
          <w:rFonts w:ascii="Arial" w:hAnsi="Arial" w:cs="Arial"/>
          <w:b/>
          <w:bCs/>
          <w:sz w:val="22"/>
          <w:szCs w:val="22"/>
        </w:rPr>
        <w:t>a</w:t>
      </w:r>
      <w:r w:rsidRPr="00C51787">
        <w:rPr>
          <w:rFonts w:ascii="Arial" w:hAnsi="Arial" w:cs="Arial"/>
          <w:b/>
          <w:bCs/>
          <w:sz w:val="22"/>
          <w:szCs w:val="22"/>
        </w:rPr>
        <w:t xml:space="preserve"> v Novi Gorici</w:t>
      </w:r>
      <w:r w:rsidR="00E52D7B">
        <w:rPr>
          <w:rFonts w:ascii="Arial" w:hAnsi="Arial" w:cs="Arial"/>
          <w:b/>
          <w:bCs/>
          <w:sz w:val="22"/>
          <w:szCs w:val="22"/>
        </w:rPr>
        <w:t xml:space="preserve"> </w:t>
      </w:r>
    </w:p>
    <w:p w14:paraId="299282C5" w14:textId="77777777" w:rsidR="00C22D18" w:rsidRPr="00C51787" w:rsidRDefault="00C22D18" w:rsidP="00F43338">
      <w:pPr>
        <w:jc w:val="both"/>
        <w:rPr>
          <w:rFonts w:ascii="Arial" w:hAnsi="Arial" w:cs="Arial"/>
          <w:b/>
          <w:bCs/>
          <w:sz w:val="22"/>
          <w:szCs w:val="22"/>
        </w:rPr>
      </w:pPr>
      <w:r w:rsidRPr="00C51787">
        <w:rPr>
          <w:rFonts w:ascii="Arial" w:hAnsi="Arial" w:cs="Arial"/>
          <w:b/>
          <w:bCs/>
          <w:sz w:val="22"/>
          <w:szCs w:val="22"/>
        </w:rPr>
        <w:t>Ukrepi:</w:t>
      </w:r>
    </w:p>
    <w:p w14:paraId="74AF8D44" w14:textId="2BBA5C19" w:rsidR="00C22D18" w:rsidRPr="00737086" w:rsidRDefault="00C22D18" w:rsidP="00F43338">
      <w:pPr>
        <w:pStyle w:val="Odstavekseznama"/>
        <w:numPr>
          <w:ilvl w:val="0"/>
          <w:numId w:val="62"/>
        </w:numPr>
        <w:jc w:val="both"/>
        <w:rPr>
          <w:rFonts w:ascii="Arial" w:hAnsi="Arial" w:cs="Arial"/>
          <w:bCs/>
          <w:sz w:val="22"/>
          <w:szCs w:val="22"/>
        </w:rPr>
      </w:pPr>
      <w:r w:rsidRPr="00737086">
        <w:rPr>
          <w:rFonts w:ascii="Arial" w:hAnsi="Arial" w:cs="Arial"/>
          <w:bCs/>
          <w:sz w:val="22"/>
          <w:szCs w:val="22"/>
        </w:rPr>
        <w:t>priprava dokumentacije</w:t>
      </w:r>
      <w:r w:rsidR="008344D7">
        <w:rPr>
          <w:rFonts w:ascii="Arial" w:hAnsi="Arial" w:cs="Arial"/>
          <w:bCs/>
          <w:sz w:val="22"/>
          <w:szCs w:val="22"/>
        </w:rPr>
        <w:t>,</w:t>
      </w:r>
    </w:p>
    <w:p w14:paraId="5972027E" w14:textId="276BE5FA" w:rsidR="00304AB4" w:rsidRPr="00737086" w:rsidRDefault="00C22D18" w:rsidP="00F43338">
      <w:pPr>
        <w:pStyle w:val="Odstavekseznama"/>
        <w:numPr>
          <w:ilvl w:val="0"/>
          <w:numId w:val="62"/>
        </w:numPr>
        <w:jc w:val="both"/>
        <w:rPr>
          <w:rFonts w:ascii="Arial" w:hAnsi="Arial" w:cs="Arial"/>
          <w:bCs/>
          <w:sz w:val="22"/>
          <w:szCs w:val="22"/>
        </w:rPr>
      </w:pPr>
      <w:r w:rsidRPr="00737086">
        <w:rPr>
          <w:rFonts w:ascii="Arial" w:hAnsi="Arial" w:cs="Arial"/>
          <w:bCs/>
          <w:sz w:val="22"/>
          <w:szCs w:val="22"/>
        </w:rPr>
        <w:t>priprava programskih izhodišč</w:t>
      </w:r>
      <w:r w:rsidR="008344D7">
        <w:rPr>
          <w:rFonts w:ascii="Arial" w:hAnsi="Arial" w:cs="Arial"/>
          <w:bCs/>
          <w:sz w:val="22"/>
          <w:szCs w:val="22"/>
        </w:rPr>
        <w:t>,</w:t>
      </w:r>
    </w:p>
    <w:p w14:paraId="6E79B126" w14:textId="716278D1" w:rsidR="00E52D7B" w:rsidRPr="00737086" w:rsidRDefault="00304AB4" w:rsidP="00F43338">
      <w:pPr>
        <w:pStyle w:val="Odstavekseznama"/>
        <w:numPr>
          <w:ilvl w:val="0"/>
          <w:numId w:val="62"/>
        </w:numPr>
        <w:jc w:val="both"/>
        <w:rPr>
          <w:rFonts w:ascii="Arial" w:hAnsi="Arial" w:cs="Arial"/>
          <w:bCs/>
          <w:sz w:val="22"/>
          <w:szCs w:val="22"/>
        </w:rPr>
      </w:pPr>
      <w:r w:rsidRPr="00737086">
        <w:rPr>
          <w:rFonts w:ascii="Arial" w:hAnsi="Arial" w:cs="Arial"/>
          <w:bCs/>
          <w:sz w:val="22"/>
          <w:szCs w:val="22"/>
        </w:rPr>
        <w:t>zagotovitev primernega vadbenega prostora</w:t>
      </w:r>
      <w:r w:rsidR="008344D7">
        <w:rPr>
          <w:rFonts w:ascii="Arial" w:hAnsi="Arial" w:cs="Arial"/>
          <w:bCs/>
          <w:sz w:val="22"/>
          <w:szCs w:val="22"/>
        </w:rPr>
        <w:t>,</w:t>
      </w:r>
      <w:r w:rsidRPr="00737086">
        <w:rPr>
          <w:rFonts w:ascii="Arial" w:hAnsi="Arial" w:cs="Arial"/>
          <w:bCs/>
          <w:sz w:val="22"/>
          <w:szCs w:val="22"/>
        </w:rPr>
        <w:t xml:space="preserve"> </w:t>
      </w:r>
    </w:p>
    <w:p w14:paraId="2D925801" w14:textId="78DD6B5B" w:rsidR="00063709" w:rsidRPr="00740660" w:rsidRDefault="00063709" w:rsidP="00F43338">
      <w:pPr>
        <w:pStyle w:val="Odstavekseznama"/>
        <w:numPr>
          <w:ilvl w:val="0"/>
          <w:numId w:val="62"/>
        </w:numPr>
        <w:jc w:val="both"/>
        <w:rPr>
          <w:rFonts w:ascii="Arial" w:hAnsi="Arial" w:cs="Arial"/>
          <w:bCs/>
          <w:strike/>
          <w:sz w:val="22"/>
          <w:szCs w:val="22"/>
        </w:rPr>
      </w:pPr>
      <w:r w:rsidRPr="00737086">
        <w:rPr>
          <w:rFonts w:ascii="Arial" w:hAnsi="Arial" w:cs="Arial"/>
          <w:bCs/>
          <w:sz w:val="22"/>
          <w:szCs w:val="22"/>
        </w:rPr>
        <w:t>zagotovitev ustreznega financiranja in kadrovske strukture</w:t>
      </w:r>
      <w:r w:rsidR="001F640D">
        <w:rPr>
          <w:rFonts w:ascii="Arial" w:hAnsi="Arial" w:cs="Arial"/>
          <w:bCs/>
          <w:sz w:val="22"/>
          <w:szCs w:val="22"/>
        </w:rPr>
        <w:t>.</w:t>
      </w:r>
    </w:p>
    <w:p w14:paraId="4BFEC53E" w14:textId="28ED69CB" w:rsidR="00C22D18" w:rsidRPr="00C51787" w:rsidRDefault="00C22D18" w:rsidP="00F43338">
      <w:pPr>
        <w:jc w:val="both"/>
        <w:rPr>
          <w:rFonts w:ascii="Arial" w:hAnsi="Arial" w:cs="Arial"/>
          <w:b/>
          <w:bCs/>
          <w:color w:val="FF0000"/>
          <w:sz w:val="22"/>
          <w:szCs w:val="22"/>
        </w:rPr>
      </w:pPr>
      <w:r w:rsidRPr="00C51787">
        <w:rPr>
          <w:rFonts w:ascii="Arial" w:hAnsi="Arial" w:cs="Arial"/>
          <w:b/>
          <w:bCs/>
          <w:sz w:val="22"/>
          <w:szCs w:val="22"/>
        </w:rPr>
        <w:t xml:space="preserve">Čas izvedbe: </w:t>
      </w:r>
      <w:r w:rsidRPr="006A5632">
        <w:rPr>
          <w:rFonts w:ascii="Arial" w:hAnsi="Arial" w:cs="Arial"/>
          <w:sz w:val="22"/>
          <w:szCs w:val="22"/>
        </w:rPr>
        <w:t>2025 – 2028</w:t>
      </w:r>
      <w:r w:rsidR="005629CE" w:rsidRPr="00C51787">
        <w:rPr>
          <w:rFonts w:ascii="Arial" w:hAnsi="Arial" w:cs="Arial"/>
          <w:b/>
          <w:bCs/>
          <w:sz w:val="22"/>
          <w:szCs w:val="22"/>
        </w:rPr>
        <w:t xml:space="preserve"> </w:t>
      </w:r>
    </w:p>
    <w:p w14:paraId="07E1B9C9" w14:textId="00D5EE58" w:rsidR="00C22D18" w:rsidRPr="00C51787" w:rsidRDefault="00C22D18" w:rsidP="00F43338">
      <w:pPr>
        <w:jc w:val="both"/>
        <w:rPr>
          <w:rFonts w:ascii="Arial" w:hAnsi="Arial" w:cs="Arial"/>
          <w:bCs/>
          <w:sz w:val="22"/>
          <w:szCs w:val="22"/>
        </w:rPr>
      </w:pPr>
      <w:r w:rsidRPr="00C51787">
        <w:rPr>
          <w:rFonts w:ascii="Arial" w:hAnsi="Arial" w:cs="Arial"/>
          <w:b/>
          <w:bCs/>
          <w:sz w:val="22"/>
          <w:szCs w:val="22"/>
        </w:rPr>
        <w:t xml:space="preserve">Pričakovani učinki: </w:t>
      </w:r>
      <w:r w:rsidR="00777EF5" w:rsidRPr="001F640D">
        <w:rPr>
          <w:rFonts w:ascii="Arial" w:hAnsi="Arial" w:cs="Arial"/>
          <w:sz w:val="22"/>
          <w:szCs w:val="22"/>
        </w:rPr>
        <w:t>Načrtovana</w:t>
      </w:r>
      <w:r w:rsidR="00777EF5" w:rsidRPr="001F640D">
        <w:rPr>
          <w:rFonts w:ascii="Arial" w:hAnsi="Arial" w:cs="Arial"/>
          <w:b/>
          <w:bCs/>
          <w:sz w:val="22"/>
          <w:szCs w:val="22"/>
        </w:rPr>
        <w:t xml:space="preserve"> </w:t>
      </w:r>
      <w:r w:rsidR="00777EF5">
        <w:rPr>
          <w:rFonts w:ascii="Arial" w:hAnsi="Arial" w:cs="Arial"/>
          <w:bCs/>
          <w:sz w:val="22"/>
          <w:szCs w:val="22"/>
        </w:rPr>
        <w:t>u</w:t>
      </w:r>
      <w:r w:rsidRPr="00C51787">
        <w:rPr>
          <w:rFonts w:ascii="Arial" w:hAnsi="Arial" w:cs="Arial"/>
          <w:bCs/>
          <w:sz w:val="22"/>
          <w:szCs w:val="22"/>
        </w:rPr>
        <w:t xml:space="preserve">stanovitev javnega zavoda za </w:t>
      </w:r>
      <w:r w:rsidR="006A5632">
        <w:rPr>
          <w:rFonts w:ascii="Arial" w:hAnsi="Arial" w:cs="Arial"/>
          <w:bCs/>
          <w:sz w:val="22"/>
          <w:szCs w:val="22"/>
        </w:rPr>
        <w:t xml:space="preserve">razvoj </w:t>
      </w:r>
      <w:r w:rsidRPr="00C51787">
        <w:rPr>
          <w:rFonts w:ascii="Arial" w:hAnsi="Arial" w:cs="Arial"/>
          <w:bCs/>
          <w:sz w:val="22"/>
          <w:szCs w:val="22"/>
        </w:rPr>
        <w:t>sodobn</w:t>
      </w:r>
      <w:r w:rsidR="006A5632">
        <w:rPr>
          <w:rFonts w:ascii="Arial" w:hAnsi="Arial" w:cs="Arial"/>
          <w:bCs/>
          <w:sz w:val="22"/>
          <w:szCs w:val="22"/>
        </w:rPr>
        <w:t>ega</w:t>
      </w:r>
      <w:r w:rsidRPr="00C51787">
        <w:rPr>
          <w:rFonts w:ascii="Arial" w:hAnsi="Arial" w:cs="Arial"/>
          <w:bCs/>
          <w:sz w:val="22"/>
          <w:szCs w:val="22"/>
        </w:rPr>
        <w:t xml:space="preserve"> ples</w:t>
      </w:r>
      <w:r w:rsidR="006A5632">
        <w:rPr>
          <w:rFonts w:ascii="Arial" w:hAnsi="Arial" w:cs="Arial"/>
          <w:bCs/>
          <w:sz w:val="22"/>
          <w:szCs w:val="22"/>
        </w:rPr>
        <w:t>a</w:t>
      </w:r>
      <w:r w:rsidR="002D7D8C">
        <w:rPr>
          <w:rFonts w:ascii="Arial" w:hAnsi="Arial" w:cs="Arial"/>
          <w:bCs/>
          <w:sz w:val="22"/>
          <w:szCs w:val="22"/>
        </w:rPr>
        <w:t xml:space="preserve"> v </w:t>
      </w:r>
      <w:r w:rsidR="002D7D8C" w:rsidRPr="001F640D">
        <w:rPr>
          <w:rFonts w:ascii="Arial" w:hAnsi="Arial" w:cs="Arial"/>
          <w:bCs/>
          <w:sz w:val="22"/>
          <w:szCs w:val="22"/>
        </w:rPr>
        <w:t>soustanoviteljstvu države</w:t>
      </w:r>
      <w:r w:rsidR="00BE51EB" w:rsidRPr="001F640D">
        <w:rPr>
          <w:rFonts w:ascii="Arial" w:hAnsi="Arial" w:cs="Arial"/>
          <w:bCs/>
          <w:sz w:val="22"/>
          <w:szCs w:val="22"/>
        </w:rPr>
        <w:t xml:space="preserve"> in dveh mestnih občin </w:t>
      </w:r>
      <w:r w:rsidR="002D7D8C">
        <w:rPr>
          <w:rFonts w:ascii="Arial" w:hAnsi="Arial" w:cs="Arial"/>
          <w:bCs/>
          <w:sz w:val="22"/>
          <w:szCs w:val="22"/>
        </w:rPr>
        <w:t>ter z zagotovljenim programskim financiranjem s strani države ter zagotovljenimi prostori  s strani MONG</w:t>
      </w:r>
      <w:r w:rsidRPr="001F640D">
        <w:rPr>
          <w:rFonts w:ascii="Arial" w:hAnsi="Arial" w:cs="Arial"/>
          <w:bCs/>
          <w:sz w:val="22"/>
          <w:szCs w:val="22"/>
        </w:rPr>
        <w:t xml:space="preserve"> b</w:t>
      </w:r>
      <w:r w:rsidR="002D7D8C" w:rsidRPr="001F640D">
        <w:rPr>
          <w:rFonts w:ascii="Arial" w:hAnsi="Arial" w:cs="Arial"/>
          <w:bCs/>
          <w:sz w:val="22"/>
          <w:szCs w:val="22"/>
        </w:rPr>
        <w:t>o</w:t>
      </w:r>
      <w:r w:rsidRPr="001F640D">
        <w:rPr>
          <w:rFonts w:ascii="Arial" w:hAnsi="Arial" w:cs="Arial"/>
          <w:bCs/>
          <w:sz w:val="22"/>
          <w:szCs w:val="22"/>
        </w:rPr>
        <w:t xml:space="preserve"> </w:t>
      </w:r>
      <w:r w:rsidRPr="00C51787">
        <w:rPr>
          <w:rFonts w:ascii="Arial" w:hAnsi="Arial" w:cs="Arial"/>
          <w:bCs/>
          <w:sz w:val="22"/>
          <w:szCs w:val="22"/>
        </w:rPr>
        <w:t>za sodobni ples v MONG pomenil</w:t>
      </w:r>
      <w:r w:rsidR="002D7D8C">
        <w:rPr>
          <w:rFonts w:ascii="Arial" w:hAnsi="Arial" w:cs="Arial"/>
          <w:bCs/>
          <w:sz w:val="22"/>
          <w:szCs w:val="22"/>
        </w:rPr>
        <w:t>a</w:t>
      </w:r>
      <w:r w:rsidRPr="00C51787">
        <w:rPr>
          <w:rFonts w:ascii="Arial" w:hAnsi="Arial" w:cs="Arial"/>
          <w:bCs/>
          <w:sz w:val="22"/>
          <w:szCs w:val="22"/>
        </w:rPr>
        <w:t xml:space="preserve"> nov velik potencial za razvoj dejavnosti, tako umetniške kot izobraževalne, saj bi finančno stabiliziral dejavnost in s tem predstavljal stabilno delovno in ustvarjalno okolje. </w:t>
      </w:r>
      <w:r w:rsidR="00063709" w:rsidRPr="00843595">
        <w:rPr>
          <w:rFonts w:ascii="Arial" w:hAnsi="Arial" w:cs="Arial"/>
          <w:bCs/>
          <w:sz w:val="22"/>
          <w:szCs w:val="22"/>
        </w:rPr>
        <w:t>Soustanoviteljska vloga MONG pa ne sme pomeniti zgolj zagotovitve vadbenega prostora, temveč je potrebno vztrajati tudi pri ohranitvi mednarodnega plesnega ansambla v Novi Gorici</w:t>
      </w:r>
      <w:r w:rsidR="0035780C" w:rsidRPr="00843595">
        <w:rPr>
          <w:rFonts w:ascii="Arial" w:hAnsi="Arial" w:cs="Arial"/>
          <w:bCs/>
          <w:sz w:val="22"/>
          <w:szCs w:val="22"/>
        </w:rPr>
        <w:t xml:space="preserve"> po letu 202</w:t>
      </w:r>
      <w:r w:rsidR="00BB08D3" w:rsidRPr="00843595">
        <w:rPr>
          <w:rFonts w:ascii="Arial" w:hAnsi="Arial" w:cs="Arial"/>
          <w:bCs/>
          <w:sz w:val="22"/>
          <w:szCs w:val="22"/>
        </w:rPr>
        <w:t>5</w:t>
      </w:r>
      <w:r w:rsidR="00063709" w:rsidRPr="00843595">
        <w:rPr>
          <w:rFonts w:ascii="Arial" w:hAnsi="Arial" w:cs="Arial"/>
          <w:bCs/>
          <w:sz w:val="22"/>
          <w:szCs w:val="22"/>
        </w:rPr>
        <w:t xml:space="preserve">, </w:t>
      </w:r>
      <w:r w:rsidR="00063709" w:rsidRPr="006A5632">
        <w:rPr>
          <w:rFonts w:ascii="Arial" w:hAnsi="Arial" w:cs="Arial"/>
          <w:bCs/>
          <w:sz w:val="22"/>
          <w:szCs w:val="22"/>
        </w:rPr>
        <w:t>za zagotavljanje delovanja pa mora država zagotoviti programska sredstva.</w:t>
      </w:r>
      <w:r w:rsidR="00063709" w:rsidRPr="00843595">
        <w:rPr>
          <w:rFonts w:ascii="Arial" w:hAnsi="Arial" w:cs="Arial"/>
          <w:bCs/>
          <w:sz w:val="22"/>
          <w:szCs w:val="22"/>
        </w:rPr>
        <w:t xml:space="preserve"> </w:t>
      </w:r>
      <w:r w:rsidRPr="00C51787">
        <w:rPr>
          <w:rFonts w:ascii="Arial" w:hAnsi="Arial" w:cs="Arial"/>
          <w:bCs/>
          <w:sz w:val="22"/>
          <w:szCs w:val="22"/>
        </w:rPr>
        <w:t>Srednjeročno bi, z zagotovitvijo vadbenih in uprizoritvenih prostorov, lahko pričakovali večje in zahtevnejše produkcijske projekte, ki bi bili mednarodno še bolj kompetitivni ter bi privabili tako domače kot tuje ustvarjalce na področju sodobnega plesa, privabili večje število obiskovalcev. Delovanje tovrstne ustanove na območju MONG bi prineslo večstranske učinke, ker bi ne le ustvarjala vrhunske umetniške projekte, temveč bi postal</w:t>
      </w:r>
      <w:r w:rsidR="00D02B30">
        <w:rPr>
          <w:rFonts w:ascii="Arial" w:hAnsi="Arial" w:cs="Arial"/>
          <w:bCs/>
          <w:sz w:val="22"/>
          <w:szCs w:val="22"/>
        </w:rPr>
        <w:t>a</w:t>
      </w:r>
      <w:r w:rsidRPr="00C51787">
        <w:rPr>
          <w:rFonts w:ascii="Arial" w:hAnsi="Arial" w:cs="Arial"/>
          <w:bCs/>
          <w:sz w:val="22"/>
          <w:szCs w:val="22"/>
        </w:rPr>
        <w:t xml:space="preserve"> stičišče partnerskih programov z različnih področij umetniškega ustvarjanja. </w:t>
      </w:r>
    </w:p>
    <w:p w14:paraId="79A11AD3" w14:textId="560BA435" w:rsidR="00C22D18" w:rsidRPr="00C51787" w:rsidRDefault="00C22D18" w:rsidP="00F43338">
      <w:pPr>
        <w:jc w:val="both"/>
        <w:rPr>
          <w:rFonts w:ascii="Arial" w:hAnsi="Arial" w:cs="Arial"/>
          <w:b/>
          <w:bCs/>
          <w:sz w:val="22"/>
          <w:szCs w:val="22"/>
        </w:rPr>
      </w:pPr>
      <w:r w:rsidRPr="00C51787">
        <w:rPr>
          <w:rFonts w:ascii="Arial" w:hAnsi="Arial" w:cs="Arial"/>
          <w:b/>
          <w:bCs/>
          <w:sz w:val="22"/>
          <w:szCs w:val="22"/>
        </w:rPr>
        <w:t>Kazalniki:</w:t>
      </w:r>
    </w:p>
    <w:p w14:paraId="17A77340" w14:textId="59104AF4" w:rsidR="00304AB4" w:rsidRPr="00C51787" w:rsidRDefault="00472082" w:rsidP="00F43338">
      <w:pPr>
        <w:pStyle w:val="Odstavekseznama"/>
        <w:numPr>
          <w:ilvl w:val="0"/>
          <w:numId w:val="63"/>
        </w:numPr>
        <w:jc w:val="both"/>
        <w:rPr>
          <w:rFonts w:ascii="Arial" w:hAnsi="Arial" w:cs="Arial"/>
          <w:bCs/>
          <w:sz w:val="22"/>
          <w:szCs w:val="22"/>
        </w:rPr>
      </w:pPr>
      <w:r w:rsidRPr="00C51787">
        <w:rPr>
          <w:rFonts w:ascii="Arial" w:hAnsi="Arial" w:cs="Arial"/>
          <w:bCs/>
          <w:sz w:val="22"/>
          <w:szCs w:val="22"/>
        </w:rPr>
        <w:t>pridobljeni ustrezni prostori za vadbo</w:t>
      </w:r>
      <w:r w:rsidR="004574F6">
        <w:rPr>
          <w:rFonts w:ascii="Arial" w:hAnsi="Arial" w:cs="Arial"/>
          <w:bCs/>
          <w:sz w:val="22"/>
          <w:szCs w:val="22"/>
        </w:rPr>
        <w:t>,</w:t>
      </w:r>
    </w:p>
    <w:p w14:paraId="599B42B6" w14:textId="611847D5" w:rsidR="00304AB4" w:rsidRPr="00C51787" w:rsidRDefault="00C22D18" w:rsidP="00F43338">
      <w:pPr>
        <w:pStyle w:val="Odstavekseznama"/>
        <w:numPr>
          <w:ilvl w:val="0"/>
          <w:numId w:val="63"/>
        </w:numPr>
        <w:jc w:val="both"/>
        <w:rPr>
          <w:rFonts w:ascii="Arial" w:hAnsi="Arial" w:cs="Arial"/>
          <w:b/>
          <w:bCs/>
          <w:sz w:val="22"/>
          <w:szCs w:val="22"/>
        </w:rPr>
      </w:pPr>
      <w:r w:rsidRPr="00C51787">
        <w:rPr>
          <w:rFonts w:ascii="Arial" w:hAnsi="Arial" w:cs="Arial"/>
          <w:bCs/>
          <w:sz w:val="22"/>
          <w:szCs w:val="22"/>
        </w:rPr>
        <w:t>število (ko)produkcijskih projektov</w:t>
      </w:r>
      <w:r w:rsidR="004574F6">
        <w:rPr>
          <w:rFonts w:ascii="Arial" w:hAnsi="Arial" w:cs="Arial"/>
          <w:bCs/>
          <w:sz w:val="22"/>
          <w:szCs w:val="22"/>
        </w:rPr>
        <w:t>,</w:t>
      </w:r>
    </w:p>
    <w:p w14:paraId="7613C7DC" w14:textId="7B88A45F" w:rsidR="00304AB4" w:rsidRPr="00C51787" w:rsidRDefault="00C22D18" w:rsidP="00F43338">
      <w:pPr>
        <w:pStyle w:val="Odstavekseznama"/>
        <w:numPr>
          <w:ilvl w:val="0"/>
          <w:numId w:val="63"/>
        </w:numPr>
        <w:jc w:val="both"/>
        <w:rPr>
          <w:rFonts w:ascii="Arial" w:hAnsi="Arial" w:cs="Arial"/>
          <w:b/>
          <w:bCs/>
          <w:sz w:val="22"/>
          <w:szCs w:val="22"/>
        </w:rPr>
      </w:pPr>
      <w:r w:rsidRPr="00C51787">
        <w:rPr>
          <w:rFonts w:ascii="Arial" w:hAnsi="Arial" w:cs="Arial"/>
          <w:bCs/>
          <w:sz w:val="22"/>
          <w:szCs w:val="22"/>
        </w:rPr>
        <w:t>število partnerstev z NVO, drugimi javnimi zavodi in izobraževalnimi zavodi</w:t>
      </w:r>
      <w:r w:rsidR="004574F6">
        <w:rPr>
          <w:rFonts w:ascii="Arial" w:hAnsi="Arial" w:cs="Arial"/>
          <w:bCs/>
          <w:sz w:val="22"/>
          <w:szCs w:val="22"/>
        </w:rPr>
        <w:t>,</w:t>
      </w:r>
    </w:p>
    <w:p w14:paraId="2F1A9FDE" w14:textId="4416C33A" w:rsidR="002210AD" w:rsidRPr="00C51787" w:rsidRDefault="00C22D18" w:rsidP="00F43338">
      <w:pPr>
        <w:pStyle w:val="Odstavekseznama"/>
        <w:numPr>
          <w:ilvl w:val="0"/>
          <w:numId w:val="63"/>
        </w:numPr>
        <w:jc w:val="both"/>
        <w:rPr>
          <w:rFonts w:ascii="Arial" w:hAnsi="Arial" w:cs="Arial"/>
          <w:b/>
          <w:bCs/>
          <w:sz w:val="22"/>
          <w:szCs w:val="22"/>
        </w:rPr>
      </w:pPr>
      <w:r w:rsidRPr="00C51787">
        <w:rPr>
          <w:rFonts w:ascii="Arial" w:hAnsi="Arial" w:cs="Arial"/>
          <w:bCs/>
          <w:sz w:val="22"/>
          <w:szCs w:val="22"/>
        </w:rPr>
        <w:t>število uporabnikov</w:t>
      </w:r>
      <w:r w:rsidR="004574F6">
        <w:rPr>
          <w:rFonts w:ascii="Arial" w:hAnsi="Arial" w:cs="Arial"/>
          <w:bCs/>
          <w:sz w:val="22"/>
          <w:szCs w:val="22"/>
        </w:rPr>
        <w:t>,</w:t>
      </w:r>
      <w:r w:rsidRPr="00C51787">
        <w:rPr>
          <w:rFonts w:ascii="Arial" w:hAnsi="Arial" w:cs="Arial"/>
          <w:bCs/>
          <w:sz w:val="22"/>
          <w:szCs w:val="22"/>
        </w:rPr>
        <w:t xml:space="preserve"> </w:t>
      </w:r>
    </w:p>
    <w:p w14:paraId="21F5C74F" w14:textId="384C6582" w:rsidR="002210AD" w:rsidRPr="00C51787" w:rsidRDefault="00C22D18" w:rsidP="00F43338">
      <w:pPr>
        <w:pStyle w:val="Odstavekseznama"/>
        <w:numPr>
          <w:ilvl w:val="0"/>
          <w:numId w:val="63"/>
        </w:numPr>
        <w:jc w:val="both"/>
        <w:rPr>
          <w:rFonts w:ascii="Arial" w:hAnsi="Arial" w:cs="Arial"/>
          <w:b/>
          <w:bCs/>
          <w:sz w:val="22"/>
          <w:szCs w:val="22"/>
        </w:rPr>
      </w:pPr>
      <w:r w:rsidRPr="00C51787">
        <w:rPr>
          <w:rFonts w:ascii="Arial" w:hAnsi="Arial" w:cs="Arial"/>
          <w:bCs/>
          <w:sz w:val="22"/>
          <w:szCs w:val="22"/>
        </w:rPr>
        <w:t>število obiskovalcev</w:t>
      </w:r>
      <w:r w:rsidR="004574F6">
        <w:rPr>
          <w:rFonts w:ascii="Arial" w:hAnsi="Arial" w:cs="Arial"/>
          <w:bCs/>
          <w:sz w:val="22"/>
          <w:szCs w:val="22"/>
        </w:rPr>
        <w:t>,</w:t>
      </w:r>
    </w:p>
    <w:p w14:paraId="07585743" w14:textId="65DEF31B" w:rsidR="00C22D18" w:rsidRPr="00C51787" w:rsidRDefault="00C22D18" w:rsidP="00F43338">
      <w:pPr>
        <w:pStyle w:val="Odstavekseznama"/>
        <w:numPr>
          <w:ilvl w:val="0"/>
          <w:numId w:val="63"/>
        </w:numPr>
        <w:jc w:val="both"/>
        <w:rPr>
          <w:rFonts w:ascii="Arial" w:hAnsi="Arial" w:cs="Arial"/>
          <w:b/>
          <w:bCs/>
          <w:sz w:val="22"/>
          <w:szCs w:val="22"/>
        </w:rPr>
      </w:pPr>
      <w:r w:rsidRPr="00C51787">
        <w:rPr>
          <w:rFonts w:ascii="Arial" w:hAnsi="Arial" w:cs="Arial"/>
          <w:bCs/>
          <w:sz w:val="22"/>
          <w:szCs w:val="22"/>
        </w:rPr>
        <w:t>mednarodna prepoznavnost</w:t>
      </w:r>
      <w:r w:rsidR="004574F6">
        <w:rPr>
          <w:rFonts w:ascii="Arial" w:hAnsi="Arial" w:cs="Arial"/>
          <w:bCs/>
          <w:sz w:val="22"/>
          <w:szCs w:val="22"/>
        </w:rPr>
        <w:t>.</w:t>
      </w:r>
    </w:p>
    <w:p w14:paraId="63184F39" w14:textId="4C2941AF" w:rsidR="00C22D18" w:rsidRPr="00C51787" w:rsidRDefault="00C22D18" w:rsidP="00F43338">
      <w:pPr>
        <w:jc w:val="both"/>
        <w:rPr>
          <w:rFonts w:ascii="Arial" w:hAnsi="Arial" w:cs="Arial"/>
          <w:b/>
          <w:bCs/>
          <w:sz w:val="22"/>
          <w:szCs w:val="22"/>
        </w:rPr>
      </w:pPr>
      <w:r w:rsidRPr="00C51787">
        <w:rPr>
          <w:rFonts w:ascii="Arial" w:hAnsi="Arial" w:cs="Arial"/>
          <w:b/>
          <w:bCs/>
          <w:sz w:val="22"/>
          <w:szCs w:val="22"/>
        </w:rPr>
        <w:t xml:space="preserve">Nosilec: </w:t>
      </w:r>
      <w:r w:rsidRPr="00C51787">
        <w:rPr>
          <w:rFonts w:ascii="Arial" w:hAnsi="Arial" w:cs="Arial"/>
          <w:bCs/>
          <w:sz w:val="22"/>
          <w:szCs w:val="22"/>
        </w:rPr>
        <w:t>Ministrstvo</w:t>
      </w:r>
      <w:r w:rsidRPr="00C51787">
        <w:rPr>
          <w:rFonts w:ascii="Arial" w:hAnsi="Arial" w:cs="Arial"/>
          <w:b/>
          <w:bCs/>
          <w:sz w:val="22"/>
          <w:szCs w:val="22"/>
        </w:rPr>
        <w:t xml:space="preserve"> </w:t>
      </w:r>
      <w:r w:rsidRPr="00C51787">
        <w:rPr>
          <w:rFonts w:ascii="Arial" w:hAnsi="Arial" w:cs="Arial"/>
          <w:bCs/>
          <w:sz w:val="22"/>
          <w:szCs w:val="22"/>
        </w:rPr>
        <w:t>za kulturo, MONG</w:t>
      </w:r>
    </w:p>
    <w:p w14:paraId="36A42C27" w14:textId="77777777" w:rsidR="00C22D18" w:rsidRPr="00C51787" w:rsidRDefault="00C22D18" w:rsidP="00815787">
      <w:pPr>
        <w:spacing w:line="276" w:lineRule="auto"/>
        <w:jc w:val="both"/>
        <w:rPr>
          <w:rFonts w:ascii="Arial" w:hAnsi="Arial" w:cs="Arial"/>
          <w:b/>
          <w:bCs/>
          <w:sz w:val="22"/>
          <w:szCs w:val="22"/>
        </w:rPr>
      </w:pPr>
    </w:p>
    <w:p w14:paraId="43C864B8" w14:textId="598336E2" w:rsidR="000A067C" w:rsidRPr="00C51787" w:rsidRDefault="00C22D18" w:rsidP="00F43338">
      <w:pPr>
        <w:jc w:val="both"/>
        <w:rPr>
          <w:rFonts w:ascii="Arial" w:hAnsi="Arial" w:cs="Arial"/>
          <w:b/>
          <w:bCs/>
          <w:sz w:val="22"/>
          <w:szCs w:val="22"/>
        </w:rPr>
      </w:pPr>
      <w:r w:rsidRPr="00C51787">
        <w:rPr>
          <w:rFonts w:ascii="Arial" w:hAnsi="Arial" w:cs="Arial"/>
          <w:b/>
          <w:bCs/>
          <w:sz w:val="22"/>
          <w:szCs w:val="22"/>
        </w:rPr>
        <w:t>Cilj</w:t>
      </w:r>
      <w:r w:rsidR="00304AB4" w:rsidRPr="00C51787">
        <w:rPr>
          <w:rFonts w:ascii="Arial" w:hAnsi="Arial" w:cs="Arial"/>
          <w:b/>
          <w:bCs/>
          <w:sz w:val="22"/>
          <w:szCs w:val="22"/>
        </w:rPr>
        <w:t xml:space="preserve"> 2:</w:t>
      </w:r>
      <w:r w:rsidRPr="00C51787">
        <w:rPr>
          <w:rFonts w:ascii="Arial" w:hAnsi="Arial" w:cs="Arial"/>
          <w:b/>
          <w:bCs/>
          <w:sz w:val="22"/>
          <w:szCs w:val="22"/>
        </w:rPr>
        <w:t xml:space="preserve"> </w:t>
      </w:r>
      <w:r w:rsidR="004574F6">
        <w:rPr>
          <w:rFonts w:ascii="Arial" w:hAnsi="Arial" w:cs="Arial"/>
          <w:b/>
          <w:bCs/>
          <w:sz w:val="22"/>
          <w:szCs w:val="22"/>
        </w:rPr>
        <w:t>P</w:t>
      </w:r>
      <w:r w:rsidR="000A067C" w:rsidRPr="00C51787">
        <w:rPr>
          <w:rFonts w:ascii="Arial" w:hAnsi="Arial" w:cs="Arial"/>
          <w:b/>
          <w:bCs/>
          <w:sz w:val="22"/>
          <w:szCs w:val="22"/>
        </w:rPr>
        <w:t>odpora programom in projektom na področju sodobnega plesa</w:t>
      </w:r>
    </w:p>
    <w:p w14:paraId="79CCB271" w14:textId="77777777" w:rsidR="000A067C" w:rsidRPr="00C51787" w:rsidRDefault="000A067C" w:rsidP="00F43338">
      <w:pPr>
        <w:pStyle w:val="Odstavekseznama"/>
        <w:ind w:left="0"/>
        <w:jc w:val="both"/>
        <w:rPr>
          <w:rFonts w:ascii="Arial" w:hAnsi="Arial" w:cs="Arial"/>
          <w:b/>
          <w:sz w:val="22"/>
          <w:szCs w:val="22"/>
        </w:rPr>
      </w:pPr>
      <w:r w:rsidRPr="00C51787">
        <w:rPr>
          <w:rFonts w:ascii="Arial" w:hAnsi="Arial" w:cs="Arial"/>
          <w:b/>
          <w:sz w:val="22"/>
          <w:szCs w:val="22"/>
        </w:rPr>
        <w:t xml:space="preserve">Ukrepi: </w:t>
      </w:r>
    </w:p>
    <w:p w14:paraId="3CE6A3D2" w14:textId="6DB6A876" w:rsidR="000A067C" w:rsidRPr="00C51787" w:rsidRDefault="000A067C" w:rsidP="00F43338">
      <w:pPr>
        <w:pStyle w:val="Odstavekseznama"/>
        <w:numPr>
          <w:ilvl w:val="0"/>
          <w:numId w:val="64"/>
        </w:numPr>
        <w:jc w:val="both"/>
        <w:rPr>
          <w:rFonts w:ascii="Arial" w:hAnsi="Arial" w:cs="Arial"/>
          <w:bCs/>
          <w:sz w:val="22"/>
          <w:szCs w:val="22"/>
        </w:rPr>
      </w:pPr>
      <w:r w:rsidRPr="00C51787">
        <w:rPr>
          <w:rFonts w:ascii="Arial" w:hAnsi="Arial" w:cs="Arial"/>
          <w:bCs/>
          <w:sz w:val="22"/>
          <w:szCs w:val="22"/>
        </w:rPr>
        <w:t>nadaljevanje sofinanciranja plesnih programov/projektov preko javnih razpisov</w:t>
      </w:r>
      <w:r w:rsidR="004574F6">
        <w:rPr>
          <w:rFonts w:ascii="Arial" w:hAnsi="Arial" w:cs="Arial"/>
          <w:bCs/>
          <w:sz w:val="22"/>
          <w:szCs w:val="22"/>
        </w:rPr>
        <w:t>,</w:t>
      </w:r>
    </w:p>
    <w:p w14:paraId="7727720C" w14:textId="282A8556" w:rsidR="000A067C" w:rsidRPr="00C51787" w:rsidRDefault="000A067C" w:rsidP="00F43338">
      <w:pPr>
        <w:pStyle w:val="Odstavekseznama"/>
        <w:numPr>
          <w:ilvl w:val="0"/>
          <w:numId w:val="65"/>
        </w:numPr>
        <w:jc w:val="both"/>
        <w:rPr>
          <w:rFonts w:ascii="Arial" w:hAnsi="Arial" w:cs="Arial"/>
          <w:bCs/>
          <w:sz w:val="22"/>
          <w:szCs w:val="22"/>
        </w:rPr>
      </w:pPr>
      <w:r w:rsidRPr="00C51787">
        <w:rPr>
          <w:rFonts w:ascii="Arial" w:hAnsi="Arial" w:cs="Arial"/>
          <w:bCs/>
          <w:sz w:val="22"/>
          <w:szCs w:val="22"/>
        </w:rPr>
        <w:lastRenderedPageBreak/>
        <w:t>nadaljevanje sofinanciranja plesnih programov/projektov, ki se izvajajo v okviru SNG</w:t>
      </w:r>
      <w:r w:rsidR="00DF7FA1">
        <w:rPr>
          <w:rFonts w:ascii="Arial" w:hAnsi="Arial" w:cs="Arial"/>
          <w:bCs/>
          <w:sz w:val="22"/>
          <w:szCs w:val="22"/>
        </w:rPr>
        <w:t xml:space="preserve"> NG.</w:t>
      </w:r>
      <w:r w:rsidRPr="00C51787">
        <w:rPr>
          <w:rFonts w:ascii="Arial" w:hAnsi="Arial" w:cs="Arial"/>
          <w:bCs/>
          <w:sz w:val="22"/>
          <w:szCs w:val="22"/>
        </w:rPr>
        <w:t xml:space="preserve"> </w:t>
      </w:r>
    </w:p>
    <w:p w14:paraId="5C042E9C" w14:textId="77777777" w:rsidR="000A067C" w:rsidRPr="00C51787" w:rsidRDefault="000A067C" w:rsidP="00F43338">
      <w:pPr>
        <w:pStyle w:val="Odstavekseznama"/>
        <w:ind w:left="0"/>
        <w:jc w:val="both"/>
        <w:rPr>
          <w:rFonts w:ascii="Arial" w:hAnsi="Arial" w:cs="Arial"/>
          <w:b/>
          <w:sz w:val="22"/>
          <w:szCs w:val="22"/>
        </w:rPr>
      </w:pPr>
      <w:r w:rsidRPr="00C51787">
        <w:rPr>
          <w:rFonts w:ascii="Arial" w:hAnsi="Arial" w:cs="Arial"/>
          <w:b/>
          <w:sz w:val="22"/>
          <w:szCs w:val="22"/>
        </w:rPr>
        <w:t xml:space="preserve">Čas izvedbe: </w:t>
      </w:r>
      <w:r w:rsidRPr="00DF7FA1">
        <w:rPr>
          <w:rFonts w:ascii="Arial" w:hAnsi="Arial" w:cs="Arial"/>
          <w:bCs/>
          <w:sz w:val="22"/>
          <w:szCs w:val="22"/>
        </w:rPr>
        <w:t>2025 – 2028</w:t>
      </w:r>
    </w:p>
    <w:p w14:paraId="277CF289" w14:textId="77777777" w:rsidR="000A067C" w:rsidRPr="00C51787" w:rsidRDefault="000A067C" w:rsidP="00F43338">
      <w:pPr>
        <w:pStyle w:val="Odstavekseznama"/>
        <w:ind w:left="0"/>
        <w:jc w:val="both"/>
        <w:rPr>
          <w:rFonts w:ascii="Arial" w:hAnsi="Arial" w:cs="Arial"/>
          <w:b/>
          <w:sz w:val="22"/>
          <w:szCs w:val="22"/>
        </w:rPr>
      </w:pPr>
      <w:r w:rsidRPr="00C51787">
        <w:rPr>
          <w:rFonts w:ascii="Arial" w:hAnsi="Arial" w:cs="Arial"/>
          <w:b/>
          <w:sz w:val="22"/>
          <w:szCs w:val="22"/>
        </w:rPr>
        <w:t>Pričakovani učinki:</w:t>
      </w:r>
    </w:p>
    <w:p w14:paraId="7F713FC4" w14:textId="319CA4BD" w:rsidR="000A067C" w:rsidRPr="00C51787" w:rsidRDefault="000A067C" w:rsidP="00F43338">
      <w:pPr>
        <w:pStyle w:val="Odstavekseznama"/>
        <w:numPr>
          <w:ilvl w:val="0"/>
          <w:numId w:val="66"/>
        </w:numPr>
        <w:jc w:val="both"/>
        <w:rPr>
          <w:rFonts w:ascii="Arial" w:hAnsi="Arial" w:cs="Arial"/>
          <w:bCs/>
          <w:sz w:val="22"/>
          <w:szCs w:val="22"/>
        </w:rPr>
      </w:pPr>
      <w:r w:rsidRPr="00C51787">
        <w:rPr>
          <w:rFonts w:ascii="Arial" w:hAnsi="Arial" w:cs="Arial"/>
          <w:bCs/>
          <w:sz w:val="22"/>
          <w:szCs w:val="22"/>
        </w:rPr>
        <w:t>promocija sodobnega plesa</w:t>
      </w:r>
      <w:r w:rsidR="004574F6">
        <w:rPr>
          <w:rFonts w:ascii="Arial" w:hAnsi="Arial" w:cs="Arial"/>
          <w:bCs/>
          <w:sz w:val="22"/>
          <w:szCs w:val="22"/>
        </w:rPr>
        <w:t>,</w:t>
      </w:r>
    </w:p>
    <w:p w14:paraId="36A845C7" w14:textId="6168ADD7" w:rsidR="000A067C" w:rsidRPr="00C51787" w:rsidRDefault="000A067C" w:rsidP="00F43338">
      <w:pPr>
        <w:pStyle w:val="Odstavekseznama"/>
        <w:numPr>
          <w:ilvl w:val="0"/>
          <w:numId w:val="66"/>
        </w:numPr>
        <w:jc w:val="both"/>
        <w:rPr>
          <w:rFonts w:ascii="Arial" w:hAnsi="Arial" w:cs="Arial"/>
          <w:bCs/>
          <w:sz w:val="22"/>
          <w:szCs w:val="22"/>
        </w:rPr>
      </w:pPr>
      <w:r w:rsidRPr="00C51787">
        <w:rPr>
          <w:rFonts w:ascii="Arial" w:hAnsi="Arial" w:cs="Arial"/>
          <w:bCs/>
          <w:sz w:val="22"/>
          <w:szCs w:val="22"/>
        </w:rPr>
        <w:t>večanje občinstva</w:t>
      </w:r>
      <w:r w:rsidR="004574F6">
        <w:rPr>
          <w:rFonts w:ascii="Arial" w:hAnsi="Arial" w:cs="Arial"/>
          <w:bCs/>
          <w:sz w:val="22"/>
          <w:szCs w:val="22"/>
        </w:rPr>
        <w:t>,</w:t>
      </w:r>
    </w:p>
    <w:p w14:paraId="6EF0159B" w14:textId="07E20061" w:rsidR="000A067C" w:rsidRPr="00C51787" w:rsidRDefault="000A067C" w:rsidP="00F43338">
      <w:pPr>
        <w:pStyle w:val="Odstavekseznama"/>
        <w:numPr>
          <w:ilvl w:val="0"/>
          <w:numId w:val="66"/>
        </w:numPr>
        <w:jc w:val="both"/>
        <w:rPr>
          <w:rFonts w:ascii="Arial" w:hAnsi="Arial" w:cs="Arial"/>
          <w:bCs/>
          <w:sz w:val="22"/>
          <w:szCs w:val="22"/>
        </w:rPr>
      </w:pPr>
      <w:r w:rsidRPr="00C51787">
        <w:rPr>
          <w:rFonts w:ascii="Arial" w:hAnsi="Arial" w:cs="Arial"/>
          <w:bCs/>
          <w:sz w:val="22"/>
          <w:szCs w:val="22"/>
        </w:rPr>
        <w:t>večja prepoznavnost sodobnega plesa</w:t>
      </w:r>
      <w:r w:rsidR="004574F6">
        <w:rPr>
          <w:rFonts w:ascii="Arial" w:hAnsi="Arial" w:cs="Arial"/>
          <w:bCs/>
          <w:sz w:val="22"/>
          <w:szCs w:val="22"/>
        </w:rPr>
        <w:t>.</w:t>
      </w:r>
    </w:p>
    <w:p w14:paraId="0B79E0E9" w14:textId="77777777" w:rsidR="000A067C" w:rsidRPr="00C51787" w:rsidRDefault="000A067C" w:rsidP="00F43338">
      <w:pPr>
        <w:pStyle w:val="Odstavekseznama"/>
        <w:ind w:left="0"/>
        <w:jc w:val="both"/>
        <w:rPr>
          <w:rFonts w:ascii="Arial" w:hAnsi="Arial" w:cs="Arial"/>
          <w:bCs/>
          <w:sz w:val="22"/>
          <w:szCs w:val="22"/>
        </w:rPr>
      </w:pPr>
      <w:r w:rsidRPr="00C51787">
        <w:rPr>
          <w:rFonts w:ascii="Arial" w:hAnsi="Arial" w:cs="Arial"/>
          <w:b/>
          <w:bCs/>
          <w:sz w:val="22"/>
          <w:szCs w:val="22"/>
        </w:rPr>
        <w:t>Kazalniki</w:t>
      </w:r>
      <w:r w:rsidRPr="00C51787">
        <w:rPr>
          <w:rFonts w:ascii="Arial" w:hAnsi="Arial" w:cs="Arial"/>
          <w:bCs/>
          <w:sz w:val="22"/>
          <w:szCs w:val="22"/>
        </w:rPr>
        <w:t>:</w:t>
      </w:r>
    </w:p>
    <w:p w14:paraId="5DB5F906" w14:textId="3EAAD248" w:rsidR="000A067C" w:rsidRPr="00C51787" w:rsidRDefault="000A067C" w:rsidP="00F43338">
      <w:pPr>
        <w:pStyle w:val="Odstavekseznama"/>
        <w:numPr>
          <w:ilvl w:val="0"/>
          <w:numId w:val="67"/>
        </w:numPr>
        <w:jc w:val="both"/>
        <w:rPr>
          <w:rFonts w:ascii="Arial" w:hAnsi="Arial" w:cs="Arial"/>
          <w:bCs/>
          <w:sz w:val="22"/>
          <w:szCs w:val="22"/>
        </w:rPr>
      </w:pPr>
      <w:r w:rsidRPr="00C51787">
        <w:rPr>
          <w:rFonts w:ascii="Arial" w:hAnsi="Arial" w:cs="Arial"/>
          <w:bCs/>
          <w:sz w:val="22"/>
          <w:szCs w:val="22"/>
        </w:rPr>
        <w:t>število plesnih projektov</w:t>
      </w:r>
      <w:r w:rsidR="004574F6">
        <w:rPr>
          <w:rFonts w:ascii="Arial" w:hAnsi="Arial" w:cs="Arial"/>
          <w:bCs/>
          <w:sz w:val="22"/>
          <w:szCs w:val="22"/>
        </w:rPr>
        <w:t>,</w:t>
      </w:r>
    </w:p>
    <w:p w14:paraId="291F45BB" w14:textId="3A51F2B7" w:rsidR="000A067C" w:rsidRPr="00C51787" w:rsidRDefault="000A067C" w:rsidP="00F43338">
      <w:pPr>
        <w:pStyle w:val="Odstavekseznama"/>
        <w:numPr>
          <w:ilvl w:val="0"/>
          <w:numId w:val="67"/>
        </w:numPr>
        <w:jc w:val="both"/>
        <w:rPr>
          <w:rFonts w:ascii="Arial" w:hAnsi="Arial" w:cs="Arial"/>
          <w:bCs/>
          <w:sz w:val="22"/>
          <w:szCs w:val="22"/>
        </w:rPr>
      </w:pPr>
      <w:r w:rsidRPr="00C51787">
        <w:rPr>
          <w:rFonts w:ascii="Arial" w:hAnsi="Arial" w:cs="Arial"/>
          <w:bCs/>
          <w:sz w:val="22"/>
          <w:szCs w:val="22"/>
        </w:rPr>
        <w:t>število obiskovalcev</w:t>
      </w:r>
      <w:r w:rsidR="004574F6">
        <w:rPr>
          <w:rFonts w:ascii="Arial" w:hAnsi="Arial" w:cs="Arial"/>
          <w:bCs/>
          <w:sz w:val="22"/>
          <w:szCs w:val="22"/>
        </w:rPr>
        <w:t>,</w:t>
      </w:r>
    </w:p>
    <w:p w14:paraId="2FC2D5A6" w14:textId="74D93928" w:rsidR="000A067C" w:rsidRPr="00C51787" w:rsidRDefault="000A067C" w:rsidP="00F43338">
      <w:pPr>
        <w:pStyle w:val="Odstavekseznama"/>
        <w:numPr>
          <w:ilvl w:val="0"/>
          <w:numId w:val="67"/>
        </w:numPr>
        <w:jc w:val="both"/>
        <w:rPr>
          <w:rFonts w:ascii="Arial" w:hAnsi="Arial" w:cs="Arial"/>
          <w:bCs/>
          <w:sz w:val="22"/>
          <w:szCs w:val="22"/>
        </w:rPr>
      </w:pPr>
      <w:r w:rsidRPr="00C51787">
        <w:rPr>
          <w:rFonts w:ascii="Arial" w:hAnsi="Arial" w:cs="Arial"/>
          <w:bCs/>
          <w:sz w:val="22"/>
          <w:szCs w:val="22"/>
        </w:rPr>
        <w:t>število otrok in mladih vključenih v plesne projekte</w:t>
      </w:r>
      <w:r w:rsidR="004574F6">
        <w:rPr>
          <w:rFonts w:ascii="Arial" w:hAnsi="Arial" w:cs="Arial"/>
          <w:bCs/>
          <w:sz w:val="22"/>
          <w:szCs w:val="22"/>
        </w:rPr>
        <w:t>,</w:t>
      </w:r>
    </w:p>
    <w:p w14:paraId="03D76BE8" w14:textId="4C72BC33" w:rsidR="00843DD7" w:rsidRPr="00C51787" w:rsidRDefault="000A067C" w:rsidP="00F43338">
      <w:pPr>
        <w:pStyle w:val="Odstavekseznama"/>
        <w:numPr>
          <w:ilvl w:val="0"/>
          <w:numId w:val="67"/>
        </w:numPr>
        <w:jc w:val="both"/>
        <w:rPr>
          <w:rFonts w:ascii="Arial" w:hAnsi="Arial" w:cs="Arial"/>
          <w:bCs/>
          <w:sz w:val="22"/>
          <w:szCs w:val="22"/>
        </w:rPr>
      </w:pPr>
      <w:r w:rsidRPr="00C51787">
        <w:rPr>
          <w:rFonts w:ascii="Arial" w:hAnsi="Arial" w:cs="Arial"/>
          <w:bCs/>
          <w:sz w:val="22"/>
          <w:szCs w:val="22"/>
        </w:rPr>
        <w:t>število plesnih delavnic</w:t>
      </w:r>
      <w:r w:rsidR="004574F6">
        <w:rPr>
          <w:rFonts w:ascii="Arial" w:hAnsi="Arial" w:cs="Arial"/>
          <w:bCs/>
          <w:sz w:val="22"/>
          <w:szCs w:val="22"/>
        </w:rPr>
        <w:t>.</w:t>
      </w:r>
    </w:p>
    <w:p w14:paraId="4CE253D9" w14:textId="7AD07DA7" w:rsidR="00237930" w:rsidRDefault="000A067C" w:rsidP="00B32773">
      <w:pPr>
        <w:pStyle w:val="Odstavekseznama"/>
        <w:ind w:left="0"/>
        <w:jc w:val="both"/>
        <w:rPr>
          <w:rFonts w:ascii="Arial" w:hAnsi="Arial" w:cs="Arial"/>
          <w:b/>
          <w:bCs/>
          <w:sz w:val="22"/>
          <w:szCs w:val="22"/>
        </w:rPr>
      </w:pPr>
      <w:r w:rsidRPr="00C51787">
        <w:rPr>
          <w:rFonts w:ascii="Arial" w:hAnsi="Arial" w:cs="Arial"/>
          <w:b/>
          <w:bCs/>
          <w:sz w:val="22"/>
          <w:szCs w:val="22"/>
        </w:rPr>
        <w:t xml:space="preserve">Nosilec: </w:t>
      </w:r>
      <w:r w:rsidRPr="00DF7FA1">
        <w:rPr>
          <w:rFonts w:ascii="Arial" w:hAnsi="Arial" w:cs="Arial"/>
          <w:sz w:val="22"/>
          <w:szCs w:val="22"/>
        </w:rPr>
        <w:t>MONG</w:t>
      </w:r>
    </w:p>
    <w:p w14:paraId="551F8007" w14:textId="77777777" w:rsidR="00237930" w:rsidRPr="00C51787" w:rsidRDefault="00237930" w:rsidP="00F43338">
      <w:pPr>
        <w:pStyle w:val="Odstavekseznama"/>
        <w:ind w:left="0"/>
        <w:jc w:val="both"/>
        <w:rPr>
          <w:rFonts w:ascii="Arial" w:hAnsi="Arial" w:cs="Arial"/>
          <w:b/>
          <w:bCs/>
          <w:sz w:val="22"/>
          <w:szCs w:val="22"/>
        </w:rPr>
      </w:pPr>
    </w:p>
    <w:p w14:paraId="7A53491E" w14:textId="35478058" w:rsidR="00C22D18" w:rsidRPr="00D914BB" w:rsidRDefault="00F048D3" w:rsidP="00D914BB">
      <w:pPr>
        <w:pStyle w:val="Naslov3"/>
      </w:pPr>
      <w:bookmarkStart w:id="63" w:name="_Toc191554722"/>
      <w:bookmarkStart w:id="64" w:name="_Toc196830784"/>
      <w:r>
        <w:t xml:space="preserve">10.6.2 </w:t>
      </w:r>
      <w:r w:rsidR="00623CEB" w:rsidRPr="00D914BB">
        <w:t>Glasbene umetnosti</w:t>
      </w:r>
      <w:bookmarkEnd w:id="63"/>
      <w:bookmarkEnd w:id="64"/>
    </w:p>
    <w:p w14:paraId="6828F9AF" w14:textId="77777777" w:rsidR="00203806" w:rsidRPr="00C51787" w:rsidRDefault="00203806" w:rsidP="00F43338">
      <w:pPr>
        <w:jc w:val="both"/>
        <w:rPr>
          <w:rFonts w:ascii="Arial" w:hAnsi="Arial" w:cs="Arial"/>
          <w:bCs/>
          <w:sz w:val="22"/>
          <w:szCs w:val="22"/>
        </w:rPr>
      </w:pPr>
    </w:p>
    <w:p w14:paraId="173A787D" w14:textId="5E58C696" w:rsidR="00C22D18" w:rsidRPr="00C51787" w:rsidRDefault="00C22D18" w:rsidP="00F43338">
      <w:pPr>
        <w:jc w:val="both"/>
        <w:rPr>
          <w:rFonts w:ascii="Arial" w:hAnsi="Arial" w:cs="Arial"/>
          <w:bCs/>
          <w:sz w:val="22"/>
          <w:szCs w:val="22"/>
        </w:rPr>
      </w:pPr>
      <w:r w:rsidRPr="00C51787">
        <w:rPr>
          <w:rFonts w:ascii="Arial" w:hAnsi="Arial" w:cs="Arial"/>
          <w:bCs/>
          <w:sz w:val="22"/>
          <w:szCs w:val="22"/>
        </w:rPr>
        <w:t xml:space="preserve">V okviru javnega interesa na </w:t>
      </w:r>
      <w:proofErr w:type="spellStart"/>
      <w:r w:rsidRPr="00C51787">
        <w:rPr>
          <w:rFonts w:ascii="Arial" w:hAnsi="Arial" w:cs="Arial"/>
          <w:bCs/>
          <w:sz w:val="22"/>
          <w:szCs w:val="22"/>
        </w:rPr>
        <w:t>področju</w:t>
      </w:r>
      <w:proofErr w:type="spellEnd"/>
      <w:r w:rsidRPr="00C51787">
        <w:rPr>
          <w:rFonts w:ascii="Arial" w:hAnsi="Arial" w:cs="Arial"/>
          <w:bCs/>
          <w:sz w:val="22"/>
          <w:szCs w:val="22"/>
        </w:rPr>
        <w:t xml:space="preserve"> glasbe se podpirajo in spodbujajo kakovostne ter raznolike produkcije in </w:t>
      </w:r>
      <w:proofErr w:type="spellStart"/>
      <w:r w:rsidRPr="00C51787">
        <w:rPr>
          <w:rFonts w:ascii="Arial" w:hAnsi="Arial" w:cs="Arial"/>
          <w:bCs/>
          <w:sz w:val="22"/>
          <w:szCs w:val="22"/>
        </w:rPr>
        <w:t>postprodukcije</w:t>
      </w:r>
      <w:proofErr w:type="spellEnd"/>
      <w:r w:rsidRPr="00C51787">
        <w:rPr>
          <w:rFonts w:ascii="Arial" w:hAnsi="Arial" w:cs="Arial"/>
          <w:bCs/>
          <w:sz w:val="22"/>
          <w:szCs w:val="22"/>
        </w:rPr>
        <w:t xml:space="preserve"> tako na </w:t>
      </w:r>
      <w:proofErr w:type="spellStart"/>
      <w:r w:rsidRPr="00C51787">
        <w:rPr>
          <w:rFonts w:ascii="Arial" w:hAnsi="Arial" w:cs="Arial"/>
          <w:bCs/>
          <w:sz w:val="22"/>
          <w:szCs w:val="22"/>
        </w:rPr>
        <w:t>področju</w:t>
      </w:r>
      <w:proofErr w:type="spellEnd"/>
      <w:r w:rsidRPr="00C51787">
        <w:rPr>
          <w:rFonts w:ascii="Arial" w:hAnsi="Arial" w:cs="Arial"/>
          <w:bCs/>
          <w:sz w:val="22"/>
          <w:szCs w:val="22"/>
        </w:rPr>
        <w:t xml:space="preserve"> </w:t>
      </w:r>
      <w:proofErr w:type="spellStart"/>
      <w:r w:rsidRPr="00C51787">
        <w:rPr>
          <w:rFonts w:ascii="Arial" w:hAnsi="Arial" w:cs="Arial"/>
          <w:bCs/>
          <w:sz w:val="22"/>
          <w:szCs w:val="22"/>
        </w:rPr>
        <w:t>klasične</w:t>
      </w:r>
      <w:proofErr w:type="spellEnd"/>
      <w:r w:rsidRPr="00C51787">
        <w:rPr>
          <w:rFonts w:ascii="Arial" w:hAnsi="Arial" w:cs="Arial"/>
          <w:bCs/>
          <w:sz w:val="22"/>
          <w:szCs w:val="22"/>
        </w:rPr>
        <w:t xml:space="preserve"> glasbe (orkestralna, komorna, </w:t>
      </w:r>
      <w:proofErr w:type="spellStart"/>
      <w:r w:rsidRPr="00C51787">
        <w:rPr>
          <w:rFonts w:ascii="Arial" w:hAnsi="Arial" w:cs="Arial"/>
          <w:bCs/>
          <w:sz w:val="22"/>
          <w:szCs w:val="22"/>
        </w:rPr>
        <w:t>solistična</w:t>
      </w:r>
      <w:proofErr w:type="spellEnd"/>
      <w:r w:rsidRPr="00C51787">
        <w:rPr>
          <w:rFonts w:ascii="Arial" w:hAnsi="Arial" w:cs="Arial"/>
          <w:bCs/>
          <w:sz w:val="22"/>
          <w:szCs w:val="22"/>
        </w:rPr>
        <w:t xml:space="preserve">, zborovska glasba ...) kot drugih glasbenih zvrsti ali </w:t>
      </w:r>
      <w:proofErr w:type="spellStart"/>
      <w:r w:rsidRPr="00C51787">
        <w:rPr>
          <w:rFonts w:ascii="Arial" w:hAnsi="Arial" w:cs="Arial"/>
          <w:bCs/>
          <w:sz w:val="22"/>
          <w:szCs w:val="22"/>
        </w:rPr>
        <w:t>žanrov</w:t>
      </w:r>
      <w:proofErr w:type="spellEnd"/>
      <w:r w:rsidRPr="00C51787">
        <w:rPr>
          <w:rFonts w:ascii="Arial" w:hAnsi="Arial" w:cs="Arial"/>
          <w:bCs/>
          <w:sz w:val="22"/>
          <w:szCs w:val="22"/>
        </w:rPr>
        <w:t xml:space="preserve"> in sodobnega </w:t>
      </w:r>
      <w:proofErr w:type="spellStart"/>
      <w:r w:rsidRPr="00C51787">
        <w:rPr>
          <w:rFonts w:ascii="Arial" w:hAnsi="Arial" w:cs="Arial"/>
          <w:bCs/>
          <w:sz w:val="22"/>
          <w:szCs w:val="22"/>
        </w:rPr>
        <w:t>načina</w:t>
      </w:r>
      <w:proofErr w:type="spellEnd"/>
      <w:r w:rsidRPr="00C51787">
        <w:rPr>
          <w:rFonts w:ascii="Arial" w:hAnsi="Arial" w:cs="Arial"/>
          <w:bCs/>
          <w:sz w:val="22"/>
          <w:szCs w:val="22"/>
        </w:rPr>
        <w:t xml:space="preserve"> glasbenega </w:t>
      </w:r>
      <w:proofErr w:type="spellStart"/>
      <w:r w:rsidRPr="00C51787">
        <w:rPr>
          <w:rFonts w:ascii="Arial" w:hAnsi="Arial" w:cs="Arial"/>
          <w:bCs/>
          <w:sz w:val="22"/>
          <w:szCs w:val="22"/>
        </w:rPr>
        <w:t>izražanja</w:t>
      </w:r>
      <w:proofErr w:type="spellEnd"/>
      <w:r w:rsidRPr="00C51787">
        <w:rPr>
          <w:rFonts w:ascii="Arial" w:hAnsi="Arial" w:cs="Arial"/>
          <w:bCs/>
          <w:sz w:val="22"/>
          <w:szCs w:val="22"/>
        </w:rPr>
        <w:t xml:space="preserve">. V javnem interesu je tudi spodbujanje, razvijanje in promocija slovenske ter </w:t>
      </w:r>
      <w:proofErr w:type="spellStart"/>
      <w:r w:rsidRPr="00C51787">
        <w:rPr>
          <w:rFonts w:ascii="Arial" w:hAnsi="Arial" w:cs="Arial"/>
          <w:bCs/>
          <w:sz w:val="22"/>
          <w:szCs w:val="22"/>
        </w:rPr>
        <w:t>ožje</w:t>
      </w:r>
      <w:proofErr w:type="spellEnd"/>
      <w:r w:rsidRPr="00C51787">
        <w:rPr>
          <w:rFonts w:ascii="Arial" w:hAnsi="Arial" w:cs="Arial"/>
          <w:bCs/>
          <w:sz w:val="22"/>
          <w:szCs w:val="22"/>
        </w:rPr>
        <w:t xml:space="preserve"> primorske oziroma </w:t>
      </w:r>
      <w:proofErr w:type="spellStart"/>
      <w:r w:rsidRPr="00C51787">
        <w:rPr>
          <w:rFonts w:ascii="Arial" w:hAnsi="Arial" w:cs="Arial"/>
          <w:bCs/>
          <w:sz w:val="22"/>
          <w:szCs w:val="22"/>
        </w:rPr>
        <w:t>goriške</w:t>
      </w:r>
      <w:proofErr w:type="spellEnd"/>
      <w:r w:rsidRPr="00C51787">
        <w:rPr>
          <w:rFonts w:ascii="Arial" w:hAnsi="Arial" w:cs="Arial"/>
          <w:bCs/>
          <w:sz w:val="22"/>
          <w:szCs w:val="22"/>
        </w:rPr>
        <w:t xml:space="preserve"> glasbene ustvarjalnosti in nekomercialno glasbeno </w:t>
      </w:r>
      <w:proofErr w:type="spellStart"/>
      <w:r w:rsidRPr="00C51787">
        <w:rPr>
          <w:rFonts w:ascii="Arial" w:hAnsi="Arial" w:cs="Arial"/>
          <w:bCs/>
          <w:sz w:val="22"/>
          <w:szCs w:val="22"/>
        </w:rPr>
        <w:t>založništvo</w:t>
      </w:r>
      <w:proofErr w:type="spellEnd"/>
      <w:r w:rsidRPr="00C51787">
        <w:rPr>
          <w:rFonts w:ascii="Arial" w:hAnsi="Arial" w:cs="Arial"/>
          <w:bCs/>
          <w:sz w:val="22"/>
          <w:szCs w:val="22"/>
        </w:rPr>
        <w:t xml:space="preserve">. </w:t>
      </w:r>
      <w:r w:rsidR="00237930">
        <w:rPr>
          <w:rFonts w:ascii="Arial" w:hAnsi="Arial" w:cs="Arial"/>
          <w:bCs/>
          <w:sz w:val="22"/>
          <w:szCs w:val="22"/>
        </w:rPr>
        <w:t>Med</w:t>
      </w:r>
      <w:r w:rsidRPr="00C51787">
        <w:rPr>
          <w:rFonts w:ascii="Arial" w:hAnsi="Arial" w:cs="Arial"/>
          <w:bCs/>
          <w:sz w:val="22"/>
          <w:szCs w:val="22"/>
        </w:rPr>
        <w:t xml:space="preserve"> temeljni</w:t>
      </w:r>
      <w:r w:rsidR="00237930">
        <w:rPr>
          <w:rFonts w:ascii="Arial" w:hAnsi="Arial" w:cs="Arial"/>
          <w:bCs/>
          <w:sz w:val="22"/>
          <w:szCs w:val="22"/>
        </w:rPr>
        <w:t>mi</w:t>
      </w:r>
      <w:r w:rsidRPr="00C51787">
        <w:rPr>
          <w:rFonts w:ascii="Arial" w:hAnsi="Arial" w:cs="Arial"/>
          <w:bCs/>
          <w:sz w:val="22"/>
          <w:szCs w:val="22"/>
        </w:rPr>
        <w:t xml:space="preserve"> nalog</w:t>
      </w:r>
      <w:r w:rsidR="00237930">
        <w:rPr>
          <w:rFonts w:ascii="Arial" w:hAnsi="Arial" w:cs="Arial"/>
          <w:bCs/>
          <w:sz w:val="22"/>
          <w:szCs w:val="22"/>
        </w:rPr>
        <w:t xml:space="preserve">ami </w:t>
      </w:r>
      <w:r w:rsidRPr="00C51787">
        <w:rPr>
          <w:rFonts w:ascii="Arial" w:hAnsi="Arial" w:cs="Arial"/>
          <w:bCs/>
          <w:sz w:val="22"/>
          <w:szCs w:val="22"/>
        </w:rPr>
        <w:t xml:space="preserve">so tudi </w:t>
      </w:r>
      <w:proofErr w:type="spellStart"/>
      <w:r w:rsidRPr="00C51787">
        <w:rPr>
          <w:rFonts w:ascii="Arial" w:hAnsi="Arial" w:cs="Arial"/>
          <w:bCs/>
          <w:sz w:val="22"/>
          <w:szCs w:val="22"/>
        </w:rPr>
        <w:t>čim</w:t>
      </w:r>
      <w:proofErr w:type="spellEnd"/>
      <w:r w:rsidRPr="00C51787">
        <w:rPr>
          <w:rFonts w:ascii="Arial" w:hAnsi="Arial" w:cs="Arial"/>
          <w:bCs/>
          <w:sz w:val="22"/>
          <w:szCs w:val="22"/>
        </w:rPr>
        <w:t xml:space="preserve"> </w:t>
      </w:r>
      <w:proofErr w:type="spellStart"/>
      <w:r w:rsidRPr="00C51787">
        <w:rPr>
          <w:rFonts w:ascii="Arial" w:hAnsi="Arial" w:cs="Arial"/>
          <w:bCs/>
          <w:sz w:val="22"/>
          <w:szCs w:val="22"/>
        </w:rPr>
        <w:t>širša</w:t>
      </w:r>
      <w:proofErr w:type="spellEnd"/>
      <w:r w:rsidRPr="00C51787">
        <w:rPr>
          <w:rFonts w:ascii="Arial" w:hAnsi="Arial" w:cs="Arial"/>
          <w:bCs/>
          <w:sz w:val="22"/>
          <w:szCs w:val="22"/>
        </w:rPr>
        <w:t xml:space="preserve"> dostopnost glasbenih vsebin, razvoj in vzgajanje ciljnih </w:t>
      </w:r>
      <w:proofErr w:type="spellStart"/>
      <w:r w:rsidRPr="00C51787">
        <w:rPr>
          <w:rFonts w:ascii="Arial" w:hAnsi="Arial" w:cs="Arial"/>
          <w:bCs/>
          <w:sz w:val="22"/>
          <w:szCs w:val="22"/>
        </w:rPr>
        <w:t>občinstev</w:t>
      </w:r>
      <w:proofErr w:type="spellEnd"/>
      <w:r w:rsidRPr="00C51787">
        <w:rPr>
          <w:rFonts w:ascii="Arial" w:hAnsi="Arial" w:cs="Arial"/>
          <w:bCs/>
          <w:sz w:val="22"/>
          <w:szCs w:val="22"/>
        </w:rPr>
        <w:t xml:space="preserve"> ter </w:t>
      </w:r>
      <w:proofErr w:type="spellStart"/>
      <w:r w:rsidRPr="00C51787">
        <w:rPr>
          <w:rFonts w:ascii="Arial" w:hAnsi="Arial" w:cs="Arial"/>
          <w:bCs/>
          <w:sz w:val="22"/>
          <w:szCs w:val="22"/>
        </w:rPr>
        <w:t>kritičnih</w:t>
      </w:r>
      <w:proofErr w:type="spellEnd"/>
      <w:r w:rsidRPr="00C51787">
        <w:rPr>
          <w:rFonts w:ascii="Arial" w:hAnsi="Arial" w:cs="Arial"/>
          <w:bCs/>
          <w:sz w:val="22"/>
          <w:szCs w:val="22"/>
        </w:rPr>
        <w:t xml:space="preserve"> </w:t>
      </w:r>
      <w:proofErr w:type="spellStart"/>
      <w:r w:rsidRPr="00C51787">
        <w:rPr>
          <w:rFonts w:ascii="Arial" w:hAnsi="Arial" w:cs="Arial"/>
          <w:bCs/>
          <w:sz w:val="22"/>
          <w:szCs w:val="22"/>
        </w:rPr>
        <w:t>poslušalcev</w:t>
      </w:r>
      <w:proofErr w:type="spellEnd"/>
      <w:r w:rsidRPr="00C51787">
        <w:rPr>
          <w:rFonts w:ascii="Arial" w:hAnsi="Arial" w:cs="Arial"/>
          <w:bCs/>
          <w:sz w:val="22"/>
          <w:szCs w:val="22"/>
        </w:rPr>
        <w:t xml:space="preserve">. Znotraj </w:t>
      </w:r>
      <w:proofErr w:type="spellStart"/>
      <w:r w:rsidRPr="00C51787">
        <w:rPr>
          <w:rFonts w:ascii="Arial" w:hAnsi="Arial" w:cs="Arial"/>
          <w:bCs/>
          <w:sz w:val="22"/>
          <w:szCs w:val="22"/>
        </w:rPr>
        <w:t>področja</w:t>
      </w:r>
      <w:proofErr w:type="spellEnd"/>
      <w:r w:rsidRPr="00C51787">
        <w:rPr>
          <w:rFonts w:ascii="Arial" w:hAnsi="Arial" w:cs="Arial"/>
          <w:bCs/>
          <w:sz w:val="22"/>
          <w:szCs w:val="22"/>
        </w:rPr>
        <w:t xml:space="preserve"> se nadgrajuje </w:t>
      </w:r>
      <w:proofErr w:type="spellStart"/>
      <w:r w:rsidRPr="00C51787">
        <w:rPr>
          <w:rFonts w:ascii="Arial" w:hAnsi="Arial" w:cs="Arial"/>
          <w:bCs/>
          <w:sz w:val="22"/>
          <w:szCs w:val="22"/>
        </w:rPr>
        <w:t>že</w:t>
      </w:r>
      <w:proofErr w:type="spellEnd"/>
      <w:r w:rsidRPr="00C51787">
        <w:rPr>
          <w:rFonts w:ascii="Arial" w:hAnsi="Arial" w:cs="Arial"/>
          <w:bCs/>
          <w:sz w:val="22"/>
          <w:szCs w:val="22"/>
        </w:rPr>
        <w:t xml:space="preserve"> tradicionalne in uveljavljene programe oz. projekte (festivale, abonmaje ...) ter razvija nove kakovostne glasbene vsebine. </w:t>
      </w:r>
    </w:p>
    <w:p w14:paraId="392D13ED" w14:textId="0249F0A3" w:rsidR="00C22D18" w:rsidRPr="00C51787" w:rsidRDefault="00C22D18" w:rsidP="00F43338">
      <w:pPr>
        <w:jc w:val="both"/>
        <w:rPr>
          <w:rFonts w:ascii="Arial" w:hAnsi="Arial" w:cs="Arial"/>
          <w:bCs/>
          <w:sz w:val="22"/>
          <w:szCs w:val="22"/>
        </w:rPr>
      </w:pPr>
      <w:r w:rsidRPr="00C51787">
        <w:rPr>
          <w:rFonts w:ascii="Arial" w:hAnsi="Arial" w:cs="Arial"/>
          <w:bCs/>
          <w:sz w:val="22"/>
          <w:szCs w:val="22"/>
        </w:rPr>
        <w:t xml:space="preserve">Javno </w:t>
      </w:r>
      <w:proofErr w:type="spellStart"/>
      <w:r w:rsidRPr="00C51787">
        <w:rPr>
          <w:rFonts w:ascii="Arial" w:hAnsi="Arial" w:cs="Arial"/>
          <w:bCs/>
          <w:sz w:val="22"/>
          <w:szCs w:val="22"/>
        </w:rPr>
        <w:t>službo</w:t>
      </w:r>
      <w:proofErr w:type="spellEnd"/>
      <w:r w:rsidRPr="00C51787">
        <w:rPr>
          <w:rFonts w:ascii="Arial" w:hAnsi="Arial" w:cs="Arial"/>
          <w:bCs/>
          <w:sz w:val="22"/>
          <w:szCs w:val="22"/>
        </w:rPr>
        <w:t xml:space="preserve"> na </w:t>
      </w:r>
      <w:proofErr w:type="spellStart"/>
      <w:r w:rsidRPr="00C51787">
        <w:rPr>
          <w:rFonts w:ascii="Arial" w:hAnsi="Arial" w:cs="Arial"/>
          <w:bCs/>
          <w:sz w:val="22"/>
          <w:szCs w:val="22"/>
        </w:rPr>
        <w:t>področju</w:t>
      </w:r>
      <w:proofErr w:type="spellEnd"/>
      <w:r w:rsidRPr="00C51787">
        <w:rPr>
          <w:rFonts w:ascii="Arial" w:hAnsi="Arial" w:cs="Arial"/>
          <w:bCs/>
          <w:sz w:val="22"/>
          <w:szCs w:val="22"/>
        </w:rPr>
        <w:t xml:space="preserve"> glasbene umetnosti izvaja Kulturni dom, osrednja koncertna </w:t>
      </w:r>
      <w:proofErr w:type="spellStart"/>
      <w:r w:rsidRPr="00C51787">
        <w:rPr>
          <w:rFonts w:ascii="Arial" w:hAnsi="Arial" w:cs="Arial"/>
          <w:bCs/>
          <w:sz w:val="22"/>
          <w:szCs w:val="22"/>
        </w:rPr>
        <w:t>hiša</w:t>
      </w:r>
      <w:proofErr w:type="spellEnd"/>
      <w:r w:rsidRPr="00C51787">
        <w:rPr>
          <w:rFonts w:ascii="Arial" w:hAnsi="Arial" w:cs="Arial"/>
          <w:bCs/>
          <w:sz w:val="22"/>
          <w:szCs w:val="22"/>
        </w:rPr>
        <w:t xml:space="preserve"> na </w:t>
      </w:r>
      <w:proofErr w:type="spellStart"/>
      <w:r w:rsidRPr="00C51787">
        <w:rPr>
          <w:rFonts w:ascii="Arial" w:hAnsi="Arial" w:cs="Arial"/>
          <w:bCs/>
          <w:sz w:val="22"/>
          <w:szCs w:val="22"/>
        </w:rPr>
        <w:t>Goriškem</w:t>
      </w:r>
      <w:proofErr w:type="spellEnd"/>
      <w:r w:rsidRPr="00C51787">
        <w:rPr>
          <w:rFonts w:ascii="Arial" w:hAnsi="Arial" w:cs="Arial"/>
          <w:bCs/>
          <w:sz w:val="22"/>
          <w:szCs w:val="22"/>
        </w:rPr>
        <w:t xml:space="preserve">, ki z rednimi koncertnimi cikli, festivali in drugimi glasbenimi programi </w:t>
      </w:r>
      <w:proofErr w:type="spellStart"/>
      <w:r w:rsidRPr="00C51787">
        <w:rPr>
          <w:rFonts w:ascii="Arial" w:hAnsi="Arial" w:cs="Arial"/>
          <w:bCs/>
          <w:sz w:val="22"/>
          <w:szCs w:val="22"/>
        </w:rPr>
        <w:t>občinstvo</w:t>
      </w:r>
      <w:proofErr w:type="spellEnd"/>
      <w:r w:rsidRPr="00C51787">
        <w:rPr>
          <w:rFonts w:ascii="Arial" w:hAnsi="Arial" w:cs="Arial"/>
          <w:bCs/>
          <w:sz w:val="22"/>
          <w:szCs w:val="22"/>
        </w:rPr>
        <w:t xml:space="preserve"> seznanja s </w:t>
      </w:r>
      <w:proofErr w:type="spellStart"/>
      <w:r w:rsidRPr="00C51787">
        <w:rPr>
          <w:rFonts w:ascii="Arial" w:hAnsi="Arial" w:cs="Arial"/>
          <w:bCs/>
          <w:sz w:val="22"/>
          <w:szCs w:val="22"/>
        </w:rPr>
        <w:t>klasičnimi</w:t>
      </w:r>
      <w:proofErr w:type="spellEnd"/>
      <w:r w:rsidRPr="00C51787">
        <w:rPr>
          <w:rFonts w:ascii="Arial" w:hAnsi="Arial" w:cs="Arial"/>
          <w:bCs/>
          <w:sz w:val="22"/>
          <w:szCs w:val="22"/>
        </w:rPr>
        <w:t xml:space="preserve"> in </w:t>
      </w:r>
      <w:proofErr w:type="spellStart"/>
      <w:r w:rsidRPr="00C51787">
        <w:rPr>
          <w:rFonts w:ascii="Arial" w:hAnsi="Arial" w:cs="Arial"/>
          <w:bCs/>
          <w:sz w:val="22"/>
          <w:szCs w:val="22"/>
        </w:rPr>
        <w:t>novejšimi</w:t>
      </w:r>
      <w:proofErr w:type="spellEnd"/>
      <w:r w:rsidRPr="00C51787">
        <w:rPr>
          <w:rFonts w:ascii="Arial" w:hAnsi="Arial" w:cs="Arial"/>
          <w:bCs/>
          <w:sz w:val="22"/>
          <w:szCs w:val="22"/>
        </w:rPr>
        <w:t xml:space="preserve"> </w:t>
      </w:r>
      <w:proofErr w:type="spellStart"/>
      <w:r w:rsidRPr="00C51787">
        <w:rPr>
          <w:rFonts w:ascii="Arial" w:hAnsi="Arial" w:cs="Arial"/>
          <w:bCs/>
          <w:sz w:val="22"/>
          <w:szCs w:val="22"/>
        </w:rPr>
        <w:t>dosežki</w:t>
      </w:r>
      <w:proofErr w:type="spellEnd"/>
      <w:r w:rsidRPr="00C51787">
        <w:rPr>
          <w:rFonts w:ascii="Arial" w:hAnsi="Arial" w:cs="Arial"/>
          <w:bCs/>
          <w:sz w:val="22"/>
          <w:szCs w:val="22"/>
        </w:rPr>
        <w:t xml:space="preserve"> na </w:t>
      </w:r>
      <w:proofErr w:type="spellStart"/>
      <w:r w:rsidRPr="00C51787">
        <w:rPr>
          <w:rFonts w:ascii="Arial" w:hAnsi="Arial" w:cs="Arial"/>
          <w:bCs/>
          <w:sz w:val="22"/>
          <w:szCs w:val="22"/>
        </w:rPr>
        <w:t>področju</w:t>
      </w:r>
      <w:proofErr w:type="spellEnd"/>
      <w:r w:rsidRPr="00C51787">
        <w:rPr>
          <w:rFonts w:ascii="Arial" w:hAnsi="Arial" w:cs="Arial"/>
          <w:bCs/>
          <w:sz w:val="22"/>
          <w:szCs w:val="22"/>
        </w:rPr>
        <w:t xml:space="preserve"> </w:t>
      </w:r>
      <w:proofErr w:type="spellStart"/>
      <w:r w:rsidRPr="00C51787">
        <w:rPr>
          <w:rFonts w:ascii="Arial" w:hAnsi="Arial" w:cs="Arial"/>
          <w:bCs/>
          <w:sz w:val="22"/>
          <w:szCs w:val="22"/>
        </w:rPr>
        <w:t>domače</w:t>
      </w:r>
      <w:proofErr w:type="spellEnd"/>
      <w:r w:rsidRPr="00C51787">
        <w:rPr>
          <w:rFonts w:ascii="Arial" w:hAnsi="Arial" w:cs="Arial"/>
          <w:bCs/>
          <w:sz w:val="22"/>
          <w:szCs w:val="22"/>
        </w:rPr>
        <w:t xml:space="preserve"> in tuje glasbene produkcije, izpostavlja in promovira kakovostne </w:t>
      </w:r>
      <w:proofErr w:type="spellStart"/>
      <w:r w:rsidRPr="00C51787">
        <w:rPr>
          <w:rFonts w:ascii="Arial" w:hAnsi="Arial" w:cs="Arial"/>
          <w:bCs/>
          <w:sz w:val="22"/>
          <w:szCs w:val="22"/>
        </w:rPr>
        <w:t>domače</w:t>
      </w:r>
      <w:proofErr w:type="spellEnd"/>
      <w:r w:rsidRPr="00C51787">
        <w:rPr>
          <w:rFonts w:ascii="Arial" w:hAnsi="Arial" w:cs="Arial"/>
          <w:bCs/>
          <w:sz w:val="22"/>
          <w:szCs w:val="22"/>
        </w:rPr>
        <w:t xml:space="preserve"> glasbene ustvarjalce in poustvarjalce ter izvaja kakovostne kulturno-vzgojne programe na glasbenem </w:t>
      </w:r>
      <w:proofErr w:type="spellStart"/>
      <w:r w:rsidRPr="00C51787">
        <w:rPr>
          <w:rFonts w:ascii="Arial" w:hAnsi="Arial" w:cs="Arial"/>
          <w:bCs/>
          <w:sz w:val="22"/>
          <w:szCs w:val="22"/>
        </w:rPr>
        <w:t>področju</w:t>
      </w:r>
      <w:proofErr w:type="spellEnd"/>
      <w:r w:rsidRPr="00C51787">
        <w:rPr>
          <w:rFonts w:ascii="Arial" w:hAnsi="Arial" w:cs="Arial"/>
          <w:bCs/>
          <w:sz w:val="22"/>
          <w:szCs w:val="22"/>
        </w:rPr>
        <w:t>. V javnem interesu na področju glasbenih vsebin so tudi projekti, ki jih financira MONG in izvaja Goriški muzej s partnerji:  festival Glasbe sveta in Vinil večeri.</w:t>
      </w:r>
    </w:p>
    <w:p w14:paraId="11622DA3" w14:textId="77777777" w:rsidR="00C22D18" w:rsidRPr="00C51787" w:rsidRDefault="00C22D18" w:rsidP="00F43338">
      <w:pPr>
        <w:jc w:val="both"/>
        <w:rPr>
          <w:rFonts w:ascii="Arial" w:hAnsi="Arial" w:cs="Arial"/>
          <w:bCs/>
          <w:sz w:val="22"/>
          <w:szCs w:val="22"/>
        </w:rPr>
      </w:pPr>
      <w:r w:rsidRPr="00C51787">
        <w:rPr>
          <w:rFonts w:ascii="Arial" w:hAnsi="Arial" w:cs="Arial"/>
          <w:bCs/>
          <w:sz w:val="22"/>
          <w:szCs w:val="22"/>
        </w:rPr>
        <w:t xml:space="preserve">Javni interes na tem </w:t>
      </w:r>
      <w:proofErr w:type="spellStart"/>
      <w:r w:rsidRPr="00C51787">
        <w:rPr>
          <w:rFonts w:ascii="Arial" w:hAnsi="Arial" w:cs="Arial"/>
          <w:bCs/>
          <w:sz w:val="22"/>
          <w:szCs w:val="22"/>
        </w:rPr>
        <w:t>področju</w:t>
      </w:r>
      <w:proofErr w:type="spellEnd"/>
      <w:r w:rsidRPr="00C51787">
        <w:rPr>
          <w:rFonts w:ascii="Arial" w:hAnsi="Arial" w:cs="Arial"/>
          <w:bCs/>
          <w:sz w:val="22"/>
          <w:szCs w:val="22"/>
        </w:rPr>
        <w:t xml:space="preserve"> se </w:t>
      </w:r>
      <w:proofErr w:type="spellStart"/>
      <w:r w:rsidRPr="00C51787">
        <w:rPr>
          <w:rFonts w:ascii="Arial" w:hAnsi="Arial" w:cs="Arial"/>
          <w:bCs/>
          <w:sz w:val="22"/>
          <w:szCs w:val="22"/>
        </w:rPr>
        <w:t>uresničuje</w:t>
      </w:r>
      <w:proofErr w:type="spellEnd"/>
      <w:r w:rsidRPr="00C51787">
        <w:rPr>
          <w:rFonts w:ascii="Arial" w:hAnsi="Arial" w:cs="Arial"/>
          <w:bCs/>
          <w:sz w:val="22"/>
          <w:szCs w:val="22"/>
        </w:rPr>
        <w:t xml:space="preserve"> tudi s podporo programom in projektom nevladnega sektorja in ljubiteljske kulture ter preko javnega razpisa JSKD, s katerim se podpira tradicionalno bogato ljubiteljsko glasbeno ustvarjanje (vokalna in instrumentalna dejavnost). </w:t>
      </w:r>
    </w:p>
    <w:p w14:paraId="7E7D8514" w14:textId="77777777" w:rsidR="00C22D18" w:rsidRPr="00C51787" w:rsidRDefault="00C22D18" w:rsidP="00F43338">
      <w:pPr>
        <w:jc w:val="both"/>
        <w:rPr>
          <w:rFonts w:ascii="Arial" w:hAnsi="Arial" w:cs="Arial"/>
          <w:bCs/>
          <w:sz w:val="22"/>
          <w:szCs w:val="22"/>
        </w:rPr>
      </w:pPr>
      <w:r w:rsidRPr="00C51787">
        <w:rPr>
          <w:rFonts w:ascii="Arial" w:hAnsi="Arial" w:cs="Arial"/>
          <w:bCs/>
          <w:sz w:val="22"/>
          <w:szCs w:val="22"/>
        </w:rPr>
        <w:t xml:space="preserve">Za </w:t>
      </w:r>
      <w:proofErr w:type="spellStart"/>
      <w:r w:rsidRPr="00C51787">
        <w:rPr>
          <w:rFonts w:ascii="Arial" w:hAnsi="Arial" w:cs="Arial"/>
          <w:bCs/>
          <w:sz w:val="22"/>
          <w:szCs w:val="22"/>
        </w:rPr>
        <w:t>izobraževanje</w:t>
      </w:r>
      <w:proofErr w:type="spellEnd"/>
      <w:r w:rsidRPr="00C51787">
        <w:rPr>
          <w:rFonts w:ascii="Arial" w:hAnsi="Arial" w:cs="Arial"/>
          <w:bCs/>
          <w:sz w:val="22"/>
          <w:szCs w:val="22"/>
        </w:rPr>
        <w:t xml:space="preserve"> na glasbenem </w:t>
      </w:r>
      <w:proofErr w:type="spellStart"/>
      <w:r w:rsidRPr="00C51787">
        <w:rPr>
          <w:rFonts w:ascii="Arial" w:hAnsi="Arial" w:cs="Arial"/>
          <w:bCs/>
          <w:sz w:val="22"/>
          <w:szCs w:val="22"/>
        </w:rPr>
        <w:t>področju</w:t>
      </w:r>
      <w:proofErr w:type="spellEnd"/>
      <w:r w:rsidRPr="00C51787">
        <w:rPr>
          <w:rFonts w:ascii="Arial" w:hAnsi="Arial" w:cs="Arial"/>
          <w:bCs/>
          <w:sz w:val="22"/>
          <w:szCs w:val="22"/>
        </w:rPr>
        <w:t xml:space="preserve"> skrbi Glasbena </w:t>
      </w:r>
      <w:proofErr w:type="spellStart"/>
      <w:r w:rsidRPr="00C51787">
        <w:rPr>
          <w:rFonts w:ascii="Arial" w:hAnsi="Arial" w:cs="Arial"/>
          <w:bCs/>
          <w:sz w:val="22"/>
          <w:szCs w:val="22"/>
        </w:rPr>
        <w:t>šola</w:t>
      </w:r>
      <w:proofErr w:type="spellEnd"/>
      <w:r w:rsidRPr="00C51787">
        <w:rPr>
          <w:rFonts w:ascii="Arial" w:hAnsi="Arial" w:cs="Arial"/>
          <w:bCs/>
          <w:sz w:val="22"/>
          <w:szCs w:val="22"/>
        </w:rPr>
        <w:t xml:space="preserve"> Nova Gorica. </w:t>
      </w:r>
    </w:p>
    <w:p w14:paraId="30673951" w14:textId="76A74F51" w:rsidR="00C22D18" w:rsidRPr="00C51787" w:rsidRDefault="00C22D18" w:rsidP="00815787">
      <w:pPr>
        <w:spacing w:line="276" w:lineRule="auto"/>
        <w:jc w:val="both"/>
        <w:rPr>
          <w:rFonts w:ascii="Arial" w:hAnsi="Arial" w:cs="Arial"/>
          <w:bCs/>
          <w:sz w:val="22"/>
          <w:szCs w:val="22"/>
        </w:rPr>
      </w:pPr>
      <w:r w:rsidRPr="00C51787">
        <w:rPr>
          <w:rFonts w:ascii="Arial" w:hAnsi="Arial" w:cs="Arial"/>
          <w:bCs/>
          <w:sz w:val="22"/>
          <w:szCs w:val="22"/>
        </w:rPr>
        <w:t xml:space="preserve">Poleg javnih zavodov izvaja dejavnosti na področju glasbene ustvarjalnosti tudi nevladna organizacija Kulturno umetniško društvo Morgan. </w:t>
      </w:r>
    </w:p>
    <w:p w14:paraId="47820B0E" w14:textId="77777777" w:rsidR="00C22D18" w:rsidRPr="00C51787" w:rsidRDefault="00C22D18" w:rsidP="00815787">
      <w:pPr>
        <w:spacing w:line="276" w:lineRule="auto"/>
        <w:jc w:val="both"/>
        <w:rPr>
          <w:rFonts w:ascii="Arial" w:hAnsi="Arial" w:cs="Arial"/>
          <w:b/>
          <w:bCs/>
          <w:sz w:val="22"/>
          <w:szCs w:val="22"/>
        </w:rPr>
      </w:pPr>
    </w:p>
    <w:p w14:paraId="62EEF90B" w14:textId="550025E4" w:rsidR="00C22D18" w:rsidRPr="00C51787" w:rsidRDefault="00C22D18" w:rsidP="00F43338">
      <w:pPr>
        <w:jc w:val="both"/>
        <w:rPr>
          <w:rFonts w:ascii="Arial" w:hAnsi="Arial" w:cs="Arial"/>
          <w:b/>
          <w:bCs/>
          <w:sz w:val="22"/>
          <w:szCs w:val="22"/>
        </w:rPr>
      </w:pPr>
      <w:r w:rsidRPr="00C51787">
        <w:rPr>
          <w:rFonts w:ascii="Arial" w:hAnsi="Arial" w:cs="Arial"/>
          <w:b/>
          <w:bCs/>
          <w:sz w:val="22"/>
          <w:szCs w:val="22"/>
        </w:rPr>
        <w:t xml:space="preserve">Cilj </w:t>
      </w:r>
      <w:r w:rsidR="00940608">
        <w:rPr>
          <w:rFonts w:ascii="Arial" w:hAnsi="Arial" w:cs="Arial"/>
          <w:b/>
          <w:bCs/>
          <w:sz w:val="22"/>
          <w:szCs w:val="22"/>
        </w:rPr>
        <w:t>1</w:t>
      </w:r>
      <w:r w:rsidRPr="00C51787">
        <w:rPr>
          <w:rFonts w:ascii="Arial" w:hAnsi="Arial" w:cs="Arial"/>
          <w:b/>
          <w:bCs/>
          <w:sz w:val="22"/>
          <w:szCs w:val="22"/>
        </w:rPr>
        <w:t xml:space="preserve">: </w:t>
      </w:r>
      <w:r w:rsidR="00E97B04">
        <w:rPr>
          <w:rFonts w:ascii="Arial" w:hAnsi="Arial" w:cs="Arial"/>
          <w:b/>
          <w:bCs/>
          <w:sz w:val="22"/>
          <w:szCs w:val="22"/>
        </w:rPr>
        <w:t>R</w:t>
      </w:r>
      <w:r w:rsidRPr="00C51787">
        <w:rPr>
          <w:rFonts w:ascii="Arial" w:hAnsi="Arial" w:cs="Arial"/>
          <w:b/>
          <w:bCs/>
          <w:sz w:val="22"/>
          <w:szCs w:val="22"/>
        </w:rPr>
        <w:t xml:space="preserve">azvoj kakovostne in raznolike glasbene produkcije in </w:t>
      </w:r>
      <w:proofErr w:type="spellStart"/>
      <w:r w:rsidRPr="00C51787">
        <w:rPr>
          <w:rFonts w:ascii="Arial" w:hAnsi="Arial" w:cs="Arial"/>
          <w:b/>
          <w:bCs/>
          <w:sz w:val="22"/>
          <w:szCs w:val="22"/>
        </w:rPr>
        <w:t>postprodukcije</w:t>
      </w:r>
      <w:proofErr w:type="spellEnd"/>
      <w:r w:rsidRPr="00C51787">
        <w:rPr>
          <w:rFonts w:ascii="Arial" w:hAnsi="Arial" w:cs="Arial"/>
          <w:b/>
          <w:bCs/>
          <w:sz w:val="22"/>
          <w:szCs w:val="22"/>
        </w:rPr>
        <w:t xml:space="preserve"> in promocija slovenske, primorske oz. </w:t>
      </w:r>
      <w:proofErr w:type="spellStart"/>
      <w:r w:rsidRPr="00C51787">
        <w:rPr>
          <w:rFonts w:ascii="Arial" w:hAnsi="Arial" w:cs="Arial"/>
          <w:b/>
          <w:bCs/>
          <w:sz w:val="22"/>
          <w:szCs w:val="22"/>
        </w:rPr>
        <w:t>goriške</w:t>
      </w:r>
      <w:proofErr w:type="spellEnd"/>
      <w:r w:rsidRPr="00C51787">
        <w:rPr>
          <w:rFonts w:ascii="Arial" w:hAnsi="Arial" w:cs="Arial"/>
          <w:b/>
          <w:bCs/>
          <w:sz w:val="22"/>
          <w:szCs w:val="22"/>
        </w:rPr>
        <w:t xml:space="preserve"> glasbene ustvarjalnosti in poustvarjalnosti</w:t>
      </w:r>
    </w:p>
    <w:p w14:paraId="04D4F67D" w14:textId="77777777" w:rsidR="00C22D18" w:rsidRPr="00C51787" w:rsidRDefault="00C22D18" w:rsidP="00F43338">
      <w:pPr>
        <w:jc w:val="both"/>
        <w:rPr>
          <w:rFonts w:ascii="Arial" w:hAnsi="Arial" w:cs="Arial"/>
          <w:b/>
          <w:bCs/>
          <w:sz w:val="22"/>
          <w:szCs w:val="22"/>
        </w:rPr>
      </w:pPr>
      <w:r w:rsidRPr="00C51787">
        <w:rPr>
          <w:rFonts w:ascii="Arial" w:hAnsi="Arial" w:cs="Arial"/>
          <w:b/>
          <w:bCs/>
          <w:sz w:val="22"/>
          <w:szCs w:val="22"/>
        </w:rPr>
        <w:t xml:space="preserve">Ukrepi: </w:t>
      </w:r>
    </w:p>
    <w:p w14:paraId="493691B8" w14:textId="07605036" w:rsidR="002F7824" w:rsidRPr="00C51787" w:rsidRDefault="002F7824" w:rsidP="00F43338">
      <w:pPr>
        <w:pStyle w:val="Odstavekseznama"/>
        <w:numPr>
          <w:ilvl w:val="0"/>
          <w:numId w:val="68"/>
        </w:numPr>
        <w:jc w:val="both"/>
        <w:rPr>
          <w:rFonts w:ascii="Arial" w:hAnsi="Arial" w:cs="Arial"/>
          <w:bCs/>
          <w:sz w:val="22"/>
          <w:szCs w:val="22"/>
        </w:rPr>
      </w:pPr>
      <w:r w:rsidRPr="00C51787">
        <w:rPr>
          <w:rFonts w:ascii="Arial" w:hAnsi="Arial" w:cs="Arial"/>
          <w:bCs/>
          <w:sz w:val="22"/>
          <w:szCs w:val="22"/>
        </w:rPr>
        <w:t>sistematično in kontinuirano financiranje javnih zavodov</w:t>
      </w:r>
      <w:r w:rsidR="00E97B04">
        <w:rPr>
          <w:rFonts w:ascii="Arial" w:hAnsi="Arial" w:cs="Arial"/>
          <w:bCs/>
          <w:sz w:val="22"/>
          <w:szCs w:val="22"/>
        </w:rPr>
        <w:t>,</w:t>
      </w:r>
    </w:p>
    <w:p w14:paraId="4CFF98F1" w14:textId="14F1EEE0" w:rsidR="008C4F0B" w:rsidRPr="00C51787" w:rsidRDefault="008C4F0B" w:rsidP="00F43338">
      <w:pPr>
        <w:pStyle w:val="Odstavekseznama"/>
        <w:numPr>
          <w:ilvl w:val="0"/>
          <w:numId w:val="68"/>
        </w:numPr>
        <w:jc w:val="both"/>
        <w:rPr>
          <w:rFonts w:ascii="Arial" w:hAnsi="Arial" w:cs="Arial"/>
          <w:bCs/>
          <w:sz w:val="22"/>
          <w:szCs w:val="22"/>
        </w:rPr>
      </w:pPr>
      <w:r w:rsidRPr="00C51787">
        <w:rPr>
          <w:rFonts w:ascii="Arial" w:hAnsi="Arial" w:cs="Arial"/>
          <w:bCs/>
          <w:sz w:val="22"/>
          <w:szCs w:val="22"/>
        </w:rPr>
        <w:t>vzpostavitev in ohranjanje čim bolj optimalnih pogojev za delo in izvajanje glasbenih dogodkov v javnih zavodih</w:t>
      </w:r>
      <w:r w:rsidR="00E97B04">
        <w:rPr>
          <w:rFonts w:ascii="Arial" w:hAnsi="Arial" w:cs="Arial"/>
          <w:bCs/>
          <w:sz w:val="22"/>
          <w:szCs w:val="22"/>
        </w:rPr>
        <w:t>,</w:t>
      </w:r>
    </w:p>
    <w:p w14:paraId="4D81151D" w14:textId="5B186C2A" w:rsidR="002F7824" w:rsidRPr="00C51787" w:rsidRDefault="002F7824" w:rsidP="00F43338">
      <w:pPr>
        <w:pStyle w:val="Odstavekseznama"/>
        <w:numPr>
          <w:ilvl w:val="0"/>
          <w:numId w:val="68"/>
        </w:numPr>
        <w:jc w:val="both"/>
        <w:rPr>
          <w:rFonts w:ascii="Arial" w:hAnsi="Arial" w:cs="Arial"/>
          <w:bCs/>
          <w:sz w:val="22"/>
          <w:szCs w:val="22"/>
        </w:rPr>
      </w:pPr>
      <w:r w:rsidRPr="00C51787">
        <w:rPr>
          <w:rFonts w:ascii="Arial" w:hAnsi="Arial" w:cs="Arial"/>
          <w:bCs/>
          <w:sz w:val="22"/>
          <w:szCs w:val="22"/>
        </w:rPr>
        <w:t>sofinanciranje programov/projektov na področju NVO preko javnih razpisov</w:t>
      </w:r>
      <w:r w:rsidR="00E97B04">
        <w:rPr>
          <w:rFonts w:ascii="Arial" w:hAnsi="Arial" w:cs="Arial"/>
          <w:bCs/>
          <w:sz w:val="22"/>
          <w:szCs w:val="22"/>
        </w:rPr>
        <w:t>.</w:t>
      </w:r>
    </w:p>
    <w:p w14:paraId="6847AD65" w14:textId="77777777" w:rsidR="00C22D18" w:rsidRPr="00C51787" w:rsidRDefault="00C22D18" w:rsidP="00F43338">
      <w:pPr>
        <w:jc w:val="both"/>
        <w:rPr>
          <w:rFonts w:ascii="Arial" w:hAnsi="Arial" w:cs="Arial"/>
          <w:b/>
          <w:bCs/>
          <w:sz w:val="22"/>
          <w:szCs w:val="22"/>
        </w:rPr>
      </w:pPr>
      <w:bookmarkStart w:id="65" w:name="_Hlk178690010"/>
      <w:r w:rsidRPr="00C51787">
        <w:rPr>
          <w:rFonts w:ascii="Arial" w:hAnsi="Arial" w:cs="Arial"/>
          <w:b/>
          <w:bCs/>
          <w:sz w:val="22"/>
          <w:szCs w:val="22"/>
        </w:rPr>
        <w:t xml:space="preserve">Čas izvedbe: </w:t>
      </w:r>
      <w:r w:rsidRPr="00D93CAB">
        <w:rPr>
          <w:rFonts w:ascii="Arial" w:hAnsi="Arial" w:cs="Arial"/>
          <w:sz w:val="22"/>
          <w:szCs w:val="22"/>
        </w:rPr>
        <w:t>2025 – 2028</w:t>
      </w:r>
    </w:p>
    <w:bookmarkEnd w:id="65"/>
    <w:p w14:paraId="7AE79096" w14:textId="77777777" w:rsidR="00CA21DD" w:rsidRDefault="00C22D18" w:rsidP="00F43338">
      <w:pPr>
        <w:jc w:val="both"/>
        <w:rPr>
          <w:rFonts w:ascii="Arial" w:hAnsi="Arial" w:cs="Arial"/>
          <w:b/>
          <w:bCs/>
          <w:sz w:val="22"/>
          <w:szCs w:val="22"/>
        </w:rPr>
      </w:pPr>
      <w:r w:rsidRPr="00C51787">
        <w:rPr>
          <w:rFonts w:ascii="Arial" w:hAnsi="Arial" w:cs="Arial"/>
          <w:b/>
          <w:bCs/>
          <w:sz w:val="22"/>
          <w:szCs w:val="22"/>
        </w:rPr>
        <w:t xml:space="preserve">Pričakovani učinki: </w:t>
      </w:r>
    </w:p>
    <w:p w14:paraId="20D3F0F5" w14:textId="03FE838F" w:rsidR="00C22D18" w:rsidRPr="00CA21DD" w:rsidRDefault="00472082" w:rsidP="00F43338">
      <w:pPr>
        <w:pStyle w:val="Odstavekseznama"/>
        <w:numPr>
          <w:ilvl w:val="0"/>
          <w:numId w:val="68"/>
        </w:numPr>
        <w:jc w:val="both"/>
        <w:rPr>
          <w:rFonts w:ascii="Arial" w:hAnsi="Arial" w:cs="Arial"/>
          <w:bCs/>
          <w:sz w:val="22"/>
          <w:szCs w:val="22"/>
        </w:rPr>
      </w:pPr>
      <w:r w:rsidRPr="00CA21DD">
        <w:rPr>
          <w:rFonts w:ascii="Arial" w:hAnsi="Arial" w:cs="Arial"/>
          <w:bCs/>
          <w:sz w:val="22"/>
          <w:szCs w:val="22"/>
        </w:rPr>
        <w:t>i</w:t>
      </w:r>
      <w:r w:rsidR="00C22D18" w:rsidRPr="00CA21DD">
        <w:rPr>
          <w:rFonts w:ascii="Arial" w:hAnsi="Arial" w:cs="Arial"/>
          <w:bCs/>
          <w:sz w:val="22"/>
          <w:szCs w:val="22"/>
        </w:rPr>
        <w:t>zboljšanje pogojev za delovanje glasbenih ustvarjalcev in poustvarjalcev, povezovanje med glasbeniki, izmenjava idej</w:t>
      </w:r>
      <w:r w:rsidR="00827472" w:rsidRPr="00CA21DD">
        <w:rPr>
          <w:rFonts w:ascii="Arial" w:hAnsi="Arial" w:cs="Arial"/>
          <w:bCs/>
          <w:sz w:val="22"/>
          <w:szCs w:val="22"/>
        </w:rPr>
        <w:t>.</w:t>
      </w:r>
    </w:p>
    <w:p w14:paraId="7DCFA4BE" w14:textId="77777777" w:rsidR="00C22D18" w:rsidRPr="00C51787" w:rsidRDefault="00C22D18" w:rsidP="00F43338">
      <w:pPr>
        <w:jc w:val="both"/>
        <w:rPr>
          <w:rFonts w:ascii="Arial" w:hAnsi="Arial" w:cs="Arial"/>
          <w:bCs/>
          <w:sz w:val="22"/>
          <w:szCs w:val="22"/>
        </w:rPr>
      </w:pPr>
      <w:r w:rsidRPr="00C51787">
        <w:rPr>
          <w:rFonts w:ascii="Arial" w:hAnsi="Arial" w:cs="Arial"/>
          <w:b/>
          <w:bCs/>
          <w:sz w:val="22"/>
          <w:szCs w:val="22"/>
        </w:rPr>
        <w:t xml:space="preserve">Kazalniki: </w:t>
      </w:r>
    </w:p>
    <w:p w14:paraId="21F000A4" w14:textId="407B8D14" w:rsidR="00C22D18" w:rsidRPr="00C51787" w:rsidRDefault="00C22D18" w:rsidP="00F43338">
      <w:pPr>
        <w:pStyle w:val="Odstavekseznama"/>
        <w:numPr>
          <w:ilvl w:val="0"/>
          <w:numId w:val="69"/>
        </w:numPr>
        <w:jc w:val="both"/>
        <w:rPr>
          <w:rFonts w:ascii="Arial" w:hAnsi="Arial" w:cs="Arial"/>
          <w:bCs/>
          <w:sz w:val="22"/>
          <w:szCs w:val="22"/>
        </w:rPr>
      </w:pPr>
      <w:r w:rsidRPr="00C51787">
        <w:rPr>
          <w:rFonts w:ascii="Arial" w:hAnsi="Arial" w:cs="Arial"/>
          <w:bCs/>
          <w:sz w:val="22"/>
          <w:szCs w:val="22"/>
        </w:rPr>
        <w:t xml:space="preserve">število glasbenih produkcij in </w:t>
      </w:r>
      <w:proofErr w:type="spellStart"/>
      <w:r w:rsidRPr="00C51787">
        <w:rPr>
          <w:rFonts w:ascii="Arial" w:hAnsi="Arial" w:cs="Arial"/>
          <w:bCs/>
          <w:sz w:val="22"/>
          <w:szCs w:val="22"/>
        </w:rPr>
        <w:t>postprodukcij</w:t>
      </w:r>
      <w:proofErr w:type="spellEnd"/>
      <w:r w:rsidR="00827472">
        <w:rPr>
          <w:rFonts w:ascii="Arial" w:hAnsi="Arial" w:cs="Arial"/>
          <w:bCs/>
          <w:sz w:val="22"/>
          <w:szCs w:val="22"/>
        </w:rPr>
        <w:t>,</w:t>
      </w:r>
    </w:p>
    <w:p w14:paraId="0F55518C" w14:textId="5EE008AA" w:rsidR="00C22D18" w:rsidRPr="00C51787" w:rsidRDefault="00C22D18" w:rsidP="00F43338">
      <w:pPr>
        <w:pStyle w:val="Odstavekseznama"/>
        <w:numPr>
          <w:ilvl w:val="0"/>
          <w:numId w:val="69"/>
        </w:numPr>
        <w:jc w:val="both"/>
        <w:rPr>
          <w:rFonts w:ascii="Arial" w:hAnsi="Arial" w:cs="Arial"/>
          <w:bCs/>
          <w:sz w:val="22"/>
          <w:szCs w:val="22"/>
        </w:rPr>
      </w:pPr>
      <w:r w:rsidRPr="00C51787">
        <w:rPr>
          <w:rFonts w:ascii="Arial" w:hAnsi="Arial" w:cs="Arial"/>
          <w:bCs/>
          <w:sz w:val="22"/>
          <w:szCs w:val="22"/>
        </w:rPr>
        <w:t xml:space="preserve">število čezmejnih in mednarodnih glasbenih produkcij in </w:t>
      </w:r>
      <w:proofErr w:type="spellStart"/>
      <w:r w:rsidRPr="00C51787">
        <w:rPr>
          <w:rFonts w:ascii="Arial" w:hAnsi="Arial" w:cs="Arial"/>
          <w:bCs/>
          <w:sz w:val="22"/>
          <w:szCs w:val="22"/>
        </w:rPr>
        <w:t>postprodukcij</w:t>
      </w:r>
      <w:proofErr w:type="spellEnd"/>
      <w:r w:rsidR="00827472">
        <w:rPr>
          <w:rFonts w:ascii="Arial" w:hAnsi="Arial" w:cs="Arial"/>
          <w:bCs/>
          <w:sz w:val="22"/>
          <w:szCs w:val="22"/>
        </w:rPr>
        <w:t>,</w:t>
      </w:r>
    </w:p>
    <w:p w14:paraId="572623A7" w14:textId="53B937C6" w:rsidR="00C22D18" w:rsidRPr="00C51787" w:rsidRDefault="00C22D18" w:rsidP="00F43338">
      <w:pPr>
        <w:pStyle w:val="Odstavekseznama"/>
        <w:numPr>
          <w:ilvl w:val="0"/>
          <w:numId w:val="69"/>
        </w:numPr>
        <w:jc w:val="both"/>
        <w:rPr>
          <w:rFonts w:ascii="Arial" w:hAnsi="Arial" w:cs="Arial"/>
          <w:bCs/>
          <w:sz w:val="22"/>
          <w:szCs w:val="22"/>
        </w:rPr>
      </w:pPr>
      <w:r w:rsidRPr="00C51787">
        <w:rPr>
          <w:rFonts w:ascii="Arial" w:hAnsi="Arial" w:cs="Arial"/>
          <w:bCs/>
          <w:sz w:val="22"/>
          <w:szCs w:val="22"/>
        </w:rPr>
        <w:lastRenderedPageBreak/>
        <w:t>število vadbenih prostorov</w:t>
      </w:r>
      <w:r w:rsidR="00827472">
        <w:rPr>
          <w:rFonts w:ascii="Arial" w:hAnsi="Arial" w:cs="Arial"/>
          <w:bCs/>
          <w:sz w:val="22"/>
          <w:szCs w:val="22"/>
        </w:rPr>
        <w:t>,</w:t>
      </w:r>
    </w:p>
    <w:p w14:paraId="6D32958E" w14:textId="039D94DA" w:rsidR="00C22D18" w:rsidRPr="00C51787" w:rsidRDefault="00C22D18" w:rsidP="00F43338">
      <w:pPr>
        <w:pStyle w:val="Odstavekseznama"/>
        <w:numPr>
          <w:ilvl w:val="0"/>
          <w:numId w:val="69"/>
        </w:numPr>
        <w:jc w:val="both"/>
        <w:rPr>
          <w:rFonts w:ascii="Arial" w:hAnsi="Arial" w:cs="Arial"/>
          <w:bCs/>
          <w:sz w:val="22"/>
          <w:szCs w:val="22"/>
        </w:rPr>
      </w:pPr>
      <w:r w:rsidRPr="00C51787">
        <w:rPr>
          <w:rFonts w:ascii="Arial" w:hAnsi="Arial" w:cs="Arial"/>
          <w:bCs/>
          <w:sz w:val="22"/>
          <w:szCs w:val="22"/>
        </w:rPr>
        <w:t>število ustvarjalk in ustvarjalcev</w:t>
      </w:r>
      <w:r w:rsidR="00827472">
        <w:rPr>
          <w:rFonts w:ascii="Arial" w:hAnsi="Arial" w:cs="Arial"/>
          <w:bCs/>
          <w:sz w:val="22"/>
          <w:szCs w:val="22"/>
        </w:rPr>
        <w:t>,</w:t>
      </w:r>
    </w:p>
    <w:p w14:paraId="48A06B43" w14:textId="4F643494" w:rsidR="00C22D18" w:rsidRPr="00C51787" w:rsidRDefault="00C22D18" w:rsidP="00F43338">
      <w:pPr>
        <w:pStyle w:val="Odstavekseznama"/>
        <w:numPr>
          <w:ilvl w:val="0"/>
          <w:numId w:val="69"/>
        </w:numPr>
        <w:jc w:val="both"/>
        <w:rPr>
          <w:rFonts w:ascii="Arial" w:hAnsi="Arial" w:cs="Arial"/>
          <w:bCs/>
          <w:sz w:val="22"/>
          <w:szCs w:val="22"/>
        </w:rPr>
      </w:pPr>
      <w:r w:rsidRPr="00C51787">
        <w:rPr>
          <w:rFonts w:ascii="Arial" w:hAnsi="Arial" w:cs="Arial"/>
          <w:bCs/>
          <w:sz w:val="22"/>
          <w:szCs w:val="22"/>
        </w:rPr>
        <w:t>število obiskovalk in obiskovalcev</w:t>
      </w:r>
      <w:r w:rsidR="00827472">
        <w:rPr>
          <w:rFonts w:ascii="Arial" w:hAnsi="Arial" w:cs="Arial"/>
          <w:bCs/>
          <w:sz w:val="22"/>
          <w:szCs w:val="22"/>
        </w:rPr>
        <w:t>,</w:t>
      </w:r>
    </w:p>
    <w:p w14:paraId="0AB83E24" w14:textId="2B7171BF" w:rsidR="00AC3071" w:rsidRPr="00C51787" w:rsidRDefault="00C22D18" w:rsidP="00F43338">
      <w:pPr>
        <w:jc w:val="both"/>
        <w:rPr>
          <w:rFonts w:ascii="Arial" w:hAnsi="Arial" w:cs="Arial"/>
          <w:b/>
          <w:bCs/>
          <w:sz w:val="22"/>
          <w:szCs w:val="22"/>
        </w:rPr>
      </w:pPr>
      <w:r w:rsidRPr="00C51787">
        <w:rPr>
          <w:rFonts w:ascii="Arial" w:hAnsi="Arial" w:cs="Arial"/>
          <w:b/>
          <w:bCs/>
          <w:sz w:val="22"/>
          <w:szCs w:val="22"/>
        </w:rPr>
        <w:t>Nosilec</w:t>
      </w:r>
      <w:r w:rsidRPr="00C51787">
        <w:rPr>
          <w:rFonts w:ascii="Arial" w:hAnsi="Arial" w:cs="Arial"/>
          <w:bCs/>
          <w:sz w:val="22"/>
          <w:szCs w:val="22"/>
        </w:rPr>
        <w:t>: MONG, Kulturni dom</w:t>
      </w:r>
      <w:r w:rsidR="00E52D7B">
        <w:rPr>
          <w:rFonts w:ascii="Arial" w:hAnsi="Arial" w:cs="Arial"/>
          <w:bCs/>
          <w:sz w:val="22"/>
          <w:szCs w:val="22"/>
        </w:rPr>
        <w:t>, drugi</w:t>
      </w:r>
    </w:p>
    <w:p w14:paraId="086C37C0" w14:textId="77777777" w:rsidR="000A067C" w:rsidRPr="00C51787" w:rsidRDefault="000A067C" w:rsidP="00815787">
      <w:pPr>
        <w:spacing w:line="276" w:lineRule="auto"/>
        <w:jc w:val="both"/>
        <w:rPr>
          <w:rFonts w:ascii="Arial" w:hAnsi="Arial" w:cs="Arial"/>
          <w:bCs/>
          <w:sz w:val="22"/>
          <w:szCs w:val="22"/>
        </w:rPr>
      </w:pPr>
    </w:p>
    <w:p w14:paraId="56816E3C" w14:textId="14557427" w:rsidR="00C22D18" w:rsidRPr="00F048D3" w:rsidRDefault="00F048D3" w:rsidP="00F048D3">
      <w:pPr>
        <w:pStyle w:val="Naslov3"/>
      </w:pPr>
      <w:bookmarkStart w:id="66" w:name="_Toc191554723"/>
      <w:bookmarkStart w:id="67" w:name="_Toc196830785"/>
      <w:r>
        <w:t xml:space="preserve">10.6.3 </w:t>
      </w:r>
      <w:r w:rsidR="00623CEB" w:rsidRPr="00F048D3">
        <w:t>Kulturna dediščina</w:t>
      </w:r>
      <w:bookmarkEnd w:id="66"/>
      <w:bookmarkEnd w:id="67"/>
    </w:p>
    <w:p w14:paraId="3E6EE4CA" w14:textId="77777777" w:rsidR="00C22D18" w:rsidRPr="00C51787" w:rsidRDefault="00C22D18" w:rsidP="00815787">
      <w:pPr>
        <w:pStyle w:val="Odstavekseznama"/>
        <w:spacing w:line="276" w:lineRule="auto"/>
        <w:ind w:left="0"/>
        <w:jc w:val="both"/>
        <w:rPr>
          <w:rFonts w:ascii="Arial" w:hAnsi="Arial" w:cs="Arial"/>
          <w:b/>
          <w:sz w:val="22"/>
          <w:szCs w:val="22"/>
        </w:rPr>
      </w:pPr>
    </w:p>
    <w:p w14:paraId="5F402911" w14:textId="4D853D8A" w:rsidR="00C22D18" w:rsidRPr="00C51787" w:rsidRDefault="00C22D18" w:rsidP="00FF6622">
      <w:pPr>
        <w:jc w:val="both"/>
        <w:rPr>
          <w:rFonts w:ascii="Arial" w:hAnsi="Arial" w:cs="Arial"/>
          <w:bCs/>
          <w:sz w:val="22"/>
          <w:szCs w:val="22"/>
        </w:rPr>
      </w:pPr>
      <w:r w:rsidRPr="00C51787">
        <w:rPr>
          <w:rFonts w:ascii="Arial" w:hAnsi="Arial" w:cs="Arial"/>
          <w:bCs/>
          <w:sz w:val="22"/>
          <w:szCs w:val="22"/>
        </w:rPr>
        <w:t xml:space="preserve">Zakon o varstvu </w:t>
      </w:r>
      <w:r w:rsidR="00827472">
        <w:rPr>
          <w:rFonts w:ascii="Arial" w:hAnsi="Arial" w:cs="Arial"/>
          <w:bCs/>
          <w:sz w:val="22"/>
          <w:szCs w:val="22"/>
        </w:rPr>
        <w:t xml:space="preserve">kulturne </w:t>
      </w:r>
      <w:proofErr w:type="spellStart"/>
      <w:r w:rsidRPr="00C51787">
        <w:rPr>
          <w:rFonts w:ascii="Arial" w:hAnsi="Arial" w:cs="Arial"/>
          <w:bCs/>
          <w:sz w:val="22"/>
          <w:szCs w:val="22"/>
        </w:rPr>
        <w:t>dediščine</w:t>
      </w:r>
      <w:proofErr w:type="spellEnd"/>
      <w:r w:rsidRPr="00C51787">
        <w:rPr>
          <w:rFonts w:ascii="Arial" w:hAnsi="Arial" w:cs="Arial"/>
          <w:bCs/>
          <w:sz w:val="22"/>
          <w:szCs w:val="22"/>
        </w:rPr>
        <w:t xml:space="preserve"> opredeljuje dediščino kot dobrino, podedovano iz preteklosti, vsebuje pravne podlage za njeno ohranjanje in varovanje ter vsebuje delitev na materialno (nepremično in premično) in živo dediščino. </w:t>
      </w:r>
    </w:p>
    <w:p w14:paraId="3B746670" w14:textId="77777777" w:rsidR="00C22D18" w:rsidRPr="00C51787" w:rsidRDefault="00C22D18" w:rsidP="00FF6622">
      <w:pPr>
        <w:jc w:val="both"/>
        <w:rPr>
          <w:rFonts w:ascii="Arial" w:hAnsi="Arial" w:cs="Arial"/>
          <w:bCs/>
          <w:sz w:val="22"/>
          <w:szCs w:val="22"/>
        </w:rPr>
      </w:pPr>
      <w:r w:rsidRPr="00C51787">
        <w:rPr>
          <w:rFonts w:ascii="Arial" w:hAnsi="Arial" w:cs="Arial"/>
          <w:bCs/>
          <w:sz w:val="22"/>
          <w:szCs w:val="22"/>
        </w:rPr>
        <w:t xml:space="preserve">Register kulturne </w:t>
      </w:r>
      <w:proofErr w:type="spellStart"/>
      <w:r w:rsidRPr="00C51787">
        <w:rPr>
          <w:rFonts w:ascii="Arial" w:hAnsi="Arial" w:cs="Arial"/>
          <w:bCs/>
          <w:sz w:val="22"/>
          <w:szCs w:val="22"/>
        </w:rPr>
        <w:t>dediščine</w:t>
      </w:r>
      <w:proofErr w:type="spellEnd"/>
      <w:r w:rsidRPr="00C51787">
        <w:rPr>
          <w:rFonts w:ascii="Arial" w:hAnsi="Arial" w:cs="Arial"/>
          <w:bCs/>
          <w:sz w:val="22"/>
          <w:szCs w:val="22"/>
        </w:rPr>
        <w:t xml:space="preserve"> Slovenije, ki je uradna evidenca kulturne </w:t>
      </w:r>
      <w:proofErr w:type="spellStart"/>
      <w:r w:rsidRPr="00C51787">
        <w:rPr>
          <w:rFonts w:ascii="Arial" w:hAnsi="Arial" w:cs="Arial"/>
          <w:bCs/>
          <w:sz w:val="22"/>
          <w:szCs w:val="22"/>
        </w:rPr>
        <w:t>dediščine</w:t>
      </w:r>
      <w:proofErr w:type="spellEnd"/>
      <w:r w:rsidRPr="00C51787">
        <w:rPr>
          <w:rFonts w:ascii="Arial" w:hAnsi="Arial" w:cs="Arial"/>
          <w:bCs/>
          <w:sz w:val="22"/>
          <w:szCs w:val="22"/>
        </w:rPr>
        <w:t xml:space="preserve"> v Sloveniji, sestavljajo trije medsebojno povezani deli: register </w:t>
      </w:r>
      <w:proofErr w:type="spellStart"/>
      <w:r w:rsidRPr="00C51787">
        <w:rPr>
          <w:rFonts w:ascii="Arial" w:hAnsi="Arial" w:cs="Arial"/>
          <w:bCs/>
          <w:sz w:val="22"/>
          <w:szCs w:val="22"/>
        </w:rPr>
        <w:t>nepremične</w:t>
      </w:r>
      <w:proofErr w:type="spellEnd"/>
      <w:r w:rsidRPr="00C51787">
        <w:rPr>
          <w:rFonts w:ascii="Arial" w:hAnsi="Arial" w:cs="Arial"/>
          <w:bCs/>
          <w:sz w:val="22"/>
          <w:szCs w:val="22"/>
        </w:rPr>
        <w:t xml:space="preserve"> </w:t>
      </w:r>
      <w:proofErr w:type="spellStart"/>
      <w:r w:rsidRPr="00C51787">
        <w:rPr>
          <w:rFonts w:ascii="Arial" w:hAnsi="Arial" w:cs="Arial"/>
          <w:bCs/>
          <w:sz w:val="22"/>
          <w:szCs w:val="22"/>
        </w:rPr>
        <w:t>dediščine</w:t>
      </w:r>
      <w:proofErr w:type="spellEnd"/>
      <w:r w:rsidRPr="00C51787">
        <w:rPr>
          <w:rFonts w:ascii="Arial" w:hAnsi="Arial" w:cs="Arial"/>
          <w:bCs/>
          <w:sz w:val="22"/>
          <w:szCs w:val="22"/>
        </w:rPr>
        <w:t xml:space="preserve">, register </w:t>
      </w:r>
      <w:proofErr w:type="spellStart"/>
      <w:r w:rsidRPr="00C51787">
        <w:rPr>
          <w:rFonts w:ascii="Arial" w:hAnsi="Arial" w:cs="Arial"/>
          <w:bCs/>
          <w:sz w:val="22"/>
          <w:szCs w:val="22"/>
        </w:rPr>
        <w:t>premične</w:t>
      </w:r>
      <w:proofErr w:type="spellEnd"/>
      <w:r w:rsidRPr="00C51787">
        <w:rPr>
          <w:rFonts w:ascii="Arial" w:hAnsi="Arial" w:cs="Arial"/>
          <w:bCs/>
          <w:sz w:val="22"/>
          <w:szCs w:val="22"/>
        </w:rPr>
        <w:t xml:space="preserve"> </w:t>
      </w:r>
      <w:proofErr w:type="spellStart"/>
      <w:r w:rsidRPr="00C51787">
        <w:rPr>
          <w:rFonts w:ascii="Arial" w:hAnsi="Arial" w:cs="Arial"/>
          <w:bCs/>
          <w:sz w:val="22"/>
          <w:szCs w:val="22"/>
        </w:rPr>
        <w:t>dediščine</w:t>
      </w:r>
      <w:proofErr w:type="spellEnd"/>
      <w:r w:rsidR="009E6915" w:rsidRPr="00C51787">
        <w:rPr>
          <w:rFonts w:ascii="Arial" w:hAnsi="Arial" w:cs="Arial"/>
          <w:bCs/>
          <w:sz w:val="22"/>
          <w:szCs w:val="22"/>
        </w:rPr>
        <w:t xml:space="preserve"> in register </w:t>
      </w:r>
      <w:proofErr w:type="spellStart"/>
      <w:r w:rsidR="009E6915" w:rsidRPr="00C51787">
        <w:rPr>
          <w:rFonts w:ascii="Arial" w:hAnsi="Arial" w:cs="Arial"/>
          <w:bCs/>
          <w:sz w:val="22"/>
          <w:szCs w:val="22"/>
        </w:rPr>
        <w:t>žive</w:t>
      </w:r>
      <w:proofErr w:type="spellEnd"/>
      <w:r w:rsidR="009E6915" w:rsidRPr="00C51787">
        <w:rPr>
          <w:rFonts w:ascii="Arial" w:hAnsi="Arial" w:cs="Arial"/>
          <w:bCs/>
          <w:sz w:val="22"/>
          <w:szCs w:val="22"/>
        </w:rPr>
        <w:t xml:space="preserve"> </w:t>
      </w:r>
      <w:proofErr w:type="spellStart"/>
      <w:r w:rsidR="009E6915" w:rsidRPr="00C51787">
        <w:rPr>
          <w:rFonts w:ascii="Arial" w:hAnsi="Arial" w:cs="Arial"/>
          <w:bCs/>
          <w:sz w:val="22"/>
          <w:szCs w:val="22"/>
        </w:rPr>
        <w:t>dediščine</w:t>
      </w:r>
      <w:proofErr w:type="spellEnd"/>
      <w:r w:rsidR="009E6915" w:rsidRPr="00C51787">
        <w:rPr>
          <w:rFonts w:ascii="Arial" w:hAnsi="Arial" w:cs="Arial"/>
          <w:bCs/>
          <w:sz w:val="22"/>
          <w:szCs w:val="22"/>
        </w:rPr>
        <w:t>.</w:t>
      </w:r>
    </w:p>
    <w:p w14:paraId="7B8ABACA" w14:textId="77777777" w:rsidR="00C22D18" w:rsidRPr="00C51787" w:rsidRDefault="00C22D18" w:rsidP="00FF6622">
      <w:pPr>
        <w:jc w:val="both"/>
        <w:rPr>
          <w:rFonts w:ascii="Arial" w:hAnsi="Arial" w:cs="Arial"/>
          <w:bCs/>
          <w:sz w:val="22"/>
          <w:szCs w:val="22"/>
        </w:rPr>
      </w:pPr>
      <w:r w:rsidRPr="00C51787">
        <w:rPr>
          <w:rFonts w:ascii="Arial" w:hAnsi="Arial" w:cs="Arial"/>
          <w:bCs/>
          <w:sz w:val="22"/>
          <w:szCs w:val="22"/>
        </w:rPr>
        <w:t xml:space="preserve">V register </w:t>
      </w:r>
      <w:proofErr w:type="spellStart"/>
      <w:r w:rsidRPr="00C51787">
        <w:rPr>
          <w:rFonts w:ascii="Arial" w:hAnsi="Arial" w:cs="Arial"/>
          <w:bCs/>
          <w:sz w:val="22"/>
          <w:szCs w:val="22"/>
        </w:rPr>
        <w:t>nepremične</w:t>
      </w:r>
      <w:proofErr w:type="spellEnd"/>
      <w:r w:rsidRPr="00C51787">
        <w:rPr>
          <w:rFonts w:ascii="Arial" w:hAnsi="Arial" w:cs="Arial"/>
          <w:bCs/>
          <w:sz w:val="22"/>
          <w:szCs w:val="22"/>
        </w:rPr>
        <w:t xml:space="preserve"> </w:t>
      </w:r>
      <w:proofErr w:type="spellStart"/>
      <w:r w:rsidRPr="00C51787">
        <w:rPr>
          <w:rFonts w:ascii="Arial" w:hAnsi="Arial" w:cs="Arial"/>
          <w:bCs/>
          <w:sz w:val="22"/>
          <w:szCs w:val="22"/>
        </w:rPr>
        <w:t>dediščine</w:t>
      </w:r>
      <w:proofErr w:type="spellEnd"/>
      <w:r w:rsidRPr="00C51787">
        <w:rPr>
          <w:rFonts w:ascii="Arial" w:hAnsi="Arial" w:cs="Arial"/>
          <w:bCs/>
          <w:sz w:val="22"/>
          <w:szCs w:val="22"/>
        </w:rPr>
        <w:t xml:space="preserve"> sodijo: </w:t>
      </w:r>
      <w:proofErr w:type="spellStart"/>
      <w:r w:rsidRPr="00C51787">
        <w:rPr>
          <w:rFonts w:ascii="Arial" w:hAnsi="Arial" w:cs="Arial"/>
          <w:bCs/>
          <w:sz w:val="22"/>
          <w:szCs w:val="22"/>
        </w:rPr>
        <w:t>arheološka</w:t>
      </w:r>
      <w:proofErr w:type="spellEnd"/>
      <w:r w:rsidRPr="00C51787">
        <w:rPr>
          <w:rFonts w:ascii="Arial" w:hAnsi="Arial" w:cs="Arial"/>
          <w:bCs/>
          <w:sz w:val="22"/>
          <w:szCs w:val="22"/>
        </w:rPr>
        <w:t xml:space="preserve"> </w:t>
      </w:r>
      <w:proofErr w:type="spellStart"/>
      <w:r w:rsidRPr="00C51787">
        <w:rPr>
          <w:rFonts w:ascii="Arial" w:hAnsi="Arial" w:cs="Arial"/>
          <w:bCs/>
          <w:sz w:val="22"/>
          <w:szCs w:val="22"/>
        </w:rPr>
        <w:t>najdišča</w:t>
      </w:r>
      <w:proofErr w:type="spellEnd"/>
      <w:r w:rsidRPr="00C51787">
        <w:rPr>
          <w:rFonts w:ascii="Arial" w:hAnsi="Arial" w:cs="Arial"/>
          <w:bCs/>
          <w:sz w:val="22"/>
          <w:szCs w:val="22"/>
        </w:rPr>
        <w:t>, stavbe, parki in vrtovi, stavbe s parki ali z vrtovi, kulturna krajina, drugi objekti in naprave (npr. industrijski objekti), naselja in njihovi deli, spominski objekti in kraji.</w:t>
      </w:r>
    </w:p>
    <w:p w14:paraId="142CCB00" w14:textId="77777777" w:rsidR="00C22D18" w:rsidRPr="00C51787" w:rsidRDefault="00C22D18" w:rsidP="00FF6622">
      <w:pPr>
        <w:jc w:val="both"/>
        <w:rPr>
          <w:rFonts w:ascii="Arial" w:hAnsi="Arial" w:cs="Arial"/>
          <w:bCs/>
          <w:sz w:val="22"/>
          <w:szCs w:val="22"/>
        </w:rPr>
      </w:pPr>
      <w:r w:rsidRPr="00C51787">
        <w:rPr>
          <w:rFonts w:ascii="Arial" w:hAnsi="Arial" w:cs="Arial"/>
          <w:bCs/>
          <w:sz w:val="22"/>
          <w:szCs w:val="22"/>
        </w:rPr>
        <w:t xml:space="preserve">V register </w:t>
      </w:r>
      <w:proofErr w:type="spellStart"/>
      <w:r w:rsidRPr="00C51787">
        <w:rPr>
          <w:rFonts w:ascii="Arial" w:hAnsi="Arial" w:cs="Arial"/>
          <w:bCs/>
          <w:sz w:val="22"/>
          <w:szCs w:val="22"/>
        </w:rPr>
        <w:t>premične</w:t>
      </w:r>
      <w:proofErr w:type="spellEnd"/>
      <w:r w:rsidRPr="00C51787">
        <w:rPr>
          <w:rFonts w:ascii="Arial" w:hAnsi="Arial" w:cs="Arial"/>
          <w:bCs/>
          <w:sz w:val="22"/>
          <w:szCs w:val="22"/>
        </w:rPr>
        <w:t xml:space="preserve"> </w:t>
      </w:r>
      <w:proofErr w:type="spellStart"/>
      <w:r w:rsidRPr="00C51787">
        <w:rPr>
          <w:rFonts w:ascii="Arial" w:hAnsi="Arial" w:cs="Arial"/>
          <w:bCs/>
          <w:sz w:val="22"/>
          <w:szCs w:val="22"/>
        </w:rPr>
        <w:t>dediščine</w:t>
      </w:r>
      <w:proofErr w:type="spellEnd"/>
      <w:r w:rsidRPr="00C51787">
        <w:rPr>
          <w:rFonts w:ascii="Arial" w:hAnsi="Arial" w:cs="Arial"/>
          <w:bCs/>
          <w:sz w:val="22"/>
          <w:szCs w:val="22"/>
        </w:rPr>
        <w:t xml:space="preserve"> sodijo: </w:t>
      </w:r>
      <w:proofErr w:type="spellStart"/>
      <w:r w:rsidRPr="00C51787">
        <w:rPr>
          <w:rFonts w:ascii="Arial" w:hAnsi="Arial" w:cs="Arial"/>
          <w:bCs/>
          <w:sz w:val="22"/>
          <w:szCs w:val="22"/>
        </w:rPr>
        <w:t>orožje</w:t>
      </w:r>
      <w:proofErr w:type="spellEnd"/>
      <w:r w:rsidRPr="00C51787">
        <w:rPr>
          <w:rFonts w:ascii="Arial" w:hAnsi="Arial" w:cs="Arial"/>
          <w:bCs/>
          <w:sz w:val="22"/>
          <w:szCs w:val="22"/>
        </w:rPr>
        <w:t xml:space="preserve">, orodje, stavbna oprema, bivalna oprema, </w:t>
      </w:r>
      <w:proofErr w:type="spellStart"/>
      <w:r w:rsidRPr="00C51787">
        <w:rPr>
          <w:rFonts w:ascii="Arial" w:hAnsi="Arial" w:cs="Arial"/>
          <w:bCs/>
          <w:sz w:val="22"/>
          <w:szCs w:val="22"/>
        </w:rPr>
        <w:t>oblačila</w:t>
      </w:r>
      <w:proofErr w:type="spellEnd"/>
      <w:r w:rsidRPr="00C51787">
        <w:rPr>
          <w:rFonts w:ascii="Arial" w:hAnsi="Arial" w:cs="Arial"/>
          <w:bCs/>
          <w:sz w:val="22"/>
          <w:szCs w:val="22"/>
        </w:rPr>
        <w:t xml:space="preserve"> in osebni predmeti, prometna in transportna sredstva, predmeti za igro in prosti </w:t>
      </w:r>
      <w:proofErr w:type="spellStart"/>
      <w:r w:rsidRPr="00C51787">
        <w:rPr>
          <w:rFonts w:ascii="Arial" w:hAnsi="Arial" w:cs="Arial"/>
          <w:bCs/>
          <w:sz w:val="22"/>
          <w:szCs w:val="22"/>
        </w:rPr>
        <w:t>čas</w:t>
      </w:r>
      <w:proofErr w:type="spellEnd"/>
      <w:r w:rsidRPr="00C51787">
        <w:rPr>
          <w:rFonts w:ascii="Arial" w:hAnsi="Arial" w:cs="Arial"/>
          <w:bCs/>
          <w:sz w:val="22"/>
          <w:szCs w:val="22"/>
        </w:rPr>
        <w:t xml:space="preserve">, predmeti uporabne umetnosti, </w:t>
      </w:r>
      <w:proofErr w:type="spellStart"/>
      <w:r w:rsidRPr="00C51787">
        <w:rPr>
          <w:rFonts w:ascii="Arial" w:hAnsi="Arial" w:cs="Arial"/>
          <w:bCs/>
          <w:sz w:val="22"/>
          <w:szCs w:val="22"/>
        </w:rPr>
        <w:t>umetniški</w:t>
      </w:r>
      <w:proofErr w:type="spellEnd"/>
      <w:r w:rsidRPr="00C51787">
        <w:rPr>
          <w:rFonts w:ascii="Arial" w:hAnsi="Arial" w:cs="Arial"/>
          <w:bCs/>
          <w:sz w:val="22"/>
          <w:szCs w:val="22"/>
        </w:rPr>
        <w:t xml:space="preserve"> predmeti, obredni predmeti, predmeti komunikacije, grbi, zastave, nagrade in priznanja, sredstva za trgovino in </w:t>
      </w:r>
      <w:proofErr w:type="spellStart"/>
      <w:r w:rsidRPr="00C51787">
        <w:rPr>
          <w:rFonts w:ascii="Arial" w:hAnsi="Arial" w:cs="Arial"/>
          <w:bCs/>
          <w:sz w:val="22"/>
          <w:szCs w:val="22"/>
        </w:rPr>
        <w:t>bančništvo</w:t>
      </w:r>
      <w:proofErr w:type="spellEnd"/>
      <w:r w:rsidRPr="00C51787">
        <w:rPr>
          <w:rFonts w:ascii="Arial" w:hAnsi="Arial" w:cs="Arial"/>
          <w:bCs/>
          <w:sz w:val="22"/>
          <w:szCs w:val="22"/>
        </w:rPr>
        <w:t xml:space="preserve">, predmeti za prikaze in ponazoritve, stroji in naprave, predmeti </w:t>
      </w:r>
      <w:proofErr w:type="spellStart"/>
      <w:r w:rsidRPr="00C51787">
        <w:rPr>
          <w:rFonts w:ascii="Arial" w:hAnsi="Arial" w:cs="Arial"/>
          <w:bCs/>
          <w:sz w:val="22"/>
          <w:szCs w:val="22"/>
        </w:rPr>
        <w:t>izobraževanja</w:t>
      </w:r>
      <w:proofErr w:type="spellEnd"/>
      <w:r w:rsidRPr="00C51787">
        <w:rPr>
          <w:rFonts w:ascii="Arial" w:hAnsi="Arial" w:cs="Arial"/>
          <w:bCs/>
          <w:sz w:val="22"/>
          <w:szCs w:val="22"/>
        </w:rPr>
        <w:t xml:space="preserve">, znanosti in tehnike, </w:t>
      </w:r>
      <w:proofErr w:type="spellStart"/>
      <w:r w:rsidRPr="00C51787">
        <w:rPr>
          <w:rFonts w:ascii="Arial" w:hAnsi="Arial" w:cs="Arial"/>
          <w:bCs/>
          <w:sz w:val="22"/>
          <w:szCs w:val="22"/>
        </w:rPr>
        <w:t>geološki</w:t>
      </w:r>
      <w:proofErr w:type="spellEnd"/>
      <w:r w:rsidRPr="00C51787">
        <w:rPr>
          <w:rFonts w:ascii="Arial" w:hAnsi="Arial" w:cs="Arial"/>
          <w:bCs/>
          <w:sz w:val="22"/>
          <w:szCs w:val="22"/>
        </w:rPr>
        <w:t xml:space="preserve"> predmeti, </w:t>
      </w:r>
      <w:proofErr w:type="spellStart"/>
      <w:r w:rsidRPr="00C51787">
        <w:rPr>
          <w:rFonts w:ascii="Arial" w:hAnsi="Arial" w:cs="Arial"/>
          <w:bCs/>
          <w:sz w:val="22"/>
          <w:szCs w:val="22"/>
        </w:rPr>
        <w:t>botanični</w:t>
      </w:r>
      <w:proofErr w:type="spellEnd"/>
      <w:r w:rsidRPr="00C51787">
        <w:rPr>
          <w:rFonts w:ascii="Arial" w:hAnsi="Arial" w:cs="Arial"/>
          <w:bCs/>
          <w:sz w:val="22"/>
          <w:szCs w:val="22"/>
        </w:rPr>
        <w:t xml:space="preserve"> predmeti, </w:t>
      </w:r>
      <w:proofErr w:type="spellStart"/>
      <w:r w:rsidRPr="00C51787">
        <w:rPr>
          <w:rFonts w:ascii="Arial" w:hAnsi="Arial" w:cs="Arial"/>
          <w:bCs/>
          <w:sz w:val="22"/>
          <w:szCs w:val="22"/>
        </w:rPr>
        <w:t>zoološki</w:t>
      </w:r>
      <w:proofErr w:type="spellEnd"/>
      <w:r w:rsidRPr="00C51787">
        <w:rPr>
          <w:rFonts w:ascii="Arial" w:hAnsi="Arial" w:cs="Arial"/>
          <w:bCs/>
          <w:sz w:val="22"/>
          <w:szCs w:val="22"/>
        </w:rPr>
        <w:t xml:space="preserve"> predmeti, </w:t>
      </w:r>
      <w:proofErr w:type="spellStart"/>
      <w:r w:rsidRPr="00C51787">
        <w:rPr>
          <w:rFonts w:ascii="Arial" w:hAnsi="Arial" w:cs="Arial"/>
          <w:bCs/>
          <w:sz w:val="22"/>
          <w:szCs w:val="22"/>
        </w:rPr>
        <w:t>človeški</w:t>
      </w:r>
      <w:proofErr w:type="spellEnd"/>
      <w:r w:rsidRPr="00C51787">
        <w:rPr>
          <w:rFonts w:ascii="Arial" w:hAnsi="Arial" w:cs="Arial"/>
          <w:bCs/>
          <w:sz w:val="22"/>
          <w:szCs w:val="22"/>
        </w:rPr>
        <w:t xml:space="preserve"> ostanki, drugi predmeti zgodovinskega pomena, glasbila. </w:t>
      </w:r>
    </w:p>
    <w:p w14:paraId="15747CF8" w14:textId="77777777" w:rsidR="00C22D18" w:rsidRPr="00C51787" w:rsidRDefault="00C22D18" w:rsidP="00FF6622">
      <w:pPr>
        <w:jc w:val="both"/>
        <w:rPr>
          <w:rFonts w:ascii="Arial" w:hAnsi="Arial" w:cs="Arial"/>
          <w:bCs/>
          <w:sz w:val="22"/>
          <w:szCs w:val="22"/>
        </w:rPr>
      </w:pPr>
      <w:r w:rsidRPr="00C51787">
        <w:rPr>
          <w:rFonts w:ascii="Arial" w:hAnsi="Arial" w:cs="Arial"/>
          <w:bCs/>
          <w:sz w:val="22"/>
          <w:szCs w:val="22"/>
        </w:rPr>
        <w:t xml:space="preserve">V register </w:t>
      </w:r>
      <w:proofErr w:type="spellStart"/>
      <w:r w:rsidRPr="00C51787">
        <w:rPr>
          <w:rFonts w:ascii="Arial" w:hAnsi="Arial" w:cs="Arial"/>
          <w:bCs/>
          <w:sz w:val="22"/>
          <w:szCs w:val="22"/>
        </w:rPr>
        <w:t>žive</w:t>
      </w:r>
      <w:proofErr w:type="spellEnd"/>
      <w:r w:rsidRPr="00C51787">
        <w:rPr>
          <w:rFonts w:ascii="Arial" w:hAnsi="Arial" w:cs="Arial"/>
          <w:bCs/>
          <w:sz w:val="22"/>
          <w:szCs w:val="22"/>
        </w:rPr>
        <w:t xml:space="preserve"> </w:t>
      </w:r>
      <w:proofErr w:type="spellStart"/>
      <w:r w:rsidRPr="00C51787">
        <w:rPr>
          <w:rFonts w:ascii="Arial" w:hAnsi="Arial" w:cs="Arial"/>
          <w:bCs/>
          <w:sz w:val="22"/>
          <w:szCs w:val="22"/>
        </w:rPr>
        <w:t>dediščine</w:t>
      </w:r>
      <w:proofErr w:type="spellEnd"/>
      <w:r w:rsidRPr="00C51787">
        <w:rPr>
          <w:rFonts w:ascii="Arial" w:hAnsi="Arial" w:cs="Arial"/>
          <w:bCs/>
          <w:sz w:val="22"/>
          <w:szCs w:val="22"/>
        </w:rPr>
        <w:t xml:space="preserve"> sodijo: ustno </w:t>
      </w:r>
      <w:proofErr w:type="spellStart"/>
      <w:r w:rsidRPr="00C51787">
        <w:rPr>
          <w:rFonts w:ascii="Arial" w:hAnsi="Arial" w:cs="Arial"/>
          <w:bCs/>
          <w:sz w:val="22"/>
          <w:szCs w:val="22"/>
        </w:rPr>
        <w:t>izročilo</w:t>
      </w:r>
      <w:proofErr w:type="spellEnd"/>
      <w:r w:rsidRPr="00C51787">
        <w:rPr>
          <w:rFonts w:ascii="Arial" w:hAnsi="Arial" w:cs="Arial"/>
          <w:bCs/>
          <w:sz w:val="22"/>
          <w:szCs w:val="22"/>
        </w:rPr>
        <w:t xml:space="preserve"> in ljudsko slovstvo, gospodarska znanja in </w:t>
      </w:r>
      <w:proofErr w:type="spellStart"/>
      <w:r w:rsidRPr="00C51787">
        <w:rPr>
          <w:rFonts w:ascii="Arial" w:hAnsi="Arial" w:cs="Arial"/>
          <w:bCs/>
          <w:sz w:val="22"/>
          <w:szCs w:val="22"/>
        </w:rPr>
        <w:t>veščine</w:t>
      </w:r>
      <w:proofErr w:type="spellEnd"/>
      <w:r w:rsidRPr="00C51787">
        <w:rPr>
          <w:rFonts w:ascii="Arial" w:hAnsi="Arial" w:cs="Arial"/>
          <w:bCs/>
          <w:sz w:val="22"/>
          <w:szCs w:val="22"/>
        </w:rPr>
        <w:t xml:space="preserve">, </w:t>
      </w:r>
      <w:proofErr w:type="spellStart"/>
      <w:r w:rsidRPr="00C51787">
        <w:rPr>
          <w:rFonts w:ascii="Arial" w:hAnsi="Arial" w:cs="Arial"/>
          <w:bCs/>
          <w:sz w:val="22"/>
          <w:szCs w:val="22"/>
        </w:rPr>
        <w:t>šege</w:t>
      </w:r>
      <w:proofErr w:type="spellEnd"/>
      <w:r w:rsidRPr="00C51787">
        <w:rPr>
          <w:rFonts w:ascii="Arial" w:hAnsi="Arial" w:cs="Arial"/>
          <w:bCs/>
          <w:sz w:val="22"/>
          <w:szCs w:val="22"/>
        </w:rPr>
        <w:t xml:space="preserve"> in navade, znanja o naravi in okolju ter uprizoritve in predstavitve. </w:t>
      </w:r>
    </w:p>
    <w:p w14:paraId="30EAF1E3" w14:textId="77777777" w:rsidR="00C22D18" w:rsidRPr="00C51787" w:rsidRDefault="00C22D18" w:rsidP="00815787">
      <w:pPr>
        <w:spacing w:line="276" w:lineRule="auto"/>
        <w:jc w:val="both"/>
        <w:rPr>
          <w:rFonts w:ascii="Arial" w:hAnsi="Arial" w:cs="Arial"/>
          <w:bCs/>
          <w:sz w:val="22"/>
          <w:szCs w:val="22"/>
        </w:rPr>
      </w:pPr>
    </w:p>
    <w:p w14:paraId="404E695B" w14:textId="4BDFAE79" w:rsidR="00C22D18" w:rsidRPr="00F048D3" w:rsidRDefault="00F048D3" w:rsidP="00F048D3">
      <w:pPr>
        <w:pStyle w:val="Naslov4"/>
      </w:pPr>
      <w:r>
        <w:t>10.6.</w:t>
      </w:r>
      <w:r w:rsidR="002C2D4D">
        <w:t xml:space="preserve">3.1 </w:t>
      </w:r>
      <w:proofErr w:type="spellStart"/>
      <w:r w:rsidR="00C22D18" w:rsidRPr="00F048D3">
        <w:t>Nepremična</w:t>
      </w:r>
      <w:proofErr w:type="spellEnd"/>
      <w:r w:rsidR="00C22D18" w:rsidRPr="00F048D3">
        <w:t xml:space="preserve"> kulturna </w:t>
      </w:r>
      <w:proofErr w:type="spellStart"/>
      <w:r w:rsidR="00C22D18" w:rsidRPr="00F048D3">
        <w:t>dediščina</w:t>
      </w:r>
      <w:proofErr w:type="spellEnd"/>
      <w:r w:rsidR="00C22D18" w:rsidRPr="00F048D3">
        <w:t xml:space="preserve"> </w:t>
      </w:r>
    </w:p>
    <w:p w14:paraId="1B2CA45F" w14:textId="77777777" w:rsidR="00203806" w:rsidRPr="00C51787" w:rsidRDefault="00203806" w:rsidP="00815787">
      <w:pPr>
        <w:spacing w:line="276" w:lineRule="auto"/>
        <w:jc w:val="both"/>
        <w:rPr>
          <w:rFonts w:ascii="Arial" w:hAnsi="Arial" w:cs="Arial"/>
          <w:bCs/>
          <w:sz w:val="22"/>
          <w:szCs w:val="22"/>
        </w:rPr>
      </w:pPr>
    </w:p>
    <w:p w14:paraId="1AAAA1F6" w14:textId="12ED8E1D" w:rsidR="00C22D18" w:rsidRPr="00C51787" w:rsidRDefault="00C22D18" w:rsidP="00231D1C">
      <w:pPr>
        <w:jc w:val="both"/>
        <w:rPr>
          <w:rFonts w:ascii="Arial" w:hAnsi="Arial" w:cs="Arial"/>
          <w:bCs/>
          <w:sz w:val="22"/>
          <w:szCs w:val="22"/>
        </w:rPr>
      </w:pPr>
      <w:r w:rsidRPr="00C51787">
        <w:rPr>
          <w:rFonts w:ascii="Arial" w:hAnsi="Arial" w:cs="Arial"/>
          <w:bCs/>
          <w:sz w:val="22"/>
          <w:szCs w:val="22"/>
        </w:rPr>
        <w:t xml:space="preserve">V registru kulturne dediščine je v MONG vpisanih 341 enot kulturne </w:t>
      </w:r>
      <w:proofErr w:type="spellStart"/>
      <w:r w:rsidRPr="00C51787">
        <w:rPr>
          <w:rFonts w:ascii="Arial" w:hAnsi="Arial" w:cs="Arial"/>
          <w:bCs/>
          <w:sz w:val="22"/>
          <w:szCs w:val="22"/>
        </w:rPr>
        <w:t>dediščine</w:t>
      </w:r>
      <w:proofErr w:type="spellEnd"/>
      <w:r w:rsidRPr="00C51787">
        <w:rPr>
          <w:rFonts w:ascii="Arial" w:hAnsi="Arial" w:cs="Arial"/>
          <w:bCs/>
          <w:sz w:val="22"/>
          <w:szCs w:val="22"/>
        </w:rPr>
        <w:t xml:space="preserve">. </w:t>
      </w:r>
      <w:proofErr w:type="spellStart"/>
      <w:r w:rsidRPr="00C51787">
        <w:rPr>
          <w:rFonts w:ascii="Arial" w:hAnsi="Arial" w:cs="Arial"/>
          <w:bCs/>
          <w:sz w:val="22"/>
          <w:szCs w:val="22"/>
        </w:rPr>
        <w:t>Vzdržujejo</w:t>
      </w:r>
      <w:proofErr w:type="spellEnd"/>
      <w:r w:rsidRPr="00C51787">
        <w:rPr>
          <w:rFonts w:ascii="Arial" w:hAnsi="Arial" w:cs="Arial"/>
          <w:bCs/>
          <w:sz w:val="22"/>
          <w:szCs w:val="22"/>
        </w:rPr>
        <w:t xml:space="preserve"> jo lastniki z lastnimi sredstvi in sredstvi, pridobljenimi na </w:t>
      </w:r>
      <w:proofErr w:type="spellStart"/>
      <w:r w:rsidRPr="00C51787">
        <w:rPr>
          <w:rFonts w:ascii="Arial" w:hAnsi="Arial" w:cs="Arial"/>
          <w:bCs/>
          <w:sz w:val="22"/>
          <w:szCs w:val="22"/>
        </w:rPr>
        <w:t>različnih</w:t>
      </w:r>
      <w:proofErr w:type="spellEnd"/>
      <w:r w:rsidRPr="00C51787">
        <w:rPr>
          <w:rFonts w:ascii="Arial" w:hAnsi="Arial" w:cs="Arial"/>
          <w:bCs/>
          <w:sz w:val="22"/>
          <w:szCs w:val="22"/>
        </w:rPr>
        <w:t xml:space="preserve"> razpisih – evropskih, </w:t>
      </w:r>
      <w:proofErr w:type="spellStart"/>
      <w:r w:rsidRPr="00C51787">
        <w:rPr>
          <w:rFonts w:ascii="Arial" w:hAnsi="Arial" w:cs="Arial"/>
          <w:bCs/>
          <w:sz w:val="22"/>
          <w:szCs w:val="22"/>
        </w:rPr>
        <w:t>državnih</w:t>
      </w:r>
      <w:proofErr w:type="spellEnd"/>
      <w:r w:rsidRPr="00C51787">
        <w:rPr>
          <w:rFonts w:ascii="Arial" w:hAnsi="Arial" w:cs="Arial"/>
          <w:bCs/>
          <w:sz w:val="22"/>
          <w:szCs w:val="22"/>
        </w:rPr>
        <w:t xml:space="preserve">. Tudi MONG z vsakoletnim razpisom sredstev prispeva k ohranjanju objektov kulturne </w:t>
      </w:r>
      <w:proofErr w:type="spellStart"/>
      <w:r w:rsidRPr="00C51787">
        <w:rPr>
          <w:rFonts w:ascii="Arial" w:hAnsi="Arial" w:cs="Arial"/>
          <w:bCs/>
          <w:sz w:val="22"/>
          <w:szCs w:val="22"/>
        </w:rPr>
        <w:t>dediščine</w:t>
      </w:r>
      <w:proofErr w:type="spellEnd"/>
      <w:r w:rsidRPr="00C51787">
        <w:rPr>
          <w:rFonts w:ascii="Arial" w:hAnsi="Arial" w:cs="Arial"/>
          <w:bCs/>
          <w:sz w:val="22"/>
          <w:szCs w:val="22"/>
        </w:rPr>
        <w:t xml:space="preserve">. MONG je v minulih letih namenila </w:t>
      </w:r>
      <w:proofErr w:type="spellStart"/>
      <w:r w:rsidRPr="00C51787">
        <w:rPr>
          <w:rFonts w:ascii="Arial" w:hAnsi="Arial" w:cs="Arial"/>
          <w:bCs/>
          <w:sz w:val="22"/>
          <w:szCs w:val="22"/>
        </w:rPr>
        <w:t>večjo</w:t>
      </w:r>
      <w:proofErr w:type="spellEnd"/>
      <w:r w:rsidRPr="00C51787">
        <w:rPr>
          <w:rFonts w:ascii="Arial" w:hAnsi="Arial" w:cs="Arial"/>
          <w:bCs/>
          <w:sz w:val="22"/>
          <w:szCs w:val="22"/>
        </w:rPr>
        <w:t xml:space="preserve"> pozornost revitalizaciji dveh spomenikov, ki sta v njeni pristojnosti: Gradu </w:t>
      </w:r>
      <w:proofErr w:type="spellStart"/>
      <w:r w:rsidRPr="00C51787">
        <w:rPr>
          <w:rFonts w:ascii="Arial" w:hAnsi="Arial" w:cs="Arial"/>
          <w:bCs/>
          <w:sz w:val="22"/>
          <w:szCs w:val="22"/>
        </w:rPr>
        <w:t>Rihemberk</w:t>
      </w:r>
      <w:proofErr w:type="spellEnd"/>
      <w:r w:rsidRPr="00C51787">
        <w:rPr>
          <w:rFonts w:ascii="Arial" w:hAnsi="Arial" w:cs="Arial"/>
          <w:bCs/>
          <w:sz w:val="22"/>
          <w:szCs w:val="22"/>
        </w:rPr>
        <w:t xml:space="preserve"> in </w:t>
      </w:r>
      <w:proofErr w:type="spellStart"/>
      <w:r w:rsidRPr="00C51787">
        <w:rPr>
          <w:rFonts w:ascii="Arial" w:hAnsi="Arial" w:cs="Arial"/>
          <w:bCs/>
          <w:sz w:val="22"/>
          <w:szCs w:val="22"/>
        </w:rPr>
        <w:t>Laščakov</w:t>
      </w:r>
      <w:r w:rsidR="00B707AF" w:rsidRPr="00C51787">
        <w:rPr>
          <w:rFonts w:ascii="Arial" w:hAnsi="Arial" w:cs="Arial"/>
          <w:bCs/>
          <w:sz w:val="22"/>
          <w:szCs w:val="22"/>
        </w:rPr>
        <w:t>i</w:t>
      </w:r>
      <w:proofErr w:type="spellEnd"/>
      <w:r w:rsidRPr="00C51787">
        <w:rPr>
          <w:rFonts w:ascii="Arial" w:hAnsi="Arial" w:cs="Arial"/>
          <w:bCs/>
          <w:sz w:val="22"/>
          <w:szCs w:val="22"/>
        </w:rPr>
        <w:t xml:space="preserve"> vil</w:t>
      </w:r>
      <w:r w:rsidR="00B707AF" w:rsidRPr="00C51787">
        <w:rPr>
          <w:rFonts w:ascii="Arial" w:hAnsi="Arial" w:cs="Arial"/>
          <w:bCs/>
          <w:sz w:val="22"/>
          <w:szCs w:val="22"/>
        </w:rPr>
        <w:t>i</w:t>
      </w:r>
      <w:r w:rsidRPr="00C51787">
        <w:rPr>
          <w:rFonts w:ascii="Arial" w:hAnsi="Arial" w:cs="Arial"/>
          <w:bCs/>
          <w:sz w:val="22"/>
          <w:szCs w:val="22"/>
        </w:rPr>
        <w:t xml:space="preserve"> s parkom v okviru priprav na programe EPK 2025 ter gradu Kromberk. Kot naselbinska </w:t>
      </w:r>
      <w:proofErr w:type="spellStart"/>
      <w:r w:rsidRPr="00C51787">
        <w:rPr>
          <w:rFonts w:ascii="Arial" w:hAnsi="Arial" w:cs="Arial"/>
          <w:bCs/>
          <w:sz w:val="22"/>
          <w:szCs w:val="22"/>
        </w:rPr>
        <w:t>dediščina</w:t>
      </w:r>
      <w:proofErr w:type="spellEnd"/>
      <w:r w:rsidRPr="00C51787">
        <w:rPr>
          <w:rFonts w:ascii="Arial" w:hAnsi="Arial" w:cs="Arial"/>
          <w:bCs/>
          <w:sz w:val="22"/>
          <w:szCs w:val="22"/>
        </w:rPr>
        <w:t xml:space="preserve"> so varovana naselja: Tabor nad Dornberkom, </w:t>
      </w:r>
      <w:proofErr w:type="spellStart"/>
      <w:r w:rsidRPr="00C51787">
        <w:rPr>
          <w:rFonts w:ascii="Arial" w:hAnsi="Arial" w:cs="Arial"/>
          <w:bCs/>
          <w:sz w:val="22"/>
          <w:szCs w:val="22"/>
        </w:rPr>
        <w:t>Prvačina</w:t>
      </w:r>
      <w:proofErr w:type="spellEnd"/>
      <w:r w:rsidRPr="00C51787">
        <w:rPr>
          <w:rFonts w:ascii="Arial" w:hAnsi="Arial" w:cs="Arial"/>
          <w:bCs/>
          <w:sz w:val="22"/>
          <w:szCs w:val="22"/>
        </w:rPr>
        <w:t xml:space="preserve">, </w:t>
      </w:r>
      <w:proofErr w:type="spellStart"/>
      <w:r w:rsidRPr="00C51787">
        <w:rPr>
          <w:rFonts w:ascii="Arial" w:hAnsi="Arial" w:cs="Arial"/>
          <w:bCs/>
          <w:sz w:val="22"/>
          <w:szCs w:val="22"/>
        </w:rPr>
        <w:t>Pedrovo</w:t>
      </w:r>
      <w:proofErr w:type="spellEnd"/>
      <w:r w:rsidRPr="00C51787">
        <w:rPr>
          <w:rFonts w:ascii="Arial" w:hAnsi="Arial" w:cs="Arial"/>
          <w:bCs/>
          <w:sz w:val="22"/>
          <w:szCs w:val="22"/>
        </w:rPr>
        <w:t xml:space="preserve">, Preserje nad Branikom (del zaselka Vrh), Osek, </w:t>
      </w:r>
      <w:proofErr w:type="spellStart"/>
      <w:r w:rsidRPr="00C51787">
        <w:rPr>
          <w:rFonts w:ascii="Arial" w:hAnsi="Arial" w:cs="Arial"/>
          <w:bCs/>
          <w:sz w:val="22"/>
          <w:szCs w:val="22"/>
        </w:rPr>
        <w:t>Šempas</w:t>
      </w:r>
      <w:proofErr w:type="spellEnd"/>
      <w:r w:rsidRPr="00C51787">
        <w:rPr>
          <w:rFonts w:ascii="Arial" w:hAnsi="Arial" w:cs="Arial"/>
          <w:bCs/>
          <w:sz w:val="22"/>
          <w:szCs w:val="22"/>
        </w:rPr>
        <w:t xml:space="preserve">, Grgarske Ravne, </w:t>
      </w:r>
      <w:proofErr w:type="spellStart"/>
      <w:r w:rsidRPr="00C51787">
        <w:rPr>
          <w:rFonts w:ascii="Arial" w:hAnsi="Arial" w:cs="Arial"/>
          <w:bCs/>
          <w:sz w:val="22"/>
          <w:szCs w:val="22"/>
        </w:rPr>
        <w:t>Fobca</w:t>
      </w:r>
      <w:proofErr w:type="spellEnd"/>
      <w:r w:rsidRPr="00C51787">
        <w:rPr>
          <w:rFonts w:ascii="Arial" w:hAnsi="Arial" w:cs="Arial"/>
          <w:bCs/>
          <w:sz w:val="22"/>
          <w:szCs w:val="22"/>
        </w:rPr>
        <w:t xml:space="preserve"> in Solkan ter mestno jedro Nove Gorice. Izjemen spomenik </w:t>
      </w:r>
      <w:proofErr w:type="spellStart"/>
      <w:r w:rsidRPr="00C51787">
        <w:rPr>
          <w:rFonts w:ascii="Arial" w:hAnsi="Arial" w:cs="Arial"/>
          <w:bCs/>
          <w:sz w:val="22"/>
          <w:szCs w:val="22"/>
        </w:rPr>
        <w:t>tehniške</w:t>
      </w:r>
      <w:proofErr w:type="spellEnd"/>
      <w:r w:rsidRPr="00C51787">
        <w:rPr>
          <w:rFonts w:ascii="Arial" w:hAnsi="Arial" w:cs="Arial"/>
          <w:bCs/>
          <w:sz w:val="22"/>
          <w:szCs w:val="22"/>
        </w:rPr>
        <w:t xml:space="preserve"> </w:t>
      </w:r>
      <w:proofErr w:type="spellStart"/>
      <w:r w:rsidRPr="00C51787">
        <w:rPr>
          <w:rFonts w:ascii="Arial" w:hAnsi="Arial" w:cs="Arial"/>
          <w:bCs/>
          <w:sz w:val="22"/>
          <w:szCs w:val="22"/>
        </w:rPr>
        <w:t>dediščine</w:t>
      </w:r>
      <w:proofErr w:type="spellEnd"/>
      <w:r w:rsidRPr="00C51787">
        <w:rPr>
          <w:rFonts w:ascii="Arial" w:hAnsi="Arial" w:cs="Arial"/>
          <w:bCs/>
          <w:sz w:val="22"/>
          <w:szCs w:val="22"/>
        </w:rPr>
        <w:t xml:space="preserve"> je tudi Solkanski most. </w:t>
      </w:r>
    </w:p>
    <w:p w14:paraId="0E8C06D6" w14:textId="23F72D7B" w:rsidR="00C22D18" w:rsidRPr="00DF3D3D" w:rsidRDefault="00C22D18" w:rsidP="00815787">
      <w:pPr>
        <w:spacing w:line="276" w:lineRule="auto"/>
        <w:jc w:val="both"/>
        <w:rPr>
          <w:rFonts w:ascii="Arial" w:hAnsi="Arial" w:cs="Arial"/>
          <w:b/>
          <w:bCs/>
          <w:sz w:val="22"/>
          <w:szCs w:val="22"/>
        </w:rPr>
      </w:pPr>
    </w:p>
    <w:p w14:paraId="0C3AF5F8" w14:textId="4D088D81" w:rsidR="00625739" w:rsidRPr="00F11C0D" w:rsidRDefault="00625739" w:rsidP="00815787">
      <w:pPr>
        <w:pStyle w:val="Pripombabesedilo"/>
        <w:jc w:val="both"/>
        <w:rPr>
          <w:rFonts w:ascii="Arial" w:hAnsi="Arial" w:cs="Arial"/>
          <w:b/>
          <w:sz w:val="22"/>
          <w:szCs w:val="22"/>
        </w:rPr>
      </w:pPr>
      <w:r w:rsidRPr="00F11C0D">
        <w:rPr>
          <w:rFonts w:ascii="Arial" w:hAnsi="Arial" w:cs="Arial"/>
          <w:b/>
          <w:sz w:val="22"/>
          <w:szCs w:val="22"/>
        </w:rPr>
        <w:t xml:space="preserve">Cilj </w:t>
      </w:r>
      <w:r w:rsidR="00F11C0D">
        <w:rPr>
          <w:rFonts w:ascii="Arial" w:hAnsi="Arial" w:cs="Arial"/>
          <w:b/>
          <w:sz w:val="22"/>
          <w:szCs w:val="22"/>
        </w:rPr>
        <w:t>1</w:t>
      </w:r>
      <w:r w:rsidRPr="00F11C0D">
        <w:rPr>
          <w:rFonts w:ascii="Arial" w:hAnsi="Arial" w:cs="Arial"/>
          <w:b/>
          <w:sz w:val="22"/>
          <w:szCs w:val="22"/>
        </w:rPr>
        <w:t xml:space="preserve">: </w:t>
      </w:r>
      <w:r w:rsidR="00ED441E">
        <w:rPr>
          <w:rFonts w:ascii="Arial" w:hAnsi="Arial" w:cs="Arial"/>
          <w:b/>
          <w:sz w:val="22"/>
          <w:szCs w:val="22"/>
        </w:rPr>
        <w:t>V</w:t>
      </w:r>
      <w:r w:rsidRPr="00F11C0D">
        <w:rPr>
          <w:rFonts w:ascii="Arial" w:hAnsi="Arial" w:cs="Arial"/>
          <w:b/>
          <w:sz w:val="22"/>
          <w:szCs w:val="22"/>
        </w:rPr>
        <w:t>arovanje in ohranitev evidentirane nepremične kulturne dediščine na območju MONG</w:t>
      </w:r>
    </w:p>
    <w:p w14:paraId="4CFAEE9B" w14:textId="77777777" w:rsidR="00625739" w:rsidRPr="00F11C0D" w:rsidRDefault="00625739" w:rsidP="00815787">
      <w:pPr>
        <w:pStyle w:val="Pripombabesedilo"/>
        <w:jc w:val="both"/>
        <w:rPr>
          <w:rFonts w:ascii="Arial" w:hAnsi="Arial" w:cs="Arial"/>
          <w:b/>
          <w:sz w:val="22"/>
          <w:szCs w:val="22"/>
        </w:rPr>
      </w:pPr>
      <w:r w:rsidRPr="00F11C0D">
        <w:rPr>
          <w:rFonts w:ascii="Arial" w:hAnsi="Arial" w:cs="Arial"/>
          <w:b/>
          <w:sz w:val="22"/>
          <w:szCs w:val="22"/>
        </w:rPr>
        <w:t>Ukrepi:</w:t>
      </w:r>
    </w:p>
    <w:p w14:paraId="51A07D09" w14:textId="23E62DE0" w:rsidR="00625739" w:rsidRPr="00F11C0D" w:rsidRDefault="00625739" w:rsidP="00DA3AEF">
      <w:pPr>
        <w:pStyle w:val="Pripombabesedilo"/>
        <w:numPr>
          <w:ilvl w:val="0"/>
          <w:numId w:val="18"/>
        </w:numPr>
        <w:jc w:val="both"/>
        <w:rPr>
          <w:rFonts w:ascii="Arial" w:hAnsi="Arial" w:cs="Arial"/>
          <w:sz w:val="22"/>
          <w:szCs w:val="22"/>
        </w:rPr>
      </w:pPr>
      <w:r w:rsidRPr="00F11C0D">
        <w:rPr>
          <w:rFonts w:ascii="Arial" w:hAnsi="Arial" w:cs="Arial"/>
          <w:sz w:val="22"/>
          <w:szCs w:val="22"/>
        </w:rPr>
        <w:t>spodbujanje vrednotenja, raziskovanja, predstavljanja in posredovanja znanja o nepremični kulturni dediščini</w:t>
      </w:r>
      <w:r w:rsidR="00F11C0D" w:rsidRPr="00F11C0D">
        <w:rPr>
          <w:rFonts w:ascii="Arial" w:hAnsi="Arial" w:cs="Arial"/>
          <w:sz w:val="22"/>
          <w:szCs w:val="22"/>
        </w:rPr>
        <w:t>,</w:t>
      </w:r>
    </w:p>
    <w:p w14:paraId="14E99C1D" w14:textId="0E9B7C9E" w:rsidR="00625739" w:rsidRPr="00F11C0D" w:rsidRDefault="00625739" w:rsidP="00DA3AEF">
      <w:pPr>
        <w:pStyle w:val="Pripombabesedilo"/>
        <w:numPr>
          <w:ilvl w:val="0"/>
          <w:numId w:val="18"/>
        </w:numPr>
        <w:jc w:val="both"/>
        <w:rPr>
          <w:rFonts w:ascii="Arial" w:hAnsi="Arial" w:cs="Arial"/>
          <w:sz w:val="22"/>
          <w:szCs w:val="22"/>
        </w:rPr>
      </w:pPr>
      <w:r w:rsidRPr="00F11C0D">
        <w:rPr>
          <w:rFonts w:ascii="Arial" w:hAnsi="Arial" w:cs="Arial"/>
          <w:sz w:val="22"/>
          <w:szCs w:val="22"/>
        </w:rPr>
        <w:t>spodbujanje aktivnega sodelovanja in ciljnega usklajevanja vseh deležnikov, ki delujejo na tem področju v dobrobit nepremične kulturne dediščine (npr. usklajevanje raziskovalnih tem/projektov, novih turističnih produktov, umetniških idr. kulturnih dogodkov z varovano nepremično kulturno dediščino</w:t>
      </w:r>
      <w:r w:rsidR="00F11C0D" w:rsidRPr="00F11C0D">
        <w:rPr>
          <w:rFonts w:ascii="Arial" w:hAnsi="Arial" w:cs="Arial"/>
          <w:sz w:val="22"/>
          <w:szCs w:val="22"/>
        </w:rPr>
        <w:t>),</w:t>
      </w:r>
    </w:p>
    <w:p w14:paraId="6116AFD8" w14:textId="7E086228" w:rsidR="00625739" w:rsidRPr="00F11C0D" w:rsidRDefault="00625739" w:rsidP="00DA3AEF">
      <w:pPr>
        <w:pStyle w:val="Pripombabesedilo"/>
        <w:numPr>
          <w:ilvl w:val="0"/>
          <w:numId w:val="18"/>
        </w:numPr>
        <w:jc w:val="both"/>
        <w:rPr>
          <w:rFonts w:ascii="Arial" w:hAnsi="Arial" w:cs="Arial"/>
          <w:sz w:val="22"/>
          <w:szCs w:val="22"/>
        </w:rPr>
      </w:pPr>
      <w:r w:rsidRPr="00F11C0D">
        <w:rPr>
          <w:rFonts w:ascii="Arial" w:hAnsi="Arial" w:cs="Arial"/>
          <w:sz w:val="22"/>
          <w:szCs w:val="22"/>
        </w:rPr>
        <w:t xml:space="preserve">iskanje dodatnih </w:t>
      </w:r>
      <w:proofErr w:type="spellStart"/>
      <w:r w:rsidRPr="00F11C0D">
        <w:rPr>
          <w:rFonts w:ascii="Arial" w:hAnsi="Arial" w:cs="Arial"/>
          <w:sz w:val="22"/>
          <w:szCs w:val="22"/>
        </w:rPr>
        <w:t>finančnih</w:t>
      </w:r>
      <w:proofErr w:type="spellEnd"/>
      <w:r w:rsidRPr="00F11C0D">
        <w:rPr>
          <w:rFonts w:ascii="Arial" w:hAnsi="Arial" w:cs="Arial"/>
          <w:sz w:val="22"/>
          <w:szCs w:val="22"/>
        </w:rPr>
        <w:t xml:space="preserve"> virov za prenovo evidentirane nepremične kulturne dediščine predvsem skozi sodelovanje z nosilci dejavnosti v skupnostih (</w:t>
      </w:r>
      <w:proofErr w:type="spellStart"/>
      <w:r w:rsidRPr="00F11C0D">
        <w:rPr>
          <w:rFonts w:ascii="Arial" w:hAnsi="Arial" w:cs="Arial"/>
          <w:sz w:val="22"/>
          <w:szCs w:val="22"/>
        </w:rPr>
        <w:t>društva</w:t>
      </w:r>
      <w:proofErr w:type="spellEnd"/>
      <w:r w:rsidRPr="00F11C0D">
        <w:rPr>
          <w:rFonts w:ascii="Arial" w:hAnsi="Arial" w:cs="Arial"/>
          <w:sz w:val="22"/>
          <w:szCs w:val="22"/>
        </w:rPr>
        <w:t xml:space="preserve">, posamezniki, nosilci gospodarskih dejavnosti) ter vzpodbujanje projektnih premislekov o </w:t>
      </w:r>
      <w:proofErr w:type="spellStart"/>
      <w:r w:rsidRPr="00F11C0D">
        <w:rPr>
          <w:rFonts w:ascii="Arial" w:hAnsi="Arial" w:cs="Arial"/>
          <w:sz w:val="22"/>
          <w:szCs w:val="22"/>
        </w:rPr>
        <w:t>turističnih</w:t>
      </w:r>
      <w:proofErr w:type="spellEnd"/>
      <w:r w:rsidRPr="00F11C0D">
        <w:rPr>
          <w:rFonts w:ascii="Arial" w:hAnsi="Arial" w:cs="Arial"/>
          <w:sz w:val="22"/>
          <w:szCs w:val="22"/>
        </w:rPr>
        <w:t>, umetniških in drugih razvojnih potencialih</w:t>
      </w:r>
      <w:r w:rsidR="00F11C0D" w:rsidRPr="00F11C0D">
        <w:rPr>
          <w:rFonts w:ascii="Arial" w:hAnsi="Arial" w:cs="Arial"/>
          <w:sz w:val="22"/>
          <w:szCs w:val="22"/>
        </w:rPr>
        <w:t>,</w:t>
      </w:r>
    </w:p>
    <w:p w14:paraId="3E64CADC" w14:textId="22AA918B" w:rsidR="00625739" w:rsidRPr="00F11C0D" w:rsidRDefault="00625739" w:rsidP="00DA3AEF">
      <w:pPr>
        <w:pStyle w:val="Pripombabesedilo"/>
        <w:numPr>
          <w:ilvl w:val="0"/>
          <w:numId w:val="18"/>
        </w:numPr>
        <w:jc w:val="both"/>
        <w:rPr>
          <w:rFonts w:ascii="Arial" w:hAnsi="Arial" w:cs="Arial"/>
          <w:sz w:val="22"/>
          <w:szCs w:val="22"/>
        </w:rPr>
      </w:pPr>
      <w:r w:rsidRPr="00F11C0D">
        <w:rPr>
          <w:rFonts w:ascii="Arial" w:hAnsi="Arial" w:cs="Arial"/>
          <w:sz w:val="22"/>
          <w:szCs w:val="22"/>
        </w:rPr>
        <w:lastRenderedPageBreak/>
        <w:t>reševanje problematike lastništva zemljišč pri evidentiranih javnih spomenikih, pri čemer je potrebno upoštevati, da je njihova avtentična lokacija pomembna vrednota, premik javnega spomenika pa je v splošnem nesprejemljiv</w:t>
      </w:r>
      <w:r w:rsidR="00F11C0D" w:rsidRPr="00F11C0D">
        <w:rPr>
          <w:rFonts w:ascii="Arial" w:hAnsi="Arial" w:cs="Arial"/>
          <w:sz w:val="22"/>
          <w:szCs w:val="22"/>
        </w:rPr>
        <w:t>,</w:t>
      </w:r>
    </w:p>
    <w:p w14:paraId="3BC72826" w14:textId="2D8A30F6" w:rsidR="00625739" w:rsidRPr="00F11C0D" w:rsidRDefault="00625739" w:rsidP="00DA3AEF">
      <w:pPr>
        <w:pStyle w:val="Pripombabesedilo"/>
        <w:numPr>
          <w:ilvl w:val="0"/>
          <w:numId w:val="18"/>
        </w:numPr>
        <w:jc w:val="both"/>
        <w:rPr>
          <w:rFonts w:ascii="Arial" w:hAnsi="Arial" w:cs="Arial"/>
          <w:sz w:val="22"/>
          <w:szCs w:val="22"/>
        </w:rPr>
      </w:pPr>
      <w:r w:rsidRPr="00F11C0D">
        <w:rPr>
          <w:rFonts w:ascii="Arial" w:hAnsi="Arial" w:cs="Arial"/>
          <w:sz w:val="22"/>
          <w:szCs w:val="22"/>
        </w:rPr>
        <w:t>reševanje problematike zapuščenih sakralnih objektov, ki niso v funkcionalni verski rabi, z odprtjem javnosti in napolnitvijo prostorov z dodatnimi, ustreznimi kulturnimi vsebinami</w:t>
      </w:r>
      <w:r w:rsidR="00F11C0D" w:rsidRPr="00F11C0D">
        <w:rPr>
          <w:rFonts w:ascii="Arial" w:hAnsi="Arial" w:cs="Arial"/>
          <w:sz w:val="22"/>
          <w:szCs w:val="22"/>
        </w:rPr>
        <w:t>,</w:t>
      </w:r>
    </w:p>
    <w:p w14:paraId="625C058E" w14:textId="74DEE6AE" w:rsidR="00625739" w:rsidRPr="00F11C0D" w:rsidRDefault="00625739" w:rsidP="00DA3AEF">
      <w:pPr>
        <w:pStyle w:val="Pripombabesedilo"/>
        <w:numPr>
          <w:ilvl w:val="0"/>
          <w:numId w:val="18"/>
        </w:numPr>
        <w:jc w:val="both"/>
        <w:rPr>
          <w:rFonts w:ascii="Arial" w:hAnsi="Arial" w:cs="Arial"/>
          <w:sz w:val="22"/>
          <w:szCs w:val="22"/>
        </w:rPr>
      </w:pPr>
      <w:r w:rsidRPr="00F11C0D">
        <w:rPr>
          <w:rFonts w:ascii="Arial" w:hAnsi="Arial" w:cs="Arial"/>
          <w:sz w:val="22"/>
          <w:szCs w:val="22"/>
        </w:rPr>
        <w:t>razvoj ustreznejših mehanizmov za varovanje in nadzorovanje ustreznosti/usklajenosti prenov nepremične kulturne dediščine</w:t>
      </w:r>
      <w:r w:rsidR="00F11C0D" w:rsidRPr="00F11C0D">
        <w:rPr>
          <w:rFonts w:ascii="Arial" w:hAnsi="Arial" w:cs="Arial"/>
          <w:sz w:val="22"/>
          <w:szCs w:val="22"/>
        </w:rPr>
        <w:t>,</w:t>
      </w:r>
    </w:p>
    <w:p w14:paraId="7F4E0AEC" w14:textId="761739B8" w:rsidR="00625739" w:rsidRPr="00F11C0D" w:rsidRDefault="00625739" w:rsidP="00DA3AEF">
      <w:pPr>
        <w:pStyle w:val="Pripombabesedilo"/>
        <w:numPr>
          <w:ilvl w:val="0"/>
          <w:numId w:val="18"/>
        </w:numPr>
        <w:jc w:val="both"/>
        <w:rPr>
          <w:rFonts w:ascii="Arial" w:hAnsi="Arial" w:cs="Arial"/>
          <w:sz w:val="22"/>
          <w:szCs w:val="22"/>
        </w:rPr>
      </w:pPr>
      <w:r w:rsidRPr="00F11C0D">
        <w:rPr>
          <w:rFonts w:ascii="Arial" w:hAnsi="Arial" w:cs="Arial"/>
          <w:sz w:val="22"/>
          <w:szCs w:val="22"/>
        </w:rPr>
        <w:t>sofinan</w:t>
      </w:r>
      <w:r w:rsidR="00F11C0D" w:rsidRPr="00F11C0D">
        <w:rPr>
          <w:rFonts w:ascii="Arial" w:hAnsi="Arial" w:cs="Arial"/>
          <w:sz w:val="22"/>
          <w:szCs w:val="22"/>
        </w:rPr>
        <w:t>c</w:t>
      </w:r>
      <w:r w:rsidRPr="00F11C0D">
        <w:rPr>
          <w:rFonts w:ascii="Arial" w:hAnsi="Arial" w:cs="Arial"/>
          <w:sz w:val="22"/>
          <w:szCs w:val="22"/>
        </w:rPr>
        <w:t>iranje programov/dejavnosti/publikacij, ki se ukvarjajo s popularizacijo nepremične kulturne dediščine</w:t>
      </w:r>
      <w:r w:rsidR="00F11C0D" w:rsidRPr="00F11C0D">
        <w:rPr>
          <w:rFonts w:ascii="Arial" w:hAnsi="Arial" w:cs="Arial"/>
          <w:sz w:val="22"/>
          <w:szCs w:val="22"/>
        </w:rPr>
        <w:t>,</w:t>
      </w:r>
      <w:r w:rsidRPr="00F11C0D">
        <w:rPr>
          <w:rFonts w:ascii="Arial" w:hAnsi="Arial" w:cs="Arial"/>
          <w:sz w:val="22"/>
          <w:szCs w:val="22"/>
        </w:rPr>
        <w:t xml:space="preserve"> </w:t>
      </w:r>
    </w:p>
    <w:p w14:paraId="700606FA" w14:textId="664F00FD" w:rsidR="00625739" w:rsidRPr="00F11C0D" w:rsidRDefault="00625739" w:rsidP="00DA3AEF">
      <w:pPr>
        <w:pStyle w:val="Pripombabesedilo"/>
        <w:numPr>
          <w:ilvl w:val="0"/>
          <w:numId w:val="18"/>
        </w:numPr>
        <w:jc w:val="both"/>
        <w:rPr>
          <w:rFonts w:ascii="Arial" w:hAnsi="Arial" w:cs="Arial"/>
          <w:sz w:val="22"/>
          <w:szCs w:val="22"/>
        </w:rPr>
      </w:pPr>
      <w:r w:rsidRPr="00F11C0D">
        <w:rPr>
          <w:rFonts w:ascii="Arial" w:hAnsi="Arial" w:cs="Arial"/>
          <w:sz w:val="22"/>
          <w:szCs w:val="22"/>
        </w:rPr>
        <w:t>priprava izobraževanj in praktičnih delavnic, namenjenih splošni in strokovni javnosti (npr. arhitektom, upravljalcem večstanovanjskih stavb, izvajalcem ….) o pomenu varovanja modernistične naselbinske in stavbne dediščine Nove Gorice in razvoju primernih pristopov za vodenje/izvedbo prenove le-te</w:t>
      </w:r>
      <w:r w:rsidR="00F11C0D" w:rsidRPr="00F11C0D">
        <w:rPr>
          <w:rFonts w:ascii="Arial" w:hAnsi="Arial" w:cs="Arial"/>
          <w:sz w:val="22"/>
          <w:szCs w:val="22"/>
        </w:rPr>
        <w:t>.</w:t>
      </w:r>
    </w:p>
    <w:p w14:paraId="32469FC7" w14:textId="77777777" w:rsidR="00625739" w:rsidRPr="00F11C0D" w:rsidRDefault="00625739" w:rsidP="00F11C0D">
      <w:pPr>
        <w:pStyle w:val="Pripombabesedilo"/>
        <w:jc w:val="both"/>
        <w:rPr>
          <w:rFonts w:ascii="Arial" w:hAnsi="Arial" w:cs="Arial"/>
          <w:b/>
          <w:sz w:val="22"/>
          <w:szCs w:val="22"/>
        </w:rPr>
      </w:pPr>
      <w:r w:rsidRPr="00F11C0D">
        <w:rPr>
          <w:rFonts w:ascii="Arial" w:hAnsi="Arial" w:cs="Arial"/>
          <w:b/>
          <w:sz w:val="22"/>
          <w:szCs w:val="22"/>
        </w:rPr>
        <w:t>Pričakovani učinki:</w:t>
      </w:r>
    </w:p>
    <w:p w14:paraId="5A6C71FA" w14:textId="1391053C" w:rsidR="00625739" w:rsidRPr="00F11C0D" w:rsidRDefault="00625739" w:rsidP="00DA3AEF">
      <w:pPr>
        <w:pStyle w:val="Pripombabesedilo"/>
        <w:numPr>
          <w:ilvl w:val="0"/>
          <w:numId w:val="18"/>
        </w:numPr>
        <w:jc w:val="both"/>
        <w:rPr>
          <w:rFonts w:ascii="Arial" w:hAnsi="Arial" w:cs="Arial"/>
          <w:sz w:val="22"/>
          <w:szCs w:val="22"/>
        </w:rPr>
      </w:pPr>
      <w:r w:rsidRPr="00F11C0D">
        <w:rPr>
          <w:rFonts w:ascii="Arial" w:hAnsi="Arial" w:cs="Arial"/>
          <w:bCs/>
          <w:sz w:val="22"/>
          <w:szCs w:val="22"/>
        </w:rPr>
        <w:t>celostno</w:t>
      </w:r>
      <w:r w:rsidRPr="00F11C0D">
        <w:rPr>
          <w:rFonts w:ascii="Arial" w:hAnsi="Arial" w:cs="Arial"/>
          <w:sz w:val="22"/>
          <w:szCs w:val="22"/>
        </w:rPr>
        <w:t xml:space="preserve"> in trajnostno ohranjanje in varovanje nepremične kulturne dediščine</w:t>
      </w:r>
      <w:r w:rsidR="00F11C0D" w:rsidRPr="00F11C0D">
        <w:rPr>
          <w:rFonts w:ascii="Arial" w:hAnsi="Arial" w:cs="Arial"/>
          <w:sz w:val="22"/>
          <w:szCs w:val="22"/>
        </w:rPr>
        <w:t>,</w:t>
      </w:r>
    </w:p>
    <w:p w14:paraId="0D5D781D" w14:textId="3D828259" w:rsidR="00625739" w:rsidRPr="00F11C0D" w:rsidRDefault="00625739" w:rsidP="00DA3AEF">
      <w:pPr>
        <w:pStyle w:val="Pripombabesedilo"/>
        <w:numPr>
          <w:ilvl w:val="0"/>
          <w:numId w:val="18"/>
        </w:numPr>
        <w:jc w:val="both"/>
        <w:rPr>
          <w:rFonts w:ascii="Arial" w:hAnsi="Arial" w:cs="Arial"/>
          <w:sz w:val="22"/>
          <w:szCs w:val="22"/>
        </w:rPr>
      </w:pPr>
      <w:r w:rsidRPr="00F11C0D">
        <w:rPr>
          <w:rFonts w:ascii="Arial" w:hAnsi="Arial" w:cs="Arial"/>
          <w:sz w:val="22"/>
          <w:szCs w:val="22"/>
        </w:rPr>
        <w:t>večje razumevanje splošne javnosti o pomenu nepremične kulturne dediščine</w:t>
      </w:r>
      <w:r w:rsidR="00F11C0D" w:rsidRPr="00F11C0D">
        <w:rPr>
          <w:rFonts w:ascii="Arial" w:hAnsi="Arial" w:cs="Arial"/>
          <w:sz w:val="22"/>
          <w:szCs w:val="22"/>
        </w:rPr>
        <w:t>,</w:t>
      </w:r>
    </w:p>
    <w:p w14:paraId="55D5A06A" w14:textId="52CF68F9" w:rsidR="00625739" w:rsidRPr="00F11C0D" w:rsidRDefault="00625739" w:rsidP="00DA3AEF">
      <w:pPr>
        <w:pStyle w:val="Pripombabesedilo"/>
        <w:numPr>
          <w:ilvl w:val="0"/>
          <w:numId w:val="18"/>
        </w:numPr>
        <w:jc w:val="both"/>
        <w:rPr>
          <w:rFonts w:ascii="Arial" w:hAnsi="Arial" w:cs="Arial"/>
          <w:sz w:val="22"/>
          <w:szCs w:val="22"/>
        </w:rPr>
      </w:pPr>
      <w:r w:rsidRPr="00F11C0D">
        <w:rPr>
          <w:rFonts w:ascii="Arial" w:hAnsi="Arial" w:cs="Arial"/>
          <w:sz w:val="22"/>
          <w:szCs w:val="22"/>
        </w:rPr>
        <w:t>kvalitetnejše izvedene prenove</w:t>
      </w:r>
      <w:r w:rsidR="00F11C0D" w:rsidRPr="00F11C0D">
        <w:rPr>
          <w:rFonts w:ascii="Arial" w:hAnsi="Arial" w:cs="Arial"/>
          <w:sz w:val="22"/>
          <w:szCs w:val="22"/>
        </w:rPr>
        <w:t>.</w:t>
      </w:r>
    </w:p>
    <w:p w14:paraId="7F77DEF7" w14:textId="77777777" w:rsidR="00625739" w:rsidRPr="00F11C0D" w:rsidRDefault="00625739" w:rsidP="00815787">
      <w:pPr>
        <w:pStyle w:val="Pripombabesedilo"/>
        <w:jc w:val="both"/>
        <w:rPr>
          <w:rFonts w:ascii="Arial" w:hAnsi="Arial" w:cs="Arial"/>
          <w:b/>
          <w:sz w:val="22"/>
          <w:szCs w:val="22"/>
        </w:rPr>
      </w:pPr>
      <w:r w:rsidRPr="00F11C0D">
        <w:rPr>
          <w:rFonts w:ascii="Arial" w:hAnsi="Arial" w:cs="Arial"/>
          <w:b/>
          <w:sz w:val="22"/>
          <w:szCs w:val="22"/>
        </w:rPr>
        <w:t>Kazalniki:</w:t>
      </w:r>
    </w:p>
    <w:p w14:paraId="34B1AF7A" w14:textId="79FAEDB9" w:rsidR="00625739" w:rsidRPr="00F11C0D" w:rsidRDefault="00625739" w:rsidP="00DA3AEF">
      <w:pPr>
        <w:pStyle w:val="Pripombabesedilo"/>
        <w:numPr>
          <w:ilvl w:val="0"/>
          <w:numId w:val="15"/>
        </w:numPr>
        <w:jc w:val="both"/>
        <w:rPr>
          <w:rFonts w:ascii="Arial" w:hAnsi="Arial" w:cs="Arial"/>
          <w:sz w:val="22"/>
          <w:szCs w:val="22"/>
        </w:rPr>
      </w:pPr>
      <w:r w:rsidRPr="00F11C0D">
        <w:rPr>
          <w:rFonts w:ascii="Arial" w:hAnsi="Arial" w:cs="Arial"/>
          <w:sz w:val="22"/>
          <w:szCs w:val="22"/>
        </w:rPr>
        <w:t>ovrednotena, vzdrževana in obnovljena nepremična kulturna dediščina</w:t>
      </w:r>
      <w:r w:rsidR="00F11C0D" w:rsidRPr="00F11C0D">
        <w:rPr>
          <w:rFonts w:ascii="Arial" w:hAnsi="Arial" w:cs="Arial"/>
          <w:sz w:val="22"/>
          <w:szCs w:val="22"/>
        </w:rPr>
        <w:t>,</w:t>
      </w:r>
    </w:p>
    <w:p w14:paraId="1FA5BE01" w14:textId="2A7EC72C" w:rsidR="00625739" w:rsidRPr="00F11C0D" w:rsidRDefault="00625739" w:rsidP="00DA3AEF">
      <w:pPr>
        <w:pStyle w:val="Odstavekseznama"/>
        <w:numPr>
          <w:ilvl w:val="0"/>
          <w:numId w:val="15"/>
        </w:numPr>
        <w:jc w:val="both"/>
        <w:rPr>
          <w:rFonts w:ascii="Arial" w:hAnsi="Arial" w:cs="Arial"/>
          <w:sz w:val="22"/>
          <w:szCs w:val="22"/>
        </w:rPr>
      </w:pPr>
      <w:r w:rsidRPr="00F11C0D">
        <w:rPr>
          <w:rFonts w:ascii="Arial" w:hAnsi="Arial" w:cs="Arial"/>
          <w:sz w:val="22"/>
          <w:szCs w:val="22"/>
        </w:rPr>
        <w:t>ustrezno predstavljena kulturna dediščine v strokovnih in priložnostnih publikacijah ter na spletu (npr. na spletni strani občine: v zavihku Znamenitosti)</w:t>
      </w:r>
      <w:r w:rsidR="00F11C0D" w:rsidRPr="00F11C0D">
        <w:rPr>
          <w:rFonts w:ascii="Arial" w:hAnsi="Arial" w:cs="Arial"/>
          <w:sz w:val="22"/>
          <w:szCs w:val="22"/>
        </w:rPr>
        <w:t>,</w:t>
      </w:r>
    </w:p>
    <w:p w14:paraId="3476E84F" w14:textId="77777777" w:rsidR="00625739" w:rsidRPr="00F11C0D" w:rsidRDefault="00625739" w:rsidP="00815787">
      <w:pPr>
        <w:pStyle w:val="Pripombabesedilo"/>
        <w:jc w:val="both"/>
        <w:rPr>
          <w:rFonts w:ascii="Arial" w:hAnsi="Arial" w:cs="Arial"/>
          <w:b/>
          <w:sz w:val="22"/>
          <w:szCs w:val="22"/>
        </w:rPr>
      </w:pPr>
      <w:r w:rsidRPr="00F11C0D">
        <w:rPr>
          <w:rFonts w:ascii="Arial" w:hAnsi="Arial" w:cs="Arial"/>
          <w:b/>
          <w:sz w:val="22"/>
          <w:szCs w:val="22"/>
        </w:rPr>
        <w:t xml:space="preserve">Čas izvedbe: </w:t>
      </w:r>
      <w:r w:rsidRPr="00C23F2A">
        <w:rPr>
          <w:rFonts w:ascii="Arial" w:hAnsi="Arial" w:cs="Arial"/>
          <w:bCs/>
          <w:sz w:val="22"/>
          <w:szCs w:val="22"/>
        </w:rPr>
        <w:t>2025 – 2028</w:t>
      </w:r>
    </w:p>
    <w:p w14:paraId="50BADE2A" w14:textId="458B46DD" w:rsidR="00625739" w:rsidRPr="00F11C0D" w:rsidRDefault="00625739" w:rsidP="00815787">
      <w:pPr>
        <w:pStyle w:val="Pripombabesedilo"/>
        <w:jc w:val="both"/>
        <w:rPr>
          <w:rFonts w:ascii="Arial" w:hAnsi="Arial" w:cs="Arial"/>
          <w:sz w:val="22"/>
          <w:szCs w:val="22"/>
        </w:rPr>
      </w:pPr>
      <w:r w:rsidRPr="00F11C0D">
        <w:rPr>
          <w:rFonts w:ascii="Arial" w:hAnsi="Arial" w:cs="Arial"/>
          <w:b/>
          <w:sz w:val="22"/>
          <w:szCs w:val="22"/>
        </w:rPr>
        <w:t>Nosilci:</w:t>
      </w:r>
      <w:r w:rsidRPr="00F11C0D">
        <w:rPr>
          <w:rFonts w:ascii="Arial" w:hAnsi="Arial" w:cs="Arial"/>
          <w:sz w:val="22"/>
          <w:szCs w:val="22"/>
        </w:rPr>
        <w:t xml:space="preserve"> MONG, ZVKD</w:t>
      </w:r>
      <w:r w:rsidR="009A78EC">
        <w:rPr>
          <w:rFonts w:ascii="Arial" w:hAnsi="Arial" w:cs="Arial"/>
          <w:sz w:val="22"/>
          <w:szCs w:val="22"/>
        </w:rPr>
        <w:t xml:space="preserve"> NG</w:t>
      </w:r>
      <w:r w:rsidRPr="00F11C0D">
        <w:rPr>
          <w:rFonts w:ascii="Arial" w:hAnsi="Arial" w:cs="Arial"/>
          <w:sz w:val="22"/>
          <w:szCs w:val="22"/>
        </w:rPr>
        <w:t>, Goriški muzej</w:t>
      </w:r>
    </w:p>
    <w:p w14:paraId="5C988067" w14:textId="77777777" w:rsidR="00625739" w:rsidRPr="00F11C0D" w:rsidRDefault="00625739" w:rsidP="00815787">
      <w:pPr>
        <w:spacing w:line="276" w:lineRule="auto"/>
        <w:jc w:val="both"/>
        <w:rPr>
          <w:rFonts w:ascii="Arial" w:hAnsi="Arial" w:cs="Arial"/>
          <w:b/>
          <w:bCs/>
          <w:sz w:val="22"/>
          <w:szCs w:val="22"/>
        </w:rPr>
      </w:pPr>
    </w:p>
    <w:p w14:paraId="2CEEFF0F" w14:textId="10E997E0" w:rsidR="00C22D18" w:rsidRPr="00C51787" w:rsidRDefault="00C22D18" w:rsidP="00815787">
      <w:pPr>
        <w:spacing w:line="276" w:lineRule="auto"/>
        <w:jc w:val="both"/>
        <w:rPr>
          <w:rFonts w:ascii="Arial" w:hAnsi="Arial" w:cs="Arial"/>
          <w:b/>
          <w:bCs/>
          <w:color w:val="FF0000"/>
          <w:sz w:val="22"/>
          <w:szCs w:val="22"/>
        </w:rPr>
      </w:pPr>
      <w:r w:rsidRPr="00C51787">
        <w:rPr>
          <w:rFonts w:ascii="Arial" w:hAnsi="Arial" w:cs="Arial"/>
          <w:b/>
          <w:bCs/>
          <w:sz w:val="22"/>
          <w:szCs w:val="22"/>
        </w:rPr>
        <w:t xml:space="preserve">Cilj </w:t>
      </w:r>
      <w:r w:rsidR="00F11C0D">
        <w:rPr>
          <w:rFonts w:ascii="Arial" w:hAnsi="Arial" w:cs="Arial"/>
          <w:b/>
          <w:bCs/>
          <w:sz w:val="22"/>
          <w:szCs w:val="22"/>
        </w:rPr>
        <w:t>2</w:t>
      </w:r>
      <w:r w:rsidRPr="00C51787">
        <w:rPr>
          <w:rFonts w:ascii="Arial" w:hAnsi="Arial" w:cs="Arial"/>
          <w:b/>
          <w:bCs/>
          <w:sz w:val="22"/>
          <w:szCs w:val="22"/>
        </w:rPr>
        <w:t xml:space="preserve">: </w:t>
      </w:r>
      <w:r w:rsidR="00FB1497" w:rsidRPr="00C51787">
        <w:rPr>
          <w:rFonts w:ascii="Arial" w:hAnsi="Arial" w:cs="Arial"/>
          <w:b/>
          <w:bCs/>
          <w:sz w:val="22"/>
          <w:szCs w:val="22"/>
        </w:rPr>
        <w:t xml:space="preserve">Nadaljevanje podpore </w:t>
      </w:r>
      <w:r w:rsidR="00E0443C" w:rsidRPr="00C51787">
        <w:rPr>
          <w:rFonts w:ascii="Arial" w:hAnsi="Arial" w:cs="Arial"/>
          <w:b/>
          <w:bCs/>
          <w:sz w:val="22"/>
          <w:szCs w:val="22"/>
        </w:rPr>
        <w:t>z</w:t>
      </w:r>
      <w:r w:rsidRPr="00C51787">
        <w:rPr>
          <w:rFonts w:ascii="Arial" w:hAnsi="Arial" w:cs="Arial"/>
          <w:b/>
          <w:bCs/>
          <w:sz w:val="22"/>
          <w:szCs w:val="22"/>
        </w:rPr>
        <w:t xml:space="preserve">asebnim lastnikom pri prenovi objektov </w:t>
      </w:r>
      <w:r w:rsidR="00E0443C" w:rsidRPr="00C51787">
        <w:rPr>
          <w:rFonts w:ascii="Arial" w:hAnsi="Arial" w:cs="Arial"/>
          <w:b/>
          <w:bCs/>
          <w:sz w:val="22"/>
          <w:szCs w:val="22"/>
        </w:rPr>
        <w:t>s statusom spomenika</w:t>
      </w:r>
      <w:r w:rsidR="004B3B46" w:rsidRPr="00C51787">
        <w:rPr>
          <w:rFonts w:ascii="Arial" w:hAnsi="Arial" w:cs="Arial"/>
          <w:b/>
          <w:bCs/>
          <w:sz w:val="22"/>
          <w:szCs w:val="22"/>
        </w:rPr>
        <w:t xml:space="preserve"> oz. nepremične kulturne dediščine</w:t>
      </w:r>
      <w:r w:rsidR="006A070D" w:rsidRPr="00C51787">
        <w:rPr>
          <w:rFonts w:ascii="Arial" w:hAnsi="Arial" w:cs="Arial"/>
          <w:b/>
          <w:bCs/>
          <w:sz w:val="22"/>
          <w:szCs w:val="22"/>
        </w:rPr>
        <w:t xml:space="preserve"> </w:t>
      </w:r>
    </w:p>
    <w:p w14:paraId="67BBA894" w14:textId="77777777" w:rsidR="00C22D18" w:rsidRPr="00C51787" w:rsidRDefault="00C22D18" w:rsidP="00815787">
      <w:pPr>
        <w:spacing w:line="276" w:lineRule="auto"/>
        <w:jc w:val="both"/>
        <w:rPr>
          <w:rFonts w:ascii="Arial" w:hAnsi="Arial" w:cs="Arial"/>
          <w:b/>
          <w:bCs/>
          <w:sz w:val="22"/>
          <w:szCs w:val="22"/>
        </w:rPr>
      </w:pPr>
      <w:r w:rsidRPr="00C51787">
        <w:rPr>
          <w:rFonts w:ascii="Arial" w:hAnsi="Arial" w:cs="Arial"/>
          <w:b/>
          <w:bCs/>
          <w:sz w:val="22"/>
          <w:szCs w:val="22"/>
        </w:rPr>
        <w:t>Ukrepi:</w:t>
      </w:r>
    </w:p>
    <w:p w14:paraId="467F2FE2" w14:textId="40FF8673" w:rsidR="00A64ABC" w:rsidRPr="00F11C0D" w:rsidRDefault="00C22D18" w:rsidP="004F285D">
      <w:pPr>
        <w:pStyle w:val="Odstavekseznama"/>
        <w:numPr>
          <w:ilvl w:val="0"/>
          <w:numId w:val="70"/>
        </w:numPr>
        <w:spacing w:line="276" w:lineRule="auto"/>
        <w:jc w:val="both"/>
        <w:rPr>
          <w:rFonts w:ascii="Arial" w:hAnsi="Arial" w:cs="Arial"/>
          <w:bCs/>
          <w:sz w:val="22"/>
          <w:szCs w:val="22"/>
        </w:rPr>
      </w:pPr>
      <w:r w:rsidRPr="00C51787">
        <w:rPr>
          <w:rFonts w:ascii="Arial" w:hAnsi="Arial" w:cs="Arial"/>
          <w:bCs/>
          <w:sz w:val="22"/>
          <w:szCs w:val="22"/>
        </w:rPr>
        <w:t xml:space="preserve">moderiran dialog med stroko in civilno družbo v obliki delavnic, posvetov in drugih </w:t>
      </w:r>
      <w:r w:rsidRPr="00F11C0D">
        <w:rPr>
          <w:rFonts w:ascii="Arial" w:hAnsi="Arial" w:cs="Arial"/>
          <w:bCs/>
          <w:sz w:val="22"/>
          <w:szCs w:val="22"/>
        </w:rPr>
        <w:t xml:space="preserve">dogodkov s ciljem </w:t>
      </w:r>
      <w:r w:rsidR="004B3B46" w:rsidRPr="00F11C0D">
        <w:rPr>
          <w:rFonts w:ascii="Arial" w:hAnsi="Arial" w:cs="Arial"/>
          <w:bCs/>
          <w:sz w:val="22"/>
          <w:szCs w:val="22"/>
        </w:rPr>
        <w:t>prenove nepremične kulturne dediščine</w:t>
      </w:r>
      <w:r w:rsidR="00F11C0D" w:rsidRPr="00F11C0D">
        <w:rPr>
          <w:rFonts w:ascii="Arial" w:hAnsi="Arial" w:cs="Arial"/>
          <w:bCs/>
          <w:sz w:val="22"/>
          <w:szCs w:val="22"/>
        </w:rPr>
        <w:t>,</w:t>
      </w:r>
    </w:p>
    <w:p w14:paraId="202819D6" w14:textId="692F32BF" w:rsidR="00625739" w:rsidRPr="00F11C0D" w:rsidRDefault="006A2F60" w:rsidP="004F285D">
      <w:pPr>
        <w:pStyle w:val="Odstavekseznama"/>
        <w:numPr>
          <w:ilvl w:val="0"/>
          <w:numId w:val="70"/>
        </w:numPr>
        <w:spacing w:line="276" w:lineRule="auto"/>
        <w:jc w:val="both"/>
        <w:rPr>
          <w:rFonts w:ascii="Arial" w:hAnsi="Arial" w:cs="Arial"/>
          <w:bCs/>
          <w:sz w:val="22"/>
          <w:szCs w:val="22"/>
        </w:rPr>
      </w:pPr>
      <w:r w:rsidRPr="00940608">
        <w:rPr>
          <w:rFonts w:ascii="Arial" w:hAnsi="Arial" w:cs="Arial"/>
          <w:bCs/>
          <w:sz w:val="22"/>
          <w:szCs w:val="22"/>
        </w:rPr>
        <w:t xml:space="preserve">preverba morebitnih sprememb </w:t>
      </w:r>
      <w:r w:rsidR="00625739" w:rsidRPr="00F11C0D">
        <w:rPr>
          <w:rFonts w:ascii="Arial" w:hAnsi="Arial" w:cs="Arial"/>
          <w:bCs/>
          <w:sz w:val="22"/>
          <w:szCs w:val="22"/>
        </w:rPr>
        <w:t xml:space="preserve">obstoječega </w:t>
      </w:r>
      <w:r w:rsidR="00BA5781" w:rsidRPr="00F11C0D">
        <w:rPr>
          <w:rFonts w:ascii="Arial" w:hAnsi="Arial" w:cs="Arial"/>
          <w:bCs/>
          <w:sz w:val="22"/>
          <w:szCs w:val="22"/>
        </w:rPr>
        <w:t>o</w:t>
      </w:r>
      <w:r w:rsidR="00625739" w:rsidRPr="00F11C0D">
        <w:rPr>
          <w:rFonts w:ascii="Arial" w:hAnsi="Arial" w:cs="Arial"/>
          <w:bCs/>
          <w:sz w:val="22"/>
          <w:szCs w:val="22"/>
        </w:rPr>
        <w:t xml:space="preserve">dloka </w:t>
      </w:r>
      <w:r>
        <w:rPr>
          <w:rFonts w:ascii="Arial" w:hAnsi="Arial" w:cs="Arial"/>
          <w:bCs/>
          <w:sz w:val="22"/>
          <w:szCs w:val="22"/>
        </w:rPr>
        <w:t xml:space="preserve">MONG </w:t>
      </w:r>
      <w:r w:rsidR="00625739" w:rsidRPr="00F11C0D">
        <w:rPr>
          <w:rFonts w:ascii="Arial" w:hAnsi="Arial" w:cs="Arial"/>
          <w:bCs/>
          <w:sz w:val="22"/>
          <w:szCs w:val="22"/>
        </w:rPr>
        <w:t>o sofinanciranju kulturnih projektov na področju nepremične kulturne dediščine v</w:t>
      </w:r>
      <w:r w:rsidR="009A78EC">
        <w:rPr>
          <w:rFonts w:ascii="Arial" w:hAnsi="Arial" w:cs="Arial"/>
          <w:bCs/>
          <w:sz w:val="22"/>
          <w:szCs w:val="22"/>
        </w:rPr>
        <w:t xml:space="preserve"> MONG</w:t>
      </w:r>
      <w:r w:rsidR="00625739" w:rsidRPr="00F11C0D">
        <w:rPr>
          <w:rFonts w:ascii="Arial" w:hAnsi="Arial" w:cs="Arial"/>
          <w:bCs/>
          <w:sz w:val="22"/>
          <w:szCs w:val="22"/>
        </w:rPr>
        <w:t>, postopno povišanje proračunskih sredstev</w:t>
      </w:r>
      <w:r>
        <w:rPr>
          <w:rFonts w:ascii="Arial" w:hAnsi="Arial" w:cs="Arial"/>
          <w:bCs/>
          <w:sz w:val="22"/>
          <w:szCs w:val="22"/>
        </w:rPr>
        <w:t xml:space="preserve"> </w:t>
      </w:r>
      <w:r w:rsidRPr="00940608">
        <w:rPr>
          <w:rFonts w:ascii="Arial" w:hAnsi="Arial" w:cs="Arial"/>
          <w:bCs/>
          <w:sz w:val="22"/>
          <w:szCs w:val="22"/>
        </w:rPr>
        <w:t>v okviru zmožnosti proraču</w:t>
      </w:r>
      <w:r w:rsidR="00600FCA" w:rsidRPr="00940608">
        <w:rPr>
          <w:rFonts w:ascii="Arial" w:hAnsi="Arial" w:cs="Arial"/>
          <w:bCs/>
          <w:sz w:val="22"/>
          <w:szCs w:val="22"/>
        </w:rPr>
        <w:t>nov MONG</w:t>
      </w:r>
      <w:r w:rsidR="00F11C0D" w:rsidRPr="00940608">
        <w:rPr>
          <w:rFonts w:ascii="Arial" w:hAnsi="Arial" w:cs="Arial"/>
          <w:bCs/>
          <w:sz w:val="22"/>
          <w:szCs w:val="22"/>
        </w:rPr>
        <w:t>.</w:t>
      </w:r>
      <w:r w:rsidR="00C22D18" w:rsidRPr="00940608">
        <w:rPr>
          <w:rFonts w:ascii="Arial" w:hAnsi="Arial" w:cs="Arial"/>
          <w:bCs/>
          <w:sz w:val="22"/>
          <w:szCs w:val="22"/>
        </w:rPr>
        <w:t xml:space="preserve"> </w:t>
      </w:r>
    </w:p>
    <w:p w14:paraId="4D8953B8" w14:textId="7541BE8B" w:rsidR="00C22D18" w:rsidRPr="00C51787" w:rsidRDefault="00C22D18" w:rsidP="00815787">
      <w:pPr>
        <w:pStyle w:val="Odstavekseznama"/>
        <w:spacing w:line="276" w:lineRule="auto"/>
        <w:ind w:left="0"/>
        <w:jc w:val="both"/>
        <w:rPr>
          <w:rFonts w:ascii="Arial" w:hAnsi="Arial" w:cs="Arial"/>
          <w:bCs/>
          <w:sz w:val="22"/>
          <w:szCs w:val="22"/>
        </w:rPr>
      </w:pPr>
      <w:r w:rsidRPr="00C51787">
        <w:rPr>
          <w:rFonts w:ascii="Arial" w:hAnsi="Arial" w:cs="Arial"/>
          <w:b/>
          <w:bCs/>
          <w:sz w:val="22"/>
          <w:szCs w:val="22"/>
        </w:rPr>
        <w:t xml:space="preserve">Čas izvedbe: </w:t>
      </w:r>
      <w:r w:rsidRPr="009A78EC">
        <w:rPr>
          <w:rFonts w:ascii="Arial" w:hAnsi="Arial" w:cs="Arial"/>
          <w:sz w:val="22"/>
          <w:szCs w:val="22"/>
        </w:rPr>
        <w:t>2025 – 202</w:t>
      </w:r>
      <w:r w:rsidR="003E1B29" w:rsidRPr="009A78EC">
        <w:rPr>
          <w:rFonts w:ascii="Arial" w:hAnsi="Arial" w:cs="Arial"/>
          <w:sz w:val="22"/>
          <w:szCs w:val="22"/>
        </w:rPr>
        <w:t>8</w:t>
      </w:r>
    </w:p>
    <w:p w14:paraId="0AF0B783" w14:textId="77777777" w:rsidR="00BE24C9" w:rsidRDefault="00C22D18" w:rsidP="00815787">
      <w:pPr>
        <w:spacing w:line="276" w:lineRule="auto"/>
        <w:jc w:val="both"/>
        <w:rPr>
          <w:rFonts w:ascii="Arial" w:hAnsi="Arial" w:cs="Arial"/>
          <w:b/>
          <w:bCs/>
          <w:sz w:val="22"/>
          <w:szCs w:val="22"/>
        </w:rPr>
      </w:pPr>
      <w:r w:rsidRPr="00C51787">
        <w:rPr>
          <w:rFonts w:ascii="Arial" w:hAnsi="Arial" w:cs="Arial"/>
          <w:b/>
          <w:bCs/>
          <w:sz w:val="22"/>
          <w:szCs w:val="22"/>
        </w:rPr>
        <w:t xml:space="preserve">Pričakovani učinki: </w:t>
      </w:r>
    </w:p>
    <w:p w14:paraId="285D8B11" w14:textId="312CB3B9" w:rsidR="00C22D18" w:rsidRPr="00BE24C9" w:rsidRDefault="00C22D18" w:rsidP="00BE24C9">
      <w:pPr>
        <w:pStyle w:val="Odstavekseznama"/>
        <w:numPr>
          <w:ilvl w:val="0"/>
          <w:numId w:val="70"/>
        </w:numPr>
        <w:spacing w:line="276" w:lineRule="auto"/>
        <w:jc w:val="both"/>
        <w:rPr>
          <w:rFonts w:ascii="Arial" w:hAnsi="Arial" w:cs="Arial"/>
          <w:bCs/>
          <w:sz w:val="22"/>
          <w:szCs w:val="22"/>
        </w:rPr>
      </w:pPr>
      <w:r w:rsidRPr="00BE24C9">
        <w:rPr>
          <w:rFonts w:ascii="Arial" w:hAnsi="Arial" w:cs="Arial"/>
          <w:bCs/>
          <w:sz w:val="22"/>
          <w:szCs w:val="22"/>
        </w:rPr>
        <w:t>več obnov objektov kulturne dediščine v zasebni lasti</w:t>
      </w:r>
      <w:r w:rsidR="00F11C0D" w:rsidRPr="00BE24C9">
        <w:rPr>
          <w:rFonts w:ascii="Arial" w:hAnsi="Arial" w:cs="Arial"/>
          <w:bCs/>
          <w:sz w:val="22"/>
          <w:szCs w:val="22"/>
        </w:rPr>
        <w:t>.</w:t>
      </w:r>
    </w:p>
    <w:p w14:paraId="2E4522DA" w14:textId="35C75978" w:rsidR="00C22D18" w:rsidRPr="00C51787" w:rsidRDefault="00C22D18" w:rsidP="00815787">
      <w:pPr>
        <w:spacing w:line="276" w:lineRule="auto"/>
        <w:jc w:val="both"/>
        <w:rPr>
          <w:rFonts w:ascii="Arial" w:hAnsi="Arial" w:cs="Arial"/>
          <w:bCs/>
          <w:sz w:val="22"/>
          <w:szCs w:val="22"/>
        </w:rPr>
      </w:pPr>
      <w:r w:rsidRPr="00C51787">
        <w:rPr>
          <w:rFonts w:ascii="Arial" w:hAnsi="Arial" w:cs="Arial"/>
          <w:b/>
          <w:bCs/>
          <w:sz w:val="22"/>
          <w:szCs w:val="22"/>
        </w:rPr>
        <w:t>Kazalniki</w:t>
      </w:r>
      <w:r w:rsidRPr="00C51787">
        <w:rPr>
          <w:rFonts w:ascii="Arial" w:hAnsi="Arial" w:cs="Arial"/>
          <w:bCs/>
          <w:sz w:val="22"/>
          <w:szCs w:val="22"/>
        </w:rPr>
        <w:t>:</w:t>
      </w:r>
    </w:p>
    <w:p w14:paraId="2D56CEB4" w14:textId="04CF4D3D" w:rsidR="00C22D18" w:rsidRPr="00C51787" w:rsidRDefault="00C22D18" w:rsidP="004F285D">
      <w:pPr>
        <w:pStyle w:val="Odstavekseznama"/>
        <w:numPr>
          <w:ilvl w:val="0"/>
          <w:numId w:val="71"/>
        </w:numPr>
        <w:spacing w:line="276" w:lineRule="auto"/>
        <w:jc w:val="both"/>
        <w:rPr>
          <w:rFonts w:ascii="Arial" w:hAnsi="Arial" w:cs="Arial"/>
          <w:bCs/>
          <w:sz w:val="22"/>
          <w:szCs w:val="22"/>
        </w:rPr>
      </w:pPr>
      <w:r w:rsidRPr="00C51787">
        <w:rPr>
          <w:rFonts w:ascii="Arial" w:hAnsi="Arial" w:cs="Arial"/>
          <w:bCs/>
          <w:sz w:val="22"/>
          <w:szCs w:val="22"/>
        </w:rPr>
        <w:t>število obnov kulturne dediščine v zasebni lasti</w:t>
      </w:r>
      <w:r w:rsidR="00F11C0D">
        <w:rPr>
          <w:rFonts w:ascii="Arial" w:hAnsi="Arial" w:cs="Arial"/>
          <w:bCs/>
          <w:sz w:val="22"/>
          <w:szCs w:val="22"/>
        </w:rPr>
        <w:t>.</w:t>
      </w:r>
    </w:p>
    <w:p w14:paraId="76448A22" w14:textId="30ADA334" w:rsidR="00C22D18" w:rsidRPr="00C51787" w:rsidRDefault="00C22D18" w:rsidP="00815787">
      <w:pPr>
        <w:spacing w:line="276" w:lineRule="auto"/>
        <w:jc w:val="both"/>
        <w:rPr>
          <w:rFonts w:ascii="Arial" w:hAnsi="Arial" w:cs="Arial"/>
          <w:b/>
          <w:bCs/>
          <w:sz w:val="22"/>
          <w:szCs w:val="22"/>
        </w:rPr>
      </w:pPr>
      <w:r w:rsidRPr="00C51787">
        <w:rPr>
          <w:rFonts w:ascii="Arial" w:hAnsi="Arial" w:cs="Arial"/>
          <w:b/>
          <w:bCs/>
          <w:sz w:val="22"/>
          <w:szCs w:val="22"/>
        </w:rPr>
        <w:t xml:space="preserve">Nosilec: </w:t>
      </w:r>
      <w:r w:rsidRPr="00C51787">
        <w:rPr>
          <w:rFonts w:ascii="Arial" w:hAnsi="Arial" w:cs="Arial"/>
          <w:bCs/>
          <w:sz w:val="22"/>
          <w:szCs w:val="22"/>
        </w:rPr>
        <w:t>MONG v sodelovanju z</w:t>
      </w:r>
      <w:r w:rsidR="00C025FB" w:rsidRPr="00C51787">
        <w:rPr>
          <w:rFonts w:ascii="Arial" w:hAnsi="Arial" w:cs="Arial"/>
          <w:bCs/>
          <w:sz w:val="22"/>
          <w:szCs w:val="22"/>
        </w:rPr>
        <w:t xml:space="preserve"> drugimi strokovnimi in</w:t>
      </w:r>
      <w:r w:rsidR="002D6FFE" w:rsidRPr="00C51787">
        <w:rPr>
          <w:rFonts w:ascii="Arial" w:hAnsi="Arial" w:cs="Arial"/>
          <w:bCs/>
          <w:sz w:val="22"/>
          <w:szCs w:val="22"/>
        </w:rPr>
        <w:t>štitucijami</w:t>
      </w:r>
    </w:p>
    <w:p w14:paraId="088D52A7" w14:textId="77777777" w:rsidR="00C22D18" w:rsidRPr="00C51787" w:rsidRDefault="00C22D18" w:rsidP="00815787">
      <w:pPr>
        <w:pStyle w:val="Odstavekseznama"/>
        <w:spacing w:line="276" w:lineRule="auto"/>
        <w:ind w:left="0"/>
        <w:jc w:val="both"/>
        <w:rPr>
          <w:rFonts w:ascii="Arial" w:hAnsi="Arial" w:cs="Arial"/>
          <w:bCs/>
          <w:sz w:val="22"/>
          <w:szCs w:val="22"/>
        </w:rPr>
      </w:pPr>
    </w:p>
    <w:p w14:paraId="30A87D7A" w14:textId="410D3C4E" w:rsidR="00C22D18" w:rsidRPr="00C51787" w:rsidRDefault="00C22D18" w:rsidP="00815787">
      <w:pPr>
        <w:spacing w:line="276" w:lineRule="auto"/>
        <w:jc w:val="both"/>
        <w:rPr>
          <w:rFonts w:ascii="Arial" w:hAnsi="Arial" w:cs="Arial"/>
          <w:b/>
          <w:bCs/>
          <w:sz w:val="22"/>
          <w:szCs w:val="22"/>
        </w:rPr>
      </w:pPr>
      <w:r w:rsidRPr="00C51787">
        <w:rPr>
          <w:rFonts w:ascii="Arial" w:hAnsi="Arial" w:cs="Arial"/>
          <w:b/>
          <w:bCs/>
          <w:sz w:val="22"/>
          <w:szCs w:val="22"/>
        </w:rPr>
        <w:t xml:space="preserve">Cilj </w:t>
      </w:r>
      <w:r w:rsidR="00F11C0D">
        <w:rPr>
          <w:rFonts w:ascii="Arial" w:hAnsi="Arial" w:cs="Arial"/>
          <w:b/>
          <w:bCs/>
          <w:sz w:val="22"/>
          <w:szCs w:val="22"/>
        </w:rPr>
        <w:t>3</w:t>
      </w:r>
      <w:r w:rsidRPr="00C51787">
        <w:rPr>
          <w:rFonts w:ascii="Arial" w:hAnsi="Arial" w:cs="Arial"/>
          <w:b/>
          <w:bCs/>
          <w:sz w:val="22"/>
          <w:szCs w:val="22"/>
        </w:rPr>
        <w:t xml:space="preserve">: Obnova in revitalizacija gradu </w:t>
      </w:r>
      <w:proofErr w:type="spellStart"/>
      <w:r w:rsidRPr="00C51787">
        <w:rPr>
          <w:rFonts w:ascii="Arial" w:hAnsi="Arial" w:cs="Arial"/>
          <w:b/>
          <w:bCs/>
          <w:sz w:val="22"/>
          <w:szCs w:val="22"/>
        </w:rPr>
        <w:t>Rihemberk</w:t>
      </w:r>
      <w:proofErr w:type="spellEnd"/>
    </w:p>
    <w:p w14:paraId="4AE27C9F" w14:textId="77777777" w:rsidR="00C22D18" w:rsidRPr="00C51787" w:rsidRDefault="00C22D18" w:rsidP="00815787">
      <w:pPr>
        <w:spacing w:line="276" w:lineRule="auto"/>
        <w:jc w:val="both"/>
        <w:rPr>
          <w:rFonts w:ascii="Arial" w:hAnsi="Arial" w:cs="Arial"/>
          <w:b/>
          <w:bCs/>
          <w:sz w:val="22"/>
          <w:szCs w:val="22"/>
        </w:rPr>
      </w:pPr>
      <w:r w:rsidRPr="00C51787">
        <w:rPr>
          <w:rFonts w:ascii="Arial" w:hAnsi="Arial" w:cs="Arial"/>
          <w:b/>
          <w:bCs/>
          <w:sz w:val="22"/>
          <w:szCs w:val="22"/>
        </w:rPr>
        <w:t>Ukrepi:</w:t>
      </w:r>
    </w:p>
    <w:p w14:paraId="71ABD646" w14:textId="7253C2F7" w:rsidR="00C22D18" w:rsidRPr="00C51787" w:rsidRDefault="00C22D18" w:rsidP="004F285D">
      <w:pPr>
        <w:pStyle w:val="Odstavekseznama"/>
        <w:numPr>
          <w:ilvl w:val="0"/>
          <w:numId w:val="72"/>
        </w:numPr>
        <w:spacing w:line="276" w:lineRule="auto"/>
        <w:jc w:val="both"/>
        <w:rPr>
          <w:rFonts w:ascii="Arial" w:hAnsi="Arial" w:cs="Arial"/>
          <w:bCs/>
          <w:sz w:val="22"/>
          <w:szCs w:val="22"/>
        </w:rPr>
      </w:pPr>
      <w:r w:rsidRPr="00C51787">
        <w:rPr>
          <w:rFonts w:ascii="Arial" w:hAnsi="Arial" w:cs="Arial"/>
          <w:bCs/>
          <w:sz w:val="22"/>
          <w:szCs w:val="22"/>
        </w:rPr>
        <w:t xml:space="preserve">nadaljevanje postopkov za obnovo in oživitev gradu </w:t>
      </w:r>
      <w:proofErr w:type="spellStart"/>
      <w:r w:rsidRPr="00C51787">
        <w:rPr>
          <w:rFonts w:ascii="Arial" w:hAnsi="Arial" w:cs="Arial"/>
          <w:bCs/>
          <w:sz w:val="22"/>
          <w:szCs w:val="22"/>
        </w:rPr>
        <w:t>Rihemberk</w:t>
      </w:r>
      <w:proofErr w:type="spellEnd"/>
      <w:r w:rsidR="00F11C0D">
        <w:rPr>
          <w:rFonts w:ascii="Arial" w:hAnsi="Arial" w:cs="Arial"/>
          <w:bCs/>
          <w:sz w:val="22"/>
          <w:szCs w:val="22"/>
        </w:rPr>
        <w:t>,</w:t>
      </w:r>
    </w:p>
    <w:p w14:paraId="68483423" w14:textId="126B6390" w:rsidR="00C22D18" w:rsidRPr="00C51787" w:rsidRDefault="002F7824" w:rsidP="004F285D">
      <w:pPr>
        <w:pStyle w:val="Odstavekseznama"/>
        <w:numPr>
          <w:ilvl w:val="0"/>
          <w:numId w:val="72"/>
        </w:numPr>
        <w:spacing w:line="276" w:lineRule="auto"/>
        <w:jc w:val="both"/>
        <w:rPr>
          <w:rFonts w:ascii="Arial" w:hAnsi="Arial" w:cs="Arial"/>
          <w:bCs/>
          <w:sz w:val="22"/>
          <w:szCs w:val="22"/>
        </w:rPr>
      </w:pPr>
      <w:r w:rsidRPr="00C51787">
        <w:rPr>
          <w:rFonts w:ascii="Arial" w:hAnsi="Arial" w:cs="Arial"/>
          <w:bCs/>
          <w:sz w:val="22"/>
          <w:szCs w:val="22"/>
        </w:rPr>
        <w:t>iskanje dodatnih finančnih virov</w:t>
      </w:r>
      <w:r w:rsidR="00F11C0D">
        <w:rPr>
          <w:rFonts w:ascii="Arial" w:hAnsi="Arial" w:cs="Arial"/>
          <w:bCs/>
          <w:sz w:val="22"/>
          <w:szCs w:val="22"/>
        </w:rPr>
        <w:t>,</w:t>
      </w:r>
      <w:r w:rsidRPr="00C51787">
        <w:rPr>
          <w:rFonts w:ascii="Arial" w:hAnsi="Arial" w:cs="Arial"/>
          <w:bCs/>
          <w:sz w:val="22"/>
          <w:szCs w:val="22"/>
        </w:rPr>
        <w:t xml:space="preserve"> </w:t>
      </w:r>
    </w:p>
    <w:p w14:paraId="35051488" w14:textId="3CD73918" w:rsidR="00C22D18" w:rsidRPr="00C51787" w:rsidRDefault="00C22D18" w:rsidP="004F285D">
      <w:pPr>
        <w:pStyle w:val="Odstavekseznama"/>
        <w:numPr>
          <w:ilvl w:val="0"/>
          <w:numId w:val="72"/>
        </w:numPr>
        <w:spacing w:line="276" w:lineRule="auto"/>
        <w:jc w:val="both"/>
        <w:rPr>
          <w:rFonts w:ascii="Arial" w:hAnsi="Arial" w:cs="Arial"/>
          <w:bCs/>
          <w:sz w:val="22"/>
          <w:szCs w:val="22"/>
        </w:rPr>
      </w:pPr>
      <w:r w:rsidRPr="00C51787">
        <w:rPr>
          <w:rFonts w:ascii="Arial" w:hAnsi="Arial" w:cs="Arial"/>
          <w:bCs/>
          <w:sz w:val="22"/>
          <w:szCs w:val="22"/>
        </w:rPr>
        <w:t>revitalizacija z novimi vsebinami in določitev nosilcev posameznih vsebin</w:t>
      </w:r>
      <w:r w:rsidR="00F11C0D">
        <w:rPr>
          <w:rFonts w:ascii="Arial" w:hAnsi="Arial" w:cs="Arial"/>
          <w:bCs/>
          <w:sz w:val="22"/>
          <w:szCs w:val="22"/>
        </w:rPr>
        <w:t>,</w:t>
      </w:r>
    </w:p>
    <w:p w14:paraId="1EF17BE0" w14:textId="27B626E3" w:rsidR="00C22D18" w:rsidRPr="00C51787" w:rsidRDefault="00C22D18" w:rsidP="004F285D">
      <w:pPr>
        <w:pStyle w:val="Odstavekseznama"/>
        <w:numPr>
          <w:ilvl w:val="0"/>
          <w:numId w:val="72"/>
        </w:numPr>
        <w:spacing w:line="276" w:lineRule="auto"/>
        <w:jc w:val="both"/>
        <w:rPr>
          <w:rFonts w:ascii="Arial" w:hAnsi="Arial" w:cs="Arial"/>
          <w:bCs/>
          <w:sz w:val="22"/>
          <w:szCs w:val="22"/>
        </w:rPr>
      </w:pPr>
      <w:r w:rsidRPr="00C51787">
        <w:rPr>
          <w:rFonts w:ascii="Arial" w:hAnsi="Arial" w:cs="Arial"/>
          <w:bCs/>
          <w:sz w:val="22"/>
          <w:szCs w:val="22"/>
        </w:rPr>
        <w:t>sistematična promocija</w:t>
      </w:r>
      <w:r w:rsidR="00F11C0D">
        <w:rPr>
          <w:rFonts w:ascii="Arial" w:hAnsi="Arial" w:cs="Arial"/>
          <w:bCs/>
          <w:sz w:val="22"/>
          <w:szCs w:val="22"/>
        </w:rPr>
        <w:t>,</w:t>
      </w:r>
      <w:r w:rsidRPr="00C51787">
        <w:rPr>
          <w:rFonts w:ascii="Arial" w:hAnsi="Arial" w:cs="Arial"/>
          <w:bCs/>
          <w:sz w:val="22"/>
          <w:szCs w:val="22"/>
        </w:rPr>
        <w:t xml:space="preserve"> </w:t>
      </w:r>
    </w:p>
    <w:p w14:paraId="1FC22312" w14:textId="431412BB" w:rsidR="00625739" w:rsidRPr="002D7D8C" w:rsidRDefault="00625739" w:rsidP="004F285D">
      <w:pPr>
        <w:pStyle w:val="Odstavekseznama"/>
        <w:numPr>
          <w:ilvl w:val="0"/>
          <w:numId w:val="72"/>
        </w:numPr>
        <w:jc w:val="both"/>
        <w:rPr>
          <w:rFonts w:ascii="Arial" w:hAnsi="Arial" w:cs="Arial"/>
          <w:bCs/>
          <w:color w:val="000000" w:themeColor="text1"/>
          <w:sz w:val="22"/>
          <w:szCs w:val="22"/>
        </w:rPr>
      </w:pPr>
      <w:r w:rsidRPr="002D7D8C">
        <w:rPr>
          <w:rFonts w:ascii="Arial" w:hAnsi="Arial" w:cs="Arial"/>
          <w:bCs/>
          <w:color w:val="000000" w:themeColor="text1"/>
          <w:sz w:val="22"/>
          <w:szCs w:val="22"/>
        </w:rPr>
        <w:t>iskanje ustreznejših rešitev glede parkirišča za obiskovalce</w:t>
      </w:r>
      <w:r w:rsidR="00600FCA">
        <w:rPr>
          <w:rFonts w:ascii="Arial" w:hAnsi="Arial" w:cs="Arial"/>
          <w:bCs/>
          <w:color w:val="000000" w:themeColor="text1"/>
          <w:sz w:val="22"/>
          <w:szCs w:val="22"/>
        </w:rPr>
        <w:t>.</w:t>
      </w:r>
    </w:p>
    <w:p w14:paraId="312A0B61" w14:textId="19249BA2" w:rsidR="00C22D18" w:rsidRPr="00C51787" w:rsidRDefault="00C22D18" w:rsidP="00815787">
      <w:pPr>
        <w:spacing w:line="276" w:lineRule="auto"/>
        <w:jc w:val="both"/>
        <w:rPr>
          <w:rFonts w:ascii="Arial" w:hAnsi="Arial" w:cs="Arial"/>
          <w:bCs/>
          <w:sz w:val="22"/>
          <w:szCs w:val="22"/>
        </w:rPr>
      </w:pPr>
      <w:r w:rsidRPr="00C51787">
        <w:rPr>
          <w:rFonts w:ascii="Arial" w:hAnsi="Arial" w:cs="Arial"/>
          <w:b/>
          <w:bCs/>
          <w:sz w:val="22"/>
          <w:szCs w:val="22"/>
        </w:rPr>
        <w:t>Čas izvedbe</w:t>
      </w:r>
      <w:r w:rsidRPr="00C51787">
        <w:rPr>
          <w:rFonts w:ascii="Arial" w:hAnsi="Arial" w:cs="Arial"/>
          <w:bCs/>
          <w:sz w:val="22"/>
          <w:szCs w:val="22"/>
        </w:rPr>
        <w:t xml:space="preserve">: 2025 </w:t>
      </w:r>
      <w:r w:rsidRPr="00F11C0D">
        <w:rPr>
          <w:rFonts w:ascii="Arial" w:hAnsi="Arial" w:cs="Arial"/>
          <w:bCs/>
          <w:sz w:val="22"/>
          <w:szCs w:val="22"/>
        </w:rPr>
        <w:t>– 202</w:t>
      </w:r>
      <w:r w:rsidR="001C7384" w:rsidRPr="00F11C0D">
        <w:rPr>
          <w:rFonts w:ascii="Arial" w:hAnsi="Arial" w:cs="Arial"/>
          <w:bCs/>
          <w:sz w:val="22"/>
          <w:szCs w:val="22"/>
        </w:rPr>
        <w:t>8</w:t>
      </w:r>
    </w:p>
    <w:p w14:paraId="52411884" w14:textId="77777777" w:rsidR="002F7824" w:rsidRPr="00C51787" w:rsidRDefault="00C22D18" w:rsidP="00815787">
      <w:pPr>
        <w:spacing w:line="276" w:lineRule="auto"/>
        <w:jc w:val="both"/>
        <w:rPr>
          <w:rFonts w:ascii="Arial" w:hAnsi="Arial" w:cs="Arial"/>
          <w:b/>
          <w:bCs/>
          <w:sz w:val="22"/>
          <w:szCs w:val="22"/>
        </w:rPr>
      </w:pPr>
      <w:r w:rsidRPr="00C51787">
        <w:rPr>
          <w:rFonts w:ascii="Arial" w:hAnsi="Arial" w:cs="Arial"/>
          <w:b/>
          <w:bCs/>
          <w:sz w:val="22"/>
          <w:szCs w:val="22"/>
        </w:rPr>
        <w:t xml:space="preserve">Kazalniki: </w:t>
      </w:r>
    </w:p>
    <w:p w14:paraId="5CD0D6B4" w14:textId="04A969FD" w:rsidR="00C22D18" w:rsidRPr="00C51787" w:rsidRDefault="00C22D18" w:rsidP="001731A1">
      <w:pPr>
        <w:pStyle w:val="Odstavekseznama"/>
        <w:numPr>
          <w:ilvl w:val="0"/>
          <w:numId w:val="2"/>
        </w:numPr>
        <w:spacing w:line="276" w:lineRule="auto"/>
        <w:jc w:val="both"/>
        <w:rPr>
          <w:rFonts w:ascii="Arial" w:hAnsi="Arial" w:cs="Arial"/>
          <w:b/>
          <w:bCs/>
          <w:sz w:val="22"/>
          <w:szCs w:val="22"/>
        </w:rPr>
      </w:pPr>
      <w:r w:rsidRPr="00C51787">
        <w:rPr>
          <w:rFonts w:ascii="Arial" w:hAnsi="Arial" w:cs="Arial"/>
          <w:bCs/>
          <w:sz w:val="22"/>
          <w:szCs w:val="22"/>
        </w:rPr>
        <w:t xml:space="preserve">infrastrukturno in vsebinsko revitaliziran grad </w:t>
      </w:r>
      <w:proofErr w:type="spellStart"/>
      <w:r w:rsidRPr="00C51787">
        <w:rPr>
          <w:rFonts w:ascii="Arial" w:hAnsi="Arial" w:cs="Arial"/>
          <w:bCs/>
          <w:sz w:val="22"/>
          <w:szCs w:val="22"/>
        </w:rPr>
        <w:t>Rihemberk</w:t>
      </w:r>
      <w:proofErr w:type="spellEnd"/>
      <w:r w:rsidR="00F11C0D">
        <w:rPr>
          <w:rFonts w:ascii="Arial" w:hAnsi="Arial" w:cs="Arial"/>
          <w:bCs/>
          <w:sz w:val="22"/>
          <w:szCs w:val="22"/>
        </w:rPr>
        <w:t>,</w:t>
      </w:r>
    </w:p>
    <w:p w14:paraId="161D4FB9" w14:textId="7253CB3A" w:rsidR="002F7824" w:rsidRPr="00C51787" w:rsidRDefault="002F7824" w:rsidP="001731A1">
      <w:pPr>
        <w:pStyle w:val="Odstavekseznama"/>
        <w:numPr>
          <w:ilvl w:val="0"/>
          <w:numId w:val="2"/>
        </w:numPr>
        <w:spacing w:line="276" w:lineRule="auto"/>
        <w:jc w:val="both"/>
        <w:rPr>
          <w:rFonts w:ascii="Arial" w:hAnsi="Arial" w:cs="Arial"/>
          <w:bCs/>
          <w:sz w:val="22"/>
          <w:szCs w:val="22"/>
        </w:rPr>
      </w:pPr>
      <w:r w:rsidRPr="00C51787">
        <w:rPr>
          <w:rFonts w:ascii="Arial" w:hAnsi="Arial" w:cs="Arial"/>
          <w:bCs/>
          <w:sz w:val="22"/>
          <w:szCs w:val="22"/>
        </w:rPr>
        <w:t>število dogodkov</w:t>
      </w:r>
      <w:r w:rsidR="00F11C0D">
        <w:rPr>
          <w:rFonts w:ascii="Arial" w:hAnsi="Arial" w:cs="Arial"/>
          <w:bCs/>
          <w:sz w:val="22"/>
          <w:szCs w:val="22"/>
        </w:rPr>
        <w:t>,</w:t>
      </w:r>
    </w:p>
    <w:p w14:paraId="46ED4D79" w14:textId="13A85261" w:rsidR="002F7824" w:rsidRPr="00C51787" w:rsidRDefault="002F7824" w:rsidP="001731A1">
      <w:pPr>
        <w:pStyle w:val="Odstavekseznama"/>
        <w:numPr>
          <w:ilvl w:val="0"/>
          <w:numId w:val="2"/>
        </w:numPr>
        <w:spacing w:line="276" w:lineRule="auto"/>
        <w:jc w:val="both"/>
        <w:rPr>
          <w:rFonts w:ascii="Arial" w:hAnsi="Arial" w:cs="Arial"/>
          <w:bCs/>
          <w:sz w:val="22"/>
          <w:szCs w:val="22"/>
        </w:rPr>
      </w:pPr>
      <w:r w:rsidRPr="00C51787">
        <w:rPr>
          <w:rFonts w:ascii="Arial" w:hAnsi="Arial" w:cs="Arial"/>
          <w:bCs/>
          <w:sz w:val="22"/>
          <w:szCs w:val="22"/>
        </w:rPr>
        <w:lastRenderedPageBreak/>
        <w:t>število obiskovalcev</w:t>
      </w:r>
      <w:r w:rsidR="00F11C0D">
        <w:rPr>
          <w:rFonts w:ascii="Arial" w:hAnsi="Arial" w:cs="Arial"/>
          <w:bCs/>
          <w:sz w:val="22"/>
          <w:szCs w:val="22"/>
        </w:rPr>
        <w:t>.</w:t>
      </w:r>
    </w:p>
    <w:p w14:paraId="52C9AE87" w14:textId="6948B531" w:rsidR="00C22D18" w:rsidRPr="00F11C0D" w:rsidRDefault="00C22D18" w:rsidP="00815787">
      <w:pPr>
        <w:spacing w:line="276" w:lineRule="auto"/>
        <w:jc w:val="both"/>
        <w:rPr>
          <w:rFonts w:ascii="Arial" w:hAnsi="Arial" w:cs="Arial"/>
          <w:b/>
          <w:bCs/>
          <w:sz w:val="22"/>
          <w:szCs w:val="22"/>
        </w:rPr>
      </w:pPr>
      <w:r w:rsidRPr="00C51787">
        <w:rPr>
          <w:rFonts w:ascii="Arial" w:hAnsi="Arial" w:cs="Arial"/>
          <w:b/>
          <w:bCs/>
          <w:sz w:val="22"/>
          <w:szCs w:val="22"/>
        </w:rPr>
        <w:t xml:space="preserve">Nosilci: </w:t>
      </w:r>
      <w:r w:rsidRPr="00C51787">
        <w:rPr>
          <w:rFonts w:ascii="Arial" w:hAnsi="Arial" w:cs="Arial"/>
          <w:bCs/>
          <w:sz w:val="22"/>
          <w:szCs w:val="22"/>
        </w:rPr>
        <w:t xml:space="preserve">MONG, </w:t>
      </w:r>
      <w:r w:rsidR="00625739" w:rsidRPr="00C51787">
        <w:rPr>
          <w:rFonts w:ascii="Arial" w:hAnsi="Arial" w:cs="Arial"/>
          <w:bCs/>
          <w:sz w:val="22"/>
          <w:szCs w:val="22"/>
        </w:rPr>
        <w:t xml:space="preserve">Zavod za turizem Nova Gorica in </w:t>
      </w:r>
      <w:r w:rsidR="002F7824" w:rsidRPr="00C51787">
        <w:rPr>
          <w:rFonts w:ascii="Arial" w:hAnsi="Arial" w:cs="Arial"/>
          <w:bCs/>
          <w:sz w:val="22"/>
          <w:szCs w:val="22"/>
        </w:rPr>
        <w:t>Vipavska dolina</w:t>
      </w:r>
      <w:r w:rsidR="00625739" w:rsidRPr="00C51787">
        <w:rPr>
          <w:rFonts w:ascii="Arial" w:hAnsi="Arial" w:cs="Arial"/>
          <w:sz w:val="22"/>
          <w:szCs w:val="22"/>
        </w:rPr>
        <w:t xml:space="preserve"> </w:t>
      </w:r>
      <w:r w:rsidR="00625739" w:rsidRPr="00F11C0D">
        <w:rPr>
          <w:rFonts w:ascii="Arial" w:hAnsi="Arial" w:cs="Arial"/>
          <w:bCs/>
          <w:sz w:val="22"/>
          <w:szCs w:val="22"/>
        </w:rPr>
        <w:t>v sodelovanju z ZVKD</w:t>
      </w:r>
      <w:r w:rsidR="00960C5F">
        <w:rPr>
          <w:rFonts w:ascii="Arial" w:hAnsi="Arial" w:cs="Arial"/>
          <w:bCs/>
          <w:sz w:val="22"/>
          <w:szCs w:val="22"/>
        </w:rPr>
        <w:t xml:space="preserve"> NG</w:t>
      </w:r>
      <w:r w:rsidR="00625739" w:rsidRPr="00F11C0D">
        <w:rPr>
          <w:rFonts w:ascii="Arial" w:hAnsi="Arial" w:cs="Arial"/>
          <w:bCs/>
          <w:sz w:val="22"/>
          <w:szCs w:val="22"/>
        </w:rPr>
        <w:t xml:space="preserve"> </w:t>
      </w:r>
    </w:p>
    <w:p w14:paraId="1E39438B" w14:textId="77777777" w:rsidR="00C22D18" w:rsidRPr="00C51787" w:rsidRDefault="00C22D18" w:rsidP="00815787">
      <w:pPr>
        <w:spacing w:line="276" w:lineRule="auto"/>
        <w:jc w:val="both"/>
        <w:rPr>
          <w:rFonts w:ascii="Arial" w:hAnsi="Arial" w:cs="Arial"/>
          <w:bCs/>
          <w:sz w:val="22"/>
          <w:szCs w:val="22"/>
        </w:rPr>
      </w:pPr>
    </w:p>
    <w:p w14:paraId="15E0DE73" w14:textId="48A43BC9" w:rsidR="00C22D18" w:rsidRPr="00C51787" w:rsidRDefault="00C22D18" w:rsidP="00815787">
      <w:pPr>
        <w:spacing w:line="276" w:lineRule="auto"/>
        <w:jc w:val="both"/>
        <w:rPr>
          <w:rFonts w:ascii="Arial" w:hAnsi="Arial" w:cs="Arial"/>
          <w:b/>
          <w:bCs/>
          <w:sz w:val="22"/>
          <w:szCs w:val="22"/>
        </w:rPr>
      </w:pPr>
      <w:r w:rsidRPr="00C51787">
        <w:rPr>
          <w:rFonts w:ascii="Arial" w:hAnsi="Arial" w:cs="Arial"/>
          <w:b/>
          <w:bCs/>
          <w:sz w:val="22"/>
          <w:szCs w:val="22"/>
        </w:rPr>
        <w:t xml:space="preserve">Cilj 4: Obnova in revitalizacija </w:t>
      </w:r>
      <w:proofErr w:type="spellStart"/>
      <w:r w:rsidRPr="00C51787">
        <w:rPr>
          <w:rFonts w:ascii="Arial" w:hAnsi="Arial" w:cs="Arial"/>
          <w:b/>
          <w:bCs/>
          <w:sz w:val="22"/>
          <w:szCs w:val="22"/>
        </w:rPr>
        <w:t>Laščakove</w:t>
      </w:r>
      <w:proofErr w:type="spellEnd"/>
      <w:r w:rsidRPr="00C51787">
        <w:rPr>
          <w:rFonts w:ascii="Arial" w:hAnsi="Arial" w:cs="Arial"/>
          <w:b/>
          <w:bCs/>
          <w:sz w:val="22"/>
          <w:szCs w:val="22"/>
        </w:rPr>
        <w:t xml:space="preserve"> vile s parkom</w:t>
      </w:r>
    </w:p>
    <w:p w14:paraId="70577DF5" w14:textId="01069283" w:rsidR="00C22D18" w:rsidRPr="00C51787" w:rsidRDefault="00C22D18" w:rsidP="00815787">
      <w:pPr>
        <w:spacing w:line="276" w:lineRule="auto"/>
        <w:jc w:val="both"/>
        <w:rPr>
          <w:rFonts w:ascii="Arial" w:hAnsi="Arial" w:cs="Arial"/>
          <w:b/>
          <w:sz w:val="22"/>
          <w:szCs w:val="22"/>
        </w:rPr>
      </w:pPr>
      <w:r w:rsidRPr="00C51787">
        <w:rPr>
          <w:rFonts w:ascii="Arial" w:hAnsi="Arial" w:cs="Arial"/>
          <w:b/>
          <w:sz w:val="22"/>
          <w:szCs w:val="22"/>
        </w:rPr>
        <w:t>Ukrepi:</w:t>
      </w:r>
    </w:p>
    <w:p w14:paraId="599832C0" w14:textId="1158117C" w:rsidR="00312E08" w:rsidRPr="00C51787" w:rsidRDefault="0013350A" w:rsidP="001731A1">
      <w:pPr>
        <w:pStyle w:val="Odstavekseznama"/>
        <w:numPr>
          <w:ilvl w:val="0"/>
          <w:numId w:val="2"/>
        </w:numPr>
        <w:spacing w:line="276" w:lineRule="auto"/>
        <w:jc w:val="both"/>
        <w:rPr>
          <w:rFonts w:ascii="Arial" w:hAnsi="Arial" w:cs="Arial"/>
          <w:bCs/>
          <w:sz w:val="22"/>
          <w:szCs w:val="22"/>
        </w:rPr>
      </w:pPr>
      <w:r w:rsidRPr="00C51787">
        <w:rPr>
          <w:rFonts w:ascii="Arial" w:hAnsi="Arial" w:cs="Arial"/>
          <w:bCs/>
          <w:sz w:val="22"/>
          <w:szCs w:val="22"/>
        </w:rPr>
        <w:t xml:space="preserve">pričetek </w:t>
      </w:r>
      <w:r w:rsidR="00C2037A" w:rsidRPr="00C51787">
        <w:rPr>
          <w:rFonts w:ascii="Arial" w:hAnsi="Arial" w:cs="Arial"/>
          <w:bCs/>
          <w:sz w:val="22"/>
          <w:szCs w:val="22"/>
        </w:rPr>
        <w:t xml:space="preserve">sanacije </w:t>
      </w:r>
      <w:proofErr w:type="spellStart"/>
      <w:r w:rsidR="00C2037A" w:rsidRPr="00C51787">
        <w:rPr>
          <w:rFonts w:ascii="Arial" w:hAnsi="Arial" w:cs="Arial"/>
          <w:bCs/>
          <w:sz w:val="22"/>
          <w:szCs w:val="22"/>
        </w:rPr>
        <w:t>Laščakove</w:t>
      </w:r>
      <w:proofErr w:type="spellEnd"/>
      <w:r w:rsidR="00C2037A" w:rsidRPr="00C51787">
        <w:rPr>
          <w:rFonts w:ascii="Arial" w:hAnsi="Arial" w:cs="Arial"/>
          <w:bCs/>
          <w:sz w:val="22"/>
          <w:szCs w:val="22"/>
        </w:rPr>
        <w:t xml:space="preserve"> vile</w:t>
      </w:r>
      <w:r w:rsidR="00F11C0D">
        <w:rPr>
          <w:rFonts w:ascii="Arial" w:hAnsi="Arial" w:cs="Arial"/>
          <w:bCs/>
          <w:sz w:val="22"/>
          <w:szCs w:val="22"/>
        </w:rPr>
        <w:t>,</w:t>
      </w:r>
      <w:r w:rsidR="00C2037A" w:rsidRPr="00C51787">
        <w:rPr>
          <w:rFonts w:ascii="Arial" w:hAnsi="Arial" w:cs="Arial"/>
          <w:bCs/>
          <w:sz w:val="22"/>
          <w:szCs w:val="22"/>
        </w:rPr>
        <w:t xml:space="preserve"> </w:t>
      </w:r>
    </w:p>
    <w:p w14:paraId="17C5D31E" w14:textId="7AA3731F" w:rsidR="00D97997" w:rsidRPr="00C51787" w:rsidRDefault="00D97997" w:rsidP="001731A1">
      <w:pPr>
        <w:pStyle w:val="Odstavekseznama"/>
        <w:numPr>
          <w:ilvl w:val="0"/>
          <w:numId w:val="2"/>
        </w:numPr>
        <w:spacing w:line="276" w:lineRule="auto"/>
        <w:jc w:val="both"/>
        <w:rPr>
          <w:rFonts w:ascii="Arial" w:hAnsi="Arial" w:cs="Arial"/>
          <w:bCs/>
          <w:sz w:val="22"/>
          <w:szCs w:val="22"/>
        </w:rPr>
      </w:pPr>
      <w:r w:rsidRPr="00C51787">
        <w:rPr>
          <w:rFonts w:ascii="Arial" w:hAnsi="Arial" w:cs="Arial"/>
          <w:bCs/>
          <w:sz w:val="22"/>
          <w:szCs w:val="22"/>
        </w:rPr>
        <w:t xml:space="preserve">seznanjanje javnosti </w:t>
      </w:r>
      <w:r w:rsidR="00965BE7" w:rsidRPr="00C51787">
        <w:rPr>
          <w:rFonts w:ascii="Arial" w:hAnsi="Arial" w:cs="Arial"/>
          <w:bCs/>
          <w:sz w:val="22"/>
          <w:szCs w:val="22"/>
        </w:rPr>
        <w:t>z načrtovanimi vsebinami</w:t>
      </w:r>
      <w:r w:rsidR="00F11C0D">
        <w:rPr>
          <w:rFonts w:ascii="Arial" w:hAnsi="Arial" w:cs="Arial"/>
          <w:bCs/>
          <w:sz w:val="22"/>
          <w:szCs w:val="22"/>
        </w:rPr>
        <w:t>.</w:t>
      </w:r>
    </w:p>
    <w:p w14:paraId="678822FA" w14:textId="00821022" w:rsidR="00C22D18" w:rsidRPr="00C51787" w:rsidRDefault="00C22D18" w:rsidP="00815787">
      <w:pPr>
        <w:spacing w:line="276" w:lineRule="auto"/>
        <w:jc w:val="both"/>
        <w:rPr>
          <w:rFonts w:ascii="Arial" w:hAnsi="Arial" w:cs="Arial"/>
          <w:sz w:val="22"/>
          <w:szCs w:val="22"/>
        </w:rPr>
      </w:pPr>
      <w:r w:rsidRPr="00C51787">
        <w:rPr>
          <w:rFonts w:ascii="Arial" w:hAnsi="Arial" w:cs="Arial"/>
          <w:b/>
          <w:sz w:val="22"/>
          <w:szCs w:val="22"/>
        </w:rPr>
        <w:t xml:space="preserve">Čas izvedbe: </w:t>
      </w:r>
      <w:r w:rsidRPr="00C51787">
        <w:rPr>
          <w:rFonts w:ascii="Arial" w:hAnsi="Arial" w:cs="Arial"/>
          <w:sz w:val="22"/>
          <w:szCs w:val="22"/>
        </w:rPr>
        <w:t xml:space="preserve">2025 – </w:t>
      </w:r>
      <w:r w:rsidR="00960C5F">
        <w:rPr>
          <w:rFonts w:ascii="Arial" w:hAnsi="Arial" w:cs="Arial"/>
          <w:sz w:val="22"/>
          <w:szCs w:val="22"/>
        </w:rPr>
        <w:t>2028 (2032)</w:t>
      </w:r>
    </w:p>
    <w:p w14:paraId="4C4AA7E5" w14:textId="77777777" w:rsidR="003E1B29" w:rsidRPr="00C51787" w:rsidRDefault="00C22D18" w:rsidP="00815787">
      <w:pPr>
        <w:spacing w:line="276" w:lineRule="auto"/>
        <w:jc w:val="both"/>
        <w:rPr>
          <w:rFonts w:ascii="Arial" w:hAnsi="Arial" w:cs="Arial"/>
          <w:b/>
          <w:sz w:val="22"/>
          <w:szCs w:val="22"/>
        </w:rPr>
      </w:pPr>
      <w:r w:rsidRPr="00C51787">
        <w:rPr>
          <w:rFonts w:ascii="Arial" w:hAnsi="Arial" w:cs="Arial"/>
          <w:b/>
          <w:sz w:val="22"/>
          <w:szCs w:val="22"/>
        </w:rPr>
        <w:t xml:space="preserve">Pričakovani učinki: </w:t>
      </w:r>
    </w:p>
    <w:p w14:paraId="6CB2BE23" w14:textId="6B846B7D" w:rsidR="00C22D18" w:rsidRPr="00C51787" w:rsidRDefault="003E1B29" w:rsidP="001731A1">
      <w:pPr>
        <w:pStyle w:val="Odstavekseznama"/>
        <w:numPr>
          <w:ilvl w:val="0"/>
          <w:numId w:val="2"/>
        </w:numPr>
        <w:spacing w:line="276" w:lineRule="auto"/>
        <w:jc w:val="both"/>
        <w:rPr>
          <w:rFonts w:ascii="Arial" w:hAnsi="Arial" w:cs="Arial"/>
          <w:sz w:val="22"/>
          <w:szCs w:val="22"/>
        </w:rPr>
      </w:pPr>
      <w:r w:rsidRPr="00C51787">
        <w:rPr>
          <w:rFonts w:ascii="Arial" w:hAnsi="Arial" w:cs="Arial"/>
          <w:sz w:val="22"/>
          <w:szCs w:val="22"/>
        </w:rPr>
        <w:t xml:space="preserve">obogatena kulturna ponudba </w:t>
      </w:r>
      <w:r w:rsidR="00FA7709" w:rsidRPr="00C51787">
        <w:rPr>
          <w:rFonts w:ascii="Arial" w:hAnsi="Arial" w:cs="Arial"/>
          <w:sz w:val="22"/>
          <w:szCs w:val="22"/>
        </w:rPr>
        <w:t xml:space="preserve">v </w:t>
      </w:r>
      <w:r w:rsidRPr="00C51787">
        <w:rPr>
          <w:rFonts w:ascii="Arial" w:hAnsi="Arial" w:cs="Arial"/>
          <w:sz w:val="22"/>
          <w:szCs w:val="22"/>
        </w:rPr>
        <w:t>o</w:t>
      </w:r>
      <w:r w:rsidR="00C22D18" w:rsidRPr="00C51787">
        <w:rPr>
          <w:rFonts w:ascii="Arial" w:hAnsi="Arial" w:cs="Arial"/>
          <w:sz w:val="22"/>
          <w:szCs w:val="22"/>
        </w:rPr>
        <w:t>bnovljen</w:t>
      </w:r>
      <w:r w:rsidR="00FA7709" w:rsidRPr="00C51787">
        <w:rPr>
          <w:rFonts w:ascii="Arial" w:hAnsi="Arial" w:cs="Arial"/>
          <w:sz w:val="22"/>
          <w:szCs w:val="22"/>
        </w:rPr>
        <w:t>i</w:t>
      </w:r>
      <w:r w:rsidR="00C22D18" w:rsidRPr="00C51787">
        <w:rPr>
          <w:rFonts w:ascii="Arial" w:hAnsi="Arial" w:cs="Arial"/>
          <w:sz w:val="22"/>
          <w:szCs w:val="22"/>
        </w:rPr>
        <w:t xml:space="preserve"> </w:t>
      </w:r>
      <w:proofErr w:type="spellStart"/>
      <w:r w:rsidR="00C22D18" w:rsidRPr="00C51787">
        <w:rPr>
          <w:rFonts w:ascii="Arial" w:hAnsi="Arial" w:cs="Arial"/>
          <w:sz w:val="22"/>
          <w:szCs w:val="22"/>
        </w:rPr>
        <w:t>Laščakov</w:t>
      </w:r>
      <w:r w:rsidR="00FA7709" w:rsidRPr="00C51787">
        <w:rPr>
          <w:rFonts w:ascii="Arial" w:hAnsi="Arial" w:cs="Arial"/>
          <w:sz w:val="22"/>
          <w:szCs w:val="22"/>
        </w:rPr>
        <w:t>i</w:t>
      </w:r>
      <w:proofErr w:type="spellEnd"/>
      <w:r w:rsidR="00C22D18" w:rsidRPr="00C51787">
        <w:rPr>
          <w:rFonts w:ascii="Arial" w:hAnsi="Arial" w:cs="Arial"/>
          <w:sz w:val="22"/>
          <w:szCs w:val="22"/>
        </w:rPr>
        <w:t xml:space="preserve"> vil</w:t>
      </w:r>
      <w:r w:rsidR="00FA7709" w:rsidRPr="00C51787">
        <w:rPr>
          <w:rFonts w:ascii="Arial" w:hAnsi="Arial" w:cs="Arial"/>
          <w:sz w:val="22"/>
          <w:szCs w:val="22"/>
        </w:rPr>
        <w:t>i</w:t>
      </w:r>
      <w:r w:rsidR="00C22D18" w:rsidRPr="00C51787">
        <w:rPr>
          <w:rFonts w:ascii="Arial" w:hAnsi="Arial" w:cs="Arial"/>
          <w:sz w:val="22"/>
          <w:szCs w:val="22"/>
        </w:rPr>
        <w:t xml:space="preserve"> s parkom</w:t>
      </w:r>
      <w:r w:rsidR="00FA7709" w:rsidRPr="00C51787">
        <w:rPr>
          <w:rFonts w:ascii="Arial" w:hAnsi="Arial" w:cs="Arial"/>
          <w:sz w:val="22"/>
          <w:szCs w:val="22"/>
        </w:rPr>
        <w:t xml:space="preserve"> (kultur</w:t>
      </w:r>
      <w:r w:rsidR="00CE21C6" w:rsidRPr="00C51787">
        <w:rPr>
          <w:rFonts w:ascii="Arial" w:hAnsi="Arial" w:cs="Arial"/>
          <w:sz w:val="22"/>
          <w:szCs w:val="22"/>
        </w:rPr>
        <w:t>ni programi, kulturna in naravna</w:t>
      </w:r>
      <w:r w:rsidR="00FA7709" w:rsidRPr="00C51787">
        <w:rPr>
          <w:rFonts w:ascii="Arial" w:hAnsi="Arial" w:cs="Arial"/>
          <w:sz w:val="22"/>
          <w:szCs w:val="22"/>
        </w:rPr>
        <w:t xml:space="preserve"> dediščin</w:t>
      </w:r>
      <w:r w:rsidR="00CE21C6" w:rsidRPr="00C51787">
        <w:rPr>
          <w:rFonts w:ascii="Arial" w:hAnsi="Arial" w:cs="Arial"/>
          <w:sz w:val="22"/>
          <w:szCs w:val="22"/>
        </w:rPr>
        <w:t>a</w:t>
      </w:r>
      <w:r w:rsidR="00FA7709" w:rsidRPr="00C51787">
        <w:rPr>
          <w:rFonts w:ascii="Arial" w:hAnsi="Arial" w:cs="Arial"/>
          <w:sz w:val="22"/>
          <w:szCs w:val="22"/>
        </w:rPr>
        <w:t>)</w:t>
      </w:r>
      <w:r w:rsidR="00F11C0D">
        <w:rPr>
          <w:rFonts w:ascii="Arial" w:hAnsi="Arial" w:cs="Arial"/>
          <w:sz w:val="22"/>
          <w:szCs w:val="22"/>
        </w:rPr>
        <w:t>.</w:t>
      </w:r>
    </w:p>
    <w:p w14:paraId="20354572" w14:textId="77777777" w:rsidR="00C22D18" w:rsidRPr="00C51787" w:rsidRDefault="00C22D18" w:rsidP="00815787">
      <w:pPr>
        <w:spacing w:line="276" w:lineRule="auto"/>
        <w:jc w:val="both"/>
        <w:rPr>
          <w:rFonts w:ascii="Arial" w:hAnsi="Arial" w:cs="Arial"/>
          <w:sz w:val="22"/>
          <w:szCs w:val="22"/>
        </w:rPr>
      </w:pPr>
      <w:r w:rsidRPr="00C51787">
        <w:rPr>
          <w:rFonts w:ascii="Arial" w:hAnsi="Arial" w:cs="Arial"/>
          <w:b/>
          <w:sz w:val="22"/>
          <w:szCs w:val="22"/>
        </w:rPr>
        <w:t>Kazalniki</w:t>
      </w:r>
      <w:r w:rsidRPr="00C51787">
        <w:rPr>
          <w:rFonts w:ascii="Arial" w:hAnsi="Arial" w:cs="Arial"/>
          <w:sz w:val="22"/>
          <w:szCs w:val="22"/>
        </w:rPr>
        <w:t>:</w:t>
      </w:r>
    </w:p>
    <w:p w14:paraId="5A633164" w14:textId="521C84BC" w:rsidR="00C22D18" w:rsidRPr="00C51787" w:rsidRDefault="002F7824" w:rsidP="004F285D">
      <w:pPr>
        <w:pStyle w:val="Odstavekseznama"/>
        <w:numPr>
          <w:ilvl w:val="0"/>
          <w:numId w:val="73"/>
        </w:numPr>
        <w:spacing w:line="276" w:lineRule="auto"/>
        <w:jc w:val="both"/>
        <w:rPr>
          <w:rFonts w:ascii="Arial" w:hAnsi="Arial" w:cs="Arial"/>
          <w:b/>
          <w:sz w:val="22"/>
          <w:szCs w:val="22"/>
        </w:rPr>
      </w:pPr>
      <w:r w:rsidRPr="00C51787">
        <w:rPr>
          <w:rFonts w:ascii="Arial" w:hAnsi="Arial" w:cs="Arial"/>
          <w:sz w:val="22"/>
          <w:szCs w:val="22"/>
        </w:rPr>
        <w:t>število dogodkov</w:t>
      </w:r>
      <w:r w:rsidR="00F11C0D">
        <w:rPr>
          <w:rFonts w:ascii="Arial" w:hAnsi="Arial" w:cs="Arial"/>
          <w:sz w:val="22"/>
          <w:szCs w:val="22"/>
        </w:rPr>
        <w:t>,</w:t>
      </w:r>
    </w:p>
    <w:p w14:paraId="5CD731D5" w14:textId="34E636AF" w:rsidR="00965BE7" w:rsidRPr="00C51787" w:rsidRDefault="00965BE7" w:rsidP="004F285D">
      <w:pPr>
        <w:pStyle w:val="Odstavekseznama"/>
        <w:numPr>
          <w:ilvl w:val="0"/>
          <w:numId w:val="73"/>
        </w:numPr>
        <w:spacing w:line="276" w:lineRule="auto"/>
        <w:jc w:val="both"/>
        <w:rPr>
          <w:rFonts w:ascii="Arial" w:hAnsi="Arial" w:cs="Arial"/>
          <w:b/>
          <w:sz w:val="22"/>
          <w:szCs w:val="22"/>
        </w:rPr>
      </w:pPr>
      <w:r w:rsidRPr="00C51787">
        <w:rPr>
          <w:rFonts w:ascii="Arial" w:hAnsi="Arial" w:cs="Arial"/>
          <w:sz w:val="22"/>
          <w:szCs w:val="22"/>
        </w:rPr>
        <w:t>število obiskovalcev</w:t>
      </w:r>
      <w:r w:rsidR="00600FCA">
        <w:rPr>
          <w:rFonts w:ascii="Arial" w:hAnsi="Arial" w:cs="Arial"/>
          <w:sz w:val="22"/>
          <w:szCs w:val="22"/>
        </w:rPr>
        <w:t>.</w:t>
      </w:r>
    </w:p>
    <w:p w14:paraId="2A6AA39E" w14:textId="6B5551FF" w:rsidR="00C22D18" w:rsidRPr="00F11C0D" w:rsidRDefault="00625739" w:rsidP="00815787">
      <w:pPr>
        <w:spacing w:line="276" w:lineRule="auto"/>
        <w:jc w:val="both"/>
        <w:rPr>
          <w:rFonts w:ascii="Arial" w:hAnsi="Arial" w:cs="Arial"/>
          <w:b/>
          <w:sz w:val="22"/>
          <w:szCs w:val="22"/>
        </w:rPr>
      </w:pPr>
      <w:r w:rsidRPr="00F11C0D">
        <w:rPr>
          <w:rFonts w:ascii="Arial" w:hAnsi="Arial" w:cs="Arial"/>
          <w:b/>
          <w:sz w:val="22"/>
          <w:szCs w:val="22"/>
        </w:rPr>
        <w:t xml:space="preserve">Nosilci: </w:t>
      </w:r>
      <w:r w:rsidRPr="00F11C0D">
        <w:rPr>
          <w:rFonts w:ascii="Arial" w:hAnsi="Arial" w:cs="Arial"/>
          <w:sz w:val="22"/>
          <w:szCs w:val="22"/>
        </w:rPr>
        <w:t>MONG v sodelovanju z ZVKD</w:t>
      </w:r>
      <w:r w:rsidR="009A78EC">
        <w:rPr>
          <w:rFonts w:ascii="Arial" w:hAnsi="Arial" w:cs="Arial"/>
          <w:sz w:val="22"/>
          <w:szCs w:val="22"/>
        </w:rPr>
        <w:t xml:space="preserve"> NG</w:t>
      </w:r>
    </w:p>
    <w:p w14:paraId="19C2433E" w14:textId="77777777" w:rsidR="00625739" w:rsidRPr="00C51787" w:rsidRDefault="00625739" w:rsidP="00815787">
      <w:pPr>
        <w:spacing w:line="276" w:lineRule="auto"/>
        <w:jc w:val="both"/>
        <w:rPr>
          <w:rFonts w:ascii="Arial" w:hAnsi="Arial" w:cs="Arial"/>
          <w:b/>
          <w:bCs/>
          <w:color w:val="FF0000"/>
          <w:sz w:val="22"/>
          <w:szCs w:val="22"/>
        </w:rPr>
      </w:pPr>
    </w:p>
    <w:p w14:paraId="4C9A670E" w14:textId="2866AD1A" w:rsidR="00625739" w:rsidRPr="002D7D8C" w:rsidRDefault="00625739" w:rsidP="00815787">
      <w:pPr>
        <w:spacing w:line="276" w:lineRule="auto"/>
        <w:jc w:val="both"/>
        <w:rPr>
          <w:rFonts w:ascii="Arial" w:hAnsi="Arial" w:cs="Arial"/>
          <w:b/>
          <w:bCs/>
          <w:color w:val="000000" w:themeColor="text1"/>
          <w:sz w:val="22"/>
          <w:szCs w:val="22"/>
        </w:rPr>
      </w:pPr>
      <w:r w:rsidRPr="0089268E">
        <w:rPr>
          <w:rFonts w:ascii="Arial" w:hAnsi="Arial" w:cs="Arial"/>
          <w:b/>
          <w:bCs/>
          <w:color w:val="000000" w:themeColor="text1"/>
          <w:sz w:val="22"/>
          <w:szCs w:val="22"/>
        </w:rPr>
        <w:t xml:space="preserve">Cilj </w:t>
      </w:r>
      <w:r w:rsidR="00BF0C41" w:rsidRPr="0089268E">
        <w:rPr>
          <w:rFonts w:ascii="Arial" w:hAnsi="Arial" w:cs="Arial"/>
          <w:b/>
          <w:bCs/>
          <w:color w:val="000000" w:themeColor="text1"/>
          <w:sz w:val="22"/>
          <w:szCs w:val="22"/>
        </w:rPr>
        <w:t>5</w:t>
      </w:r>
      <w:r w:rsidRPr="0089268E">
        <w:rPr>
          <w:rFonts w:ascii="Arial" w:hAnsi="Arial" w:cs="Arial"/>
          <w:b/>
          <w:bCs/>
          <w:color w:val="000000" w:themeColor="text1"/>
          <w:sz w:val="22"/>
          <w:szCs w:val="22"/>
        </w:rPr>
        <w:t>: Razglasitev Ruskih/Ravnikarjevih blokov za spomenik lokalnega pomena</w:t>
      </w:r>
    </w:p>
    <w:p w14:paraId="5A707381" w14:textId="77777777" w:rsidR="00625739" w:rsidRPr="002D7D8C" w:rsidRDefault="00625739" w:rsidP="00815787">
      <w:pPr>
        <w:spacing w:line="276" w:lineRule="auto"/>
        <w:jc w:val="both"/>
        <w:rPr>
          <w:rFonts w:ascii="Arial" w:hAnsi="Arial" w:cs="Arial"/>
          <w:b/>
          <w:bCs/>
          <w:color w:val="000000" w:themeColor="text1"/>
          <w:sz w:val="22"/>
          <w:szCs w:val="22"/>
        </w:rPr>
      </w:pPr>
      <w:r w:rsidRPr="002D7D8C">
        <w:rPr>
          <w:rFonts w:ascii="Arial" w:hAnsi="Arial" w:cs="Arial"/>
          <w:b/>
          <w:bCs/>
          <w:color w:val="000000" w:themeColor="text1"/>
          <w:sz w:val="22"/>
          <w:szCs w:val="22"/>
        </w:rPr>
        <w:t>Ukrep:</w:t>
      </w:r>
    </w:p>
    <w:p w14:paraId="270BF987" w14:textId="4028D75A" w:rsidR="00625739" w:rsidRPr="002D7D8C" w:rsidRDefault="00625739" w:rsidP="001731A1">
      <w:pPr>
        <w:pStyle w:val="Odstavekseznama"/>
        <w:numPr>
          <w:ilvl w:val="0"/>
          <w:numId w:val="2"/>
        </w:numPr>
        <w:spacing w:line="276" w:lineRule="auto"/>
        <w:jc w:val="both"/>
        <w:rPr>
          <w:rFonts w:ascii="Arial" w:hAnsi="Arial" w:cs="Arial"/>
          <w:bCs/>
          <w:color w:val="000000" w:themeColor="text1"/>
          <w:sz w:val="22"/>
          <w:szCs w:val="22"/>
        </w:rPr>
      </w:pPr>
      <w:r w:rsidRPr="002D7D8C">
        <w:rPr>
          <w:rFonts w:ascii="Arial" w:hAnsi="Arial" w:cs="Arial"/>
          <w:bCs/>
          <w:color w:val="000000" w:themeColor="text1"/>
          <w:sz w:val="22"/>
          <w:szCs w:val="22"/>
        </w:rPr>
        <w:t>izpeljava procesa razumevanja pomena te dediščine ter razglasitev le-te za spomenik lokalnega pomena, priprava podrobnejših strokovnih podlag/izvedbenega načrta za usmerjanje posegov in prenovo varovanega območja večstanovanjskih blokov</w:t>
      </w:r>
      <w:r w:rsidR="00F11C0D" w:rsidRPr="002D7D8C">
        <w:rPr>
          <w:rFonts w:ascii="Arial" w:hAnsi="Arial" w:cs="Arial"/>
          <w:bCs/>
          <w:color w:val="000000" w:themeColor="text1"/>
          <w:sz w:val="22"/>
          <w:szCs w:val="22"/>
        </w:rPr>
        <w:t>.</w:t>
      </w:r>
    </w:p>
    <w:p w14:paraId="11706578" w14:textId="2D44DA49" w:rsidR="00625739" w:rsidRPr="002D7D8C" w:rsidRDefault="00625739" w:rsidP="00815787">
      <w:pPr>
        <w:spacing w:line="276" w:lineRule="auto"/>
        <w:jc w:val="both"/>
        <w:rPr>
          <w:rFonts w:ascii="Arial" w:hAnsi="Arial" w:cs="Arial"/>
          <w:b/>
          <w:bCs/>
          <w:color w:val="000000" w:themeColor="text1"/>
          <w:sz w:val="22"/>
          <w:szCs w:val="22"/>
        </w:rPr>
      </w:pPr>
      <w:r w:rsidRPr="002D7D8C">
        <w:rPr>
          <w:rFonts w:ascii="Arial" w:hAnsi="Arial" w:cs="Arial"/>
          <w:b/>
          <w:bCs/>
          <w:color w:val="000000" w:themeColor="text1"/>
          <w:sz w:val="22"/>
          <w:szCs w:val="22"/>
        </w:rPr>
        <w:t xml:space="preserve">Čas izvedbe: </w:t>
      </w:r>
      <w:r w:rsidRPr="00456AD8">
        <w:rPr>
          <w:rFonts w:ascii="Arial" w:hAnsi="Arial" w:cs="Arial"/>
          <w:color w:val="000000" w:themeColor="text1"/>
          <w:sz w:val="22"/>
          <w:szCs w:val="22"/>
        </w:rPr>
        <w:t>2025</w:t>
      </w:r>
      <w:r w:rsidR="00F11C0D" w:rsidRPr="00456AD8">
        <w:rPr>
          <w:rFonts w:ascii="Arial" w:hAnsi="Arial" w:cs="Arial"/>
          <w:color w:val="000000" w:themeColor="text1"/>
          <w:sz w:val="22"/>
          <w:szCs w:val="22"/>
        </w:rPr>
        <w:t xml:space="preserve"> - 2028</w:t>
      </w:r>
    </w:p>
    <w:p w14:paraId="579EDABB" w14:textId="77777777" w:rsidR="00A54C21" w:rsidRDefault="00625739" w:rsidP="00815787">
      <w:pPr>
        <w:spacing w:line="276" w:lineRule="auto"/>
        <w:jc w:val="both"/>
        <w:rPr>
          <w:rFonts w:ascii="Arial" w:hAnsi="Arial" w:cs="Arial"/>
          <w:b/>
          <w:bCs/>
          <w:color w:val="000000" w:themeColor="text1"/>
          <w:sz w:val="22"/>
          <w:szCs w:val="22"/>
        </w:rPr>
      </w:pPr>
      <w:r w:rsidRPr="002D7D8C">
        <w:rPr>
          <w:rFonts w:ascii="Arial" w:hAnsi="Arial" w:cs="Arial"/>
          <w:b/>
          <w:bCs/>
          <w:color w:val="000000" w:themeColor="text1"/>
          <w:sz w:val="22"/>
          <w:szCs w:val="22"/>
        </w:rPr>
        <w:t xml:space="preserve">Pričakovani učinki: </w:t>
      </w:r>
    </w:p>
    <w:p w14:paraId="1FF173A1" w14:textId="5C343773" w:rsidR="00625739" w:rsidRPr="00A54C21" w:rsidRDefault="00625739" w:rsidP="001731A1">
      <w:pPr>
        <w:pStyle w:val="Odstavekseznama"/>
        <w:numPr>
          <w:ilvl w:val="0"/>
          <w:numId w:val="2"/>
        </w:numPr>
        <w:spacing w:line="276" w:lineRule="auto"/>
        <w:jc w:val="both"/>
        <w:rPr>
          <w:rFonts w:ascii="Arial" w:hAnsi="Arial" w:cs="Arial"/>
          <w:bCs/>
          <w:color w:val="000000" w:themeColor="text1"/>
          <w:sz w:val="22"/>
          <w:szCs w:val="22"/>
        </w:rPr>
      </w:pPr>
      <w:r w:rsidRPr="00A54C21">
        <w:rPr>
          <w:rFonts w:ascii="Arial" w:hAnsi="Arial" w:cs="Arial"/>
          <w:bCs/>
          <w:color w:val="000000" w:themeColor="text1"/>
          <w:sz w:val="22"/>
          <w:szCs w:val="22"/>
        </w:rPr>
        <w:t>legitimacija pomena ohranjanja in varovanja dediščine Ruskih/Ravnikarjevih blokov</w:t>
      </w:r>
      <w:r w:rsidR="00F11C0D" w:rsidRPr="00A54C21">
        <w:rPr>
          <w:rFonts w:ascii="Arial" w:hAnsi="Arial" w:cs="Arial"/>
          <w:bCs/>
          <w:color w:val="000000" w:themeColor="text1"/>
          <w:sz w:val="22"/>
          <w:szCs w:val="22"/>
        </w:rPr>
        <w:t>.</w:t>
      </w:r>
    </w:p>
    <w:p w14:paraId="41626E92" w14:textId="77777777" w:rsidR="00A54C21" w:rsidRDefault="00625739" w:rsidP="00815787">
      <w:pPr>
        <w:spacing w:line="276" w:lineRule="auto"/>
        <w:jc w:val="both"/>
        <w:rPr>
          <w:rFonts w:ascii="Arial" w:hAnsi="Arial" w:cs="Arial"/>
          <w:b/>
          <w:bCs/>
          <w:color w:val="000000" w:themeColor="text1"/>
          <w:sz w:val="22"/>
          <w:szCs w:val="22"/>
        </w:rPr>
      </w:pPr>
      <w:r w:rsidRPr="002D7D8C">
        <w:rPr>
          <w:rFonts w:ascii="Arial" w:hAnsi="Arial" w:cs="Arial"/>
          <w:b/>
          <w:bCs/>
          <w:color w:val="000000" w:themeColor="text1"/>
          <w:sz w:val="22"/>
          <w:szCs w:val="22"/>
        </w:rPr>
        <w:t xml:space="preserve">Kazalniki: </w:t>
      </w:r>
    </w:p>
    <w:p w14:paraId="0CEDA276" w14:textId="2756A42F" w:rsidR="00625739" w:rsidRPr="00A54C21" w:rsidRDefault="00625739" w:rsidP="001731A1">
      <w:pPr>
        <w:pStyle w:val="Odstavekseznama"/>
        <w:numPr>
          <w:ilvl w:val="0"/>
          <w:numId w:val="2"/>
        </w:numPr>
        <w:spacing w:line="276" w:lineRule="auto"/>
        <w:jc w:val="both"/>
        <w:rPr>
          <w:rFonts w:ascii="Arial" w:hAnsi="Arial" w:cs="Arial"/>
          <w:bCs/>
          <w:color w:val="000000" w:themeColor="text1"/>
          <w:sz w:val="22"/>
          <w:szCs w:val="22"/>
        </w:rPr>
      </w:pPr>
      <w:r w:rsidRPr="00A54C21">
        <w:rPr>
          <w:rFonts w:ascii="Arial" w:hAnsi="Arial" w:cs="Arial"/>
          <w:bCs/>
          <w:color w:val="000000" w:themeColor="text1"/>
          <w:sz w:val="22"/>
          <w:szCs w:val="22"/>
        </w:rPr>
        <w:t>izvedene delavnice, razglasitev za spomenik lokalnega pomena in priprava dokumentacije</w:t>
      </w:r>
      <w:r w:rsidR="00F11C0D" w:rsidRPr="00A54C21">
        <w:rPr>
          <w:rFonts w:ascii="Arial" w:hAnsi="Arial" w:cs="Arial"/>
          <w:bCs/>
          <w:color w:val="000000" w:themeColor="text1"/>
          <w:sz w:val="22"/>
          <w:szCs w:val="22"/>
        </w:rPr>
        <w:t>.</w:t>
      </w:r>
    </w:p>
    <w:p w14:paraId="137E3A79" w14:textId="0DFCA419" w:rsidR="00625739" w:rsidRPr="002D7D8C" w:rsidRDefault="00625739" w:rsidP="00815787">
      <w:pPr>
        <w:spacing w:line="276" w:lineRule="auto"/>
        <w:jc w:val="both"/>
        <w:rPr>
          <w:rFonts w:ascii="Arial" w:hAnsi="Arial" w:cs="Arial"/>
          <w:bCs/>
          <w:color w:val="000000" w:themeColor="text1"/>
          <w:sz w:val="22"/>
          <w:szCs w:val="22"/>
        </w:rPr>
      </w:pPr>
      <w:r w:rsidRPr="002D7D8C">
        <w:rPr>
          <w:rFonts w:ascii="Arial" w:hAnsi="Arial" w:cs="Arial"/>
          <w:b/>
          <w:bCs/>
          <w:color w:val="000000" w:themeColor="text1"/>
          <w:sz w:val="22"/>
          <w:szCs w:val="22"/>
        </w:rPr>
        <w:t>Nosilec:</w:t>
      </w:r>
      <w:r w:rsidRPr="002D7D8C">
        <w:rPr>
          <w:rFonts w:ascii="Arial" w:hAnsi="Arial" w:cs="Arial"/>
          <w:bCs/>
          <w:color w:val="000000" w:themeColor="text1"/>
          <w:sz w:val="22"/>
          <w:szCs w:val="22"/>
        </w:rPr>
        <w:t xml:space="preserve"> MONG, ZVKD</w:t>
      </w:r>
      <w:r w:rsidR="00960C5F">
        <w:rPr>
          <w:rFonts w:ascii="Arial" w:hAnsi="Arial" w:cs="Arial"/>
          <w:bCs/>
          <w:color w:val="000000" w:themeColor="text1"/>
          <w:sz w:val="22"/>
          <w:szCs w:val="22"/>
        </w:rPr>
        <w:t xml:space="preserve"> NG</w:t>
      </w:r>
      <w:r w:rsidRPr="002D7D8C">
        <w:rPr>
          <w:rFonts w:ascii="Arial" w:hAnsi="Arial" w:cs="Arial"/>
          <w:bCs/>
          <w:color w:val="000000" w:themeColor="text1"/>
          <w:sz w:val="22"/>
          <w:szCs w:val="22"/>
        </w:rPr>
        <w:t xml:space="preserve"> </w:t>
      </w:r>
    </w:p>
    <w:p w14:paraId="6C95F0DF" w14:textId="77777777" w:rsidR="00625739" w:rsidRPr="002D7D8C" w:rsidRDefault="00625739" w:rsidP="00815787">
      <w:pPr>
        <w:spacing w:line="276" w:lineRule="auto"/>
        <w:jc w:val="both"/>
        <w:rPr>
          <w:rFonts w:ascii="Arial" w:hAnsi="Arial" w:cs="Arial"/>
          <w:b/>
          <w:bCs/>
          <w:color w:val="000000" w:themeColor="text1"/>
          <w:sz w:val="22"/>
          <w:szCs w:val="22"/>
        </w:rPr>
      </w:pPr>
    </w:p>
    <w:p w14:paraId="25FA627D" w14:textId="2A42E427" w:rsidR="007B393B" w:rsidRPr="002D7D8C" w:rsidRDefault="007B393B" w:rsidP="00815787">
      <w:pPr>
        <w:spacing w:line="276" w:lineRule="auto"/>
        <w:jc w:val="both"/>
        <w:rPr>
          <w:rFonts w:ascii="Arial" w:hAnsi="Arial" w:cs="Arial"/>
          <w:b/>
          <w:bCs/>
          <w:color w:val="000000" w:themeColor="text1"/>
          <w:sz w:val="22"/>
          <w:szCs w:val="22"/>
        </w:rPr>
      </w:pPr>
      <w:r w:rsidRPr="008C7288">
        <w:rPr>
          <w:rFonts w:ascii="Arial" w:hAnsi="Arial" w:cs="Arial"/>
          <w:b/>
          <w:bCs/>
          <w:color w:val="000000" w:themeColor="text1"/>
          <w:sz w:val="22"/>
          <w:szCs w:val="22"/>
        </w:rPr>
        <w:t xml:space="preserve">Cilj </w:t>
      </w:r>
      <w:r w:rsidR="00BF0C41" w:rsidRPr="008C7288">
        <w:rPr>
          <w:rFonts w:ascii="Arial" w:hAnsi="Arial" w:cs="Arial"/>
          <w:b/>
          <w:bCs/>
          <w:color w:val="000000" w:themeColor="text1"/>
          <w:sz w:val="22"/>
          <w:szCs w:val="22"/>
        </w:rPr>
        <w:t>6</w:t>
      </w:r>
      <w:r w:rsidRPr="008C7288">
        <w:rPr>
          <w:rFonts w:ascii="Arial" w:hAnsi="Arial" w:cs="Arial"/>
          <w:b/>
          <w:bCs/>
          <w:color w:val="000000" w:themeColor="text1"/>
          <w:sz w:val="22"/>
          <w:szCs w:val="22"/>
        </w:rPr>
        <w:t xml:space="preserve">: </w:t>
      </w:r>
      <w:r w:rsidR="00E11E68" w:rsidRPr="008C7288">
        <w:rPr>
          <w:rFonts w:ascii="Arial" w:hAnsi="Arial" w:cs="Arial"/>
          <w:b/>
          <w:bCs/>
          <w:color w:val="000000" w:themeColor="text1"/>
          <w:sz w:val="22"/>
          <w:szCs w:val="22"/>
        </w:rPr>
        <w:t>N</w:t>
      </w:r>
      <w:r w:rsidRPr="008C7288">
        <w:rPr>
          <w:rFonts w:ascii="Arial" w:hAnsi="Arial" w:cs="Arial"/>
          <w:b/>
          <w:bCs/>
          <w:color w:val="000000" w:themeColor="text1"/>
          <w:sz w:val="22"/>
          <w:szCs w:val="22"/>
        </w:rPr>
        <w:t>adaljevanje evidentiranja mestnih plastik in drugih likovnih del v javni in zasebni lasti</w:t>
      </w:r>
      <w:r w:rsidR="00C2767D" w:rsidRPr="008C7288">
        <w:rPr>
          <w:rFonts w:ascii="Arial" w:hAnsi="Arial" w:cs="Arial"/>
          <w:b/>
          <w:bCs/>
          <w:color w:val="000000" w:themeColor="text1"/>
          <w:sz w:val="22"/>
          <w:szCs w:val="22"/>
        </w:rPr>
        <w:t>, izvajanje javnih naročil za postavitve javnih plastik po mestu in okolici</w:t>
      </w:r>
      <w:r w:rsidRPr="002D7D8C">
        <w:rPr>
          <w:rFonts w:ascii="Arial" w:hAnsi="Arial" w:cs="Arial"/>
          <w:b/>
          <w:bCs/>
          <w:color w:val="000000" w:themeColor="text1"/>
          <w:sz w:val="22"/>
          <w:szCs w:val="22"/>
        </w:rPr>
        <w:t xml:space="preserve"> </w:t>
      </w:r>
    </w:p>
    <w:p w14:paraId="11A10D62" w14:textId="77777777" w:rsidR="007B393B" w:rsidRPr="002D7D8C" w:rsidRDefault="007B393B" w:rsidP="00815787">
      <w:pPr>
        <w:spacing w:line="276" w:lineRule="auto"/>
        <w:jc w:val="both"/>
        <w:rPr>
          <w:rFonts w:ascii="Arial" w:hAnsi="Arial" w:cs="Arial"/>
          <w:b/>
          <w:bCs/>
          <w:color w:val="000000" w:themeColor="text1"/>
          <w:sz w:val="22"/>
          <w:szCs w:val="22"/>
        </w:rPr>
      </w:pPr>
      <w:r w:rsidRPr="002D7D8C">
        <w:rPr>
          <w:rFonts w:ascii="Arial" w:hAnsi="Arial" w:cs="Arial"/>
          <w:b/>
          <w:bCs/>
          <w:color w:val="000000" w:themeColor="text1"/>
          <w:sz w:val="22"/>
          <w:szCs w:val="22"/>
        </w:rPr>
        <w:t>Ukrepi:</w:t>
      </w:r>
    </w:p>
    <w:p w14:paraId="6A8B3660" w14:textId="7FC40DA3" w:rsidR="007B393B" w:rsidRPr="002D7D8C" w:rsidRDefault="007B393B" w:rsidP="00DA3AEF">
      <w:pPr>
        <w:pStyle w:val="Odstavekseznama"/>
        <w:numPr>
          <w:ilvl w:val="0"/>
          <w:numId w:val="19"/>
        </w:numPr>
        <w:spacing w:line="276" w:lineRule="auto"/>
        <w:jc w:val="both"/>
        <w:rPr>
          <w:rFonts w:ascii="Arial" w:hAnsi="Arial" w:cs="Arial"/>
          <w:bCs/>
          <w:color w:val="000000" w:themeColor="text1"/>
          <w:sz w:val="22"/>
          <w:szCs w:val="22"/>
        </w:rPr>
      </w:pPr>
      <w:r w:rsidRPr="002D7D8C">
        <w:rPr>
          <w:rFonts w:ascii="Arial" w:hAnsi="Arial" w:cs="Arial"/>
          <w:bCs/>
          <w:color w:val="000000" w:themeColor="text1"/>
          <w:sz w:val="22"/>
          <w:szCs w:val="22"/>
        </w:rPr>
        <w:t xml:space="preserve">kontinuirano </w:t>
      </w:r>
      <w:proofErr w:type="spellStart"/>
      <w:r w:rsidRPr="002D7D8C">
        <w:rPr>
          <w:rFonts w:ascii="Arial" w:hAnsi="Arial" w:cs="Arial"/>
          <w:bCs/>
          <w:color w:val="000000" w:themeColor="text1"/>
          <w:sz w:val="22"/>
          <w:szCs w:val="22"/>
        </w:rPr>
        <w:t>mapiranje</w:t>
      </w:r>
      <w:proofErr w:type="spellEnd"/>
      <w:r w:rsidRPr="002D7D8C">
        <w:rPr>
          <w:rFonts w:ascii="Arial" w:hAnsi="Arial" w:cs="Arial"/>
          <w:bCs/>
          <w:color w:val="000000" w:themeColor="text1"/>
          <w:sz w:val="22"/>
          <w:szCs w:val="22"/>
        </w:rPr>
        <w:t xml:space="preserve"> in evidentiranje plastik</w:t>
      </w:r>
      <w:r w:rsidR="00F11C0D" w:rsidRPr="002D7D8C">
        <w:rPr>
          <w:rFonts w:ascii="Arial" w:hAnsi="Arial" w:cs="Arial"/>
          <w:bCs/>
          <w:color w:val="000000" w:themeColor="text1"/>
          <w:sz w:val="22"/>
          <w:szCs w:val="22"/>
        </w:rPr>
        <w:t>,</w:t>
      </w:r>
    </w:p>
    <w:p w14:paraId="0FE37203" w14:textId="78A4A0CD" w:rsidR="007B393B" w:rsidRPr="002D7D8C" w:rsidRDefault="007B393B" w:rsidP="00DA3AEF">
      <w:pPr>
        <w:pStyle w:val="Odstavekseznama"/>
        <w:numPr>
          <w:ilvl w:val="0"/>
          <w:numId w:val="19"/>
        </w:numPr>
        <w:spacing w:line="276" w:lineRule="auto"/>
        <w:jc w:val="both"/>
        <w:rPr>
          <w:rFonts w:ascii="Arial" w:hAnsi="Arial" w:cs="Arial"/>
          <w:bCs/>
          <w:color w:val="000000" w:themeColor="text1"/>
          <w:sz w:val="22"/>
          <w:szCs w:val="22"/>
        </w:rPr>
      </w:pPr>
      <w:r w:rsidRPr="002D7D8C">
        <w:rPr>
          <w:rFonts w:ascii="Arial" w:hAnsi="Arial" w:cs="Arial"/>
          <w:bCs/>
          <w:color w:val="000000" w:themeColor="text1"/>
          <w:sz w:val="22"/>
          <w:szCs w:val="22"/>
        </w:rPr>
        <w:t>evidentiranje stanja ohranjenosti likovnih del, morebitne degradacije in določitev usmeritev za prenovo  ter vrednotenje</w:t>
      </w:r>
      <w:r w:rsidR="00F11C0D" w:rsidRPr="002D7D8C">
        <w:rPr>
          <w:rFonts w:ascii="Arial" w:hAnsi="Arial" w:cs="Arial"/>
          <w:bCs/>
          <w:color w:val="000000" w:themeColor="text1"/>
          <w:sz w:val="22"/>
          <w:szCs w:val="22"/>
        </w:rPr>
        <w:t>,</w:t>
      </w:r>
    </w:p>
    <w:p w14:paraId="79B1EF8A" w14:textId="794D1B4A" w:rsidR="007B393B" w:rsidRPr="002D7D8C" w:rsidRDefault="007B393B" w:rsidP="00DA3AEF">
      <w:pPr>
        <w:pStyle w:val="Odstavekseznama"/>
        <w:numPr>
          <w:ilvl w:val="0"/>
          <w:numId w:val="19"/>
        </w:numPr>
        <w:spacing w:line="276" w:lineRule="auto"/>
        <w:jc w:val="both"/>
        <w:rPr>
          <w:rFonts w:ascii="Arial" w:hAnsi="Arial" w:cs="Arial"/>
          <w:bCs/>
          <w:color w:val="000000" w:themeColor="text1"/>
          <w:sz w:val="22"/>
          <w:szCs w:val="22"/>
        </w:rPr>
      </w:pPr>
      <w:r w:rsidRPr="002D7D8C">
        <w:rPr>
          <w:rFonts w:ascii="Arial" w:hAnsi="Arial" w:cs="Arial"/>
          <w:bCs/>
          <w:color w:val="000000" w:themeColor="text1"/>
          <w:sz w:val="22"/>
          <w:szCs w:val="22"/>
        </w:rPr>
        <w:t>vzpostavitev digitalnega arhiva</w:t>
      </w:r>
      <w:r w:rsidR="00F11C0D" w:rsidRPr="002D7D8C">
        <w:rPr>
          <w:rFonts w:ascii="Arial" w:hAnsi="Arial" w:cs="Arial"/>
          <w:bCs/>
          <w:color w:val="000000" w:themeColor="text1"/>
          <w:sz w:val="22"/>
          <w:szCs w:val="22"/>
        </w:rPr>
        <w:t>,</w:t>
      </w:r>
    </w:p>
    <w:p w14:paraId="3A3F8C33" w14:textId="3BA6CB1E" w:rsidR="007B393B" w:rsidRPr="002D7D8C" w:rsidRDefault="007B393B" w:rsidP="00DA3AEF">
      <w:pPr>
        <w:pStyle w:val="Odstavekseznama"/>
        <w:numPr>
          <w:ilvl w:val="0"/>
          <w:numId w:val="19"/>
        </w:numPr>
        <w:spacing w:line="276" w:lineRule="auto"/>
        <w:jc w:val="both"/>
        <w:rPr>
          <w:rFonts w:ascii="Arial" w:hAnsi="Arial" w:cs="Arial"/>
          <w:bCs/>
          <w:color w:val="000000" w:themeColor="text1"/>
          <w:sz w:val="22"/>
          <w:szCs w:val="22"/>
        </w:rPr>
      </w:pPr>
      <w:r w:rsidRPr="002D7D8C">
        <w:rPr>
          <w:rFonts w:ascii="Arial" w:hAnsi="Arial" w:cs="Arial"/>
          <w:bCs/>
          <w:color w:val="000000" w:themeColor="text1"/>
          <w:sz w:val="22"/>
          <w:szCs w:val="22"/>
        </w:rPr>
        <w:t>sistematična promocija javnih spomenikov</w:t>
      </w:r>
      <w:r w:rsidR="00167379">
        <w:rPr>
          <w:rFonts w:ascii="Arial" w:hAnsi="Arial" w:cs="Arial"/>
          <w:bCs/>
          <w:color w:val="000000" w:themeColor="text1"/>
          <w:sz w:val="22"/>
          <w:szCs w:val="22"/>
        </w:rPr>
        <w:t>,</w:t>
      </w:r>
      <w:r w:rsidR="00456AD8">
        <w:rPr>
          <w:rFonts w:ascii="Arial" w:hAnsi="Arial" w:cs="Arial"/>
          <w:bCs/>
          <w:color w:val="000000" w:themeColor="text1"/>
          <w:sz w:val="22"/>
          <w:szCs w:val="22"/>
        </w:rPr>
        <w:t xml:space="preserve"> </w:t>
      </w:r>
      <w:r w:rsidRPr="002D7D8C">
        <w:rPr>
          <w:rFonts w:ascii="Arial" w:hAnsi="Arial" w:cs="Arial"/>
          <w:bCs/>
          <w:color w:val="000000" w:themeColor="text1"/>
          <w:sz w:val="22"/>
          <w:szCs w:val="22"/>
        </w:rPr>
        <w:t>še posebej Erjavčeve ulice z Alejo zaslužnih</w:t>
      </w:r>
      <w:r w:rsidR="00F11C0D" w:rsidRPr="002D7D8C">
        <w:rPr>
          <w:rFonts w:ascii="Arial" w:hAnsi="Arial" w:cs="Arial"/>
          <w:bCs/>
          <w:color w:val="000000" w:themeColor="text1"/>
          <w:sz w:val="22"/>
          <w:szCs w:val="22"/>
        </w:rPr>
        <w:t>,</w:t>
      </w:r>
    </w:p>
    <w:p w14:paraId="1739918C" w14:textId="319D213B" w:rsidR="007B393B" w:rsidRPr="002D7D8C" w:rsidRDefault="007B393B" w:rsidP="00DA3AEF">
      <w:pPr>
        <w:pStyle w:val="Odstavekseznama"/>
        <w:numPr>
          <w:ilvl w:val="0"/>
          <w:numId w:val="19"/>
        </w:numPr>
        <w:spacing w:line="276" w:lineRule="auto"/>
        <w:jc w:val="both"/>
        <w:rPr>
          <w:rFonts w:ascii="Arial" w:hAnsi="Arial" w:cs="Arial"/>
          <w:bCs/>
          <w:color w:val="000000" w:themeColor="text1"/>
          <w:sz w:val="22"/>
          <w:szCs w:val="22"/>
        </w:rPr>
      </w:pPr>
      <w:r w:rsidRPr="002D7D8C">
        <w:rPr>
          <w:rFonts w:ascii="Arial" w:hAnsi="Arial" w:cs="Arial"/>
          <w:bCs/>
          <w:color w:val="000000" w:themeColor="text1"/>
          <w:sz w:val="22"/>
          <w:szCs w:val="22"/>
        </w:rPr>
        <w:t>ozaveščanje javnosti o pomenu mestnih plastik in prostora, na katerem stojijo</w:t>
      </w:r>
      <w:r w:rsidR="00F11C0D" w:rsidRPr="002D7D8C">
        <w:rPr>
          <w:rFonts w:ascii="Arial" w:hAnsi="Arial" w:cs="Arial"/>
          <w:bCs/>
          <w:color w:val="000000" w:themeColor="text1"/>
          <w:sz w:val="22"/>
          <w:szCs w:val="22"/>
        </w:rPr>
        <w:t>.</w:t>
      </w:r>
    </w:p>
    <w:p w14:paraId="16915FAF" w14:textId="77777777" w:rsidR="007B393B" w:rsidRPr="002D7D8C" w:rsidRDefault="007B393B" w:rsidP="00F11C0D">
      <w:pPr>
        <w:spacing w:line="276" w:lineRule="auto"/>
        <w:jc w:val="both"/>
        <w:rPr>
          <w:rFonts w:ascii="Arial" w:hAnsi="Arial" w:cs="Arial"/>
          <w:b/>
          <w:bCs/>
          <w:color w:val="000000" w:themeColor="text1"/>
          <w:sz w:val="22"/>
          <w:szCs w:val="22"/>
        </w:rPr>
      </w:pPr>
      <w:r w:rsidRPr="002D7D8C">
        <w:rPr>
          <w:rFonts w:ascii="Arial" w:hAnsi="Arial" w:cs="Arial"/>
          <w:b/>
          <w:bCs/>
          <w:color w:val="000000" w:themeColor="text1"/>
          <w:sz w:val="22"/>
          <w:szCs w:val="22"/>
        </w:rPr>
        <w:t xml:space="preserve">Čas izvedbe: </w:t>
      </w:r>
      <w:r w:rsidRPr="002D7D8C">
        <w:rPr>
          <w:rFonts w:ascii="Arial" w:hAnsi="Arial" w:cs="Arial"/>
          <w:bCs/>
          <w:color w:val="000000" w:themeColor="text1"/>
          <w:sz w:val="22"/>
          <w:szCs w:val="22"/>
        </w:rPr>
        <w:t>2025 – 2028</w:t>
      </w:r>
    </w:p>
    <w:p w14:paraId="62107C69" w14:textId="77777777" w:rsidR="007B393B" w:rsidRPr="002D7D8C" w:rsidRDefault="007B393B" w:rsidP="00F11C0D">
      <w:pPr>
        <w:spacing w:line="276" w:lineRule="auto"/>
        <w:jc w:val="both"/>
        <w:rPr>
          <w:rFonts w:ascii="Arial" w:hAnsi="Arial" w:cs="Arial"/>
          <w:b/>
          <w:bCs/>
          <w:color w:val="000000" w:themeColor="text1"/>
          <w:sz w:val="22"/>
          <w:szCs w:val="22"/>
        </w:rPr>
      </w:pPr>
      <w:r w:rsidRPr="002D7D8C">
        <w:rPr>
          <w:rFonts w:ascii="Arial" w:hAnsi="Arial" w:cs="Arial"/>
          <w:b/>
          <w:bCs/>
          <w:color w:val="000000" w:themeColor="text1"/>
          <w:sz w:val="22"/>
          <w:szCs w:val="22"/>
        </w:rPr>
        <w:t xml:space="preserve">Pričakovani učinki: </w:t>
      </w:r>
    </w:p>
    <w:p w14:paraId="2D81BF0F" w14:textId="2AD183D3" w:rsidR="007B393B" w:rsidRPr="002D7D8C" w:rsidRDefault="007B393B" w:rsidP="00DA3AEF">
      <w:pPr>
        <w:pStyle w:val="Odstavekseznama"/>
        <w:numPr>
          <w:ilvl w:val="0"/>
          <w:numId w:val="19"/>
        </w:numPr>
        <w:spacing w:line="276" w:lineRule="auto"/>
        <w:jc w:val="both"/>
        <w:rPr>
          <w:rFonts w:ascii="Arial" w:hAnsi="Arial" w:cs="Arial"/>
          <w:bCs/>
          <w:color w:val="000000" w:themeColor="text1"/>
          <w:sz w:val="22"/>
          <w:szCs w:val="22"/>
        </w:rPr>
      </w:pPr>
      <w:r w:rsidRPr="002D7D8C">
        <w:rPr>
          <w:rFonts w:ascii="Arial" w:hAnsi="Arial" w:cs="Arial"/>
          <w:bCs/>
          <w:color w:val="000000" w:themeColor="text1"/>
          <w:sz w:val="22"/>
          <w:szCs w:val="22"/>
        </w:rPr>
        <w:t>vzpostavljen in ažuriran register mestnih plastik</w:t>
      </w:r>
      <w:r w:rsidR="004E6303">
        <w:rPr>
          <w:rFonts w:ascii="Arial" w:hAnsi="Arial" w:cs="Arial"/>
          <w:bCs/>
          <w:color w:val="000000" w:themeColor="text1"/>
          <w:sz w:val="22"/>
          <w:szCs w:val="22"/>
        </w:rPr>
        <w:t>,</w:t>
      </w:r>
    </w:p>
    <w:p w14:paraId="658B600A" w14:textId="42BAF03F" w:rsidR="007B393B" w:rsidRPr="002D7D8C" w:rsidRDefault="007B393B" w:rsidP="00DA3AEF">
      <w:pPr>
        <w:pStyle w:val="Odstavekseznama"/>
        <w:numPr>
          <w:ilvl w:val="0"/>
          <w:numId w:val="19"/>
        </w:numPr>
        <w:spacing w:line="276" w:lineRule="auto"/>
        <w:jc w:val="both"/>
        <w:rPr>
          <w:rFonts w:ascii="Arial" w:hAnsi="Arial" w:cs="Arial"/>
          <w:bCs/>
          <w:color w:val="000000" w:themeColor="text1"/>
          <w:sz w:val="22"/>
          <w:szCs w:val="22"/>
        </w:rPr>
      </w:pPr>
      <w:r w:rsidRPr="002D7D8C">
        <w:rPr>
          <w:rFonts w:ascii="Arial" w:hAnsi="Arial" w:cs="Arial"/>
          <w:bCs/>
          <w:color w:val="000000" w:themeColor="text1"/>
          <w:sz w:val="22"/>
          <w:szCs w:val="22"/>
        </w:rPr>
        <w:t>digitalni arhiv plastik</w:t>
      </w:r>
      <w:r w:rsidR="004E6303">
        <w:rPr>
          <w:rFonts w:ascii="Arial" w:hAnsi="Arial" w:cs="Arial"/>
          <w:bCs/>
          <w:color w:val="000000" w:themeColor="text1"/>
          <w:sz w:val="22"/>
          <w:szCs w:val="22"/>
        </w:rPr>
        <w:t>,</w:t>
      </w:r>
    </w:p>
    <w:p w14:paraId="2EF04550" w14:textId="189F7C60" w:rsidR="007B393B" w:rsidRPr="002D7D8C" w:rsidRDefault="007B393B" w:rsidP="00DA3AEF">
      <w:pPr>
        <w:pStyle w:val="Odstavekseznama"/>
        <w:numPr>
          <w:ilvl w:val="0"/>
          <w:numId w:val="19"/>
        </w:numPr>
        <w:spacing w:line="276" w:lineRule="auto"/>
        <w:jc w:val="both"/>
        <w:rPr>
          <w:rFonts w:ascii="Arial" w:hAnsi="Arial" w:cs="Arial"/>
          <w:bCs/>
          <w:color w:val="000000" w:themeColor="text1"/>
          <w:sz w:val="22"/>
          <w:szCs w:val="22"/>
        </w:rPr>
      </w:pPr>
      <w:r w:rsidRPr="002D7D8C">
        <w:rPr>
          <w:rFonts w:ascii="Arial" w:hAnsi="Arial" w:cs="Arial"/>
          <w:bCs/>
          <w:color w:val="000000" w:themeColor="text1"/>
          <w:sz w:val="22"/>
          <w:szCs w:val="22"/>
        </w:rPr>
        <w:t>večja prepoznavnost mestnih plastik</w:t>
      </w:r>
      <w:r w:rsidR="004E6303">
        <w:rPr>
          <w:rFonts w:ascii="Arial" w:hAnsi="Arial" w:cs="Arial"/>
          <w:bCs/>
          <w:color w:val="000000" w:themeColor="text1"/>
          <w:sz w:val="22"/>
          <w:szCs w:val="22"/>
        </w:rPr>
        <w:t>.</w:t>
      </w:r>
    </w:p>
    <w:p w14:paraId="529FD432" w14:textId="77777777" w:rsidR="007B393B" w:rsidRPr="002D7D8C" w:rsidRDefault="007B393B" w:rsidP="00F11C0D">
      <w:pPr>
        <w:spacing w:line="276" w:lineRule="auto"/>
        <w:jc w:val="both"/>
        <w:rPr>
          <w:rFonts w:ascii="Arial" w:hAnsi="Arial" w:cs="Arial"/>
          <w:b/>
          <w:bCs/>
          <w:color w:val="000000" w:themeColor="text1"/>
          <w:sz w:val="22"/>
          <w:szCs w:val="22"/>
        </w:rPr>
      </w:pPr>
      <w:r w:rsidRPr="002D7D8C">
        <w:rPr>
          <w:rFonts w:ascii="Arial" w:hAnsi="Arial" w:cs="Arial"/>
          <w:b/>
          <w:bCs/>
          <w:color w:val="000000" w:themeColor="text1"/>
          <w:sz w:val="22"/>
          <w:szCs w:val="22"/>
        </w:rPr>
        <w:t xml:space="preserve">Kazalniki: </w:t>
      </w:r>
    </w:p>
    <w:p w14:paraId="589C5C9A" w14:textId="39734066" w:rsidR="007B393B" w:rsidRPr="002D7D8C" w:rsidRDefault="007B393B" w:rsidP="00DA3AEF">
      <w:pPr>
        <w:pStyle w:val="Odstavekseznama"/>
        <w:numPr>
          <w:ilvl w:val="0"/>
          <w:numId w:val="19"/>
        </w:numPr>
        <w:spacing w:line="276" w:lineRule="auto"/>
        <w:jc w:val="both"/>
        <w:rPr>
          <w:rFonts w:ascii="Arial" w:hAnsi="Arial" w:cs="Arial"/>
          <w:bCs/>
          <w:color w:val="000000" w:themeColor="text1"/>
          <w:sz w:val="22"/>
          <w:szCs w:val="22"/>
        </w:rPr>
      </w:pPr>
      <w:r w:rsidRPr="002D7D8C">
        <w:rPr>
          <w:rFonts w:ascii="Arial" w:hAnsi="Arial" w:cs="Arial"/>
          <w:bCs/>
          <w:color w:val="000000" w:themeColor="text1"/>
          <w:sz w:val="22"/>
          <w:szCs w:val="22"/>
        </w:rPr>
        <w:t>število evidentiranih plastik</w:t>
      </w:r>
      <w:r w:rsidR="004E6303">
        <w:rPr>
          <w:rFonts w:ascii="Arial" w:hAnsi="Arial" w:cs="Arial"/>
          <w:bCs/>
          <w:color w:val="000000" w:themeColor="text1"/>
          <w:sz w:val="22"/>
          <w:szCs w:val="22"/>
        </w:rPr>
        <w:t>,</w:t>
      </w:r>
    </w:p>
    <w:p w14:paraId="01996301" w14:textId="157A5483" w:rsidR="007B393B" w:rsidRPr="002D7D8C" w:rsidRDefault="007B393B" w:rsidP="00DA3AEF">
      <w:pPr>
        <w:pStyle w:val="Odstavekseznama"/>
        <w:numPr>
          <w:ilvl w:val="0"/>
          <w:numId w:val="19"/>
        </w:numPr>
        <w:spacing w:line="276" w:lineRule="auto"/>
        <w:jc w:val="both"/>
        <w:rPr>
          <w:rFonts w:ascii="Arial" w:hAnsi="Arial" w:cs="Arial"/>
          <w:bCs/>
          <w:color w:val="000000" w:themeColor="text1"/>
          <w:sz w:val="22"/>
          <w:szCs w:val="22"/>
        </w:rPr>
      </w:pPr>
      <w:r w:rsidRPr="002D7D8C">
        <w:rPr>
          <w:rFonts w:ascii="Arial" w:hAnsi="Arial" w:cs="Arial"/>
          <w:bCs/>
          <w:color w:val="000000" w:themeColor="text1"/>
          <w:sz w:val="22"/>
          <w:szCs w:val="22"/>
        </w:rPr>
        <w:t>digitalni arhiv</w:t>
      </w:r>
      <w:r w:rsidR="004E6303">
        <w:rPr>
          <w:rFonts w:ascii="Arial" w:hAnsi="Arial" w:cs="Arial"/>
          <w:bCs/>
          <w:color w:val="000000" w:themeColor="text1"/>
          <w:sz w:val="22"/>
          <w:szCs w:val="22"/>
        </w:rPr>
        <w:t>.</w:t>
      </w:r>
    </w:p>
    <w:p w14:paraId="2C812F61" w14:textId="5F014330" w:rsidR="00C22D18" w:rsidRPr="00F11C0D" w:rsidRDefault="007B393B" w:rsidP="00815787">
      <w:pPr>
        <w:spacing w:line="276" w:lineRule="auto"/>
        <w:jc w:val="both"/>
        <w:rPr>
          <w:rFonts w:ascii="Arial" w:hAnsi="Arial" w:cs="Arial"/>
          <w:b/>
          <w:bCs/>
          <w:color w:val="FF0000"/>
          <w:sz w:val="22"/>
          <w:szCs w:val="22"/>
        </w:rPr>
      </w:pPr>
      <w:r w:rsidRPr="002D7D8C">
        <w:rPr>
          <w:rFonts w:ascii="Arial" w:hAnsi="Arial" w:cs="Arial"/>
          <w:b/>
          <w:bCs/>
          <w:color w:val="000000" w:themeColor="text1"/>
          <w:sz w:val="22"/>
          <w:szCs w:val="22"/>
        </w:rPr>
        <w:lastRenderedPageBreak/>
        <w:t xml:space="preserve">Nosilec: </w:t>
      </w:r>
      <w:r w:rsidRPr="002D7D8C">
        <w:rPr>
          <w:rFonts w:ascii="Arial" w:hAnsi="Arial" w:cs="Arial"/>
          <w:bCs/>
          <w:color w:val="000000" w:themeColor="text1"/>
          <w:sz w:val="22"/>
          <w:szCs w:val="22"/>
        </w:rPr>
        <w:t>MONG, ZVK</w:t>
      </w:r>
      <w:r w:rsidR="00960C5F">
        <w:rPr>
          <w:rFonts w:ascii="Arial" w:hAnsi="Arial" w:cs="Arial"/>
          <w:bCs/>
          <w:color w:val="000000" w:themeColor="text1"/>
          <w:sz w:val="22"/>
          <w:szCs w:val="22"/>
        </w:rPr>
        <w:t>D NG</w:t>
      </w:r>
      <w:r w:rsidRPr="002D7D8C">
        <w:rPr>
          <w:rFonts w:ascii="Arial" w:hAnsi="Arial" w:cs="Arial"/>
          <w:bCs/>
          <w:color w:val="000000" w:themeColor="text1"/>
          <w:sz w:val="22"/>
          <w:szCs w:val="22"/>
        </w:rPr>
        <w:t xml:space="preserve"> </w:t>
      </w:r>
    </w:p>
    <w:p w14:paraId="00995935" w14:textId="77777777" w:rsidR="00431F71" w:rsidRPr="00F11C0D" w:rsidRDefault="00431F71" w:rsidP="00815787">
      <w:pPr>
        <w:pStyle w:val="Naslov3"/>
        <w:jc w:val="both"/>
        <w:rPr>
          <w:rFonts w:ascii="Arial" w:hAnsi="Arial" w:cs="Arial"/>
          <w:color w:val="FF0000"/>
          <w:sz w:val="22"/>
          <w:szCs w:val="22"/>
        </w:rPr>
      </w:pPr>
    </w:p>
    <w:p w14:paraId="6647721E" w14:textId="5843D878" w:rsidR="00C22D18" w:rsidRPr="002C2D4D" w:rsidRDefault="002C2D4D" w:rsidP="002C2D4D">
      <w:pPr>
        <w:pStyle w:val="Naslov4"/>
      </w:pPr>
      <w:r>
        <w:t>10.6.3.2</w:t>
      </w:r>
      <w:r w:rsidR="00C22D18" w:rsidRPr="002C2D4D">
        <w:t xml:space="preserve">Premična kulturna </w:t>
      </w:r>
      <w:proofErr w:type="spellStart"/>
      <w:r w:rsidR="00C22D18" w:rsidRPr="002C2D4D">
        <w:t>dediščina</w:t>
      </w:r>
      <w:proofErr w:type="spellEnd"/>
      <w:r w:rsidR="00C22D18" w:rsidRPr="002C2D4D">
        <w:t xml:space="preserve"> </w:t>
      </w:r>
    </w:p>
    <w:p w14:paraId="5DF1D3E5" w14:textId="77777777" w:rsidR="00C86C9B" w:rsidRPr="00C51787" w:rsidRDefault="00C86C9B" w:rsidP="00815787">
      <w:pPr>
        <w:pStyle w:val="Odstavekseznama"/>
        <w:spacing w:line="276" w:lineRule="auto"/>
        <w:jc w:val="both"/>
        <w:rPr>
          <w:rFonts w:ascii="Arial" w:hAnsi="Arial" w:cs="Arial"/>
          <w:b/>
          <w:bCs/>
          <w:sz w:val="22"/>
          <w:szCs w:val="22"/>
        </w:rPr>
      </w:pPr>
    </w:p>
    <w:p w14:paraId="215AE0B8" w14:textId="56D5C102" w:rsidR="00C22D18" w:rsidRPr="00C51787" w:rsidRDefault="00C22D18" w:rsidP="00960C5F">
      <w:pPr>
        <w:jc w:val="both"/>
        <w:rPr>
          <w:rFonts w:ascii="Arial" w:hAnsi="Arial" w:cs="Arial"/>
          <w:bCs/>
          <w:sz w:val="22"/>
          <w:szCs w:val="22"/>
        </w:rPr>
      </w:pPr>
      <w:r w:rsidRPr="00C51787">
        <w:rPr>
          <w:rFonts w:ascii="Arial" w:hAnsi="Arial" w:cs="Arial"/>
          <w:bCs/>
          <w:sz w:val="22"/>
          <w:szCs w:val="22"/>
        </w:rPr>
        <w:t xml:space="preserve">Sodobni pristopi k ohranjanju in predstavljanju </w:t>
      </w:r>
      <w:proofErr w:type="spellStart"/>
      <w:r w:rsidRPr="00C51787">
        <w:rPr>
          <w:rFonts w:ascii="Arial" w:hAnsi="Arial" w:cs="Arial"/>
          <w:bCs/>
          <w:sz w:val="22"/>
          <w:szCs w:val="22"/>
        </w:rPr>
        <w:t>premične</w:t>
      </w:r>
      <w:proofErr w:type="spellEnd"/>
      <w:r w:rsidRPr="00C51787">
        <w:rPr>
          <w:rFonts w:ascii="Arial" w:hAnsi="Arial" w:cs="Arial"/>
          <w:bCs/>
          <w:sz w:val="22"/>
          <w:szCs w:val="22"/>
        </w:rPr>
        <w:t xml:space="preserve"> </w:t>
      </w:r>
      <w:proofErr w:type="spellStart"/>
      <w:r w:rsidRPr="00C51787">
        <w:rPr>
          <w:rFonts w:ascii="Arial" w:hAnsi="Arial" w:cs="Arial"/>
          <w:bCs/>
          <w:sz w:val="22"/>
          <w:szCs w:val="22"/>
        </w:rPr>
        <w:t>dediščine</w:t>
      </w:r>
      <w:proofErr w:type="spellEnd"/>
      <w:r w:rsidRPr="00C51787">
        <w:rPr>
          <w:rFonts w:ascii="Arial" w:hAnsi="Arial" w:cs="Arial"/>
          <w:bCs/>
          <w:sz w:val="22"/>
          <w:szCs w:val="22"/>
        </w:rPr>
        <w:t xml:space="preserve"> </w:t>
      </w:r>
      <w:proofErr w:type="spellStart"/>
      <w:r w:rsidRPr="00C51787">
        <w:rPr>
          <w:rFonts w:ascii="Arial" w:hAnsi="Arial" w:cs="Arial"/>
          <w:bCs/>
          <w:sz w:val="22"/>
          <w:szCs w:val="22"/>
        </w:rPr>
        <w:t>vključujejo</w:t>
      </w:r>
      <w:proofErr w:type="spellEnd"/>
      <w:r w:rsidRPr="00C51787">
        <w:rPr>
          <w:rFonts w:ascii="Arial" w:hAnsi="Arial" w:cs="Arial"/>
          <w:bCs/>
          <w:sz w:val="22"/>
          <w:szCs w:val="22"/>
        </w:rPr>
        <w:t xml:space="preserve"> preoblikovanje (transformacijo) kot proces, pri katerem pozornost pri prikazovanju in interpretaciji prehaja s posameznega predmeta ali artefakta na gledalca. Pri tem je </w:t>
      </w:r>
      <w:proofErr w:type="spellStart"/>
      <w:r w:rsidRPr="00C51787">
        <w:rPr>
          <w:rFonts w:ascii="Arial" w:hAnsi="Arial" w:cs="Arial"/>
          <w:bCs/>
          <w:sz w:val="22"/>
          <w:szCs w:val="22"/>
        </w:rPr>
        <w:t>ključno</w:t>
      </w:r>
      <w:proofErr w:type="spellEnd"/>
      <w:r w:rsidRPr="00C51787">
        <w:rPr>
          <w:rFonts w:ascii="Arial" w:hAnsi="Arial" w:cs="Arial"/>
          <w:bCs/>
          <w:sz w:val="22"/>
          <w:szCs w:val="22"/>
        </w:rPr>
        <w:t xml:space="preserve"> podajanje zgodbe ali zgodb, ki </w:t>
      </w:r>
      <w:proofErr w:type="spellStart"/>
      <w:r w:rsidRPr="00C51787">
        <w:rPr>
          <w:rFonts w:ascii="Arial" w:hAnsi="Arial" w:cs="Arial"/>
          <w:bCs/>
          <w:sz w:val="22"/>
          <w:szCs w:val="22"/>
        </w:rPr>
        <w:t>omogočajo</w:t>
      </w:r>
      <w:proofErr w:type="spellEnd"/>
      <w:r w:rsidRPr="00C51787">
        <w:rPr>
          <w:rFonts w:ascii="Arial" w:hAnsi="Arial" w:cs="Arial"/>
          <w:bCs/>
          <w:sz w:val="22"/>
          <w:szCs w:val="22"/>
        </w:rPr>
        <w:t xml:space="preserve"> poglede tudi iz drugih perspektiv in se zato nujno </w:t>
      </w:r>
      <w:proofErr w:type="spellStart"/>
      <w:r w:rsidRPr="00C51787">
        <w:rPr>
          <w:rFonts w:ascii="Arial" w:hAnsi="Arial" w:cs="Arial"/>
          <w:bCs/>
          <w:sz w:val="22"/>
          <w:szCs w:val="22"/>
        </w:rPr>
        <w:t>približajo</w:t>
      </w:r>
      <w:proofErr w:type="spellEnd"/>
      <w:r w:rsidRPr="00C51787">
        <w:rPr>
          <w:rFonts w:ascii="Arial" w:hAnsi="Arial" w:cs="Arial"/>
          <w:bCs/>
          <w:sz w:val="22"/>
          <w:szCs w:val="22"/>
        </w:rPr>
        <w:t xml:space="preserve"> posamezniku. Proces preoblikovanja v svoje </w:t>
      </w:r>
      <w:proofErr w:type="spellStart"/>
      <w:r w:rsidRPr="00C51787">
        <w:rPr>
          <w:rFonts w:ascii="Arial" w:hAnsi="Arial" w:cs="Arial"/>
          <w:bCs/>
          <w:sz w:val="22"/>
          <w:szCs w:val="22"/>
        </w:rPr>
        <w:t>dolgoročne</w:t>
      </w:r>
      <w:proofErr w:type="spellEnd"/>
      <w:r w:rsidRPr="00C51787">
        <w:rPr>
          <w:rFonts w:ascii="Arial" w:hAnsi="Arial" w:cs="Arial"/>
          <w:bCs/>
          <w:sz w:val="22"/>
          <w:szCs w:val="22"/>
        </w:rPr>
        <w:t xml:space="preserve"> usmeritve </w:t>
      </w:r>
      <w:proofErr w:type="spellStart"/>
      <w:r w:rsidRPr="00C51787">
        <w:rPr>
          <w:rFonts w:ascii="Arial" w:hAnsi="Arial" w:cs="Arial"/>
          <w:bCs/>
          <w:sz w:val="22"/>
          <w:szCs w:val="22"/>
        </w:rPr>
        <w:t>vključuje</w:t>
      </w:r>
      <w:proofErr w:type="spellEnd"/>
      <w:r w:rsidRPr="00C51787">
        <w:rPr>
          <w:rFonts w:ascii="Arial" w:hAnsi="Arial" w:cs="Arial"/>
          <w:bCs/>
          <w:sz w:val="22"/>
          <w:szCs w:val="22"/>
        </w:rPr>
        <w:t xml:space="preserve"> tudi </w:t>
      </w:r>
      <w:proofErr w:type="spellStart"/>
      <w:r w:rsidRPr="00C51787">
        <w:rPr>
          <w:rFonts w:ascii="Arial" w:hAnsi="Arial" w:cs="Arial"/>
          <w:bCs/>
          <w:sz w:val="22"/>
          <w:szCs w:val="22"/>
        </w:rPr>
        <w:t>Goriški</w:t>
      </w:r>
      <w:proofErr w:type="spellEnd"/>
      <w:r w:rsidRPr="00C51787">
        <w:rPr>
          <w:rFonts w:ascii="Arial" w:hAnsi="Arial" w:cs="Arial"/>
          <w:bCs/>
          <w:sz w:val="22"/>
          <w:szCs w:val="22"/>
        </w:rPr>
        <w:t xml:space="preserve"> muzej, osrednja institucija varovanja in predstavljanja </w:t>
      </w:r>
      <w:proofErr w:type="spellStart"/>
      <w:r w:rsidRPr="00C51787">
        <w:rPr>
          <w:rFonts w:ascii="Arial" w:hAnsi="Arial" w:cs="Arial"/>
          <w:bCs/>
          <w:sz w:val="22"/>
          <w:szCs w:val="22"/>
        </w:rPr>
        <w:t>premične</w:t>
      </w:r>
      <w:proofErr w:type="spellEnd"/>
      <w:r w:rsidRPr="00C51787">
        <w:rPr>
          <w:rFonts w:ascii="Arial" w:hAnsi="Arial" w:cs="Arial"/>
          <w:bCs/>
          <w:sz w:val="22"/>
          <w:szCs w:val="22"/>
        </w:rPr>
        <w:t xml:space="preserve"> in nesnovne kulturne </w:t>
      </w:r>
      <w:proofErr w:type="spellStart"/>
      <w:r w:rsidRPr="00C51787">
        <w:rPr>
          <w:rFonts w:ascii="Arial" w:hAnsi="Arial" w:cs="Arial"/>
          <w:bCs/>
          <w:sz w:val="22"/>
          <w:szCs w:val="22"/>
        </w:rPr>
        <w:t>dediščine</w:t>
      </w:r>
      <w:proofErr w:type="spellEnd"/>
      <w:r w:rsidRPr="00C51787">
        <w:rPr>
          <w:rFonts w:ascii="Arial" w:hAnsi="Arial" w:cs="Arial"/>
          <w:bCs/>
          <w:sz w:val="22"/>
          <w:szCs w:val="22"/>
        </w:rPr>
        <w:t xml:space="preserve"> na zahodnem robu slovenskega </w:t>
      </w:r>
      <w:proofErr w:type="spellStart"/>
      <w:r w:rsidRPr="00C51787">
        <w:rPr>
          <w:rFonts w:ascii="Arial" w:hAnsi="Arial" w:cs="Arial"/>
          <w:bCs/>
          <w:sz w:val="22"/>
          <w:szCs w:val="22"/>
        </w:rPr>
        <w:t>et</w:t>
      </w:r>
      <w:r w:rsidR="00F11C0D">
        <w:rPr>
          <w:rFonts w:ascii="Arial" w:hAnsi="Arial" w:cs="Arial"/>
          <w:bCs/>
          <w:sz w:val="22"/>
          <w:szCs w:val="22"/>
        </w:rPr>
        <w:t>n</w:t>
      </w:r>
      <w:r w:rsidRPr="00C51787">
        <w:rPr>
          <w:rFonts w:ascii="Arial" w:hAnsi="Arial" w:cs="Arial"/>
          <w:bCs/>
          <w:sz w:val="22"/>
          <w:szCs w:val="22"/>
        </w:rPr>
        <w:t>ičnega</w:t>
      </w:r>
      <w:proofErr w:type="spellEnd"/>
      <w:r w:rsidRPr="00C51787">
        <w:rPr>
          <w:rFonts w:ascii="Arial" w:hAnsi="Arial" w:cs="Arial"/>
          <w:bCs/>
          <w:sz w:val="22"/>
          <w:szCs w:val="22"/>
        </w:rPr>
        <w:t xml:space="preserve"> prostora. </w:t>
      </w:r>
    </w:p>
    <w:p w14:paraId="366BB53B" w14:textId="77777777" w:rsidR="00C22D18" w:rsidRPr="00C51787" w:rsidRDefault="00C22D18" w:rsidP="00960C5F">
      <w:pPr>
        <w:jc w:val="both"/>
        <w:rPr>
          <w:rFonts w:ascii="Arial" w:hAnsi="Arial" w:cs="Arial"/>
          <w:bCs/>
          <w:sz w:val="22"/>
          <w:szCs w:val="22"/>
        </w:rPr>
      </w:pPr>
      <w:proofErr w:type="spellStart"/>
      <w:r w:rsidRPr="00C51787">
        <w:rPr>
          <w:rFonts w:ascii="Arial" w:hAnsi="Arial" w:cs="Arial"/>
          <w:bCs/>
          <w:sz w:val="22"/>
          <w:szCs w:val="22"/>
        </w:rPr>
        <w:t>Goriški</w:t>
      </w:r>
      <w:proofErr w:type="spellEnd"/>
      <w:r w:rsidRPr="00C51787">
        <w:rPr>
          <w:rFonts w:ascii="Arial" w:hAnsi="Arial" w:cs="Arial"/>
          <w:bCs/>
          <w:sz w:val="22"/>
          <w:szCs w:val="22"/>
        </w:rPr>
        <w:t xml:space="preserve"> muzej sledi in udejanja preoblikovanje v sodoben in odprt muzej skozi participacijo, edukacijo in generiranje potencialov ter skozi ta proces privabi </w:t>
      </w:r>
      <w:proofErr w:type="spellStart"/>
      <w:r w:rsidRPr="00C51787">
        <w:rPr>
          <w:rFonts w:ascii="Arial" w:hAnsi="Arial" w:cs="Arial"/>
          <w:bCs/>
          <w:sz w:val="22"/>
          <w:szCs w:val="22"/>
        </w:rPr>
        <w:t>večje</w:t>
      </w:r>
      <w:proofErr w:type="spellEnd"/>
      <w:r w:rsidRPr="00C51787">
        <w:rPr>
          <w:rFonts w:ascii="Arial" w:hAnsi="Arial" w:cs="Arial"/>
          <w:bCs/>
          <w:sz w:val="22"/>
          <w:szCs w:val="22"/>
        </w:rPr>
        <w:t xml:space="preserve"> </w:t>
      </w:r>
      <w:proofErr w:type="spellStart"/>
      <w:r w:rsidRPr="00C51787">
        <w:rPr>
          <w:rFonts w:ascii="Arial" w:hAnsi="Arial" w:cs="Arial"/>
          <w:bCs/>
          <w:sz w:val="22"/>
          <w:szCs w:val="22"/>
        </w:rPr>
        <w:t>število</w:t>
      </w:r>
      <w:proofErr w:type="spellEnd"/>
      <w:r w:rsidRPr="00C51787">
        <w:rPr>
          <w:rFonts w:ascii="Arial" w:hAnsi="Arial" w:cs="Arial"/>
          <w:bCs/>
          <w:sz w:val="22"/>
          <w:szCs w:val="22"/>
        </w:rPr>
        <w:t xml:space="preserve"> obiskovalcev. Muzej na odprt in ne </w:t>
      </w:r>
      <w:proofErr w:type="spellStart"/>
      <w:r w:rsidRPr="00C51787">
        <w:rPr>
          <w:rFonts w:ascii="Arial" w:hAnsi="Arial" w:cs="Arial"/>
          <w:bCs/>
          <w:sz w:val="22"/>
          <w:szCs w:val="22"/>
        </w:rPr>
        <w:t>izključujoc</w:t>
      </w:r>
      <w:proofErr w:type="spellEnd"/>
      <w:r w:rsidRPr="00C51787">
        <w:rPr>
          <w:rFonts w:ascii="Arial" w:hAnsi="Arial" w:cs="Arial"/>
          <w:bCs/>
          <w:sz w:val="22"/>
          <w:szCs w:val="22"/>
        </w:rPr>
        <w:t xml:space="preserve">̌, na </w:t>
      </w:r>
      <w:proofErr w:type="spellStart"/>
      <w:r w:rsidRPr="00C51787">
        <w:rPr>
          <w:rFonts w:ascii="Arial" w:hAnsi="Arial" w:cs="Arial"/>
          <w:bCs/>
          <w:sz w:val="22"/>
          <w:szCs w:val="22"/>
        </w:rPr>
        <w:t>spoštljiv</w:t>
      </w:r>
      <w:proofErr w:type="spellEnd"/>
      <w:r w:rsidRPr="00C51787">
        <w:rPr>
          <w:rFonts w:ascii="Arial" w:hAnsi="Arial" w:cs="Arial"/>
          <w:bCs/>
          <w:sz w:val="22"/>
          <w:szCs w:val="22"/>
        </w:rPr>
        <w:t xml:space="preserve"> in </w:t>
      </w:r>
      <w:proofErr w:type="spellStart"/>
      <w:r w:rsidRPr="00C51787">
        <w:rPr>
          <w:rFonts w:ascii="Arial" w:hAnsi="Arial" w:cs="Arial"/>
          <w:bCs/>
          <w:sz w:val="22"/>
          <w:szCs w:val="22"/>
        </w:rPr>
        <w:t>demokratičen</w:t>
      </w:r>
      <w:proofErr w:type="spellEnd"/>
      <w:r w:rsidRPr="00C51787">
        <w:rPr>
          <w:rFonts w:ascii="Arial" w:hAnsi="Arial" w:cs="Arial"/>
          <w:bCs/>
          <w:sz w:val="22"/>
          <w:szCs w:val="22"/>
        </w:rPr>
        <w:t xml:space="preserve"> </w:t>
      </w:r>
      <w:proofErr w:type="spellStart"/>
      <w:r w:rsidRPr="00C51787">
        <w:rPr>
          <w:rFonts w:ascii="Arial" w:hAnsi="Arial" w:cs="Arial"/>
          <w:bCs/>
          <w:sz w:val="22"/>
          <w:szCs w:val="22"/>
        </w:rPr>
        <w:t>način</w:t>
      </w:r>
      <w:proofErr w:type="spellEnd"/>
      <w:r w:rsidRPr="00C51787">
        <w:rPr>
          <w:rFonts w:ascii="Arial" w:hAnsi="Arial" w:cs="Arial"/>
          <w:bCs/>
          <w:sz w:val="22"/>
          <w:szCs w:val="22"/>
        </w:rPr>
        <w:t xml:space="preserve"> </w:t>
      </w:r>
      <w:proofErr w:type="spellStart"/>
      <w:r w:rsidRPr="00C51787">
        <w:rPr>
          <w:rFonts w:ascii="Arial" w:hAnsi="Arial" w:cs="Arial"/>
          <w:bCs/>
          <w:sz w:val="22"/>
          <w:szCs w:val="22"/>
        </w:rPr>
        <w:t>izkorišča</w:t>
      </w:r>
      <w:proofErr w:type="spellEnd"/>
      <w:r w:rsidRPr="00C51787">
        <w:rPr>
          <w:rFonts w:ascii="Arial" w:hAnsi="Arial" w:cs="Arial"/>
          <w:bCs/>
          <w:sz w:val="22"/>
          <w:szCs w:val="22"/>
        </w:rPr>
        <w:t xml:space="preserve"> </w:t>
      </w:r>
      <w:proofErr w:type="spellStart"/>
      <w:r w:rsidRPr="00C51787">
        <w:rPr>
          <w:rFonts w:ascii="Arial" w:hAnsi="Arial" w:cs="Arial"/>
          <w:bCs/>
          <w:sz w:val="22"/>
          <w:szCs w:val="22"/>
        </w:rPr>
        <w:t>dediščinske</w:t>
      </w:r>
      <w:proofErr w:type="spellEnd"/>
      <w:r w:rsidRPr="00C51787">
        <w:rPr>
          <w:rFonts w:ascii="Arial" w:hAnsi="Arial" w:cs="Arial"/>
          <w:bCs/>
          <w:sz w:val="22"/>
          <w:szCs w:val="22"/>
        </w:rPr>
        <w:t xml:space="preserve"> dobrine in tako spodbuja raznolikost, obenem pa skozi sodelovanje z ljudmi na terenu pri izvedbi muzejskih projektov svoje obiskovalce spreminja v aktivne sodelavce. </w:t>
      </w:r>
    </w:p>
    <w:p w14:paraId="5D146FB9" w14:textId="77777777" w:rsidR="00C22D18" w:rsidRPr="00C51787" w:rsidRDefault="00C22D18" w:rsidP="00960C5F">
      <w:pPr>
        <w:jc w:val="both"/>
        <w:rPr>
          <w:rFonts w:ascii="Arial" w:hAnsi="Arial" w:cs="Arial"/>
          <w:bCs/>
          <w:sz w:val="22"/>
          <w:szCs w:val="22"/>
        </w:rPr>
      </w:pPr>
      <w:r w:rsidRPr="00C51787">
        <w:rPr>
          <w:rFonts w:ascii="Arial" w:hAnsi="Arial" w:cs="Arial"/>
          <w:bCs/>
          <w:sz w:val="22"/>
          <w:szCs w:val="22"/>
        </w:rPr>
        <w:t xml:space="preserve">Deluje tudi kot </w:t>
      </w:r>
      <w:proofErr w:type="spellStart"/>
      <w:r w:rsidRPr="00C51787">
        <w:rPr>
          <w:rFonts w:ascii="Arial" w:hAnsi="Arial" w:cs="Arial"/>
          <w:bCs/>
          <w:sz w:val="22"/>
          <w:szCs w:val="22"/>
        </w:rPr>
        <w:t>središče</w:t>
      </w:r>
      <w:proofErr w:type="spellEnd"/>
      <w:r w:rsidRPr="00C51787">
        <w:rPr>
          <w:rFonts w:ascii="Arial" w:hAnsi="Arial" w:cs="Arial"/>
          <w:bCs/>
          <w:sz w:val="22"/>
          <w:szCs w:val="22"/>
        </w:rPr>
        <w:t xml:space="preserve"> strokovnega znanja in referenca za posameznike in pravne osebe iz nevladnega in ljubiteljskega sektorja, ki se ukvarjajo z zbiranjem in ohranjanjem </w:t>
      </w:r>
      <w:proofErr w:type="spellStart"/>
      <w:r w:rsidRPr="00C51787">
        <w:rPr>
          <w:rFonts w:ascii="Arial" w:hAnsi="Arial" w:cs="Arial"/>
          <w:bCs/>
          <w:sz w:val="22"/>
          <w:szCs w:val="22"/>
        </w:rPr>
        <w:t>premične</w:t>
      </w:r>
      <w:proofErr w:type="spellEnd"/>
      <w:r w:rsidRPr="00C51787">
        <w:rPr>
          <w:rFonts w:ascii="Arial" w:hAnsi="Arial" w:cs="Arial"/>
          <w:bCs/>
          <w:sz w:val="22"/>
          <w:szCs w:val="22"/>
        </w:rPr>
        <w:t xml:space="preserve"> </w:t>
      </w:r>
      <w:proofErr w:type="spellStart"/>
      <w:r w:rsidRPr="00C51787">
        <w:rPr>
          <w:rFonts w:ascii="Arial" w:hAnsi="Arial" w:cs="Arial"/>
          <w:bCs/>
          <w:sz w:val="22"/>
          <w:szCs w:val="22"/>
        </w:rPr>
        <w:t>dediščine</w:t>
      </w:r>
      <w:proofErr w:type="spellEnd"/>
      <w:r w:rsidRPr="00C51787">
        <w:rPr>
          <w:rFonts w:ascii="Arial" w:hAnsi="Arial" w:cs="Arial"/>
          <w:bCs/>
          <w:sz w:val="22"/>
          <w:szCs w:val="22"/>
        </w:rPr>
        <w:t xml:space="preserve">. Ta dejavnost je v omenjenih sektorjih na </w:t>
      </w:r>
      <w:proofErr w:type="spellStart"/>
      <w:r w:rsidRPr="00C51787">
        <w:rPr>
          <w:rFonts w:ascii="Arial" w:hAnsi="Arial" w:cs="Arial"/>
          <w:bCs/>
          <w:sz w:val="22"/>
          <w:szCs w:val="22"/>
        </w:rPr>
        <w:t>območju</w:t>
      </w:r>
      <w:proofErr w:type="spellEnd"/>
      <w:r w:rsidRPr="00C51787">
        <w:rPr>
          <w:rFonts w:ascii="Arial" w:hAnsi="Arial" w:cs="Arial"/>
          <w:bCs/>
          <w:sz w:val="22"/>
          <w:szCs w:val="22"/>
        </w:rPr>
        <w:t xml:space="preserve"> MONG relativno bogata in se </w:t>
      </w:r>
      <w:proofErr w:type="spellStart"/>
      <w:r w:rsidRPr="00C51787">
        <w:rPr>
          <w:rFonts w:ascii="Arial" w:hAnsi="Arial" w:cs="Arial"/>
          <w:bCs/>
          <w:sz w:val="22"/>
          <w:szCs w:val="22"/>
        </w:rPr>
        <w:t>izraža</w:t>
      </w:r>
      <w:proofErr w:type="spellEnd"/>
      <w:r w:rsidRPr="00C51787">
        <w:rPr>
          <w:rFonts w:ascii="Arial" w:hAnsi="Arial" w:cs="Arial"/>
          <w:bCs/>
          <w:sz w:val="22"/>
          <w:szCs w:val="22"/>
        </w:rPr>
        <w:t xml:space="preserve"> skozi </w:t>
      </w:r>
      <w:proofErr w:type="spellStart"/>
      <w:r w:rsidRPr="00C51787">
        <w:rPr>
          <w:rFonts w:ascii="Arial" w:hAnsi="Arial" w:cs="Arial"/>
          <w:bCs/>
          <w:sz w:val="22"/>
          <w:szCs w:val="22"/>
        </w:rPr>
        <w:t>etnološke</w:t>
      </w:r>
      <w:proofErr w:type="spellEnd"/>
      <w:r w:rsidRPr="00C51787">
        <w:rPr>
          <w:rFonts w:ascii="Arial" w:hAnsi="Arial" w:cs="Arial"/>
          <w:bCs/>
          <w:sz w:val="22"/>
          <w:szCs w:val="22"/>
        </w:rPr>
        <w:t xml:space="preserve"> prireditve, zasebne muzejske zbirke in druge dejavnosti. </w:t>
      </w:r>
    </w:p>
    <w:p w14:paraId="58032EF1" w14:textId="77777777" w:rsidR="00C22D18" w:rsidRPr="00C51787" w:rsidRDefault="00C22D18" w:rsidP="00815787">
      <w:pPr>
        <w:spacing w:line="276" w:lineRule="auto"/>
        <w:jc w:val="both"/>
        <w:rPr>
          <w:rFonts w:ascii="Arial" w:hAnsi="Arial" w:cs="Arial"/>
          <w:bCs/>
          <w:sz w:val="22"/>
          <w:szCs w:val="22"/>
        </w:rPr>
      </w:pPr>
    </w:p>
    <w:p w14:paraId="0D2CA5AD" w14:textId="6754D9DB" w:rsidR="00C22D18" w:rsidRPr="00C51787" w:rsidRDefault="000A4CBB" w:rsidP="00815787">
      <w:pPr>
        <w:spacing w:line="276" w:lineRule="auto"/>
        <w:jc w:val="both"/>
        <w:rPr>
          <w:rFonts w:ascii="Arial" w:hAnsi="Arial" w:cs="Arial"/>
          <w:b/>
          <w:bCs/>
          <w:sz w:val="22"/>
          <w:szCs w:val="22"/>
        </w:rPr>
      </w:pPr>
      <w:r w:rsidRPr="00C51787">
        <w:rPr>
          <w:rFonts w:ascii="Arial" w:hAnsi="Arial" w:cs="Arial"/>
          <w:b/>
          <w:bCs/>
          <w:sz w:val="22"/>
          <w:szCs w:val="22"/>
        </w:rPr>
        <w:t xml:space="preserve">Cilj </w:t>
      </w:r>
      <w:r w:rsidR="007B393B" w:rsidRPr="00C51787">
        <w:rPr>
          <w:rFonts w:ascii="Arial" w:hAnsi="Arial" w:cs="Arial"/>
          <w:b/>
          <w:bCs/>
          <w:sz w:val="22"/>
          <w:szCs w:val="22"/>
        </w:rPr>
        <w:t>1</w:t>
      </w:r>
      <w:r w:rsidR="00C22D18" w:rsidRPr="00C51787">
        <w:rPr>
          <w:rFonts w:ascii="Arial" w:hAnsi="Arial" w:cs="Arial"/>
          <w:b/>
          <w:bCs/>
          <w:sz w:val="22"/>
          <w:szCs w:val="22"/>
        </w:rPr>
        <w:t>: Arhiv in knjižnica dr. Henrika Tume</w:t>
      </w:r>
      <w:r w:rsidR="002F7824" w:rsidRPr="00C51787">
        <w:rPr>
          <w:rFonts w:ascii="Arial" w:hAnsi="Arial" w:cs="Arial"/>
          <w:b/>
          <w:bCs/>
          <w:sz w:val="22"/>
          <w:szCs w:val="22"/>
        </w:rPr>
        <w:t>, ki deluje v okviru ZRC SAZU</w:t>
      </w:r>
      <w:r w:rsidR="00960C5F">
        <w:rPr>
          <w:rFonts w:ascii="Arial" w:hAnsi="Arial" w:cs="Arial"/>
          <w:b/>
          <w:bCs/>
          <w:sz w:val="22"/>
          <w:szCs w:val="22"/>
        </w:rPr>
        <w:t xml:space="preserve"> NG</w:t>
      </w:r>
    </w:p>
    <w:p w14:paraId="04DC9453" w14:textId="77777777" w:rsidR="00C22D18" w:rsidRPr="00C51787" w:rsidRDefault="00C22D18" w:rsidP="00815787">
      <w:pPr>
        <w:spacing w:line="276" w:lineRule="auto"/>
        <w:jc w:val="both"/>
        <w:rPr>
          <w:rFonts w:ascii="Arial" w:hAnsi="Arial" w:cs="Arial"/>
          <w:b/>
          <w:bCs/>
          <w:sz w:val="22"/>
          <w:szCs w:val="22"/>
        </w:rPr>
      </w:pPr>
      <w:r w:rsidRPr="00C51787">
        <w:rPr>
          <w:rFonts w:ascii="Arial" w:hAnsi="Arial" w:cs="Arial"/>
          <w:b/>
          <w:bCs/>
          <w:sz w:val="22"/>
          <w:szCs w:val="22"/>
        </w:rPr>
        <w:t xml:space="preserve">Ukrepi: </w:t>
      </w:r>
    </w:p>
    <w:p w14:paraId="1D32E9A7" w14:textId="1ADD6244" w:rsidR="00C22D18" w:rsidRPr="00C51787" w:rsidRDefault="00F505F3" w:rsidP="00990793">
      <w:pPr>
        <w:pStyle w:val="Odstavekseznama"/>
        <w:numPr>
          <w:ilvl w:val="0"/>
          <w:numId w:val="74"/>
        </w:numPr>
        <w:spacing w:line="276" w:lineRule="auto"/>
        <w:jc w:val="both"/>
        <w:rPr>
          <w:rFonts w:ascii="Arial" w:hAnsi="Arial" w:cs="Arial"/>
          <w:bCs/>
          <w:sz w:val="22"/>
          <w:szCs w:val="22"/>
        </w:rPr>
      </w:pPr>
      <w:r w:rsidRPr="00C51787">
        <w:rPr>
          <w:rFonts w:ascii="Arial" w:hAnsi="Arial" w:cs="Arial"/>
          <w:bCs/>
          <w:sz w:val="22"/>
          <w:szCs w:val="22"/>
        </w:rPr>
        <w:t xml:space="preserve">nadaljevanje </w:t>
      </w:r>
      <w:r w:rsidR="00C22D18" w:rsidRPr="00C51787">
        <w:rPr>
          <w:rFonts w:ascii="Arial" w:hAnsi="Arial" w:cs="Arial"/>
          <w:bCs/>
          <w:sz w:val="22"/>
          <w:szCs w:val="22"/>
        </w:rPr>
        <w:t>sistematičn</w:t>
      </w:r>
      <w:r w:rsidR="0028357B" w:rsidRPr="00C51787">
        <w:rPr>
          <w:rFonts w:ascii="Arial" w:hAnsi="Arial" w:cs="Arial"/>
          <w:bCs/>
          <w:sz w:val="22"/>
          <w:szCs w:val="22"/>
        </w:rPr>
        <w:t>e</w:t>
      </w:r>
      <w:r w:rsidR="00C22D18" w:rsidRPr="00C51787">
        <w:rPr>
          <w:rFonts w:ascii="Arial" w:hAnsi="Arial" w:cs="Arial"/>
          <w:bCs/>
          <w:sz w:val="22"/>
          <w:szCs w:val="22"/>
        </w:rPr>
        <w:t xml:space="preserve"> digitalizacij</w:t>
      </w:r>
      <w:r w:rsidR="00C01872" w:rsidRPr="00C51787">
        <w:rPr>
          <w:rFonts w:ascii="Arial" w:hAnsi="Arial" w:cs="Arial"/>
          <w:bCs/>
          <w:sz w:val="22"/>
          <w:szCs w:val="22"/>
        </w:rPr>
        <w:t>e</w:t>
      </w:r>
      <w:r w:rsidR="00C22D18" w:rsidRPr="00C51787">
        <w:rPr>
          <w:rFonts w:ascii="Arial" w:hAnsi="Arial" w:cs="Arial"/>
          <w:bCs/>
          <w:sz w:val="22"/>
          <w:szCs w:val="22"/>
        </w:rPr>
        <w:t xml:space="preserve"> arhiva dr. Henrika Tume</w:t>
      </w:r>
      <w:r w:rsidR="00FE18AF">
        <w:rPr>
          <w:rFonts w:ascii="Arial" w:hAnsi="Arial" w:cs="Arial"/>
          <w:bCs/>
          <w:sz w:val="22"/>
          <w:szCs w:val="22"/>
        </w:rPr>
        <w:t>,</w:t>
      </w:r>
    </w:p>
    <w:p w14:paraId="56DFA103" w14:textId="3A0F928F" w:rsidR="000566AD" w:rsidRPr="00C51787" w:rsidRDefault="00326829" w:rsidP="00990793">
      <w:pPr>
        <w:pStyle w:val="Odstavekseznama"/>
        <w:numPr>
          <w:ilvl w:val="0"/>
          <w:numId w:val="74"/>
        </w:numPr>
        <w:spacing w:line="276" w:lineRule="auto"/>
        <w:jc w:val="both"/>
        <w:rPr>
          <w:rFonts w:ascii="Arial" w:hAnsi="Arial" w:cs="Arial"/>
          <w:bCs/>
          <w:sz w:val="22"/>
          <w:szCs w:val="22"/>
        </w:rPr>
      </w:pPr>
      <w:r w:rsidRPr="00C51787">
        <w:rPr>
          <w:rFonts w:ascii="Arial" w:hAnsi="Arial" w:cs="Arial"/>
          <w:bCs/>
          <w:sz w:val="22"/>
          <w:szCs w:val="22"/>
        </w:rPr>
        <w:t xml:space="preserve">vzpodbujanje </w:t>
      </w:r>
      <w:r w:rsidR="00C22D18" w:rsidRPr="00C51787">
        <w:rPr>
          <w:rFonts w:ascii="Arial" w:hAnsi="Arial" w:cs="Arial"/>
          <w:bCs/>
          <w:sz w:val="22"/>
          <w:szCs w:val="22"/>
        </w:rPr>
        <w:t xml:space="preserve">ovrednotenje </w:t>
      </w:r>
      <w:r w:rsidR="002F7824" w:rsidRPr="00C51787">
        <w:rPr>
          <w:rFonts w:ascii="Arial" w:hAnsi="Arial" w:cs="Arial"/>
          <w:bCs/>
          <w:sz w:val="22"/>
          <w:szCs w:val="22"/>
        </w:rPr>
        <w:t>dediščine</w:t>
      </w:r>
      <w:r w:rsidRPr="00C51787">
        <w:rPr>
          <w:rFonts w:ascii="Arial" w:hAnsi="Arial" w:cs="Arial"/>
          <w:bCs/>
          <w:sz w:val="22"/>
          <w:szCs w:val="22"/>
        </w:rPr>
        <w:t>, pomembne za MONG</w:t>
      </w:r>
      <w:r w:rsidR="00FE18AF">
        <w:rPr>
          <w:rFonts w:ascii="Arial" w:hAnsi="Arial" w:cs="Arial"/>
          <w:bCs/>
          <w:sz w:val="22"/>
          <w:szCs w:val="22"/>
        </w:rPr>
        <w:t>.</w:t>
      </w:r>
    </w:p>
    <w:p w14:paraId="6E1D04E6" w14:textId="77777777" w:rsidR="00C22D18" w:rsidRPr="00C51787" w:rsidRDefault="00C22D18" w:rsidP="00815787">
      <w:pPr>
        <w:spacing w:line="276" w:lineRule="auto"/>
        <w:jc w:val="both"/>
        <w:rPr>
          <w:rFonts w:ascii="Arial" w:hAnsi="Arial" w:cs="Arial"/>
          <w:bCs/>
          <w:sz w:val="22"/>
          <w:szCs w:val="22"/>
        </w:rPr>
      </w:pPr>
      <w:r w:rsidRPr="00C51787">
        <w:rPr>
          <w:rFonts w:ascii="Arial" w:hAnsi="Arial" w:cs="Arial"/>
          <w:b/>
          <w:bCs/>
          <w:sz w:val="22"/>
          <w:szCs w:val="22"/>
        </w:rPr>
        <w:t xml:space="preserve">Čas izvedbe: </w:t>
      </w:r>
      <w:r w:rsidRPr="00C51787">
        <w:rPr>
          <w:rFonts w:ascii="Arial" w:hAnsi="Arial" w:cs="Arial"/>
          <w:bCs/>
          <w:sz w:val="22"/>
          <w:szCs w:val="22"/>
        </w:rPr>
        <w:t>2025 – 2028</w:t>
      </w:r>
    </w:p>
    <w:p w14:paraId="6A51EAA1" w14:textId="77777777" w:rsidR="00C22D18" w:rsidRPr="00C51787" w:rsidRDefault="00C22D18" w:rsidP="00815787">
      <w:pPr>
        <w:spacing w:line="276" w:lineRule="auto"/>
        <w:jc w:val="both"/>
        <w:rPr>
          <w:rFonts w:ascii="Arial" w:hAnsi="Arial" w:cs="Arial"/>
          <w:b/>
          <w:bCs/>
          <w:sz w:val="22"/>
          <w:szCs w:val="22"/>
        </w:rPr>
      </w:pPr>
      <w:r w:rsidRPr="00C51787">
        <w:rPr>
          <w:rFonts w:ascii="Arial" w:hAnsi="Arial" w:cs="Arial"/>
          <w:b/>
          <w:bCs/>
          <w:sz w:val="22"/>
          <w:szCs w:val="22"/>
        </w:rPr>
        <w:t>Kazalniki:</w:t>
      </w:r>
    </w:p>
    <w:p w14:paraId="63A32516" w14:textId="02765936" w:rsidR="00C22D18" w:rsidRPr="00C51787" w:rsidRDefault="00C22D18" w:rsidP="00990793">
      <w:pPr>
        <w:pStyle w:val="Odstavekseznama"/>
        <w:numPr>
          <w:ilvl w:val="0"/>
          <w:numId w:val="75"/>
        </w:numPr>
        <w:spacing w:line="276" w:lineRule="auto"/>
        <w:jc w:val="both"/>
        <w:rPr>
          <w:rFonts w:ascii="Arial" w:hAnsi="Arial" w:cs="Arial"/>
          <w:b/>
          <w:bCs/>
          <w:sz w:val="22"/>
          <w:szCs w:val="22"/>
        </w:rPr>
      </w:pPr>
      <w:r w:rsidRPr="00C51787">
        <w:rPr>
          <w:rFonts w:ascii="Arial" w:hAnsi="Arial" w:cs="Arial"/>
          <w:bCs/>
          <w:sz w:val="22"/>
          <w:szCs w:val="22"/>
        </w:rPr>
        <w:t>digitalni arhiv dr. Henrika Tume</w:t>
      </w:r>
      <w:r w:rsidR="00FE18AF">
        <w:rPr>
          <w:rFonts w:ascii="Arial" w:hAnsi="Arial" w:cs="Arial"/>
          <w:bCs/>
          <w:sz w:val="22"/>
          <w:szCs w:val="22"/>
        </w:rPr>
        <w:t>,</w:t>
      </w:r>
    </w:p>
    <w:p w14:paraId="77A946E2" w14:textId="11491741" w:rsidR="00326829" w:rsidRPr="00C51787" w:rsidRDefault="00326829" w:rsidP="00990793">
      <w:pPr>
        <w:pStyle w:val="Odstavekseznama"/>
        <w:numPr>
          <w:ilvl w:val="0"/>
          <w:numId w:val="75"/>
        </w:numPr>
        <w:spacing w:line="276" w:lineRule="auto"/>
        <w:jc w:val="both"/>
        <w:rPr>
          <w:rFonts w:ascii="Arial" w:hAnsi="Arial" w:cs="Arial"/>
          <w:b/>
          <w:bCs/>
          <w:sz w:val="22"/>
          <w:szCs w:val="22"/>
        </w:rPr>
      </w:pPr>
      <w:r w:rsidRPr="00C51787">
        <w:rPr>
          <w:rFonts w:ascii="Arial" w:hAnsi="Arial" w:cs="Arial"/>
          <w:bCs/>
          <w:sz w:val="22"/>
          <w:szCs w:val="22"/>
        </w:rPr>
        <w:t>druga popisana in ovrednotena de</w:t>
      </w:r>
      <w:r w:rsidR="00782BE9" w:rsidRPr="00C51787">
        <w:rPr>
          <w:rFonts w:ascii="Arial" w:hAnsi="Arial" w:cs="Arial"/>
          <w:bCs/>
          <w:sz w:val="22"/>
          <w:szCs w:val="22"/>
        </w:rPr>
        <w:t>diščina</w:t>
      </w:r>
      <w:r w:rsidR="00FE18AF">
        <w:rPr>
          <w:rFonts w:ascii="Arial" w:hAnsi="Arial" w:cs="Arial"/>
          <w:bCs/>
          <w:sz w:val="22"/>
          <w:szCs w:val="22"/>
        </w:rPr>
        <w:t>.</w:t>
      </w:r>
    </w:p>
    <w:p w14:paraId="2163B35A" w14:textId="2AE82720" w:rsidR="00CD2CB8" w:rsidRPr="00C51787" w:rsidRDefault="00C22D18" w:rsidP="00815787">
      <w:pPr>
        <w:spacing w:line="276" w:lineRule="auto"/>
        <w:jc w:val="both"/>
        <w:rPr>
          <w:rFonts w:ascii="Arial" w:hAnsi="Arial" w:cs="Arial"/>
          <w:bCs/>
          <w:sz w:val="22"/>
          <w:szCs w:val="22"/>
        </w:rPr>
      </w:pPr>
      <w:r w:rsidRPr="00C51787">
        <w:rPr>
          <w:rFonts w:ascii="Arial" w:hAnsi="Arial" w:cs="Arial"/>
          <w:b/>
          <w:bCs/>
          <w:sz w:val="22"/>
          <w:szCs w:val="22"/>
        </w:rPr>
        <w:t xml:space="preserve">Nosilec: </w:t>
      </w:r>
      <w:r w:rsidR="002F7824" w:rsidRPr="00C51787">
        <w:rPr>
          <w:rFonts w:ascii="Arial" w:hAnsi="Arial" w:cs="Arial"/>
          <w:bCs/>
          <w:sz w:val="22"/>
          <w:szCs w:val="22"/>
        </w:rPr>
        <w:t>MONG v sodelovanju z</w:t>
      </w:r>
      <w:r w:rsidR="002F7824" w:rsidRPr="00C51787">
        <w:rPr>
          <w:rFonts w:ascii="Arial" w:hAnsi="Arial" w:cs="Arial"/>
          <w:b/>
          <w:bCs/>
          <w:sz w:val="22"/>
          <w:szCs w:val="22"/>
        </w:rPr>
        <w:t xml:space="preserve"> </w:t>
      </w:r>
      <w:r w:rsidRPr="00C51787">
        <w:rPr>
          <w:rFonts w:ascii="Arial" w:hAnsi="Arial" w:cs="Arial"/>
          <w:bCs/>
          <w:sz w:val="22"/>
          <w:szCs w:val="22"/>
        </w:rPr>
        <w:t>ZRC SAZU</w:t>
      </w:r>
      <w:r w:rsidR="00960C5F">
        <w:rPr>
          <w:rFonts w:ascii="Arial" w:hAnsi="Arial" w:cs="Arial"/>
          <w:bCs/>
          <w:sz w:val="22"/>
          <w:szCs w:val="22"/>
        </w:rPr>
        <w:t xml:space="preserve"> NG</w:t>
      </w:r>
    </w:p>
    <w:p w14:paraId="08E4378D" w14:textId="77777777" w:rsidR="00CD2CB8" w:rsidRPr="00C51787" w:rsidRDefault="00CD2CB8" w:rsidP="00815787">
      <w:pPr>
        <w:spacing w:line="276" w:lineRule="auto"/>
        <w:jc w:val="both"/>
        <w:rPr>
          <w:rFonts w:ascii="Arial" w:hAnsi="Arial" w:cs="Arial"/>
          <w:bCs/>
          <w:sz w:val="22"/>
          <w:szCs w:val="22"/>
        </w:rPr>
      </w:pPr>
    </w:p>
    <w:p w14:paraId="3633C403" w14:textId="3346533C" w:rsidR="00C22D18" w:rsidRPr="00FF20C4" w:rsidRDefault="00FF20C4" w:rsidP="00FF20C4">
      <w:pPr>
        <w:pStyle w:val="Naslov4"/>
      </w:pPr>
      <w:r>
        <w:t xml:space="preserve">10.6.3.3 </w:t>
      </w:r>
      <w:r w:rsidR="00C22D18" w:rsidRPr="00FF20C4">
        <w:t xml:space="preserve">Nesnovna kulturna </w:t>
      </w:r>
      <w:proofErr w:type="spellStart"/>
      <w:r w:rsidR="00C22D18" w:rsidRPr="00FF20C4">
        <w:t>dediščina</w:t>
      </w:r>
      <w:proofErr w:type="spellEnd"/>
      <w:r w:rsidR="00C22D18" w:rsidRPr="00FF20C4">
        <w:t xml:space="preserve"> </w:t>
      </w:r>
    </w:p>
    <w:p w14:paraId="7AF36BDF" w14:textId="77777777" w:rsidR="00C22D18" w:rsidRPr="00C51787" w:rsidRDefault="00C22D18" w:rsidP="00815787">
      <w:pPr>
        <w:spacing w:line="276" w:lineRule="auto"/>
        <w:jc w:val="both"/>
        <w:rPr>
          <w:rFonts w:ascii="Arial" w:hAnsi="Arial" w:cs="Arial"/>
          <w:bCs/>
          <w:sz w:val="22"/>
          <w:szCs w:val="22"/>
        </w:rPr>
      </w:pPr>
    </w:p>
    <w:p w14:paraId="677E4079" w14:textId="7A63BF9E" w:rsidR="00C22D18" w:rsidRPr="00C51787" w:rsidRDefault="00C22D18" w:rsidP="00960C5F">
      <w:pPr>
        <w:jc w:val="both"/>
        <w:rPr>
          <w:rFonts w:ascii="Arial" w:hAnsi="Arial" w:cs="Arial"/>
          <w:b/>
          <w:bCs/>
          <w:sz w:val="22"/>
          <w:szCs w:val="22"/>
        </w:rPr>
      </w:pPr>
      <w:r w:rsidRPr="00C51787">
        <w:rPr>
          <w:rFonts w:ascii="Arial" w:hAnsi="Arial" w:cs="Arial"/>
          <w:b/>
          <w:bCs/>
          <w:sz w:val="22"/>
          <w:szCs w:val="22"/>
        </w:rPr>
        <w:t xml:space="preserve">Cilj 1: </w:t>
      </w:r>
      <w:r w:rsidR="00FE18AF">
        <w:rPr>
          <w:rFonts w:ascii="Arial" w:hAnsi="Arial" w:cs="Arial"/>
          <w:b/>
          <w:bCs/>
          <w:sz w:val="22"/>
          <w:szCs w:val="22"/>
        </w:rPr>
        <w:t>P</w:t>
      </w:r>
      <w:r w:rsidR="00782BE9" w:rsidRPr="00C51787">
        <w:rPr>
          <w:rFonts w:ascii="Arial" w:hAnsi="Arial" w:cs="Arial"/>
          <w:b/>
          <w:bCs/>
          <w:sz w:val="22"/>
          <w:szCs w:val="22"/>
        </w:rPr>
        <w:t>ri</w:t>
      </w:r>
      <w:r w:rsidR="002D59C5" w:rsidRPr="00C51787">
        <w:rPr>
          <w:rFonts w:ascii="Arial" w:hAnsi="Arial" w:cs="Arial"/>
          <w:b/>
          <w:bCs/>
          <w:sz w:val="22"/>
          <w:szCs w:val="22"/>
        </w:rPr>
        <w:t>z</w:t>
      </w:r>
      <w:r w:rsidR="00782BE9" w:rsidRPr="00C51787">
        <w:rPr>
          <w:rFonts w:ascii="Arial" w:hAnsi="Arial" w:cs="Arial"/>
          <w:b/>
          <w:bCs/>
          <w:sz w:val="22"/>
          <w:szCs w:val="22"/>
        </w:rPr>
        <w:t>adevanje</w:t>
      </w:r>
      <w:r w:rsidR="002D59C5" w:rsidRPr="00C51787">
        <w:rPr>
          <w:rFonts w:ascii="Arial" w:hAnsi="Arial" w:cs="Arial"/>
          <w:b/>
          <w:bCs/>
          <w:sz w:val="22"/>
          <w:szCs w:val="22"/>
        </w:rPr>
        <w:t xml:space="preserve"> za </w:t>
      </w:r>
      <w:r w:rsidRPr="00C51787">
        <w:rPr>
          <w:rFonts w:ascii="Arial" w:hAnsi="Arial" w:cs="Arial"/>
          <w:b/>
          <w:bCs/>
          <w:sz w:val="22"/>
          <w:szCs w:val="22"/>
        </w:rPr>
        <w:t>vpis novih enot nesnovne dediščine v register nesnovne kulturne dediščine</w:t>
      </w:r>
    </w:p>
    <w:p w14:paraId="717C4289" w14:textId="77777777" w:rsidR="00C22D18" w:rsidRPr="00C51787" w:rsidRDefault="00C22D18" w:rsidP="00960C5F">
      <w:pPr>
        <w:jc w:val="both"/>
        <w:rPr>
          <w:rFonts w:ascii="Arial" w:hAnsi="Arial" w:cs="Arial"/>
          <w:b/>
          <w:bCs/>
          <w:sz w:val="22"/>
          <w:szCs w:val="22"/>
        </w:rPr>
      </w:pPr>
      <w:r w:rsidRPr="00C51787">
        <w:rPr>
          <w:rFonts w:ascii="Arial" w:hAnsi="Arial" w:cs="Arial"/>
          <w:b/>
          <w:bCs/>
          <w:sz w:val="22"/>
          <w:szCs w:val="22"/>
        </w:rPr>
        <w:t>Ukrepi:</w:t>
      </w:r>
    </w:p>
    <w:p w14:paraId="47118724" w14:textId="27283372" w:rsidR="00C22D18" w:rsidRPr="00C51787" w:rsidRDefault="00D16F54" w:rsidP="00960C5F">
      <w:pPr>
        <w:pStyle w:val="Odstavekseznama"/>
        <w:numPr>
          <w:ilvl w:val="0"/>
          <w:numId w:val="76"/>
        </w:numPr>
        <w:jc w:val="both"/>
        <w:rPr>
          <w:rFonts w:ascii="Arial" w:hAnsi="Arial" w:cs="Arial"/>
          <w:bCs/>
          <w:sz w:val="22"/>
          <w:szCs w:val="22"/>
        </w:rPr>
      </w:pPr>
      <w:r w:rsidRPr="00C51787">
        <w:rPr>
          <w:rFonts w:ascii="Arial" w:hAnsi="Arial" w:cs="Arial"/>
          <w:bCs/>
          <w:sz w:val="22"/>
          <w:szCs w:val="22"/>
        </w:rPr>
        <w:t>p</w:t>
      </w:r>
      <w:r w:rsidR="00D92744" w:rsidRPr="00C51787">
        <w:rPr>
          <w:rFonts w:ascii="Arial" w:hAnsi="Arial" w:cs="Arial"/>
          <w:bCs/>
          <w:sz w:val="22"/>
          <w:szCs w:val="22"/>
        </w:rPr>
        <w:t xml:space="preserve">odpora projektom za </w:t>
      </w:r>
      <w:r w:rsidR="002D59C5" w:rsidRPr="00C51787">
        <w:rPr>
          <w:rFonts w:ascii="Arial" w:hAnsi="Arial" w:cs="Arial"/>
          <w:bCs/>
          <w:sz w:val="22"/>
          <w:szCs w:val="22"/>
        </w:rPr>
        <w:t>vzpodbujanje e</w:t>
      </w:r>
      <w:r w:rsidR="00C22D18" w:rsidRPr="00C51787">
        <w:rPr>
          <w:rFonts w:ascii="Arial" w:hAnsi="Arial" w:cs="Arial"/>
          <w:bCs/>
          <w:sz w:val="22"/>
          <w:szCs w:val="22"/>
        </w:rPr>
        <w:t>videntiranja in zbiranj</w:t>
      </w:r>
      <w:r w:rsidR="002D59C5" w:rsidRPr="00C51787">
        <w:rPr>
          <w:rFonts w:ascii="Arial" w:hAnsi="Arial" w:cs="Arial"/>
          <w:bCs/>
          <w:sz w:val="22"/>
          <w:szCs w:val="22"/>
        </w:rPr>
        <w:t>a</w:t>
      </w:r>
      <w:r w:rsidR="00C22D18" w:rsidRPr="00C51787">
        <w:rPr>
          <w:rFonts w:ascii="Arial" w:hAnsi="Arial" w:cs="Arial"/>
          <w:bCs/>
          <w:sz w:val="22"/>
          <w:szCs w:val="22"/>
        </w:rPr>
        <w:t xml:space="preserve"> gradiva</w:t>
      </w:r>
      <w:r w:rsidR="002D59C5" w:rsidRPr="00C51787">
        <w:rPr>
          <w:rFonts w:ascii="Arial" w:hAnsi="Arial" w:cs="Arial"/>
          <w:bCs/>
          <w:sz w:val="22"/>
          <w:szCs w:val="22"/>
        </w:rPr>
        <w:t>,</w:t>
      </w:r>
      <w:r w:rsidR="00C22D18" w:rsidRPr="00C51787">
        <w:rPr>
          <w:rFonts w:ascii="Arial" w:hAnsi="Arial" w:cs="Arial"/>
          <w:bCs/>
          <w:sz w:val="22"/>
          <w:szCs w:val="22"/>
        </w:rPr>
        <w:t xml:space="preserve"> nadaljevanje in krepitev strokovnih raziskav</w:t>
      </w:r>
      <w:r w:rsidR="00990793">
        <w:rPr>
          <w:rFonts w:ascii="Arial" w:hAnsi="Arial" w:cs="Arial"/>
          <w:bCs/>
          <w:sz w:val="22"/>
          <w:szCs w:val="22"/>
        </w:rPr>
        <w:t>.</w:t>
      </w:r>
    </w:p>
    <w:p w14:paraId="7517D437" w14:textId="02B31337" w:rsidR="00C22D18" w:rsidRPr="00C51787" w:rsidRDefault="00C22D18" w:rsidP="00960C5F">
      <w:pPr>
        <w:jc w:val="both"/>
        <w:rPr>
          <w:rFonts w:ascii="Arial" w:hAnsi="Arial" w:cs="Arial"/>
          <w:b/>
          <w:bCs/>
          <w:sz w:val="22"/>
          <w:szCs w:val="22"/>
        </w:rPr>
      </w:pPr>
      <w:r w:rsidRPr="00C51787">
        <w:rPr>
          <w:rFonts w:ascii="Arial" w:hAnsi="Arial" w:cs="Arial"/>
          <w:b/>
          <w:bCs/>
          <w:sz w:val="22"/>
          <w:szCs w:val="22"/>
        </w:rPr>
        <w:t xml:space="preserve">Čas izvedbe: </w:t>
      </w:r>
      <w:r w:rsidRPr="00C15470">
        <w:rPr>
          <w:rFonts w:ascii="Arial" w:hAnsi="Arial" w:cs="Arial"/>
          <w:sz w:val="22"/>
          <w:szCs w:val="22"/>
        </w:rPr>
        <w:t>2025 – 2028</w:t>
      </w:r>
      <w:r w:rsidRPr="00C51787">
        <w:rPr>
          <w:rFonts w:ascii="Arial" w:hAnsi="Arial" w:cs="Arial"/>
          <w:b/>
          <w:bCs/>
          <w:sz w:val="22"/>
          <w:szCs w:val="22"/>
        </w:rPr>
        <w:t xml:space="preserve"> </w:t>
      </w:r>
    </w:p>
    <w:p w14:paraId="2E354987" w14:textId="77777777" w:rsidR="00C22D18" w:rsidRPr="00C51787" w:rsidRDefault="00C22D18" w:rsidP="00960C5F">
      <w:pPr>
        <w:jc w:val="both"/>
        <w:rPr>
          <w:rFonts w:ascii="Arial" w:hAnsi="Arial" w:cs="Arial"/>
          <w:b/>
          <w:bCs/>
          <w:sz w:val="22"/>
          <w:szCs w:val="22"/>
        </w:rPr>
      </w:pPr>
      <w:r w:rsidRPr="00C51787">
        <w:rPr>
          <w:rFonts w:ascii="Arial" w:hAnsi="Arial" w:cs="Arial"/>
          <w:b/>
          <w:bCs/>
          <w:sz w:val="22"/>
          <w:szCs w:val="22"/>
        </w:rPr>
        <w:t>Pričakovani učinki:</w:t>
      </w:r>
    </w:p>
    <w:p w14:paraId="4D528A26" w14:textId="283EE143" w:rsidR="00C22D18" w:rsidRPr="00C51787" w:rsidRDefault="00C22D18" w:rsidP="00960C5F">
      <w:pPr>
        <w:pStyle w:val="Odstavekseznama"/>
        <w:numPr>
          <w:ilvl w:val="0"/>
          <w:numId w:val="77"/>
        </w:numPr>
        <w:jc w:val="both"/>
        <w:rPr>
          <w:rFonts w:ascii="Arial" w:hAnsi="Arial" w:cs="Arial"/>
          <w:bCs/>
          <w:sz w:val="22"/>
          <w:szCs w:val="22"/>
        </w:rPr>
      </w:pPr>
      <w:r w:rsidRPr="00C51787">
        <w:rPr>
          <w:rFonts w:ascii="Arial" w:hAnsi="Arial" w:cs="Arial"/>
          <w:bCs/>
          <w:sz w:val="22"/>
          <w:szCs w:val="22"/>
        </w:rPr>
        <w:t>zbrano in urejeno gradivo</w:t>
      </w:r>
      <w:r w:rsidR="00FE18AF">
        <w:rPr>
          <w:rFonts w:ascii="Arial" w:hAnsi="Arial" w:cs="Arial"/>
          <w:bCs/>
          <w:sz w:val="22"/>
          <w:szCs w:val="22"/>
        </w:rPr>
        <w:t>,</w:t>
      </w:r>
    </w:p>
    <w:p w14:paraId="728A9FEE" w14:textId="0F548263" w:rsidR="00C22D18" w:rsidRPr="00C51787" w:rsidRDefault="002D59C5" w:rsidP="00960C5F">
      <w:pPr>
        <w:pStyle w:val="Odstavekseznama"/>
        <w:numPr>
          <w:ilvl w:val="0"/>
          <w:numId w:val="77"/>
        </w:numPr>
        <w:jc w:val="both"/>
        <w:rPr>
          <w:rFonts w:ascii="Arial" w:hAnsi="Arial" w:cs="Arial"/>
          <w:bCs/>
          <w:sz w:val="22"/>
          <w:szCs w:val="22"/>
        </w:rPr>
      </w:pPr>
      <w:r w:rsidRPr="00C51787">
        <w:rPr>
          <w:rFonts w:ascii="Arial" w:hAnsi="Arial" w:cs="Arial"/>
          <w:bCs/>
          <w:sz w:val="22"/>
          <w:szCs w:val="22"/>
        </w:rPr>
        <w:t>vzpostavitev novih</w:t>
      </w:r>
      <w:r w:rsidR="00C22D18" w:rsidRPr="00C51787">
        <w:rPr>
          <w:rFonts w:ascii="Arial" w:hAnsi="Arial" w:cs="Arial"/>
          <w:bCs/>
          <w:sz w:val="22"/>
          <w:szCs w:val="22"/>
        </w:rPr>
        <w:t xml:space="preserve"> zbirk</w:t>
      </w:r>
      <w:r w:rsidR="00FE18AF">
        <w:rPr>
          <w:rFonts w:ascii="Arial" w:hAnsi="Arial" w:cs="Arial"/>
          <w:bCs/>
          <w:sz w:val="22"/>
          <w:szCs w:val="22"/>
        </w:rPr>
        <w:t>.</w:t>
      </w:r>
    </w:p>
    <w:p w14:paraId="4B265C48" w14:textId="77777777" w:rsidR="00C22D18" w:rsidRPr="00C51787" w:rsidRDefault="00C22D18" w:rsidP="00960C5F">
      <w:pPr>
        <w:jc w:val="both"/>
        <w:rPr>
          <w:rFonts w:ascii="Arial" w:hAnsi="Arial" w:cs="Arial"/>
          <w:b/>
          <w:bCs/>
          <w:sz w:val="22"/>
          <w:szCs w:val="22"/>
        </w:rPr>
      </w:pPr>
      <w:r w:rsidRPr="00C51787">
        <w:rPr>
          <w:rFonts w:ascii="Arial" w:hAnsi="Arial" w:cs="Arial"/>
          <w:b/>
          <w:bCs/>
          <w:sz w:val="22"/>
          <w:szCs w:val="22"/>
        </w:rPr>
        <w:t xml:space="preserve">Kazalniki: </w:t>
      </w:r>
    </w:p>
    <w:p w14:paraId="19AF0283" w14:textId="381AC889" w:rsidR="00C22D18" w:rsidRPr="00C51787" w:rsidRDefault="00C22D18" w:rsidP="00960C5F">
      <w:pPr>
        <w:pStyle w:val="Odstavekseznama"/>
        <w:numPr>
          <w:ilvl w:val="0"/>
          <w:numId w:val="78"/>
        </w:numPr>
        <w:jc w:val="both"/>
        <w:rPr>
          <w:rFonts w:ascii="Arial" w:hAnsi="Arial" w:cs="Arial"/>
          <w:bCs/>
          <w:sz w:val="22"/>
          <w:szCs w:val="22"/>
        </w:rPr>
      </w:pPr>
      <w:r w:rsidRPr="00C51787">
        <w:rPr>
          <w:rFonts w:ascii="Arial" w:hAnsi="Arial" w:cs="Arial"/>
          <w:bCs/>
          <w:sz w:val="22"/>
          <w:szCs w:val="22"/>
        </w:rPr>
        <w:t>število novih vpisov v register nesnovne kulturne dediščine</w:t>
      </w:r>
      <w:r w:rsidR="00FE18AF">
        <w:rPr>
          <w:rFonts w:ascii="Arial" w:hAnsi="Arial" w:cs="Arial"/>
          <w:bCs/>
          <w:sz w:val="22"/>
          <w:szCs w:val="22"/>
        </w:rPr>
        <w:t>,</w:t>
      </w:r>
    </w:p>
    <w:p w14:paraId="6A001296" w14:textId="768C0EED" w:rsidR="00C22D18" w:rsidRPr="00C51787" w:rsidRDefault="00C22D18" w:rsidP="00960C5F">
      <w:pPr>
        <w:pStyle w:val="Odstavekseznama"/>
        <w:numPr>
          <w:ilvl w:val="0"/>
          <w:numId w:val="78"/>
        </w:numPr>
        <w:jc w:val="both"/>
        <w:rPr>
          <w:rFonts w:ascii="Arial" w:hAnsi="Arial" w:cs="Arial"/>
          <w:bCs/>
          <w:sz w:val="22"/>
          <w:szCs w:val="22"/>
        </w:rPr>
      </w:pPr>
      <w:r w:rsidRPr="00C51787">
        <w:rPr>
          <w:rFonts w:ascii="Arial" w:hAnsi="Arial" w:cs="Arial"/>
          <w:bCs/>
          <w:sz w:val="22"/>
          <w:szCs w:val="22"/>
        </w:rPr>
        <w:t>število novih zbirk</w:t>
      </w:r>
      <w:r w:rsidR="00FE18AF">
        <w:rPr>
          <w:rFonts w:ascii="Arial" w:hAnsi="Arial" w:cs="Arial"/>
          <w:bCs/>
          <w:sz w:val="22"/>
          <w:szCs w:val="22"/>
        </w:rPr>
        <w:t>,</w:t>
      </w:r>
    </w:p>
    <w:p w14:paraId="1FD5EAC6" w14:textId="373A5E48" w:rsidR="00C22D18" w:rsidRPr="00C51787" w:rsidRDefault="00C22D18" w:rsidP="00960C5F">
      <w:pPr>
        <w:pStyle w:val="Odstavekseznama"/>
        <w:numPr>
          <w:ilvl w:val="0"/>
          <w:numId w:val="78"/>
        </w:numPr>
        <w:jc w:val="both"/>
        <w:rPr>
          <w:rFonts w:ascii="Arial" w:hAnsi="Arial" w:cs="Arial"/>
          <w:bCs/>
          <w:sz w:val="22"/>
          <w:szCs w:val="22"/>
        </w:rPr>
      </w:pPr>
      <w:r w:rsidRPr="00C51787">
        <w:rPr>
          <w:rFonts w:ascii="Arial" w:hAnsi="Arial" w:cs="Arial"/>
          <w:bCs/>
          <w:sz w:val="22"/>
          <w:szCs w:val="22"/>
        </w:rPr>
        <w:t>število obiskovalk in obiskovalce</w:t>
      </w:r>
      <w:r w:rsidR="00DD16BB">
        <w:rPr>
          <w:rFonts w:ascii="Arial" w:hAnsi="Arial" w:cs="Arial"/>
          <w:bCs/>
          <w:sz w:val="22"/>
          <w:szCs w:val="22"/>
        </w:rPr>
        <w:t>v</w:t>
      </w:r>
      <w:r w:rsidR="00FE18AF">
        <w:rPr>
          <w:rFonts w:ascii="Arial" w:hAnsi="Arial" w:cs="Arial"/>
          <w:bCs/>
          <w:sz w:val="22"/>
          <w:szCs w:val="22"/>
        </w:rPr>
        <w:t>.</w:t>
      </w:r>
    </w:p>
    <w:p w14:paraId="6C9C5F15" w14:textId="6FF3B784" w:rsidR="00C22D18" w:rsidRPr="00C51787" w:rsidRDefault="00C22D18" w:rsidP="00960C5F">
      <w:pPr>
        <w:jc w:val="both"/>
        <w:rPr>
          <w:rFonts w:ascii="Arial" w:hAnsi="Arial" w:cs="Arial"/>
          <w:bCs/>
          <w:sz w:val="22"/>
          <w:szCs w:val="22"/>
        </w:rPr>
      </w:pPr>
      <w:r w:rsidRPr="00C51787">
        <w:rPr>
          <w:rFonts w:ascii="Arial" w:hAnsi="Arial" w:cs="Arial"/>
          <w:b/>
          <w:bCs/>
          <w:sz w:val="22"/>
          <w:szCs w:val="22"/>
        </w:rPr>
        <w:t>Nosilec</w:t>
      </w:r>
      <w:r w:rsidRPr="00C51787">
        <w:rPr>
          <w:rFonts w:ascii="Arial" w:hAnsi="Arial" w:cs="Arial"/>
          <w:bCs/>
          <w:sz w:val="22"/>
          <w:szCs w:val="22"/>
        </w:rPr>
        <w:t xml:space="preserve">: </w:t>
      </w:r>
      <w:r w:rsidR="009F2A72" w:rsidRPr="00C51787">
        <w:rPr>
          <w:rFonts w:ascii="Arial" w:hAnsi="Arial" w:cs="Arial"/>
          <w:bCs/>
          <w:sz w:val="22"/>
          <w:szCs w:val="22"/>
        </w:rPr>
        <w:t xml:space="preserve">MONG </w:t>
      </w:r>
      <w:r w:rsidR="00BB51EC" w:rsidRPr="00C51787">
        <w:rPr>
          <w:rFonts w:ascii="Arial" w:hAnsi="Arial" w:cs="Arial"/>
          <w:bCs/>
          <w:sz w:val="22"/>
          <w:szCs w:val="22"/>
        </w:rPr>
        <w:t>v sodelovanju z drugimi strokovnimi inštitucijami in nosilci projektov</w:t>
      </w:r>
    </w:p>
    <w:p w14:paraId="45F88876" w14:textId="77777777" w:rsidR="00C22D18" w:rsidRPr="00C51787" w:rsidRDefault="00C22D18" w:rsidP="00815787">
      <w:pPr>
        <w:spacing w:line="276" w:lineRule="auto"/>
        <w:jc w:val="both"/>
        <w:rPr>
          <w:rFonts w:ascii="Arial" w:hAnsi="Arial" w:cs="Arial"/>
          <w:bCs/>
          <w:sz w:val="22"/>
          <w:szCs w:val="22"/>
        </w:rPr>
      </w:pPr>
    </w:p>
    <w:p w14:paraId="6A97FCFE" w14:textId="77777777" w:rsidR="00C22D18" w:rsidRPr="00C51787" w:rsidRDefault="00C22D18" w:rsidP="00815787">
      <w:pPr>
        <w:spacing w:line="276" w:lineRule="auto"/>
        <w:jc w:val="both"/>
        <w:rPr>
          <w:rFonts w:ascii="Arial" w:hAnsi="Arial" w:cs="Arial"/>
          <w:b/>
          <w:bCs/>
          <w:sz w:val="22"/>
          <w:szCs w:val="22"/>
        </w:rPr>
      </w:pPr>
      <w:r w:rsidRPr="00C51787">
        <w:rPr>
          <w:rFonts w:ascii="Arial" w:hAnsi="Arial" w:cs="Arial"/>
          <w:b/>
          <w:bCs/>
          <w:sz w:val="22"/>
          <w:szCs w:val="22"/>
        </w:rPr>
        <w:t xml:space="preserve">Cilj 2: Ovrednotenje in promocija dediščine </w:t>
      </w:r>
      <w:proofErr w:type="spellStart"/>
      <w:r w:rsidRPr="00C51787">
        <w:rPr>
          <w:rFonts w:ascii="Arial" w:hAnsi="Arial" w:cs="Arial"/>
          <w:b/>
          <w:bCs/>
          <w:sz w:val="22"/>
          <w:szCs w:val="22"/>
        </w:rPr>
        <w:t>aleksandrink</w:t>
      </w:r>
      <w:proofErr w:type="spellEnd"/>
    </w:p>
    <w:p w14:paraId="63D18C37" w14:textId="77777777" w:rsidR="00C22D18" w:rsidRPr="00C51787" w:rsidRDefault="00C22D18" w:rsidP="00815787">
      <w:pPr>
        <w:spacing w:line="276" w:lineRule="auto"/>
        <w:jc w:val="both"/>
        <w:rPr>
          <w:rFonts w:ascii="Arial" w:hAnsi="Arial" w:cs="Arial"/>
          <w:b/>
          <w:bCs/>
          <w:sz w:val="22"/>
          <w:szCs w:val="22"/>
        </w:rPr>
      </w:pPr>
      <w:r w:rsidRPr="00C51787">
        <w:rPr>
          <w:rFonts w:ascii="Arial" w:hAnsi="Arial" w:cs="Arial"/>
          <w:b/>
          <w:bCs/>
          <w:sz w:val="22"/>
          <w:szCs w:val="22"/>
        </w:rPr>
        <w:t xml:space="preserve">Ukrepi: </w:t>
      </w:r>
    </w:p>
    <w:p w14:paraId="63C91AA6" w14:textId="19CBA2AC" w:rsidR="00692CC7" w:rsidRPr="00C51787" w:rsidRDefault="002F7824" w:rsidP="001731A1">
      <w:pPr>
        <w:pStyle w:val="Odstavekseznama"/>
        <w:numPr>
          <w:ilvl w:val="0"/>
          <w:numId w:val="4"/>
        </w:numPr>
        <w:jc w:val="both"/>
        <w:rPr>
          <w:rFonts w:ascii="Arial" w:hAnsi="Arial" w:cs="Arial"/>
          <w:bCs/>
          <w:sz w:val="22"/>
          <w:szCs w:val="22"/>
        </w:rPr>
      </w:pPr>
      <w:r w:rsidRPr="00C51787">
        <w:rPr>
          <w:rFonts w:ascii="Arial" w:hAnsi="Arial" w:cs="Arial"/>
          <w:bCs/>
          <w:sz w:val="22"/>
          <w:szCs w:val="22"/>
        </w:rPr>
        <w:t>nadaljevanje ovrednotenja in raziskovanja ženskega izseljenskega fenomena</w:t>
      </w:r>
      <w:r w:rsidR="00FE18AF">
        <w:rPr>
          <w:rFonts w:ascii="Arial" w:hAnsi="Arial" w:cs="Arial"/>
          <w:bCs/>
          <w:sz w:val="22"/>
          <w:szCs w:val="22"/>
        </w:rPr>
        <w:t>,</w:t>
      </w:r>
    </w:p>
    <w:p w14:paraId="1D44B864" w14:textId="342C69FD" w:rsidR="00C22D18" w:rsidRPr="00C51787" w:rsidRDefault="00C22D18" w:rsidP="001731A1">
      <w:pPr>
        <w:pStyle w:val="Odstavekseznama"/>
        <w:numPr>
          <w:ilvl w:val="0"/>
          <w:numId w:val="4"/>
        </w:numPr>
        <w:jc w:val="both"/>
        <w:rPr>
          <w:rFonts w:ascii="Arial" w:hAnsi="Arial" w:cs="Arial"/>
          <w:bCs/>
          <w:sz w:val="22"/>
          <w:szCs w:val="22"/>
        </w:rPr>
      </w:pPr>
      <w:r w:rsidRPr="00C51787">
        <w:rPr>
          <w:rFonts w:ascii="Arial" w:hAnsi="Arial" w:cs="Arial"/>
          <w:bCs/>
          <w:sz w:val="22"/>
          <w:szCs w:val="22"/>
        </w:rPr>
        <w:lastRenderedPageBreak/>
        <w:t>vključitev v ponudbo kulturnega turizma</w:t>
      </w:r>
      <w:r w:rsidR="00FE18AF">
        <w:rPr>
          <w:rFonts w:ascii="Arial" w:hAnsi="Arial" w:cs="Arial"/>
          <w:bCs/>
          <w:sz w:val="22"/>
          <w:szCs w:val="22"/>
        </w:rPr>
        <w:t>.</w:t>
      </w:r>
    </w:p>
    <w:p w14:paraId="2B90B367" w14:textId="79D2C956" w:rsidR="00C22D18" w:rsidRPr="00C51787" w:rsidRDefault="00C22D18" w:rsidP="00815787">
      <w:pPr>
        <w:spacing w:line="276" w:lineRule="auto"/>
        <w:jc w:val="both"/>
        <w:rPr>
          <w:rFonts w:ascii="Arial" w:hAnsi="Arial" w:cs="Arial"/>
          <w:bCs/>
          <w:sz w:val="22"/>
          <w:szCs w:val="22"/>
        </w:rPr>
      </w:pPr>
      <w:r w:rsidRPr="00C51787">
        <w:rPr>
          <w:rFonts w:ascii="Arial" w:hAnsi="Arial" w:cs="Arial"/>
          <w:b/>
          <w:bCs/>
          <w:sz w:val="22"/>
          <w:szCs w:val="22"/>
        </w:rPr>
        <w:t xml:space="preserve">Čas izvedbe: </w:t>
      </w:r>
      <w:r w:rsidRPr="00C51787">
        <w:rPr>
          <w:rFonts w:ascii="Arial" w:hAnsi="Arial" w:cs="Arial"/>
          <w:bCs/>
          <w:sz w:val="22"/>
          <w:szCs w:val="22"/>
        </w:rPr>
        <w:t>2025 – 2028</w:t>
      </w:r>
    </w:p>
    <w:p w14:paraId="693F4E62" w14:textId="77777777" w:rsidR="00C22D18" w:rsidRPr="00C51787" w:rsidRDefault="00C22D18" w:rsidP="00815787">
      <w:pPr>
        <w:spacing w:line="276" w:lineRule="auto"/>
        <w:jc w:val="both"/>
        <w:rPr>
          <w:rFonts w:ascii="Arial" w:hAnsi="Arial" w:cs="Arial"/>
          <w:b/>
          <w:bCs/>
          <w:sz w:val="22"/>
          <w:szCs w:val="22"/>
        </w:rPr>
      </w:pPr>
      <w:r w:rsidRPr="00C51787">
        <w:rPr>
          <w:rFonts w:ascii="Arial" w:hAnsi="Arial" w:cs="Arial"/>
          <w:b/>
          <w:bCs/>
          <w:sz w:val="22"/>
          <w:szCs w:val="22"/>
        </w:rPr>
        <w:t>Kazalniki:</w:t>
      </w:r>
    </w:p>
    <w:p w14:paraId="3CAEE8E2" w14:textId="761D5DF3" w:rsidR="00C22D18" w:rsidRPr="00990793" w:rsidRDefault="00C22D18" w:rsidP="00990793">
      <w:pPr>
        <w:pStyle w:val="Odstavekseznama"/>
        <w:numPr>
          <w:ilvl w:val="0"/>
          <w:numId w:val="79"/>
        </w:numPr>
        <w:spacing w:line="276" w:lineRule="auto"/>
        <w:jc w:val="both"/>
        <w:rPr>
          <w:rFonts w:ascii="Arial" w:hAnsi="Arial" w:cs="Arial"/>
          <w:b/>
          <w:bCs/>
          <w:sz w:val="22"/>
          <w:szCs w:val="22"/>
        </w:rPr>
      </w:pPr>
      <w:r w:rsidRPr="00990793">
        <w:rPr>
          <w:rFonts w:ascii="Arial" w:hAnsi="Arial" w:cs="Arial"/>
          <w:bCs/>
          <w:sz w:val="22"/>
          <w:szCs w:val="22"/>
        </w:rPr>
        <w:t xml:space="preserve">vpis na seznam nesnovne dediščine </w:t>
      </w:r>
    </w:p>
    <w:p w14:paraId="3882BE90" w14:textId="59B2820F" w:rsidR="002F7824" w:rsidRPr="00960C5F" w:rsidRDefault="00C22D18" w:rsidP="00815787">
      <w:pPr>
        <w:spacing w:line="276" w:lineRule="auto"/>
        <w:jc w:val="both"/>
        <w:rPr>
          <w:rFonts w:ascii="Arial" w:hAnsi="Arial" w:cs="Arial"/>
          <w:sz w:val="22"/>
          <w:szCs w:val="22"/>
        </w:rPr>
      </w:pPr>
      <w:r w:rsidRPr="00C51787">
        <w:rPr>
          <w:rFonts w:ascii="Arial" w:hAnsi="Arial" w:cs="Arial"/>
          <w:b/>
          <w:bCs/>
          <w:sz w:val="22"/>
          <w:szCs w:val="22"/>
        </w:rPr>
        <w:t>Nosilec:</w:t>
      </w:r>
      <w:r w:rsidR="002D59C5" w:rsidRPr="00C51787">
        <w:rPr>
          <w:rFonts w:ascii="Arial" w:hAnsi="Arial" w:cs="Arial"/>
          <w:b/>
          <w:bCs/>
          <w:sz w:val="22"/>
          <w:szCs w:val="22"/>
        </w:rPr>
        <w:t xml:space="preserve"> </w:t>
      </w:r>
      <w:r w:rsidR="00BB51EC" w:rsidRPr="00C51787">
        <w:rPr>
          <w:rFonts w:ascii="Arial" w:hAnsi="Arial" w:cs="Arial"/>
          <w:sz w:val="22"/>
          <w:szCs w:val="22"/>
        </w:rPr>
        <w:t>MONG v sodelovanju z drugimi strokovnimi inštitucijami in nosilci projektov</w:t>
      </w:r>
    </w:p>
    <w:p w14:paraId="03BAF62B" w14:textId="77777777" w:rsidR="002F7824" w:rsidRPr="00C51787" w:rsidRDefault="002F7824" w:rsidP="00815787">
      <w:pPr>
        <w:spacing w:line="276" w:lineRule="auto"/>
        <w:jc w:val="both"/>
        <w:rPr>
          <w:rFonts w:ascii="Arial" w:hAnsi="Arial" w:cs="Arial"/>
          <w:bCs/>
          <w:sz w:val="22"/>
          <w:szCs w:val="22"/>
        </w:rPr>
      </w:pPr>
    </w:p>
    <w:p w14:paraId="470F87D2" w14:textId="42BB5A6E" w:rsidR="00C22D18" w:rsidRPr="00FF20C4" w:rsidRDefault="00FF20C4" w:rsidP="00FF20C4">
      <w:pPr>
        <w:pStyle w:val="Naslov3"/>
      </w:pPr>
      <w:bookmarkStart w:id="68" w:name="_Toc191554724"/>
      <w:bookmarkStart w:id="69" w:name="_Toc196830786"/>
      <w:r>
        <w:t>10.6.</w:t>
      </w:r>
      <w:r w:rsidR="0088722B">
        <w:t xml:space="preserve">4 </w:t>
      </w:r>
      <w:r w:rsidR="00623CEB" w:rsidRPr="00FF20C4">
        <w:t>Vizualne umetnosti</w:t>
      </w:r>
      <w:bookmarkEnd w:id="68"/>
      <w:bookmarkEnd w:id="69"/>
    </w:p>
    <w:p w14:paraId="39DA5A5B" w14:textId="77777777" w:rsidR="00203806" w:rsidRPr="00C51787" w:rsidRDefault="00203806" w:rsidP="00815787">
      <w:pPr>
        <w:spacing w:line="276" w:lineRule="auto"/>
        <w:jc w:val="both"/>
        <w:rPr>
          <w:rFonts w:ascii="Arial" w:hAnsi="Arial" w:cs="Arial"/>
          <w:bCs/>
          <w:sz w:val="22"/>
          <w:szCs w:val="22"/>
        </w:rPr>
      </w:pPr>
    </w:p>
    <w:p w14:paraId="297ABAD5" w14:textId="3118ECA5" w:rsidR="00C22D18" w:rsidRPr="00C51787" w:rsidRDefault="00C22D18" w:rsidP="00616D90">
      <w:pPr>
        <w:jc w:val="both"/>
        <w:rPr>
          <w:rFonts w:ascii="Arial" w:hAnsi="Arial" w:cs="Arial"/>
          <w:bCs/>
          <w:sz w:val="22"/>
          <w:szCs w:val="22"/>
        </w:rPr>
      </w:pPr>
      <w:proofErr w:type="spellStart"/>
      <w:r w:rsidRPr="00C51787">
        <w:rPr>
          <w:rFonts w:ascii="Arial" w:hAnsi="Arial" w:cs="Arial"/>
          <w:bCs/>
          <w:sz w:val="22"/>
          <w:szCs w:val="22"/>
        </w:rPr>
        <w:t>Široko</w:t>
      </w:r>
      <w:proofErr w:type="spellEnd"/>
      <w:r w:rsidRPr="00C51787">
        <w:rPr>
          <w:rFonts w:ascii="Arial" w:hAnsi="Arial" w:cs="Arial"/>
          <w:bCs/>
          <w:sz w:val="22"/>
          <w:szCs w:val="22"/>
        </w:rPr>
        <w:t xml:space="preserve"> polje vizualnih umetnosti obsega tako tradicionalne zvrsti, kot so slikarstvo, kiparstvo, grafika, fotografija, arhitektura in oblikovanje kot interdisciplinarne in sodobne </w:t>
      </w:r>
      <w:proofErr w:type="spellStart"/>
      <w:r w:rsidRPr="00C51787">
        <w:rPr>
          <w:rFonts w:ascii="Arial" w:hAnsi="Arial" w:cs="Arial"/>
          <w:bCs/>
          <w:sz w:val="22"/>
          <w:szCs w:val="22"/>
        </w:rPr>
        <w:t>umetniške</w:t>
      </w:r>
      <w:proofErr w:type="spellEnd"/>
      <w:r w:rsidRPr="00C51787">
        <w:rPr>
          <w:rFonts w:ascii="Arial" w:hAnsi="Arial" w:cs="Arial"/>
          <w:bCs/>
          <w:sz w:val="22"/>
          <w:szCs w:val="22"/>
        </w:rPr>
        <w:t xml:space="preserve"> prakse, ki se razvijajo na </w:t>
      </w:r>
      <w:proofErr w:type="spellStart"/>
      <w:r w:rsidRPr="00C51787">
        <w:rPr>
          <w:rFonts w:ascii="Arial" w:hAnsi="Arial" w:cs="Arial"/>
          <w:bCs/>
          <w:sz w:val="22"/>
          <w:szCs w:val="22"/>
        </w:rPr>
        <w:t>presečišču</w:t>
      </w:r>
      <w:proofErr w:type="spellEnd"/>
      <w:r w:rsidRPr="00C51787">
        <w:rPr>
          <w:rFonts w:ascii="Arial" w:hAnsi="Arial" w:cs="Arial"/>
          <w:bCs/>
          <w:sz w:val="22"/>
          <w:szCs w:val="22"/>
        </w:rPr>
        <w:t xml:space="preserve"> umetnosti in znanosti ali drugih sorodnih </w:t>
      </w:r>
      <w:proofErr w:type="spellStart"/>
      <w:r w:rsidRPr="00C51787">
        <w:rPr>
          <w:rFonts w:ascii="Arial" w:hAnsi="Arial" w:cs="Arial"/>
          <w:bCs/>
          <w:sz w:val="22"/>
          <w:szCs w:val="22"/>
        </w:rPr>
        <w:t>umetniških</w:t>
      </w:r>
      <w:proofErr w:type="spellEnd"/>
      <w:r w:rsidRPr="00C51787">
        <w:rPr>
          <w:rFonts w:ascii="Arial" w:hAnsi="Arial" w:cs="Arial"/>
          <w:bCs/>
          <w:sz w:val="22"/>
          <w:szCs w:val="22"/>
        </w:rPr>
        <w:t xml:space="preserve"> </w:t>
      </w:r>
      <w:proofErr w:type="spellStart"/>
      <w:r w:rsidRPr="00C51787">
        <w:rPr>
          <w:rFonts w:ascii="Arial" w:hAnsi="Arial" w:cs="Arial"/>
          <w:bCs/>
          <w:sz w:val="22"/>
          <w:szCs w:val="22"/>
        </w:rPr>
        <w:t>področij</w:t>
      </w:r>
      <w:proofErr w:type="spellEnd"/>
      <w:r w:rsidRPr="00C51787">
        <w:rPr>
          <w:rFonts w:ascii="Arial" w:hAnsi="Arial" w:cs="Arial"/>
          <w:bCs/>
          <w:sz w:val="22"/>
          <w:szCs w:val="22"/>
        </w:rPr>
        <w:t xml:space="preserve">. Lokalna kulturna politika izkazuje javni interes s podporo razstavnim in festivalskim programom in projektom, promocijo sodobne </w:t>
      </w:r>
      <w:proofErr w:type="spellStart"/>
      <w:r w:rsidRPr="00C51787">
        <w:rPr>
          <w:rFonts w:ascii="Arial" w:hAnsi="Arial" w:cs="Arial"/>
          <w:bCs/>
          <w:sz w:val="22"/>
          <w:szCs w:val="22"/>
        </w:rPr>
        <w:t>goriške</w:t>
      </w:r>
      <w:proofErr w:type="spellEnd"/>
      <w:r w:rsidRPr="00C51787">
        <w:rPr>
          <w:rFonts w:ascii="Arial" w:hAnsi="Arial" w:cs="Arial"/>
          <w:bCs/>
          <w:sz w:val="22"/>
          <w:szCs w:val="22"/>
        </w:rPr>
        <w:t xml:space="preserve"> in slovenske likovne ustvarjalnosti, popularizacijo, </w:t>
      </w:r>
      <w:proofErr w:type="spellStart"/>
      <w:r w:rsidRPr="00C51787">
        <w:rPr>
          <w:rFonts w:ascii="Arial" w:hAnsi="Arial" w:cs="Arial"/>
          <w:bCs/>
          <w:sz w:val="22"/>
          <w:szCs w:val="22"/>
        </w:rPr>
        <w:t>izobraževanjem</w:t>
      </w:r>
      <w:proofErr w:type="spellEnd"/>
      <w:r w:rsidRPr="00C51787">
        <w:rPr>
          <w:rFonts w:ascii="Arial" w:hAnsi="Arial" w:cs="Arial"/>
          <w:bCs/>
          <w:sz w:val="22"/>
          <w:szCs w:val="22"/>
        </w:rPr>
        <w:t xml:space="preserve"> in raziskovanjem na </w:t>
      </w:r>
      <w:proofErr w:type="spellStart"/>
      <w:r w:rsidRPr="00C51787">
        <w:rPr>
          <w:rFonts w:ascii="Arial" w:hAnsi="Arial" w:cs="Arial"/>
          <w:bCs/>
          <w:sz w:val="22"/>
          <w:szCs w:val="22"/>
        </w:rPr>
        <w:t>področju</w:t>
      </w:r>
      <w:proofErr w:type="spellEnd"/>
      <w:r w:rsidRPr="00C51787">
        <w:rPr>
          <w:rFonts w:ascii="Arial" w:hAnsi="Arial" w:cs="Arial"/>
          <w:bCs/>
          <w:sz w:val="22"/>
          <w:szCs w:val="22"/>
        </w:rPr>
        <w:t xml:space="preserve"> vizualnih umetnosti ter spodbujanjem oblikovanja likovnih zbirk in njihovega ustreznega predstavljanja javnosti. </w:t>
      </w:r>
      <w:r w:rsidR="00D64598" w:rsidRPr="00C51787">
        <w:rPr>
          <w:rFonts w:ascii="Arial" w:hAnsi="Arial" w:cs="Arial"/>
          <w:bCs/>
          <w:sz w:val="22"/>
          <w:szCs w:val="22"/>
        </w:rPr>
        <w:t xml:space="preserve">Med </w:t>
      </w:r>
      <w:r w:rsidR="004D11EA" w:rsidRPr="00C51787">
        <w:rPr>
          <w:rFonts w:ascii="Arial" w:hAnsi="Arial" w:cs="Arial"/>
          <w:bCs/>
          <w:sz w:val="22"/>
          <w:szCs w:val="22"/>
        </w:rPr>
        <w:t>t</w:t>
      </w:r>
      <w:r w:rsidR="00D64598" w:rsidRPr="00C51787">
        <w:rPr>
          <w:rFonts w:ascii="Arial" w:hAnsi="Arial" w:cs="Arial"/>
          <w:bCs/>
          <w:sz w:val="22"/>
          <w:szCs w:val="22"/>
        </w:rPr>
        <w:t>emel</w:t>
      </w:r>
      <w:r w:rsidR="004D11EA" w:rsidRPr="00C51787">
        <w:rPr>
          <w:rFonts w:ascii="Arial" w:hAnsi="Arial" w:cs="Arial"/>
          <w:bCs/>
          <w:sz w:val="22"/>
          <w:szCs w:val="22"/>
        </w:rPr>
        <w:t xml:space="preserve">jnimi </w:t>
      </w:r>
      <w:r w:rsidR="00D64598" w:rsidRPr="00C51787">
        <w:rPr>
          <w:rFonts w:ascii="Arial" w:hAnsi="Arial" w:cs="Arial"/>
          <w:bCs/>
          <w:sz w:val="22"/>
          <w:szCs w:val="22"/>
        </w:rPr>
        <w:t>nalogami</w:t>
      </w:r>
      <w:r w:rsidR="004D11EA" w:rsidRPr="00C51787">
        <w:rPr>
          <w:rFonts w:ascii="Arial" w:hAnsi="Arial" w:cs="Arial"/>
          <w:bCs/>
          <w:sz w:val="22"/>
          <w:szCs w:val="22"/>
        </w:rPr>
        <w:t xml:space="preserve"> </w:t>
      </w:r>
      <w:r w:rsidRPr="00C51787">
        <w:rPr>
          <w:rFonts w:ascii="Arial" w:hAnsi="Arial" w:cs="Arial"/>
          <w:bCs/>
          <w:sz w:val="22"/>
          <w:szCs w:val="22"/>
        </w:rPr>
        <w:t xml:space="preserve">sta tudi razvoj in vzgajanje ciljnih </w:t>
      </w:r>
      <w:proofErr w:type="spellStart"/>
      <w:r w:rsidRPr="00C51787">
        <w:rPr>
          <w:rFonts w:ascii="Arial" w:hAnsi="Arial" w:cs="Arial"/>
          <w:bCs/>
          <w:sz w:val="22"/>
          <w:szCs w:val="22"/>
        </w:rPr>
        <w:t>občinstev</w:t>
      </w:r>
      <w:proofErr w:type="spellEnd"/>
      <w:r w:rsidRPr="00C51787">
        <w:rPr>
          <w:rFonts w:ascii="Arial" w:hAnsi="Arial" w:cs="Arial"/>
          <w:bCs/>
          <w:sz w:val="22"/>
          <w:szCs w:val="22"/>
        </w:rPr>
        <w:t xml:space="preserve"> ter </w:t>
      </w:r>
      <w:proofErr w:type="spellStart"/>
      <w:r w:rsidRPr="00C51787">
        <w:rPr>
          <w:rFonts w:ascii="Arial" w:hAnsi="Arial" w:cs="Arial"/>
          <w:bCs/>
          <w:sz w:val="22"/>
          <w:szCs w:val="22"/>
        </w:rPr>
        <w:t>kritičnih</w:t>
      </w:r>
      <w:proofErr w:type="spellEnd"/>
      <w:r w:rsidRPr="00C51787">
        <w:rPr>
          <w:rFonts w:ascii="Arial" w:hAnsi="Arial" w:cs="Arial"/>
          <w:bCs/>
          <w:sz w:val="22"/>
          <w:szCs w:val="22"/>
        </w:rPr>
        <w:t xml:space="preserve"> gledalcev. Znotraj </w:t>
      </w:r>
      <w:proofErr w:type="spellStart"/>
      <w:r w:rsidRPr="00C51787">
        <w:rPr>
          <w:rFonts w:ascii="Arial" w:hAnsi="Arial" w:cs="Arial"/>
          <w:bCs/>
          <w:sz w:val="22"/>
          <w:szCs w:val="22"/>
        </w:rPr>
        <w:t>področja</w:t>
      </w:r>
      <w:proofErr w:type="spellEnd"/>
      <w:r w:rsidRPr="00C51787">
        <w:rPr>
          <w:rFonts w:ascii="Arial" w:hAnsi="Arial" w:cs="Arial"/>
          <w:bCs/>
          <w:sz w:val="22"/>
          <w:szCs w:val="22"/>
        </w:rPr>
        <w:t xml:space="preserve"> se nadgrajuje </w:t>
      </w:r>
      <w:proofErr w:type="spellStart"/>
      <w:r w:rsidRPr="00C51787">
        <w:rPr>
          <w:rFonts w:ascii="Arial" w:hAnsi="Arial" w:cs="Arial"/>
          <w:bCs/>
          <w:sz w:val="22"/>
          <w:szCs w:val="22"/>
        </w:rPr>
        <w:t>že</w:t>
      </w:r>
      <w:proofErr w:type="spellEnd"/>
      <w:r w:rsidRPr="00C51787">
        <w:rPr>
          <w:rFonts w:ascii="Arial" w:hAnsi="Arial" w:cs="Arial"/>
          <w:bCs/>
          <w:sz w:val="22"/>
          <w:szCs w:val="22"/>
        </w:rPr>
        <w:t xml:space="preserve"> tradicionalne in uveljavljene programe oz. projekte (festivale, razstavne programe ...) ter razvija nove kakovostne likovne vsebine. </w:t>
      </w:r>
    </w:p>
    <w:p w14:paraId="645E3DBE" w14:textId="77777777" w:rsidR="00C22D18" w:rsidRPr="00C51787" w:rsidRDefault="00C22D18" w:rsidP="00616D90">
      <w:pPr>
        <w:jc w:val="both"/>
        <w:rPr>
          <w:rFonts w:ascii="Arial" w:hAnsi="Arial" w:cs="Arial"/>
          <w:bCs/>
          <w:sz w:val="22"/>
          <w:szCs w:val="22"/>
        </w:rPr>
      </w:pPr>
      <w:r w:rsidRPr="00C51787">
        <w:rPr>
          <w:rFonts w:ascii="Arial" w:hAnsi="Arial" w:cs="Arial"/>
          <w:bCs/>
          <w:sz w:val="22"/>
          <w:szCs w:val="22"/>
        </w:rPr>
        <w:t xml:space="preserve">Javno </w:t>
      </w:r>
      <w:proofErr w:type="spellStart"/>
      <w:r w:rsidRPr="00C51787">
        <w:rPr>
          <w:rFonts w:ascii="Arial" w:hAnsi="Arial" w:cs="Arial"/>
          <w:bCs/>
          <w:sz w:val="22"/>
          <w:szCs w:val="22"/>
        </w:rPr>
        <w:t>službo</w:t>
      </w:r>
      <w:proofErr w:type="spellEnd"/>
      <w:r w:rsidRPr="00C51787">
        <w:rPr>
          <w:rFonts w:ascii="Arial" w:hAnsi="Arial" w:cs="Arial"/>
          <w:bCs/>
          <w:sz w:val="22"/>
          <w:szCs w:val="22"/>
        </w:rPr>
        <w:t xml:space="preserve"> na </w:t>
      </w:r>
      <w:proofErr w:type="spellStart"/>
      <w:r w:rsidRPr="00C51787">
        <w:rPr>
          <w:rFonts w:ascii="Arial" w:hAnsi="Arial" w:cs="Arial"/>
          <w:bCs/>
          <w:sz w:val="22"/>
          <w:szCs w:val="22"/>
        </w:rPr>
        <w:t>področjih</w:t>
      </w:r>
      <w:proofErr w:type="spellEnd"/>
      <w:r w:rsidRPr="00C51787">
        <w:rPr>
          <w:rFonts w:ascii="Arial" w:hAnsi="Arial" w:cs="Arial"/>
          <w:bCs/>
          <w:sz w:val="22"/>
          <w:szCs w:val="22"/>
        </w:rPr>
        <w:t xml:space="preserve"> vizualnih umetnosti </w:t>
      </w:r>
      <w:proofErr w:type="spellStart"/>
      <w:r w:rsidRPr="00C51787">
        <w:rPr>
          <w:rFonts w:ascii="Arial" w:hAnsi="Arial" w:cs="Arial"/>
          <w:bCs/>
          <w:sz w:val="22"/>
          <w:szCs w:val="22"/>
        </w:rPr>
        <w:t>uresničujeta</w:t>
      </w:r>
      <w:proofErr w:type="spellEnd"/>
      <w:r w:rsidRPr="00C51787">
        <w:rPr>
          <w:rFonts w:ascii="Arial" w:hAnsi="Arial" w:cs="Arial"/>
          <w:bCs/>
          <w:sz w:val="22"/>
          <w:szCs w:val="22"/>
        </w:rPr>
        <w:t xml:space="preserve"> javna zavoda </w:t>
      </w:r>
      <w:proofErr w:type="spellStart"/>
      <w:r w:rsidRPr="00C51787">
        <w:rPr>
          <w:rFonts w:ascii="Arial" w:hAnsi="Arial" w:cs="Arial"/>
          <w:bCs/>
          <w:sz w:val="22"/>
          <w:szCs w:val="22"/>
        </w:rPr>
        <w:t>Goriški</w:t>
      </w:r>
      <w:proofErr w:type="spellEnd"/>
      <w:r w:rsidRPr="00C51787">
        <w:rPr>
          <w:rFonts w:ascii="Arial" w:hAnsi="Arial" w:cs="Arial"/>
          <w:bCs/>
          <w:sz w:val="22"/>
          <w:szCs w:val="22"/>
        </w:rPr>
        <w:t xml:space="preserve"> muzej z razstavnim programom in stalno muzejsko zbirko ter Kulturni dom z Mestno galerijo Nova Gorica kot osrednjim </w:t>
      </w:r>
      <w:proofErr w:type="spellStart"/>
      <w:r w:rsidRPr="00C51787">
        <w:rPr>
          <w:rFonts w:ascii="Arial" w:hAnsi="Arial" w:cs="Arial"/>
          <w:bCs/>
          <w:sz w:val="22"/>
          <w:szCs w:val="22"/>
        </w:rPr>
        <w:t>razstaviščem</w:t>
      </w:r>
      <w:proofErr w:type="spellEnd"/>
      <w:r w:rsidRPr="00C51787">
        <w:rPr>
          <w:rFonts w:ascii="Arial" w:hAnsi="Arial" w:cs="Arial"/>
          <w:bCs/>
          <w:sz w:val="22"/>
          <w:szCs w:val="22"/>
        </w:rPr>
        <w:t xml:space="preserve"> za sodobne vizualne umetnosti, ki z rednim razstavnim programom </w:t>
      </w:r>
      <w:proofErr w:type="spellStart"/>
      <w:r w:rsidRPr="00C51787">
        <w:rPr>
          <w:rFonts w:ascii="Arial" w:hAnsi="Arial" w:cs="Arial"/>
          <w:bCs/>
          <w:sz w:val="22"/>
          <w:szCs w:val="22"/>
        </w:rPr>
        <w:t>prinaša</w:t>
      </w:r>
      <w:proofErr w:type="spellEnd"/>
      <w:r w:rsidRPr="00C51787">
        <w:rPr>
          <w:rFonts w:ascii="Arial" w:hAnsi="Arial" w:cs="Arial"/>
          <w:bCs/>
          <w:sz w:val="22"/>
          <w:szCs w:val="22"/>
        </w:rPr>
        <w:t xml:space="preserve"> vpogled v </w:t>
      </w:r>
      <w:proofErr w:type="spellStart"/>
      <w:r w:rsidRPr="00C51787">
        <w:rPr>
          <w:rFonts w:ascii="Arial" w:hAnsi="Arial" w:cs="Arial"/>
          <w:bCs/>
          <w:sz w:val="22"/>
          <w:szCs w:val="22"/>
        </w:rPr>
        <w:t>najnovejše</w:t>
      </w:r>
      <w:proofErr w:type="spellEnd"/>
      <w:r w:rsidRPr="00C51787">
        <w:rPr>
          <w:rFonts w:ascii="Arial" w:hAnsi="Arial" w:cs="Arial"/>
          <w:bCs/>
          <w:sz w:val="22"/>
          <w:szCs w:val="22"/>
        </w:rPr>
        <w:t xml:space="preserve"> tako </w:t>
      </w:r>
      <w:proofErr w:type="spellStart"/>
      <w:r w:rsidRPr="00C51787">
        <w:rPr>
          <w:rFonts w:ascii="Arial" w:hAnsi="Arial" w:cs="Arial"/>
          <w:bCs/>
          <w:sz w:val="22"/>
          <w:szCs w:val="22"/>
        </w:rPr>
        <w:t>domače</w:t>
      </w:r>
      <w:proofErr w:type="spellEnd"/>
      <w:r w:rsidRPr="00C51787">
        <w:rPr>
          <w:rFonts w:ascii="Arial" w:hAnsi="Arial" w:cs="Arial"/>
          <w:bCs/>
          <w:sz w:val="22"/>
          <w:szCs w:val="22"/>
        </w:rPr>
        <w:t xml:space="preserve"> kot tuje ustvarjalne </w:t>
      </w:r>
      <w:proofErr w:type="spellStart"/>
      <w:r w:rsidRPr="00C51787">
        <w:rPr>
          <w:rFonts w:ascii="Arial" w:hAnsi="Arial" w:cs="Arial"/>
          <w:bCs/>
          <w:sz w:val="22"/>
          <w:szCs w:val="22"/>
        </w:rPr>
        <w:t>dosežke</w:t>
      </w:r>
      <w:proofErr w:type="spellEnd"/>
      <w:r w:rsidRPr="00C51787">
        <w:rPr>
          <w:rFonts w:ascii="Arial" w:hAnsi="Arial" w:cs="Arial"/>
          <w:bCs/>
          <w:sz w:val="22"/>
          <w:szCs w:val="22"/>
        </w:rPr>
        <w:t xml:space="preserve">, izpostavlja in promovira kakovostne </w:t>
      </w:r>
      <w:proofErr w:type="spellStart"/>
      <w:r w:rsidRPr="00C51787">
        <w:rPr>
          <w:rFonts w:ascii="Arial" w:hAnsi="Arial" w:cs="Arial"/>
          <w:bCs/>
          <w:sz w:val="22"/>
          <w:szCs w:val="22"/>
        </w:rPr>
        <w:t>domače</w:t>
      </w:r>
      <w:proofErr w:type="spellEnd"/>
      <w:r w:rsidRPr="00C51787">
        <w:rPr>
          <w:rFonts w:ascii="Arial" w:hAnsi="Arial" w:cs="Arial"/>
          <w:bCs/>
          <w:sz w:val="22"/>
          <w:szCs w:val="22"/>
        </w:rPr>
        <w:t xml:space="preserve"> ustvarjalce, izvaja kakovostne kulturno- vzgojne programe na likovnem </w:t>
      </w:r>
      <w:proofErr w:type="spellStart"/>
      <w:r w:rsidRPr="00C51787">
        <w:rPr>
          <w:rFonts w:ascii="Arial" w:hAnsi="Arial" w:cs="Arial"/>
          <w:bCs/>
          <w:sz w:val="22"/>
          <w:szCs w:val="22"/>
        </w:rPr>
        <w:t>področju</w:t>
      </w:r>
      <w:proofErr w:type="spellEnd"/>
      <w:r w:rsidRPr="00C51787">
        <w:rPr>
          <w:rFonts w:ascii="Arial" w:hAnsi="Arial" w:cs="Arial"/>
          <w:bCs/>
          <w:sz w:val="22"/>
          <w:szCs w:val="22"/>
        </w:rPr>
        <w:t xml:space="preserve"> in skrbi za popularizacijo vizualnih umetnosti. Javni interes na tem </w:t>
      </w:r>
      <w:proofErr w:type="spellStart"/>
      <w:r w:rsidRPr="00C51787">
        <w:rPr>
          <w:rFonts w:ascii="Arial" w:hAnsi="Arial" w:cs="Arial"/>
          <w:bCs/>
          <w:sz w:val="22"/>
          <w:szCs w:val="22"/>
        </w:rPr>
        <w:t>področju</w:t>
      </w:r>
      <w:proofErr w:type="spellEnd"/>
      <w:r w:rsidRPr="00C51787">
        <w:rPr>
          <w:rFonts w:ascii="Arial" w:hAnsi="Arial" w:cs="Arial"/>
          <w:bCs/>
          <w:sz w:val="22"/>
          <w:szCs w:val="22"/>
        </w:rPr>
        <w:t xml:space="preserve"> se </w:t>
      </w:r>
      <w:proofErr w:type="spellStart"/>
      <w:r w:rsidRPr="00C51787">
        <w:rPr>
          <w:rFonts w:ascii="Arial" w:hAnsi="Arial" w:cs="Arial"/>
          <w:bCs/>
          <w:sz w:val="22"/>
          <w:szCs w:val="22"/>
        </w:rPr>
        <w:t>uresničuje</w:t>
      </w:r>
      <w:proofErr w:type="spellEnd"/>
      <w:r w:rsidRPr="00C51787">
        <w:rPr>
          <w:rFonts w:ascii="Arial" w:hAnsi="Arial" w:cs="Arial"/>
          <w:bCs/>
          <w:sz w:val="22"/>
          <w:szCs w:val="22"/>
        </w:rPr>
        <w:t xml:space="preserve"> tudi s podporo programom in projektom nevladnega sektorja in ljubiteljske kulture, znotraj katerih se izvajajo tako ustvarjalne in </w:t>
      </w:r>
      <w:proofErr w:type="spellStart"/>
      <w:r w:rsidRPr="00C51787">
        <w:rPr>
          <w:rFonts w:ascii="Arial" w:hAnsi="Arial" w:cs="Arial"/>
          <w:bCs/>
          <w:sz w:val="22"/>
          <w:szCs w:val="22"/>
        </w:rPr>
        <w:t>izobraževalne</w:t>
      </w:r>
      <w:proofErr w:type="spellEnd"/>
      <w:r w:rsidRPr="00C51787">
        <w:rPr>
          <w:rFonts w:ascii="Arial" w:hAnsi="Arial" w:cs="Arial"/>
          <w:bCs/>
          <w:sz w:val="22"/>
          <w:szCs w:val="22"/>
        </w:rPr>
        <w:t xml:space="preserve"> kot razstavne dejavnosti (galerije). </w:t>
      </w:r>
    </w:p>
    <w:p w14:paraId="0E737CFD" w14:textId="7C6D540E" w:rsidR="00C22D18" w:rsidRPr="00C51787" w:rsidRDefault="00C22D18" w:rsidP="00616D90">
      <w:pPr>
        <w:jc w:val="both"/>
        <w:rPr>
          <w:rFonts w:ascii="Arial" w:hAnsi="Arial" w:cs="Arial"/>
          <w:bCs/>
          <w:sz w:val="22"/>
          <w:szCs w:val="22"/>
        </w:rPr>
      </w:pPr>
      <w:r w:rsidRPr="00C51787">
        <w:rPr>
          <w:rFonts w:ascii="Arial" w:hAnsi="Arial" w:cs="Arial"/>
          <w:bCs/>
          <w:sz w:val="22"/>
          <w:szCs w:val="22"/>
        </w:rPr>
        <w:t xml:space="preserve">Javni interes na področju kulture izvaja tudi </w:t>
      </w:r>
      <w:r w:rsidR="00481AFA">
        <w:rPr>
          <w:rFonts w:ascii="Arial" w:hAnsi="Arial" w:cs="Arial"/>
          <w:bCs/>
          <w:sz w:val="22"/>
          <w:szCs w:val="22"/>
        </w:rPr>
        <w:t>G</w:t>
      </w:r>
      <w:r w:rsidRPr="00C51787">
        <w:rPr>
          <w:rFonts w:ascii="Arial" w:hAnsi="Arial" w:cs="Arial"/>
          <w:bCs/>
          <w:sz w:val="22"/>
          <w:szCs w:val="22"/>
        </w:rPr>
        <w:t xml:space="preserve">alerija GONG, ki </w:t>
      </w:r>
      <w:r w:rsidRPr="00C51787">
        <w:rPr>
          <w:rFonts w:ascii="Arial" w:hAnsi="Arial" w:cs="Arial"/>
          <w:sz w:val="22"/>
          <w:szCs w:val="22"/>
        </w:rPr>
        <w:t xml:space="preserve">je zasebni zavod s statusom nevladne organizacije  v javnem interesu na področju kulture in deluje </w:t>
      </w:r>
      <w:r w:rsidRPr="00C51787">
        <w:rPr>
          <w:rFonts w:ascii="Arial" w:hAnsi="Arial" w:cs="Arial"/>
          <w:bCs/>
          <w:sz w:val="22"/>
          <w:szCs w:val="22"/>
        </w:rPr>
        <w:t>v</w:t>
      </w:r>
      <w:r w:rsidRPr="00C51787">
        <w:rPr>
          <w:rFonts w:ascii="Arial" w:hAnsi="Arial" w:cs="Arial"/>
          <w:b/>
          <w:bCs/>
          <w:sz w:val="22"/>
          <w:szCs w:val="22"/>
        </w:rPr>
        <w:t xml:space="preserve"> </w:t>
      </w:r>
      <w:r w:rsidRPr="00C51787">
        <w:rPr>
          <w:rFonts w:ascii="Arial" w:hAnsi="Arial" w:cs="Arial"/>
          <w:bCs/>
          <w:sz w:val="22"/>
          <w:szCs w:val="22"/>
        </w:rPr>
        <w:t>severnoprimorskem</w:t>
      </w:r>
      <w:r w:rsidRPr="00C51787">
        <w:rPr>
          <w:rFonts w:ascii="Arial" w:hAnsi="Arial" w:cs="Arial"/>
          <w:b/>
          <w:bCs/>
          <w:sz w:val="22"/>
          <w:szCs w:val="22"/>
        </w:rPr>
        <w:t xml:space="preserve"> </w:t>
      </w:r>
      <w:r w:rsidRPr="00C51787">
        <w:rPr>
          <w:rFonts w:ascii="Arial" w:hAnsi="Arial" w:cs="Arial"/>
          <w:bCs/>
          <w:sz w:val="22"/>
          <w:szCs w:val="22"/>
        </w:rPr>
        <w:t>prostoru.</w:t>
      </w:r>
    </w:p>
    <w:p w14:paraId="7F8EBD03" w14:textId="319FF836" w:rsidR="00C22D18" w:rsidRDefault="00C22D18" w:rsidP="00616D90">
      <w:pPr>
        <w:jc w:val="both"/>
        <w:rPr>
          <w:rFonts w:ascii="Arial" w:hAnsi="Arial" w:cs="Arial"/>
          <w:bCs/>
          <w:sz w:val="22"/>
          <w:szCs w:val="22"/>
        </w:rPr>
      </w:pPr>
      <w:r w:rsidRPr="00C51787">
        <w:rPr>
          <w:rFonts w:ascii="Arial" w:hAnsi="Arial" w:cs="Arial"/>
          <w:bCs/>
          <w:sz w:val="22"/>
          <w:szCs w:val="22"/>
        </w:rPr>
        <w:t xml:space="preserve">Osrednji </w:t>
      </w:r>
      <w:proofErr w:type="spellStart"/>
      <w:r w:rsidRPr="00C51787">
        <w:rPr>
          <w:rFonts w:ascii="Arial" w:hAnsi="Arial" w:cs="Arial"/>
          <w:bCs/>
          <w:sz w:val="22"/>
          <w:szCs w:val="22"/>
        </w:rPr>
        <w:t>izobraževalni</w:t>
      </w:r>
      <w:proofErr w:type="spellEnd"/>
      <w:r w:rsidRPr="00C51787">
        <w:rPr>
          <w:rFonts w:ascii="Arial" w:hAnsi="Arial" w:cs="Arial"/>
          <w:bCs/>
          <w:sz w:val="22"/>
          <w:szCs w:val="22"/>
        </w:rPr>
        <w:t xml:space="preserve"> ustanovi na </w:t>
      </w:r>
      <w:proofErr w:type="spellStart"/>
      <w:r w:rsidRPr="00C51787">
        <w:rPr>
          <w:rFonts w:ascii="Arial" w:hAnsi="Arial" w:cs="Arial"/>
          <w:bCs/>
          <w:sz w:val="22"/>
          <w:szCs w:val="22"/>
        </w:rPr>
        <w:t>področju</w:t>
      </w:r>
      <w:proofErr w:type="spellEnd"/>
      <w:r w:rsidRPr="00C51787">
        <w:rPr>
          <w:rFonts w:ascii="Arial" w:hAnsi="Arial" w:cs="Arial"/>
          <w:bCs/>
          <w:sz w:val="22"/>
          <w:szCs w:val="22"/>
        </w:rPr>
        <w:t xml:space="preserve"> likovnih umetnosti sta Gimnazija Nova Gorica (</w:t>
      </w:r>
      <w:proofErr w:type="spellStart"/>
      <w:r w:rsidRPr="00C51787">
        <w:rPr>
          <w:rFonts w:ascii="Arial" w:hAnsi="Arial" w:cs="Arial"/>
          <w:bCs/>
          <w:sz w:val="22"/>
          <w:szCs w:val="22"/>
        </w:rPr>
        <w:t>umetniška</w:t>
      </w:r>
      <w:proofErr w:type="spellEnd"/>
      <w:r w:rsidRPr="00C51787">
        <w:rPr>
          <w:rFonts w:ascii="Arial" w:hAnsi="Arial" w:cs="Arial"/>
          <w:bCs/>
          <w:sz w:val="22"/>
          <w:szCs w:val="22"/>
        </w:rPr>
        <w:t xml:space="preserve"> gimnazija, likovna smer) in Akademija umetnosti. </w:t>
      </w:r>
      <w:proofErr w:type="spellStart"/>
      <w:r w:rsidRPr="00C51787">
        <w:rPr>
          <w:rFonts w:ascii="Arial" w:hAnsi="Arial" w:cs="Arial"/>
          <w:bCs/>
          <w:sz w:val="22"/>
          <w:szCs w:val="22"/>
        </w:rPr>
        <w:t>Najpomembnejši</w:t>
      </w:r>
      <w:proofErr w:type="spellEnd"/>
      <w:r w:rsidRPr="00C51787">
        <w:rPr>
          <w:rFonts w:ascii="Arial" w:hAnsi="Arial" w:cs="Arial"/>
          <w:bCs/>
          <w:sz w:val="22"/>
          <w:szCs w:val="22"/>
        </w:rPr>
        <w:t xml:space="preserve"> izziv na </w:t>
      </w:r>
      <w:proofErr w:type="spellStart"/>
      <w:r w:rsidRPr="00C51787">
        <w:rPr>
          <w:rFonts w:ascii="Arial" w:hAnsi="Arial" w:cs="Arial"/>
          <w:bCs/>
          <w:sz w:val="22"/>
          <w:szCs w:val="22"/>
        </w:rPr>
        <w:t>področju</w:t>
      </w:r>
      <w:proofErr w:type="spellEnd"/>
      <w:r w:rsidRPr="00C51787">
        <w:rPr>
          <w:rFonts w:ascii="Arial" w:hAnsi="Arial" w:cs="Arial"/>
          <w:bCs/>
          <w:sz w:val="22"/>
          <w:szCs w:val="22"/>
        </w:rPr>
        <w:t xml:space="preserve"> vizualnih umetnosti je odsotnost namenskega prostora za galerijsko dejavnost, saj Mestna galerija kot osrednje </w:t>
      </w:r>
      <w:proofErr w:type="spellStart"/>
      <w:r w:rsidRPr="00C51787">
        <w:rPr>
          <w:rFonts w:ascii="Arial" w:hAnsi="Arial" w:cs="Arial"/>
          <w:bCs/>
          <w:sz w:val="22"/>
          <w:szCs w:val="22"/>
        </w:rPr>
        <w:t>razstavišče</w:t>
      </w:r>
      <w:proofErr w:type="spellEnd"/>
      <w:r w:rsidRPr="00C51787">
        <w:rPr>
          <w:rFonts w:ascii="Arial" w:hAnsi="Arial" w:cs="Arial"/>
          <w:bCs/>
          <w:sz w:val="22"/>
          <w:szCs w:val="22"/>
        </w:rPr>
        <w:t xml:space="preserve"> gostuje v </w:t>
      </w:r>
      <w:proofErr w:type="spellStart"/>
      <w:r w:rsidRPr="00C51787">
        <w:rPr>
          <w:rFonts w:ascii="Arial" w:hAnsi="Arial" w:cs="Arial"/>
          <w:bCs/>
          <w:sz w:val="22"/>
          <w:szCs w:val="22"/>
        </w:rPr>
        <w:t>začasnih</w:t>
      </w:r>
      <w:proofErr w:type="spellEnd"/>
      <w:r w:rsidRPr="00C51787">
        <w:rPr>
          <w:rFonts w:ascii="Arial" w:hAnsi="Arial" w:cs="Arial"/>
          <w:bCs/>
          <w:sz w:val="22"/>
          <w:szCs w:val="22"/>
        </w:rPr>
        <w:t xml:space="preserve"> prostorih v stavbi SNG</w:t>
      </w:r>
      <w:r w:rsidR="002C5E40">
        <w:rPr>
          <w:rFonts w:ascii="Arial" w:hAnsi="Arial" w:cs="Arial"/>
          <w:bCs/>
          <w:sz w:val="22"/>
          <w:szCs w:val="22"/>
        </w:rPr>
        <w:t xml:space="preserve"> NG</w:t>
      </w:r>
      <w:r w:rsidRPr="00C51787">
        <w:rPr>
          <w:rFonts w:ascii="Arial" w:hAnsi="Arial" w:cs="Arial"/>
          <w:bCs/>
          <w:sz w:val="22"/>
          <w:szCs w:val="22"/>
        </w:rPr>
        <w:t xml:space="preserve">. Prav tako primanjkuje ustreznih prostorov za izvajanje likovnih dejavnosti za </w:t>
      </w:r>
      <w:proofErr w:type="spellStart"/>
      <w:r w:rsidRPr="00C51787">
        <w:rPr>
          <w:rFonts w:ascii="Arial" w:hAnsi="Arial" w:cs="Arial"/>
          <w:bCs/>
          <w:sz w:val="22"/>
          <w:szCs w:val="22"/>
        </w:rPr>
        <w:t>domače</w:t>
      </w:r>
      <w:proofErr w:type="spellEnd"/>
      <w:r w:rsidRPr="00C51787">
        <w:rPr>
          <w:rFonts w:ascii="Arial" w:hAnsi="Arial" w:cs="Arial"/>
          <w:bCs/>
          <w:sz w:val="22"/>
          <w:szCs w:val="22"/>
        </w:rPr>
        <w:t xml:space="preserve"> in </w:t>
      </w:r>
      <w:proofErr w:type="spellStart"/>
      <w:r w:rsidRPr="00C51787">
        <w:rPr>
          <w:rFonts w:ascii="Arial" w:hAnsi="Arial" w:cs="Arial"/>
          <w:bCs/>
          <w:sz w:val="22"/>
          <w:szCs w:val="22"/>
        </w:rPr>
        <w:t>gostujoče</w:t>
      </w:r>
      <w:proofErr w:type="spellEnd"/>
      <w:r w:rsidRPr="00C51787">
        <w:rPr>
          <w:rFonts w:ascii="Arial" w:hAnsi="Arial" w:cs="Arial"/>
          <w:bCs/>
          <w:sz w:val="22"/>
          <w:szCs w:val="22"/>
        </w:rPr>
        <w:t xml:space="preserve"> umetnike (ateljeji in prostori za </w:t>
      </w:r>
      <w:r w:rsidR="0042118C" w:rsidRPr="00C51787">
        <w:rPr>
          <w:rFonts w:ascii="Arial" w:hAnsi="Arial" w:cs="Arial"/>
          <w:bCs/>
          <w:sz w:val="22"/>
          <w:szCs w:val="22"/>
        </w:rPr>
        <w:t>umetniške</w:t>
      </w:r>
      <w:r w:rsidRPr="00C51787">
        <w:rPr>
          <w:rFonts w:ascii="Arial" w:hAnsi="Arial" w:cs="Arial"/>
          <w:bCs/>
          <w:sz w:val="22"/>
          <w:szCs w:val="22"/>
        </w:rPr>
        <w:t xml:space="preserve"> rezidence</w:t>
      </w:r>
      <w:r w:rsidR="00097DE6" w:rsidRPr="00C51787">
        <w:rPr>
          <w:rFonts w:ascii="Arial" w:hAnsi="Arial" w:cs="Arial"/>
          <w:bCs/>
          <w:sz w:val="22"/>
          <w:szCs w:val="22"/>
        </w:rPr>
        <w:t xml:space="preserve"> </w:t>
      </w:r>
      <w:r w:rsidR="00097DE6" w:rsidRPr="00186B7A">
        <w:rPr>
          <w:rFonts w:ascii="Arial" w:hAnsi="Arial" w:cs="Arial"/>
          <w:bCs/>
          <w:sz w:val="22"/>
          <w:szCs w:val="22"/>
        </w:rPr>
        <w:t>v mestu</w:t>
      </w:r>
      <w:r w:rsidRPr="00186B7A">
        <w:rPr>
          <w:rFonts w:ascii="Arial" w:hAnsi="Arial" w:cs="Arial"/>
          <w:bCs/>
          <w:sz w:val="22"/>
          <w:szCs w:val="22"/>
        </w:rPr>
        <w:t>)</w:t>
      </w:r>
      <w:r w:rsidRPr="00C51787">
        <w:rPr>
          <w:rFonts w:ascii="Arial" w:hAnsi="Arial" w:cs="Arial"/>
          <w:bCs/>
          <w:sz w:val="22"/>
          <w:szCs w:val="22"/>
        </w:rPr>
        <w:t xml:space="preserve">. Zaradi slednjega ostaja </w:t>
      </w:r>
      <w:proofErr w:type="spellStart"/>
      <w:r w:rsidRPr="00C51787">
        <w:rPr>
          <w:rFonts w:ascii="Arial" w:hAnsi="Arial" w:cs="Arial"/>
          <w:bCs/>
          <w:sz w:val="22"/>
          <w:szCs w:val="22"/>
        </w:rPr>
        <w:t>neizkoriščen</w:t>
      </w:r>
      <w:proofErr w:type="spellEnd"/>
      <w:r w:rsidRPr="00C51787">
        <w:rPr>
          <w:rFonts w:ascii="Arial" w:hAnsi="Arial" w:cs="Arial"/>
          <w:bCs/>
          <w:sz w:val="22"/>
          <w:szCs w:val="22"/>
        </w:rPr>
        <w:t xml:space="preserve"> potencial </w:t>
      </w:r>
      <w:proofErr w:type="spellStart"/>
      <w:r w:rsidRPr="00C51787">
        <w:rPr>
          <w:rFonts w:ascii="Arial" w:hAnsi="Arial" w:cs="Arial"/>
          <w:bCs/>
          <w:sz w:val="22"/>
          <w:szCs w:val="22"/>
        </w:rPr>
        <w:t>območja</w:t>
      </w:r>
      <w:proofErr w:type="spellEnd"/>
      <w:r w:rsidRPr="00C51787">
        <w:rPr>
          <w:rFonts w:ascii="Arial" w:hAnsi="Arial" w:cs="Arial"/>
          <w:bCs/>
          <w:sz w:val="22"/>
          <w:szCs w:val="22"/>
        </w:rPr>
        <w:t xml:space="preserve"> MONG (in </w:t>
      </w:r>
      <w:proofErr w:type="spellStart"/>
      <w:r w:rsidRPr="00C51787">
        <w:rPr>
          <w:rFonts w:ascii="Arial" w:hAnsi="Arial" w:cs="Arial"/>
          <w:bCs/>
          <w:sz w:val="22"/>
          <w:szCs w:val="22"/>
        </w:rPr>
        <w:t>širše</w:t>
      </w:r>
      <w:proofErr w:type="spellEnd"/>
      <w:r w:rsidRPr="00C51787">
        <w:rPr>
          <w:rFonts w:ascii="Arial" w:hAnsi="Arial" w:cs="Arial"/>
          <w:bCs/>
          <w:sz w:val="22"/>
          <w:szCs w:val="22"/>
        </w:rPr>
        <w:t xml:space="preserve"> regije) kot </w:t>
      </w:r>
      <w:proofErr w:type="spellStart"/>
      <w:r w:rsidRPr="00C51787">
        <w:rPr>
          <w:rFonts w:ascii="Arial" w:hAnsi="Arial" w:cs="Arial"/>
          <w:bCs/>
          <w:sz w:val="22"/>
          <w:szCs w:val="22"/>
        </w:rPr>
        <w:t>prizorišča</w:t>
      </w:r>
      <w:proofErr w:type="spellEnd"/>
      <w:r w:rsidRPr="00C51787">
        <w:rPr>
          <w:rFonts w:ascii="Arial" w:hAnsi="Arial" w:cs="Arial"/>
          <w:bCs/>
          <w:sz w:val="22"/>
          <w:szCs w:val="22"/>
        </w:rPr>
        <w:t xml:space="preserve"> </w:t>
      </w:r>
      <w:proofErr w:type="spellStart"/>
      <w:r w:rsidRPr="00C51787">
        <w:rPr>
          <w:rFonts w:ascii="Arial" w:hAnsi="Arial" w:cs="Arial"/>
          <w:bCs/>
          <w:sz w:val="22"/>
          <w:szCs w:val="22"/>
        </w:rPr>
        <w:t>umetniških</w:t>
      </w:r>
      <w:proofErr w:type="spellEnd"/>
      <w:r w:rsidRPr="00C51787">
        <w:rPr>
          <w:rFonts w:ascii="Arial" w:hAnsi="Arial" w:cs="Arial"/>
          <w:bCs/>
          <w:sz w:val="22"/>
          <w:szCs w:val="22"/>
        </w:rPr>
        <w:t xml:space="preserve"> rezidenc, </w:t>
      </w:r>
      <w:proofErr w:type="spellStart"/>
      <w:r w:rsidRPr="00C51787">
        <w:rPr>
          <w:rFonts w:ascii="Arial" w:hAnsi="Arial" w:cs="Arial"/>
          <w:bCs/>
          <w:sz w:val="22"/>
          <w:szCs w:val="22"/>
        </w:rPr>
        <w:t>čeprav</w:t>
      </w:r>
      <w:proofErr w:type="spellEnd"/>
      <w:r w:rsidRPr="00C51787">
        <w:rPr>
          <w:rFonts w:ascii="Arial" w:hAnsi="Arial" w:cs="Arial"/>
          <w:bCs/>
          <w:sz w:val="22"/>
          <w:szCs w:val="22"/>
        </w:rPr>
        <w:t xml:space="preserve"> klimatski in kulturni pogoji ta potencial podpirajo. </w:t>
      </w:r>
    </w:p>
    <w:p w14:paraId="21F62AC1" w14:textId="77777777" w:rsidR="00C22D18" w:rsidRPr="00C51787" w:rsidRDefault="00C22D18" w:rsidP="00815787">
      <w:pPr>
        <w:spacing w:line="276" w:lineRule="auto"/>
        <w:jc w:val="both"/>
        <w:rPr>
          <w:rFonts w:ascii="Arial" w:hAnsi="Arial" w:cs="Arial"/>
          <w:bCs/>
          <w:sz w:val="22"/>
          <w:szCs w:val="22"/>
        </w:rPr>
      </w:pPr>
    </w:p>
    <w:p w14:paraId="7BD301F4" w14:textId="06D9A62A" w:rsidR="00C22D18" w:rsidRPr="00C51787" w:rsidRDefault="00C22D18" w:rsidP="00960C5F">
      <w:pPr>
        <w:jc w:val="both"/>
        <w:rPr>
          <w:rFonts w:ascii="Arial" w:hAnsi="Arial" w:cs="Arial"/>
          <w:bCs/>
          <w:sz w:val="22"/>
          <w:szCs w:val="22"/>
        </w:rPr>
      </w:pPr>
      <w:r w:rsidRPr="00C51787">
        <w:rPr>
          <w:rFonts w:ascii="Arial" w:hAnsi="Arial" w:cs="Arial"/>
          <w:b/>
          <w:bCs/>
          <w:sz w:val="22"/>
          <w:szCs w:val="22"/>
        </w:rPr>
        <w:t xml:space="preserve">Cilj 1 </w:t>
      </w:r>
      <w:r w:rsidRPr="00C51787">
        <w:rPr>
          <w:rFonts w:ascii="Arial" w:hAnsi="Arial" w:cs="Arial"/>
          <w:bCs/>
          <w:sz w:val="22"/>
          <w:szCs w:val="22"/>
        </w:rPr>
        <w:t xml:space="preserve">: </w:t>
      </w:r>
      <w:r w:rsidR="00186B7A">
        <w:rPr>
          <w:rFonts w:ascii="Arial" w:hAnsi="Arial" w:cs="Arial"/>
          <w:b/>
          <w:bCs/>
          <w:sz w:val="22"/>
          <w:szCs w:val="22"/>
        </w:rPr>
        <w:t>R</w:t>
      </w:r>
      <w:r w:rsidRPr="00C51787">
        <w:rPr>
          <w:rFonts w:ascii="Arial" w:hAnsi="Arial" w:cs="Arial"/>
          <w:b/>
          <w:bCs/>
          <w:sz w:val="22"/>
          <w:szCs w:val="22"/>
        </w:rPr>
        <w:t xml:space="preserve">azvoj raznolike razstavne ponudbe s poudarkom na kakovostni in izvirni </w:t>
      </w:r>
      <w:proofErr w:type="spellStart"/>
      <w:r w:rsidRPr="00C51787">
        <w:rPr>
          <w:rFonts w:ascii="Arial" w:hAnsi="Arial" w:cs="Arial"/>
          <w:b/>
          <w:bCs/>
          <w:sz w:val="22"/>
          <w:szCs w:val="22"/>
        </w:rPr>
        <w:t>goriški</w:t>
      </w:r>
      <w:proofErr w:type="spellEnd"/>
      <w:r w:rsidRPr="00C51787">
        <w:rPr>
          <w:rFonts w:ascii="Arial" w:hAnsi="Arial" w:cs="Arial"/>
          <w:b/>
          <w:bCs/>
          <w:sz w:val="22"/>
          <w:szCs w:val="22"/>
        </w:rPr>
        <w:t xml:space="preserve"> ter slovenski ustvarjalnosti</w:t>
      </w:r>
    </w:p>
    <w:p w14:paraId="68FEF7A8" w14:textId="77777777" w:rsidR="00C22D18" w:rsidRPr="00C51787" w:rsidRDefault="00C22D18" w:rsidP="00960C5F">
      <w:pPr>
        <w:jc w:val="both"/>
        <w:rPr>
          <w:rFonts w:ascii="Arial" w:hAnsi="Arial" w:cs="Arial"/>
          <w:b/>
          <w:bCs/>
          <w:sz w:val="22"/>
          <w:szCs w:val="22"/>
        </w:rPr>
      </w:pPr>
      <w:r w:rsidRPr="00C51787">
        <w:rPr>
          <w:rFonts w:ascii="Arial" w:hAnsi="Arial" w:cs="Arial"/>
          <w:b/>
          <w:bCs/>
          <w:sz w:val="22"/>
          <w:szCs w:val="22"/>
        </w:rPr>
        <w:t xml:space="preserve">Ukrepi: </w:t>
      </w:r>
    </w:p>
    <w:p w14:paraId="186FD85A" w14:textId="66C85858" w:rsidR="00C22D18" w:rsidRPr="00C51787" w:rsidRDefault="00C22D18" w:rsidP="00960C5F">
      <w:pPr>
        <w:pStyle w:val="Odstavekseznama"/>
        <w:numPr>
          <w:ilvl w:val="0"/>
          <w:numId w:val="80"/>
        </w:numPr>
        <w:jc w:val="both"/>
        <w:rPr>
          <w:rFonts w:ascii="Arial" w:hAnsi="Arial" w:cs="Arial"/>
          <w:bCs/>
          <w:sz w:val="22"/>
          <w:szCs w:val="22"/>
        </w:rPr>
      </w:pPr>
      <w:r w:rsidRPr="00C51787">
        <w:rPr>
          <w:rFonts w:ascii="Arial" w:hAnsi="Arial" w:cs="Arial"/>
          <w:bCs/>
          <w:sz w:val="22"/>
          <w:szCs w:val="22"/>
        </w:rPr>
        <w:t>sofinanciran</w:t>
      </w:r>
      <w:r w:rsidR="002F7824" w:rsidRPr="00C51787">
        <w:rPr>
          <w:rFonts w:ascii="Arial" w:hAnsi="Arial" w:cs="Arial"/>
          <w:bCs/>
          <w:sz w:val="22"/>
          <w:szCs w:val="22"/>
        </w:rPr>
        <w:t>je</w:t>
      </w:r>
      <w:r w:rsidRPr="00C51787">
        <w:rPr>
          <w:rFonts w:ascii="Arial" w:hAnsi="Arial" w:cs="Arial"/>
          <w:bCs/>
          <w:sz w:val="22"/>
          <w:szCs w:val="22"/>
        </w:rPr>
        <w:t xml:space="preserve"> projektov in programov</w:t>
      </w:r>
      <w:r w:rsidR="00186B7A">
        <w:rPr>
          <w:rFonts w:ascii="Arial" w:hAnsi="Arial" w:cs="Arial"/>
          <w:bCs/>
          <w:sz w:val="22"/>
          <w:szCs w:val="22"/>
        </w:rPr>
        <w:t>.</w:t>
      </w:r>
    </w:p>
    <w:p w14:paraId="3C0D39C9" w14:textId="77777777" w:rsidR="00C22D18" w:rsidRPr="00C51787" w:rsidRDefault="00C22D18" w:rsidP="00960C5F">
      <w:pPr>
        <w:jc w:val="both"/>
        <w:rPr>
          <w:rFonts w:ascii="Arial" w:hAnsi="Arial" w:cs="Arial"/>
          <w:b/>
          <w:bCs/>
          <w:sz w:val="22"/>
          <w:szCs w:val="22"/>
        </w:rPr>
      </w:pPr>
      <w:r w:rsidRPr="00C51787">
        <w:rPr>
          <w:rFonts w:ascii="Arial" w:hAnsi="Arial" w:cs="Arial"/>
          <w:b/>
          <w:bCs/>
          <w:sz w:val="22"/>
          <w:szCs w:val="22"/>
        </w:rPr>
        <w:t xml:space="preserve">Čas izvedbe: </w:t>
      </w:r>
      <w:r w:rsidRPr="002C5E40">
        <w:rPr>
          <w:rFonts w:ascii="Arial" w:hAnsi="Arial" w:cs="Arial"/>
          <w:sz w:val="22"/>
          <w:szCs w:val="22"/>
        </w:rPr>
        <w:t>2025 – 2028</w:t>
      </w:r>
    </w:p>
    <w:p w14:paraId="753DEE5C" w14:textId="77777777" w:rsidR="00990793" w:rsidRDefault="00C22D18" w:rsidP="00960C5F">
      <w:pPr>
        <w:jc w:val="both"/>
        <w:rPr>
          <w:rFonts w:ascii="Arial" w:hAnsi="Arial" w:cs="Arial"/>
          <w:b/>
          <w:bCs/>
          <w:sz w:val="22"/>
          <w:szCs w:val="22"/>
        </w:rPr>
      </w:pPr>
      <w:r w:rsidRPr="00C51787">
        <w:rPr>
          <w:rFonts w:ascii="Arial" w:hAnsi="Arial" w:cs="Arial"/>
          <w:b/>
          <w:bCs/>
          <w:sz w:val="22"/>
          <w:szCs w:val="22"/>
        </w:rPr>
        <w:t xml:space="preserve">Pričakovani učinki: </w:t>
      </w:r>
    </w:p>
    <w:p w14:paraId="626EB174" w14:textId="65785486" w:rsidR="00C22D18" w:rsidRPr="00990793" w:rsidRDefault="00186B7A" w:rsidP="00960C5F">
      <w:pPr>
        <w:pStyle w:val="Odstavekseznama"/>
        <w:numPr>
          <w:ilvl w:val="0"/>
          <w:numId w:val="80"/>
        </w:numPr>
        <w:jc w:val="both"/>
        <w:rPr>
          <w:rFonts w:ascii="Arial" w:hAnsi="Arial" w:cs="Arial"/>
          <w:bCs/>
          <w:sz w:val="22"/>
          <w:szCs w:val="22"/>
        </w:rPr>
      </w:pPr>
      <w:r w:rsidRPr="00990793">
        <w:rPr>
          <w:rFonts w:ascii="Arial" w:hAnsi="Arial" w:cs="Arial"/>
          <w:bCs/>
          <w:sz w:val="22"/>
          <w:szCs w:val="22"/>
        </w:rPr>
        <w:t>p</w:t>
      </w:r>
      <w:r w:rsidR="00C22D18" w:rsidRPr="00990793">
        <w:rPr>
          <w:rFonts w:ascii="Arial" w:hAnsi="Arial" w:cs="Arial"/>
          <w:bCs/>
          <w:sz w:val="22"/>
          <w:szCs w:val="22"/>
        </w:rPr>
        <w:t>ribližati produkcijo večjemu številu obiskovalcev in obiskovalk ter tako okrepiti umetniško in izobraževalno  vlogo vizualnega ustvarjanja</w:t>
      </w:r>
      <w:r w:rsidRPr="00990793">
        <w:rPr>
          <w:rFonts w:ascii="Arial" w:hAnsi="Arial" w:cs="Arial"/>
          <w:bCs/>
          <w:sz w:val="22"/>
          <w:szCs w:val="22"/>
        </w:rPr>
        <w:t>.</w:t>
      </w:r>
    </w:p>
    <w:p w14:paraId="4B9A9C63" w14:textId="77777777" w:rsidR="00C22D18" w:rsidRPr="00C51787" w:rsidRDefault="00C22D18" w:rsidP="00960C5F">
      <w:pPr>
        <w:jc w:val="both"/>
        <w:rPr>
          <w:rFonts w:ascii="Arial" w:hAnsi="Arial" w:cs="Arial"/>
          <w:b/>
          <w:bCs/>
          <w:sz w:val="22"/>
          <w:szCs w:val="22"/>
        </w:rPr>
      </w:pPr>
      <w:r w:rsidRPr="00C51787">
        <w:rPr>
          <w:rFonts w:ascii="Arial" w:hAnsi="Arial" w:cs="Arial"/>
          <w:b/>
          <w:bCs/>
          <w:sz w:val="22"/>
          <w:szCs w:val="22"/>
        </w:rPr>
        <w:t xml:space="preserve">Kazalniki: </w:t>
      </w:r>
    </w:p>
    <w:p w14:paraId="056E555D" w14:textId="26F79E8C" w:rsidR="00C22D18" w:rsidRPr="00C51787" w:rsidRDefault="00186B7A" w:rsidP="00960C5F">
      <w:pPr>
        <w:pStyle w:val="Odstavekseznama"/>
        <w:numPr>
          <w:ilvl w:val="0"/>
          <w:numId w:val="81"/>
        </w:numPr>
        <w:jc w:val="both"/>
        <w:rPr>
          <w:rFonts w:ascii="Arial" w:hAnsi="Arial" w:cs="Arial"/>
          <w:bCs/>
          <w:sz w:val="22"/>
          <w:szCs w:val="22"/>
        </w:rPr>
      </w:pPr>
      <w:r>
        <w:rPr>
          <w:rFonts w:ascii="Arial" w:hAnsi="Arial" w:cs="Arial"/>
          <w:bCs/>
          <w:sz w:val="22"/>
          <w:szCs w:val="22"/>
        </w:rPr>
        <w:t>š</w:t>
      </w:r>
      <w:r w:rsidR="00C22D18" w:rsidRPr="00C51787">
        <w:rPr>
          <w:rFonts w:ascii="Arial" w:hAnsi="Arial" w:cs="Arial"/>
          <w:bCs/>
          <w:sz w:val="22"/>
          <w:szCs w:val="22"/>
        </w:rPr>
        <w:t>tevilo programov in projektov</w:t>
      </w:r>
      <w:r>
        <w:rPr>
          <w:rFonts w:ascii="Arial" w:hAnsi="Arial" w:cs="Arial"/>
          <w:bCs/>
          <w:sz w:val="22"/>
          <w:szCs w:val="22"/>
        </w:rPr>
        <w:t>,</w:t>
      </w:r>
    </w:p>
    <w:p w14:paraId="74CD8AA0" w14:textId="36A43A2A" w:rsidR="00C22D18" w:rsidRPr="00C51787" w:rsidRDefault="00186B7A" w:rsidP="00960C5F">
      <w:pPr>
        <w:pStyle w:val="Odstavekseznama"/>
        <w:numPr>
          <w:ilvl w:val="0"/>
          <w:numId w:val="81"/>
        </w:numPr>
        <w:jc w:val="both"/>
        <w:rPr>
          <w:rFonts w:ascii="Arial" w:hAnsi="Arial" w:cs="Arial"/>
          <w:bCs/>
          <w:sz w:val="22"/>
          <w:szCs w:val="22"/>
        </w:rPr>
      </w:pPr>
      <w:r>
        <w:rPr>
          <w:rFonts w:ascii="Arial" w:hAnsi="Arial" w:cs="Arial"/>
          <w:bCs/>
          <w:sz w:val="22"/>
          <w:szCs w:val="22"/>
        </w:rPr>
        <w:t>š</w:t>
      </w:r>
      <w:r w:rsidR="00C22D18" w:rsidRPr="00C51787">
        <w:rPr>
          <w:rFonts w:ascii="Arial" w:hAnsi="Arial" w:cs="Arial"/>
          <w:bCs/>
          <w:sz w:val="22"/>
          <w:szCs w:val="22"/>
        </w:rPr>
        <w:t>tevilo obiskovalk in obiskovalcev</w:t>
      </w:r>
      <w:r>
        <w:rPr>
          <w:rFonts w:ascii="Arial" w:hAnsi="Arial" w:cs="Arial"/>
          <w:bCs/>
          <w:sz w:val="22"/>
          <w:szCs w:val="22"/>
        </w:rPr>
        <w:t>.</w:t>
      </w:r>
    </w:p>
    <w:p w14:paraId="0C4C2506" w14:textId="0D6FEB7C" w:rsidR="00C22D18" w:rsidRPr="00C51787" w:rsidRDefault="00C22D18" w:rsidP="00960C5F">
      <w:pPr>
        <w:jc w:val="both"/>
        <w:rPr>
          <w:rFonts w:ascii="Arial" w:hAnsi="Arial" w:cs="Arial"/>
          <w:bCs/>
          <w:sz w:val="22"/>
          <w:szCs w:val="22"/>
        </w:rPr>
      </w:pPr>
      <w:r w:rsidRPr="00C51787">
        <w:rPr>
          <w:rFonts w:ascii="Arial" w:hAnsi="Arial" w:cs="Arial"/>
          <w:b/>
          <w:bCs/>
          <w:sz w:val="22"/>
          <w:szCs w:val="22"/>
        </w:rPr>
        <w:t>Nosilec</w:t>
      </w:r>
      <w:r w:rsidRPr="00C51787">
        <w:rPr>
          <w:rFonts w:ascii="Arial" w:hAnsi="Arial" w:cs="Arial"/>
          <w:bCs/>
          <w:sz w:val="22"/>
          <w:szCs w:val="22"/>
        </w:rPr>
        <w:t xml:space="preserve">: </w:t>
      </w:r>
      <w:r w:rsidR="00EB40C0" w:rsidRPr="00C51787">
        <w:rPr>
          <w:rFonts w:ascii="Arial" w:hAnsi="Arial" w:cs="Arial"/>
          <w:bCs/>
          <w:sz w:val="22"/>
          <w:szCs w:val="22"/>
        </w:rPr>
        <w:t>Kulturni dom</w:t>
      </w:r>
      <w:r w:rsidR="00B849B6" w:rsidRPr="00C51787">
        <w:rPr>
          <w:rFonts w:ascii="Arial" w:hAnsi="Arial" w:cs="Arial"/>
          <w:bCs/>
          <w:sz w:val="22"/>
          <w:szCs w:val="22"/>
        </w:rPr>
        <w:t>, MONG</w:t>
      </w:r>
    </w:p>
    <w:p w14:paraId="60350542" w14:textId="77777777" w:rsidR="00C22D18" w:rsidRPr="00C51787" w:rsidRDefault="00C22D18" w:rsidP="00700EFD">
      <w:pPr>
        <w:jc w:val="both"/>
        <w:rPr>
          <w:rFonts w:ascii="Arial" w:hAnsi="Arial" w:cs="Arial"/>
          <w:bCs/>
          <w:sz w:val="22"/>
          <w:szCs w:val="22"/>
        </w:rPr>
      </w:pPr>
    </w:p>
    <w:p w14:paraId="6D17AA03" w14:textId="77777777" w:rsidR="00C22D18" w:rsidRPr="00C51787" w:rsidRDefault="00C22D18" w:rsidP="00C74689">
      <w:pPr>
        <w:jc w:val="both"/>
        <w:rPr>
          <w:rFonts w:ascii="Arial" w:hAnsi="Arial" w:cs="Arial"/>
          <w:b/>
          <w:bCs/>
          <w:sz w:val="22"/>
          <w:szCs w:val="22"/>
        </w:rPr>
      </w:pPr>
      <w:r w:rsidRPr="00C51787">
        <w:rPr>
          <w:rFonts w:ascii="Arial" w:hAnsi="Arial" w:cs="Arial"/>
          <w:b/>
          <w:bCs/>
          <w:sz w:val="22"/>
          <w:szCs w:val="22"/>
        </w:rPr>
        <w:lastRenderedPageBreak/>
        <w:t>Cilj 2: Izboljšanje pogojev za izvajanje projektov in programov na področju vizualnega ustvarjanja</w:t>
      </w:r>
    </w:p>
    <w:p w14:paraId="3FE22AA7" w14:textId="002DB388" w:rsidR="00C22D18" w:rsidRPr="00C51787" w:rsidRDefault="00C22D18" w:rsidP="00C74689">
      <w:pPr>
        <w:jc w:val="both"/>
        <w:rPr>
          <w:rFonts w:ascii="Arial" w:hAnsi="Arial" w:cs="Arial"/>
          <w:b/>
          <w:bCs/>
          <w:sz w:val="22"/>
          <w:szCs w:val="22"/>
        </w:rPr>
      </w:pPr>
      <w:r w:rsidRPr="00C51787">
        <w:rPr>
          <w:rFonts w:ascii="Arial" w:hAnsi="Arial" w:cs="Arial"/>
          <w:b/>
          <w:bCs/>
          <w:sz w:val="22"/>
          <w:szCs w:val="22"/>
        </w:rPr>
        <w:t>Ukrep</w:t>
      </w:r>
      <w:r w:rsidR="00DF2910">
        <w:rPr>
          <w:rFonts w:ascii="Arial" w:hAnsi="Arial" w:cs="Arial"/>
          <w:b/>
          <w:bCs/>
          <w:sz w:val="22"/>
          <w:szCs w:val="22"/>
        </w:rPr>
        <w:t>i</w:t>
      </w:r>
      <w:r w:rsidRPr="00C51787">
        <w:rPr>
          <w:rFonts w:ascii="Arial" w:hAnsi="Arial" w:cs="Arial"/>
          <w:b/>
          <w:bCs/>
          <w:sz w:val="22"/>
          <w:szCs w:val="22"/>
        </w:rPr>
        <w:t xml:space="preserve">: </w:t>
      </w:r>
    </w:p>
    <w:p w14:paraId="628B225B" w14:textId="25436A68" w:rsidR="009E6915" w:rsidRPr="00C51787" w:rsidRDefault="00AE6A93" w:rsidP="00C74689">
      <w:pPr>
        <w:pStyle w:val="Odstavekseznama"/>
        <w:numPr>
          <w:ilvl w:val="0"/>
          <w:numId w:val="82"/>
        </w:numPr>
        <w:jc w:val="both"/>
        <w:rPr>
          <w:rFonts w:ascii="Arial" w:hAnsi="Arial" w:cs="Arial"/>
          <w:bCs/>
          <w:sz w:val="22"/>
          <w:szCs w:val="22"/>
        </w:rPr>
      </w:pPr>
      <w:r>
        <w:rPr>
          <w:rFonts w:ascii="Arial" w:hAnsi="Arial" w:cs="Arial"/>
          <w:bCs/>
          <w:sz w:val="22"/>
          <w:szCs w:val="22"/>
        </w:rPr>
        <w:t>ugotavljanje</w:t>
      </w:r>
      <w:r w:rsidR="002D7D8C">
        <w:rPr>
          <w:rFonts w:ascii="Arial" w:hAnsi="Arial" w:cs="Arial"/>
          <w:bCs/>
          <w:sz w:val="22"/>
          <w:szCs w:val="22"/>
        </w:rPr>
        <w:t xml:space="preserve"> </w:t>
      </w:r>
      <w:r>
        <w:rPr>
          <w:rFonts w:ascii="Arial" w:hAnsi="Arial" w:cs="Arial"/>
          <w:bCs/>
          <w:sz w:val="22"/>
          <w:szCs w:val="22"/>
        </w:rPr>
        <w:t xml:space="preserve">možnosti za </w:t>
      </w:r>
      <w:r w:rsidR="00C22D18" w:rsidRPr="00C51787">
        <w:rPr>
          <w:rFonts w:ascii="Arial" w:hAnsi="Arial" w:cs="Arial"/>
          <w:bCs/>
          <w:sz w:val="22"/>
          <w:szCs w:val="22"/>
        </w:rPr>
        <w:t>vzpostavitev namenskih prostorov za galerijsko dejavnost</w:t>
      </w:r>
      <w:r w:rsidR="00186B7A">
        <w:rPr>
          <w:rFonts w:ascii="Arial" w:hAnsi="Arial" w:cs="Arial"/>
          <w:bCs/>
          <w:sz w:val="22"/>
          <w:szCs w:val="22"/>
        </w:rPr>
        <w:t>,</w:t>
      </w:r>
      <w:r w:rsidR="00C22D18" w:rsidRPr="00C51787">
        <w:rPr>
          <w:rFonts w:ascii="Arial" w:hAnsi="Arial" w:cs="Arial"/>
          <w:bCs/>
          <w:sz w:val="22"/>
          <w:szCs w:val="22"/>
        </w:rPr>
        <w:t xml:space="preserve"> </w:t>
      </w:r>
    </w:p>
    <w:p w14:paraId="0EB1E729" w14:textId="30331AB3" w:rsidR="00C22D18" w:rsidRPr="00C51787" w:rsidRDefault="00C22D18" w:rsidP="00C74689">
      <w:pPr>
        <w:pStyle w:val="Odstavekseznama"/>
        <w:numPr>
          <w:ilvl w:val="0"/>
          <w:numId w:val="82"/>
        </w:numPr>
        <w:jc w:val="both"/>
        <w:rPr>
          <w:rFonts w:ascii="Arial" w:hAnsi="Arial" w:cs="Arial"/>
          <w:bCs/>
          <w:sz w:val="22"/>
          <w:szCs w:val="22"/>
        </w:rPr>
      </w:pPr>
      <w:r w:rsidRPr="00C51787">
        <w:rPr>
          <w:rFonts w:ascii="Arial" w:hAnsi="Arial" w:cs="Arial"/>
          <w:bCs/>
          <w:sz w:val="22"/>
          <w:szCs w:val="22"/>
        </w:rPr>
        <w:t>strateški razmislek o povezovanju galerijske dejavnosti v MONG</w:t>
      </w:r>
      <w:r w:rsidR="00186B7A">
        <w:rPr>
          <w:rFonts w:ascii="Arial" w:hAnsi="Arial" w:cs="Arial"/>
          <w:bCs/>
          <w:sz w:val="22"/>
          <w:szCs w:val="22"/>
        </w:rPr>
        <w:t>,</w:t>
      </w:r>
      <w:r w:rsidRPr="00C51787">
        <w:rPr>
          <w:rFonts w:ascii="Arial" w:hAnsi="Arial" w:cs="Arial"/>
          <w:bCs/>
          <w:sz w:val="22"/>
          <w:szCs w:val="22"/>
        </w:rPr>
        <w:t xml:space="preserve"> </w:t>
      </w:r>
    </w:p>
    <w:p w14:paraId="59FDCB29" w14:textId="33941E31" w:rsidR="00CD2CB8" w:rsidRPr="00C51787" w:rsidRDefault="00CD2CB8" w:rsidP="00C74689">
      <w:pPr>
        <w:pStyle w:val="Odstavekseznama"/>
        <w:numPr>
          <w:ilvl w:val="0"/>
          <w:numId w:val="82"/>
        </w:numPr>
        <w:jc w:val="both"/>
        <w:rPr>
          <w:rFonts w:ascii="Arial" w:hAnsi="Arial" w:cs="Arial"/>
          <w:bCs/>
          <w:sz w:val="22"/>
          <w:szCs w:val="22"/>
        </w:rPr>
      </w:pPr>
      <w:r w:rsidRPr="00C51787">
        <w:rPr>
          <w:rFonts w:ascii="Arial" w:hAnsi="Arial" w:cs="Arial"/>
          <w:bCs/>
          <w:sz w:val="22"/>
          <w:szCs w:val="22"/>
        </w:rPr>
        <w:t xml:space="preserve">razmislek o fokusiranju (pregledne, retrospektivne razstave, fotografija, slikarstvo, sodobna vizualna produkcija….) </w:t>
      </w:r>
      <w:r w:rsidR="00186B7A">
        <w:rPr>
          <w:rFonts w:ascii="Arial" w:hAnsi="Arial" w:cs="Arial"/>
          <w:bCs/>
          <w:sz w:val="22"/>
          <w:szCs w:val="22"/>
        </w:rPr>
        <w:t>,</w:t>
      </w:r>
    </w:p>
    <w:p w14:paraId="7867D7BB" w14:textId="54571D7C" w:rsidR="00C22D18" w:rsidRPr="00C51787" w:rsidRDefault="00C22D18" w:rsidP="00C74689">
      <w:pPr>
        <w:pStyle w:val="Odstavekseznama"/>
        <w:numPr>
          <w:ilvl w:val="0"/>
          <w:numId w:val="82"/>
        </w:numPr>
        <w:jc w:val="both"/>
        <w:rPr>
          <w:rFonts w:ascii="Arial" w:hAnsi="Arial" w:cs="Arial"/>
          <w:b/>
          <w:bCs/>
          <w:sz w:val="22"/>
          <w:szCs w:val="22"/>
        </w:rPr>
      </w:pPr>
      <w:r w:rsidRPr="00C51787">
        <w:rPr>
          <w:rFonts w:ascii="Arial" w:hAnsi="Arial" w:cs="Arial"/>
          <w:bCs/>
          <w:sz w:val="22"/>
          <w:szCs w:val="22"/>
        </w:rPr>
        <w:t>priprava skupnih programskih izhodišč</w:t>
      </w:r>
      <w:r w:rsidR="00186B7A">
        <w:rPr>
          <w:rFonts w:ascii="Arial" w:hAnsi="Arial" w:cs="Arial"/>
          <w:bCs/>
          <w:sz w:val="22"/>
          <w:szCs w:val="22"/>
        </w:rPr>
        <w:t>.</w:t>
      </w:r>
    </w:p>
    <w:p w14:paraId="42CC1A18" w14:textId="38405A57" w:rsidR="00C22D18" w:rsidRPr="00C51787" w:rsidRDefault="00C22D18" w:rsidP="00C74689">
      <w:pPr>
        <w:jc w:val="both"/>
        <w:rPr>
          <w:rFonts w:ascii="Arial" w:hAnsi="Arial" w:cs="Arial"/>
          <w:b/>
          <w:bCs/>
          <w:sz w:val="22"/>
          <w:szCs w:val="22"/>
        </w:rPr>
      </w:pPr>
      <w:r w:rsidRPr="00C51787">
        <w:rPr>
          <w:rFonts w:ascii="Arial" w:hAnsi="Arial" w:cs="Arial"/>
          <w:b/>
          <w:bCs/>
          <w:sz w:val="22"/>
          <w:szCs w:val="22"/>
        </w:rPr>
        <w:t xml:space="preserve">Čas izvedbe: </w:t>
      </w:r>
      <w:r w:rsidRPr="00123708">
        <w:rPr>
          <w:rFonts w:ascii="Arial" w:hAnsi="Arial" w:cs="Arial"/>
          <w:sz w:val="22"/>
          <w:szCs w:val="22"/>
        </w:rPr>
        <w:t>2025 – 202</w:t>
      </w:r>
      <w:r w:rsidR="00186B7A" w:rsidRPr="00123708">
        <w:rPr>
          <w:rFonts w:ascii="Arial" w:hAnsi="Arial" w:cs="Arial"/>
          <w:sz w:val="22"/>
          <w:szCs w:val="22"/>
        </w:rPr>
        <w:t>8</w:t>
      </w:r>
      <w:r w:rsidR="00123708">
        <w:rPr>
          <w:rFonts w:ascii="Arial" w:hAnsi="Arial" w:cs="Arial"/>
          <w:sz w:val="22"/>
          <w:szCs w:val="22"/>
        </w:rPr>
        <w:t xml:space="preserve"> (2032)</w:t>
      </w:r>
    </w:p>
    <w:p w14:paraId="4C254AEE" w14:textId="77777777" w:rsidR="00DF2910" w:rsidRDefault="00C22D18" w:rsidP="00C74689">
      <w:pPr>
        <w:jc w:val="both"/>
        <w:rPr>
          <w:rFonts w:ascii="Arial" w:hAnsi="Arial" w:cs="Arial"/>
          <w:b/>
          <w:bCs/>
          <w:sz w:val="22"/>
          <w:szCs w:val="22"/>
        </w:rPr>
      </w:pPr>
      <w:r w:rsidRPr="00C51787">
        <w:rPr>
          <w:rFonts w:ascii="Arial" w:hAnsi="Arial" w:cs="Arial"/>
          <w:b/>
          <w:bCs/>
          <w:sz w:val="22"/>
          <w:szCs w:val="22"/>
        </w:rPr>
        <w:t xml:space="preserve">Pričakovani učinki: </w:t>
      </w:r>
    </w:p>
    <w:p w14:paraId="2B11D99F" w14:textId="7C805686" w:rsidR="00C22D18" w:rsidRPr="00DF2910" w:rsidRDefault="00C22D18" w:rsidP="00C74689">
      <w:pPr>
        <w:pStyle w:val="Odstavekseznama"/>
        <w:numPr>
          <w:ilvl w:val="0"/>
          <w:numId w:val="4"/>
        </w:numPr>
        <w:jc w:val="both"/>
        <w:rPr>
          <w:rFonts w:ascii="Arial" w:hAnsi="Arial" w:cs="Arial"/>
          <w:bCs/>
          <w:sz w:val="22"/>
          <w:szCs w:val="22"/>
        </w:rPr>
      </w:pPr>
      <w:r w:rsidRPr="00DF2910">
        <w:rPr>
          <w:rFonts w:ascii="Arial" w:hAnsi="Arial" w:cs="Arial"/>
          <w:bCs/>
          <w:sz w:val="22"/>
          <w:szCs w:val="22"/>
        </w:rPr>
        <w:t xml:space="preserve">izboljšanje področnega in </w:t>
      </w:r>
      <w:proofErr w:type="spellStart"/>
      <w:r w:rsidRPr="00DF2910">
        <w:rPr>
          <w:rFonts w:ascii="Arial" w:hAnsi="Arial" w:cs="Arial"/>
          <w:bCs/>
          <w:sz w:val="22"/>
          <w:szCs w:val="22"/>
        </w:rPr>
        <w:t>medpodročnega</w:t>
      </w:r>
      <w:proofErr w:type="spellEnd"/>
      <w:r w:rsidRPr="00DF2910">
        <w:rPr>
          <w:rFonts w:ascii="Arial" w:hAnsi="Arial" w:cs="Arial"/>
          <w:bCs/>
          <w:sz w:val="22"/>
          <w:szCs w:val="22"/>
        </w:rPr>
        <w:t xml:space="preserve">  sodelovanja ter povezovanja z drugimi sektorji</w:t>
      </w:r>
      <w:r w:rsidR="00186B7A" w:rsidRPr="00DF2910">
        <w:rPr>
          <w:rFonts w:ascii="Arial" w:hAnsi="Arial" w:cs="Arial"/>
          <w:bCs/>
          <w:sz w:val="22"/>
          <w:szCs w:val="22"/>
        </w:rPr>
        <w:t>.</w:t>
      </w:r>
    </w:p>
    <w:p w14:paraId="66D66680" w14:textId="77777777" w:rsidR="00C22D18" w:rsidRPr="00C51787" w:rsidRDefault="00C22D18" w:rsidP="00C74689">
      <w:pPr>
        <w:jc w:val="both"/>
        <w:rPr>
          <w:rFonts w:ascii="Arial" w:hAnsi="Arial" w:cs="Arial"/>
          <w:b/>
          <w:bCs/>
          <w:sz w:val="22"/>
          <w:szCs w:val="22"/>
        </w:rPr>
      </w:pPr>
      <w:r w:rsidRPr="00C51787">
        <w:rPr>
          <w:rFonts w:ascii="Arial" w:hAnsi="Arial" w:cs="Arial"/>
          <w:b/>
          <w:bCs/>
          <w:sz w:val="22"/>
          <w:szCs w:val="22"/>
        </w:rPr>
        <w:t>Kazalniki:</w:t>
      </w:r>
    </w:p>
    <w:p w14:paraId="4A27301D" w14:textId="3173365F" w:rsidR="00C22D18" w:rsidRPr="00C51787" w:rsidRDefault="00C22D18" w:rsidP="00C74689">
      <w:pPr>
        <w:pStyle w:val="Odstavekseznama"/>
        <w:numPr>
          <w:ilvl w:val="0"/>
          <w:numId w:val="83"/>
        </w:numPr>
        <w:jc w:val="both"/>
        <w:rPr>
          <w:rFonts w:ascii="Arial" w:hAnsi="Arial" w:cs="Arial"/>
          <w:b/>
          <w:bCs/>
          <w:sz w:val="22"/>
          <w:szCs w:val="22"/>
        </w:rPr>
      </w:pPr>
      <w:r w:rsidRPr="00C51787">
        <w:rPr>
          <w:rFonts w:ascii="Arial" w:hAnsi="Arial" w:cs="Arial"/>
          <w:bCs/>
          <w:sz w:val="22"/>
          <w:szCs w:val="22"/>
        </w:rPr>
        <w:t>novi/prenovljeni namenski galerijski prostori</w:t>
      </w:r>
      <w:r w:rsidR="00186B7A">
        <w:rPr>
          <w:rFonts w:ascii="Arial" w:hAnsi="Arial" w:cs="Arial"/>
          <w:bCs/>
          <w:sz w:val="22"/>
          <w:szCs w:val="22"/>
        </w:rPr>
        <w:t>,</w:t>
      </w:r>
    </w:p>
    <w:p w14:paraId="5C6DACCA" w14:textId="2BF9AA89" w:rsidR="00C22D18" w:rsidRPr="00C51787" w:rsidRDefault="00C22D18" w:rsidP="00C74689">
      <w:pPr>
        <w:pStyle w:val="Odstavekseznama"/>
        <w:numPr>
          <w:ilvl w:val="0"/>
          <w:numId w:val="83"/>
        </w:numPr>
        <w:jc w:val="both"/>
        <w:rPr>
          <w:rFonts w:ascii="Arial" w:hAnsi="Arial" w:cs="Arial"/>
          <w:b/>
          <w:bCs/>
          <w:sz w:val="22"/>
          <w:szCs w:val="22"/>
        </w:rPr>
      </w:pPr>
      <w:r w:rsidRPr="00C51787">
        <w:rPr>
          <w:rFonts w:ascii="Arial" w:hAnsi="Arial" w:cs="Arial"/>
          <w:bCs/>
          <w:sz w:val="22"/>
          <w:szCs w:val="22"/>
        </w:rPr>
        <w:t>število skupnih programskih enot in projektov vseh izvajalcev vizualnih dejavnosti v MONG</w:t>
      </w:r>
      <w:r w:rsidR="00186B7A">
        <w:rPr>
          <w:rFonts w:ascii="Arial" w:hAnsi="Arial" w:cs="Arial"/>
          <w:bCs/>
          <w:sz w:val="22"/>
          <w:szCs w:val="22"/>
        </w:rPr>
        <w:t>.</w:t>
      </w:r>
    </w:p>
    <w:p w14:paraId="768A9C91" w14:textId="19A9AB6C" w:rsidR="00C22D18" w:rsidRPr="00C51787" w:rsidRDefault="00C22D18" w:rsidP="00C74689">
      <w:pPr>
        <w:jc w:val="both"/>
        <w:rPr>
          <w:rFonts w:ascii="Arial" w:hAnsi="Arial" w:cs="Arial"/>
          <w:bCs/>
          <w:sz w:val="22"/>
          <w:szCs w:val="22"/>
        </w:rPr>
      </w:pPr>
      <w:r w:rsidRPr="00C51787">
        <w:rPr>
          <w:rFonts w:ascii="Arial" w:hAnsi="Arial" w:cs="Arial"/>
          <w:b/>
          <w:bCs/>
          <w:sz w:val="22"/>
          <w:szCs w:val="22"/>
        </w:rPr>
        <w:t xml:space="preserve">Nosilec: </w:t>
      </w:r>
      <w:r w:rsidRPr="00C51787">
        <w:rPr>
          <w:rFonts w:ascii="Arial" w:hAnsi="Arial" w:cs="Arial"/>
          <w:bCs/>
          <w:sz w:val="22"/>
          <w:szCs w:val="22"/>
        </w:rPr>
        <w:t xml:space="preserve">MONG v dialogu z izvajalci dejavnosti, Kulturni dom </w:t>
      </w:r>
    </w:p>
    <w:p w14:paraId="3EA5690D" w14:textId="77777777" w:rsidR="00C22D18" w:rsidRPr="00C51787" w:rsidRDefault="00C22D18" w:rsidP="00815787">
      <w:pPr>
        <w:pStyle w:val="Odstavekseznama"/>
        <w:spacing w:line="276" w:lineRule="auto"/>
        <w:ind w:left="0"/>
        <w:jc w:val="both"/>
        <w:rPr>
          <w:rFonts w:ascii="Arial" w:hAnsi="Arial" w:cs="Arial"/>
          <w:b/>
          <w:bCs/>
          <w:sz w:val="22"/>
          <w:szCs w:val="22"/>
        </w:rPr>
      </w:pPr>
    </w:p>
    <w:p w14:paraId="6ABBF3A8" w14:textId="1A2769DD" w:rsidR="00C22D18" w:rsidRPr="00C51787" w:rsidRDefault="00C22D18" w:rsidP="00423C03">
      <w:pPr>
        <w:jc w:val="both"/>
        <w:rPr>
          <w:rFonts w:ascii="Arial" w:hAnsi="Arial" w:cs="Arial"/>
          <w:b/>
          <w:bCs/>
          <w:sz w:val="22"/>
          <w:szCs w:val="22"/>
        </w:rPr>
      </w:pPr>
      <w:r w:rsidRPr="00C51787">
        <w:rPr>
          <w:rFonts w:ascii="Arial" w:hAnsi="Arial" w:cs="Arial"/>
          <w:b/>
          <w:bCs/>
          <w:sz w:val="22"/>
          <w:szCs w:val="22"/>
        </w:rPr>
        <w:t xml:space="preserve">Cilj 3: </w:t>
      </w:r>
      <w:r w:rsidR="00186B7A">
        <w:rPr>
          <w:rFonts w:ascii="Arial" w:hAnsi="Arial" w:cs="Arial"/>
          <w:b/>
          <w:bCs/>
          <w:sz w:val="22"/>
          <w:szCs w:val="22"/>
        </w:rPr>
        <w:t>O</w:t>
      </w:r>
      <w:r w:rsidRPr="00C51787">
        <w:rPr>
          <w:rFonts w:ascii="Arial" w:hAnsi="Arial" w:cs="Arial"/>
          <w:b/>
          <w:bCs/>
          <w:sz w:val="22"/>
          <w:szCs w:val="22"/>
        </w:rPr>
        <w:t>dpiranje v mednarodni prostor in predstavitev tuje umetniške produkcije</w:t>
      </w:r>
    </w:p>
    <w:p w14:paraId="477F6F5D" w14:textId="77777777" w:rsidR="00C22D18" w:rsidRPr="00C51787" w:rsidRDefault="00C22D18" w:rsidP="00423C03">
      <w:pPr>
        <w:jc w:val="both"/>
        <w:rPr>
          <w:rFonts w:ascii="Arial" w:hAnsi="Arial" w:cs="Arial"/>
          <w:b/>
          <w:bCs/>
          <w:sz w:val="22"/>
          <w:szCs w:val="22"/>
        </w:rPr>
      </w:pPr>
      <w:r w:rsidRPr="00C51787">
        <w:rPr>
          <w:rFonts w:ascii="Arial" w:hAnsi="Arial" w:cs="Arial"/>
          <w:b/>
          <w:bCs/>
          <w:sz w:val="22"/>
          <w:szCs w:val="22"/>
        </w:rPr>
        <w:t>Ukrepi:</w:t>
      </w:r>
    </w:p>
    <w:p w14:paraId="7EE01BDF" w14:textId="751506CB" w:rsidR="00C22D18" w:rsidRPr="00C51787" w:rsidRDefault="00C22D18" w:rsidP="00423C03">
      <w:pPr>
        <w:pStyle w:val="Odstavekseznama"/>
        <w:numPr>
          <w:ilvl w:val="0"/>
          <w:numId w:val="84"/>
        </w:numPr>
        <w:jc w:val="both"/>
        <w:rPr>
          <w:rFonts w:ascii="Arial" w:hAnsi="Arial" w:cs="Arial"/>
          <w:bCs/>
          <w:sz w:val="22"/>
          <w:szCs w:val="22"/>
        </w:rPr>
      </w:pPr>
      <w:r w:rsidRPr="00C51787">
        <w:rPr>
          <w:rFonts w:ascii="Arial" w:hAnsi="Arial" w:cs="Arial"/>
          <w:bCs/>
          <w:sz w:val="22"/>
          <w:szCs w:val="22"/>
        </w:rPr>
        <w:t>promocija sodobne slovenske ustvarjalnosti v tujini in vzpostavljanje mednarodnega sodelovanja</w:t>
      </w:r>
      <w:r w:rsidR="00186B7A">
        <w:rPr>
          <w:rFonts w:ascii="Arial" w:hAnsi="Arial" w:cs="Arial"/>
          <w:bCs/>
          <w:sz w:val="22"/>
          <w:szCs w:val="22"/>
        </w:rPr>
        <w:t>,</w:t>
      </w:r>
    </w:p>
    <w:p w14:paraId="769A3916" w14:textId="42B28CD6" w:rsidR="00C22D18" w:rsidRPr="00C51787" w:rsidRDefault="00C22D18" w:rsidP="00423C03">
      <w:pPr>
        <w:pStyle w:val="Odstavekseznama"/>
        <w:numPr>
          <w:ilvl w:val="0"/>
          <w:numId w:val="84"/>
        </w:numPr>
        <w:jc w:val="both"/>
        <w:rPr>
          <w:rFonts w:ascii="Arial" w:hAnsi="Arial" w:cs="Arial"/>
          <w:bCs/>
          <w:sz w:val="22"/>
          <w:szCs w:val="22"/>
        </w:rPr>
      </w:pPr>
      <w:r w:rsidRPr="00C51787">
        <w:rPr>
          <w:rFonts w:ascii="Arial" w:hAnsi="Arial" w:cs="Arial"/>
          <w:bCs/>
          <w:sz w:val="22"/>
          <w:szCs w:val="22"/>
        </w:rPr>
        <w:t>povečati število sofinanciranih projektov in programskih enot, ki vključujejo mednarodno sodelovanje</w:t>
      </w:r>
      <w:r w:rsidR="00186B7A">
        <w:rPr>
          <w:rFonts w:ascii="Arial" w:hAnsi="Arial" w:cs="Arial"/>
          <w:bCs/>
          <w:sz w:val="22"/>
          <w:szCs w:val="22"/>
        </w:rPr>
        <w:t>,</w:t>
      </w:r>
      <w:r w:rsidRPr="00C51787">
        <w:rPr>
          <w:rFonts w:ascii="Arial" w:hAnsi="Arial" w:cs="Arial"/>
          <w:bCs/>
          <w:sz w:val="22"/>
          <w:szCs w:val="22"/>
        </w:rPr>
        <w:t xml:space="preserve"> </w:t>
      </w:r>
    </w:p>
    <w:p w14:paraId="158D0398" w14:textId="56D1C795" w:rsidR="00C22D18" w:rsidRPr="00C51787" w:rsidRDefault="00C22D18" w:rsidP="00423C03">
      <w:pPr>
        <w:pStyle w:val="Odstavekseznama"/>
        <w:numPr>
          <w:ilvl w:val="0"/>
          <w:numId w:val="84"/>
        </w:numPr>
        <w:jc w:val="both"/>
        <w:rPr>
          <w:rFonts w:ascii="Arial" w:hAnsi="Arial" w:cs="Arial"/>
          <w:bCs/>
          <w:sz w:val="22"/>
          <w:szCs w:val="22"/>
        </w:rPr>
      </w:pPr>
      <w:r w:rsidRPr="00C51787">
        <w:rPr>
          <w:rFonts w:ascii="Arial" w:hAnsi="Arial" w:cs="Arial"/>
          <w:bCs/>
          <w:sz w:val="22"/>
          <w:szCs w:val="22"/>
        </w:rPr>
        <w:t xml:space="preserve">podpora vzpostavitvi </w:t>
      </w:r>
      <w:proofErr w:type="spellStart"/>
      <w:r w:rsidRPr="00C51787">
        <w:rPr>
          <w:rFonts w:ascii="Arial" w:hAnsi="Arial" w:cs="Arial"/>
          <w:bCs/>
          <w:sz w:val="22"/>
          <w:szCs w:val="22"/>
        </w:rPr>
        <w:t>umetniških</w:t>
      </w:r>
      <w:proofErr w:type="spellEnd"/>
      <w:r w:rsidRPr="00C51787">
        <w:rPr>
          <w:rFonts w:ascii="Arial" w:hAnsi="Arial" w:cs="Arial"/>
          <w:bCs/>
          <w:sz w:val="22"/>
          <w:szCs w:val="22"/>
        </w:rPr>
        <w:t xml:space="preserve"> ateljejev in razvijanje </w:t>
      </w:r>
      <w:proofErr w:type="spellStart"/>
      <w:r w:rsidRPr="00C51787">
        <w:rPr>
          <w:rFonts w:ascii="Arial" w:hAnsi="Arial" w:cs="Arial"/>
          <w:bCs/>
          <w:sz w:val="22"/>
          <w:szCs w:val="22"/>
        </w:rPr>
        <w:t>rezidenčnih</w:t>
      </w:r>
      <w:proofErr w:type="spellEnd"/>
      <w:r w:rsidRPr="00C51787">
        <w:rPr>
          <w:rFonts w:ascii="Arial" w:hAnsi="Arial" w:cs="Arial"/>
          <w:bCs/>
          <w:sz w:val="22"/>
          <w:szCs w:val="22"/>
        </w:rPr>
        <w:t xml:space="preserve"> programov tako v urbanem okolju kot na podeželju</w:t>
      </w:r>
      <w:r w:rsidR="00186B7A">
        <w:rPr>
          <w:rFonts w:ascii="Arial" w:hAnsi="Arial" w:cs="Arial"/>
          <w:bCs/>
          <w:sz w:val="22"/>
          <w:szCs w:val="22"/>
        </w:rPr>
        <w:t>.</w:t>
      </w:r>
    </w:p>
    <w:p w14:paraId="5DCFA8C5" w14:textId="77777777" w:rsidR="00C22D18" w:rsidRPr="00C51787" w:rsidRDefault="00C22D18" w:rsidP="00423C03">
      <w:pPr>
        <w:jc w:val="both"/>
        <w:rPr>
          <w:rFonts w:ascii="Arial" w:hAnsi="Arial" w:cs="Arial"/>
          <w:b/>
          <w:bCs/>
          <w:sz w:val="22"/>
          <w:szCs w:val="22"/>
        </w:rPr>
      </w:pPr>
      <w:r w:rsidRPr="00C51787">
        <w:rPr>
          <w:rFonts w:ascii="Arial" w:hAnsi="Arial" w:cs="Arial"/>
          <w:b/>
          <w:bCs/>
          <w:sz w:val="22"/>
          <w:szCs w:val="22"/>
        </w:rPr>
        <w:t>Pričakovani učinki:</w:t>
      </w:r>
    </w:p>
    <w:p w14:paraId="028A8382" w14:textId="5CA63E1E" w:rsidR="00C22D18" w:rsidRPr="00C51787" w:rsidRDefault="00C22D18" w:rsidP="00423C03">
      <w:pPr>
        <w:pStyle w:val="Odstavekseznama"/>
        <w:numPr>
          <w:ilvl w:val="0"/>
          <w:numId w:val="85"/>
        </w:numPr>
        <w:jc w:val="both"/>
        <w:rPr>
          <w:rFonts w:ascii="Arial" w:hAnsi="Arial" w:cs="Arial"/>
          <w:bCs/>
          <w:sz w:val="22"/>
          <w:szCs w:val="22"/>
        </w:rPr>
      </w:pPr>
      <w:r w:rsidRPr="00C51787">
        <w:rPr>
          <w:rFonts w:ascii="Arial" w:hAnsi="Arial" w:cs="Arial"/>
          <w:bCs/>
          <w:sz w:val="22"/>
          <w:szCs w:val="22"/>
        </w:rPr>
        <w:t>večja prepoznavnost</w:t>
      </w:r>
      <w:r w:rsidR="00423C03">
        <w:rPr>
          <w:rFonts w:ascii="Arial" w:hAnsi="Arial" w:cs="Arial"/>
          <w:bCs/>
          <w:sz w:val="22"/>
          <w:szCs w:val="22"/>
        </w:rPr>
        <w:t xml:space="preserve"> </w:t>
      </w:r>
      <w:r w:rsidRPr="00C51787">
        <w:rPr>
          <w:rFonts w:ascii="Arial" w:hAnsi="Arial" w:cs="Arial"/>
          <w:bCs/>
          <w:sz w:val="22"/>
          <w:szCs w:val="22"/>
        </w:rPr>
        <w:t>goriškega prostora kot ustvarjalne destinacije</w:t>
      </w:r>
      <w:r w:rsidR="00186B7A">
        <w:rPr>
          <w:rFonts w:ascii="Arial" w:hAnsi="Arial" w:cs="Arial"/>
          <w:bCs/>
          <w:sz w:val="22"/>
          <w:szCs w:val="22"/>
        </w:rPr>
        <w:t>,</w:t>
      </w:r>
    </w:p>
    <w:p w14:paraId="16E3C1F5" w14:textId="320E41DD" w:rsidR="00C22D18" w:rsidRPr="00C51787" w:rsidRDefault="00C22D18" w:rsidP="00423C03">
      <w:pPr>
        <w:pStyle w:val="Odstavekseznama"/>
        <w:numPr>
          <w:ilvl w:val="0"/>
          <w:numId w:val="85"/>
        </w:numPr>
        <w:jc w:val="both"/>
        <w:rPr>
          <w:rFonts w:ascii="Arial" w:hAnsi="Arial" w:cs="Arial"/>
          <w:bCs/>
          <w:sz w:val="22"/>
          <w:szCs w:val="22"/>
        </w:rPr>
      </w:pPr>
      <w:r w:rsidRPr="00C51787">
        <w:rPr>
          <w:rFonts w:ascii="Arial" w:hAnsi="Arial" w:cs="Arial"/>
          <w:bCs/>
          <w:sz w:val="22"/>
          <w:szCs w:val="22"/>
        </w:rPr>
        <w:t>večje število mednarodnih in čezmejnih sodelovanj</w:t>
      </w:r>
      <w:r w:rsidR="00186B7A">
        <w:rPr>
          <w:rFonts w:ascii="Arial" w:hAnsi="Arial" w:cs="Arial"/>
          <w:bCs/>
          <w:sz w:val="22"/>
          <w:szCs w:val="22"/>
        </w:rPr>
        <w:t>.</w:t>
      </w:r>
    </w:p>
    <w:p w14:paraId="3A94A288" w14:textId="77777777" w:rsidR="00C22D18" w:rsidRPr="00C51787" w:rsidRDefault="00C22D18" w:rsidP="00423C03">
      <w:pPr>
        <w:jc w:val="both"/>
        <w:rPr>
          <w:rFonts w:ascii="Arial" w:hAnsi="Arial" w:cs="Arial"/>
          <w:b/>
          <w:bCs/>
          <w:sz w:val="22"/>
          <w:szCs w:val="22"/>
        </w:rPr>
      </w:pPr>
      <w:r w:rsidRPr="00C51787">
        <w:rPr>
          <w:rFonts w:ascii="Arial" w:hAnsi="Arial" w:cs="Arial"/>
          <w:b/>
          <w:bCs/>
          <w:sz w:val="22"/>
          <w:szCs w:val="22"/>
        </w:rPr>
        <w:t xml:space="preserve">Ča izvedbe: </w:t>
      </w:r>
      <w:r w:rsidRPr="00C51787">
        <w:rPr>
          <w:rFonts w:ascii="Arial" w:hAnsi="Arial" w:cs="Arial"/>
          <w:bCs/>
          <w:sz w:val="22"/>
          <w:szCs w:val="22"/>
        </w:rPr>
        <w:t>2025 – 2028</w:t>
      </w:r>
    </w:p>
    <w:p w14:paraId="732C13AB" w14:textId="77777777" w:rsidR="00C22D18" w:rsidRPr="00C51787" w:rsidRDefault="00C22D18" w:rsidP="00423C03">
      <w:pPr>
        <w:jc w:val="both"/>
        <w:rPr>
          <w:rFonts w:ascii="Arial" w:hAnsi="Arial" w:cs="Arial"/>
          <w:b/>
          <w:bCs/>
          <w:sz w:val="22"/>
          <w:szCs w:val="22"/>
        </w:rPr>
      </w:pPr>
      <w:r w:rsidRPr="00C51787">
        <w:rPr>
          <w:rFonts w:ascii="Arial" w:hAnsi="Arial" w:cs="Arial"/>
          <w:b/>
          <w:bCs/>
          <w:sz w:val="22"/>
          <w:szCs w:val="22"/>
        </w:rPr>
        <w:t xml:space="preserve">Kazalniki: </w:t>
      </w:r>
    </w:p>
    <w:p w14:paraId="7CFB8645" w14:textId="68018982" w:rsidR="00C22D18" w:rsidRPr="00C51787" w:rsidRDefault="00C22D18" w:rsidP="00423C03">
      <w:pPr>
        <w:pStyle w:val="Odstavekseznama"/>
        <w:numPr>
          <w:ilvl w:val="0"/>
          <w:numId w:val="86"/>
        </w:numPr>
        <w:jc w:val="both"/>
        <w:rPr>
          <w:rFonts w:ascii="Arial" w:hAnsi="Arial" w:cs="Arial"/>
          <w:b/>
          <w:bCs/>
          <w:sz w:val="22"/>
          <w:szCs w:val="22"/>
        </w:rPr>
      </w:pPr>
      <w:r w:rsidRPr="00C51787">
        <w:rPr>
          <w:rFonts w:ascii="Arial" w:hAnsi="Arial" w:cs="Arial"/>
          <w:bCs/>
          <w:sz w:val="22"/>
          <w:szCs w:val="22"/>
        </w:rPr>
        <w:t>število čezmejnih in mednarodnih razstavnih projektov</w:t>
      </w:r>
      <w:r w:rsidR="00186B7A">
        <w:rPr>
          <w:rFonts w:ascii="Arial" w:hAnsi="Arial" w:cs="Arial"/>
          <w:bCs/>
          <w:sz w:val="22"/>
          <w:szCs w:val="22"/>
        </w:rPr>
        <w:t>,</w:t>
      </w:r>
    </w:p>
    <w:p w14:paraId="585B0EB5" w14:textId="1E053258" w:rsidR="00C22D18" w:rsidRPr="00C51787" w:rsidRDefault="00C22D18" w:rsidP="00423C03">
      <w:pPr>
        <w:pStyle w:val="Odstavekseznama"/>
        <w:numPr>
          <w:ilvl w:val="0"/>
          <w:numId w:val="86"/>
        </w:numPr>
        <w:jc w:val="both"/>
        <w:rPr>
          <w:rFonts w:ascii="Arial" w:hAnsi="Arial" w:cs="Arial"/>
          <w:b/>
          <w:bCs/>
          <w:sz w:val="22"/>
          <w:szCs w:val="22"/>
        </w:rPr>
      </w:pPr>
      <w:r w:rsidRPr="00C51787">
        <w:rPr>
          <w:rFonts w:ascii="Arial" w:hAnsi="Arial" w:cs="Arial"/>
          <w:bCs/>
          <w:sz w:val="22"/>
          <w:szCs w:val="22"/>
        </w:rPr>
        <w:t>število umetniških rezidenc</w:t>
      </w:r>
      <w:r w:rsidR="00186B7A">
        <w:rPr>
          <w:rFonts w:ascii="Arial" w:hAnsi="Arial" w:cs="Arial"/>
          <w:bCs/>
          <w:sz w:val="22"/>
          <w:szCs w:val="22"/>
        </w:rPr>
        <w:t>.</w:t>
      </w:r>
    </w:p>
    <w:p w14:paraId="38502985" w14:textId="5C2718DB" w:rsidR="00C22D18" w:rsidRPr="00C51787" w:rsidRDefault="00C22D18" w:rsidP="00423C03">
      <w:pPr>
        <w:jc w:val="both"/>
        <w:rPr>
          <w:rFonts w:ascii="Arial" w:hAnsi="Arial" w:cs="Arial"/>
          <w:bCs/>
          <w:sz w:val="22"/>
          <w:szCs w:val="22"/>
        </w:rPr>
      </w:pPr>
      <w:r w:rsidRPr="00C51787">
        <w:rPr>
          <w:rFonts w:ascii="Arial" w:hAnsi="Arial" w:cs="Arial"/>
          <w:b/>
          <w:bCs/>
          <w:sz w:val="22"/>
          <w:szCs w:val="22"/>
        </w:rPr>
        <w:t xml:space="preserve">Nosilec: </w:t>
      </w:r>
      <w:r w:rsidR="00161A93" w:rsidRPr="00C51787">
        <w:rPr>
          <w:rFonts w:ascii="Arial" w:hAnsi="Arial" w:cs="Arial"/>
          <w:bCs/>
          <w:sz w:val="22"/>
          <w:szCs w:val="22"/>
        </w:rPr>
        <w:t>Kulturni dom, Goriški muzej</w:t>
      </w:r>
    </w:p>
    <w:p w14:paraId="76559F24" w14:textId="77777777" w:rsidR="00C22D18" w:rsidRPr="00C51787" w:rsidRDefault="00C22D18" w:rsidP="00815787">
      <w:pPr>
        <w:pStyle w:val="Odstavekseznama"/>
        <w:spacing w:line="276" w:lineRule="auto"/>
        <w:ind w:left="0"/>
        <w:jc w:val="both"/>
        <w:rPr>
          <w:rFonts w:ascii="Arial" w:hAnsi="Arial" w:cs="Arial"/>
          <w:b/>
          <w:bCs/>
          <w:sz w:val="22"/>
          <w:szCs w:val="22"/>
        </w:rPr>
      </w:pPr>
    </w:p>
    <w:p w14:paraId="4DC72163" w14:textId="04E195CD" w:rsidR="00C22D18" w:rsidRPr="00C51787" w:rsidRDefault="00C22D18" w:rsidP="002D6265">
      <w:pPr>
        <w:pStyle w:val="Odstavekseznama"/>
        <w:ind w:left="0"/>
        <w:jc w:val="both"/>
        <w:rPr>
          <w:rFonts w:ascii="Arial" w:hAnsi="Arial" w:cs="Arial"/>
          <w:b/>
          <w:bCs/>
          <w:sz w:val="22"/>
          <w:szCs w:val="22"/>
        </w:rPr>
      </w:pPr>
      <w:r w:rsidRPr="00C51787">
        <w:rPr>
          <w:rFonts w:ascii="Arial" w:hAnsi="Arial" w:cs="Arial"/>
          <w:b/>
          <w:bCs/>
          <w:sz w:val="22"/>
          <w:szCs w:val="22"/>
        </w:rPr>
        <w:t xml:space="preserve">Cilj 4: </w:t>
      </w:r>
      <w:r w:rsidR="00186B7A">
        <w:rPr>
          <w:rFonts w:ascii="Arial" w:hAnsi="Arial" w:cs="Arial"/>
          <w:b/>
          <w:bCs/>
          <w:sz w:val="22"/>
          <w:szCs w:val="22"/>
        </w:rPr>
        <w:t>K</w:t>
      </w:r>
      <w:r w:rsidRPr="00C51787">
        <w:rPr>
          <w:rFonts w:ascii="Arial" w:hAnsi="Arial" w:cs="Arial"/>
          <w:b/>
          <w:bCs/>
          <w:sz w:val="22"/>
          <w:szCs w:val="22"/>
        </w:rPr>
        <w:t xml:space="preserve">repitev aktivnosti za ustrezno ohranjanje </w:t>
      </w:r>
      <w:proofErr w:type="spellStart"/>
      <w:r w:rsidRPr="00C51787">
        <w:rPr>
          <w:rFonts w:ascii="Arial" w:hAnsi="Arial" w:cs="Arial"/>
          <w:b/>
          <w:bCs/>
          <w:sz w:val="22"/>
          <w:szCs w:val="22"/>
        </w:rPr>
        <w:t>obstoječih</w:t>
      </w:r>
      <w:proofErr w:type="spellEnd"/>
      <w:r w:rsidRPr="00C51787">
        <w:rPr>
          <w:rFonts w:ascii="Arial" w:hAnsi="Arial" w:cs="Arial"/>
          <w:b/>
          <w:bCs/>
          <w:sz w:val="22"/>
          <w:szCs w:val="22"/>
        </w:rPr>
        <w:t xml:space="preserve"> javnih spomenikov in plastik na </w:t>
      </w:r>
      <w:proofErr w:type="spellStart"/>
      <w:r w:rsidRPr="00C51787">
        <w:rPr>
          <w:rFonts w:ascii="Arial" w:hAnsi="Arial" w:cs="Arial"/>
          <w:b/>
          <w:bCs/>
          <w:sz w:val="22"/>
          <w:szCs w:val="22"/>
        </w:rPr>
        <w:t>območju</w:t>
      </w:r>
      <w:proofErr w:type="spellEnd"/>
      <w:r w:rsidRPr="00C51787">
        <w:rPr>
          <w:rFonts w:ascii="Arial" w:hAnsi="Arial" w:cs="Arial"/>
          <w:b/>
          <w:bCs/>
          <w:sz w:val="22"/>
          <w:szCs w:val="22"/>
        </w:rPr>
        <w:t xml:space="preserve"> MONG</w:t>
      </w:r>
    </w:p>
    <w:p w14:paraId="6B58AFCC" w14:textId="77777777" w:rsidR="00C22D18" w:rsidRPr="00C51787" w:rsidRDefault="00C22D18" w:rsidP="002D6265">
      <w:pPr>
        <w:jc w:val="both"/>
        <w:rPr>
          <w:rFonts w:ascii="Arial" w:hAnsi="Arial" w:cs="Arial"/>
          <w:b/>
          <w:bCs/>
          <w:sz w:val="22"/>
          <w:szCs w:val="22"/>
        </w:rPr>
      </w:pPr>
      <w:r w:rsidRPr="00C51787">
        <w:rPr>
          <w:rFonts w:ascii="Arial" w:hAnsi="Arial" w:cs="Arial"/>
          <w:b/>
          <w:bCs/>
          <w:sz w:val="22"/>
          <w:szCs w:val="22"/>
        </w:rPr>
        <w:t xml:space="preserve">Ukrepi: </w:t>
      </w:r>
    </w:p>
    <w:p w14:paraId="445D2756" w14:textId="0FB045B0" w:rsidR="00C22D18" w:rsidRPr="00C51787" w:rsidRDefault="00C22D18" w:rsidP="002D6265">
      <w:pPr>
        <w:pStyle w:val="Odstavekseznama"/>
        <w:numPr>
          <w:ilvl w:val="0"/>
          <w:numId w:val="21"/>
        </w:numPr>
        <w:jc w:val="both"/>
        <w:rPr>
          <w:rFonts w:ascii="Arial" w:hAnsi="Arial" w:cs="Arial"/>
          <w:bCs/>
          <w:sz w:val="22"/>
          <w:szCs w:val="22"/>
        </w:rPr>
      </w:pPr>
      <w:r w:rsidRPr="00C51787">
        <w:rPr>
          <w:rFonts w:ascii="Arial" w:hAnsi="Arial" w:cs="Arial"/>
          <w:bCs/>
          <w:sz w:val="22"/>
          <w:szCs w:val="22"/>
        </w:rPr>
        <w:t>ustrezna skrb za ohranjanje javnih spomenikov in plastik</w:t>
      </w:r>
      <w:r w:rsidR="00BE5B1F">
        <w:rPr>
          <w:rFonts w:ascii="Arial" w:hAnsi="Arial" w:cs="Arial"/>
          <w:bCs/>
          <w:sz w:val="22"/>
          <w:szCs w:val="22"/>
        </w:rPr>
        <w:t>,</w:t>
      </w:r>
    </w:p>
    <w:p w14:paraId="44BADC64" w14:textId="786E1D84" w:rsidR="00C22D18" w:rsidRPr="00C51787" w:rsidRDefault="00C22D18" w:rsidP="002D6265">
      <w:pPr>
        <w:pStyle w:val="Odstavekseznama"/>
        <w:numPr>
          <w:ilvl w:val="0"/>
          <w:numId w:val="21"/>
        </w:numPr>
        <w:jc w:val="both"/>
        <w:rPr>
          <w:rFonts w:ascii="Arial" w:hAnsi="Arial" w:cs="Arial"/>
          <w:bCs/>
          <w:sz w:val="22"/>
          <w:szCs w:val="22"/>
        </w:rPr>
      </w:pPr>
      <w:r w:rsidRPr="00C51787">
        <w:rPr>
          <w:rFonts w:ascii="Arial" w:hAnsi="Arial" w:cs="Arial"/>
          <w:bCs/>
          <w:sz w:val="22"/>
          <w:szCs w:val="22"/>
        </w:rPr>
        <w:t>približati javne spomenike večjemu številu obiskovalk in obiskovalcev</w:t>
      </w:r>
      <w:r w:rsidR="00BE5B1F">
        <w:rPr>
          <w:rFonts w:ascii="Arial" w:hAnsi="Arial" w:cs="Arial"/>
          <w:bCs/>
          <w:sz w:val="22"/>
          <w:szCs w:val="22"/>
        </w:rPr>
        <w:t>,</w:t>
      </w:r>
    </w:p>
    <w:p w14:paraId="4FA5D37A" w14:textId="77777777" w:rsidR="00C22D18" w:rsidRPr="00C51787" w:rsidRDefault="00C22D18" w:rsidP="002D6265">
      <w:pPr>
        <w:pStyle w:val="Odstavekseznama"/>
        <w:numPr>
          <w:ilvl w:val="0"/>
          <w:numId w:val="21"/>
        </w:numPr>
        <w:jc w:val="both"/>
        <w:rPr>
          <w:rFonts w:ascii="Arial" w:hAnsi="Arial" w:cs="Arial"/>
          <w:bCs/>
          <w:sz w:val="22"/>
          <w:szCs w:val="22"/>
        </w:rPr>
      </w:pPr>
      <w:r w:rsidRPr="00C51787">
        <w:rPr>
          <w:rFonts w:ascii="Arial" w:hAnsi="Arial" w:cs="Arial"/>
          <w:bCs/>
          <w:sz w:val="22"/>
          <w:szCs w:val="22"/>
        </w:rPr>
        <w:t>organizacija predavanj, vodenj, delavnic o sodobni umetnosti in javnih spomenikih v MONG ter vključitev v programe KUV.</w:t>
      </w:r>
    </w:p>
    <w:p w14:paraId="27AEBF6C" w14:textId="77777777" w:rsidR="00C22D18" w:rsidRPr="00C51787" w:rsidRDefault="00C22D18" w:rsidP="002D6265">
      <w:pPr>
        <w:jc w:val="both"/>
        <w:rPr>
          <w:rFonts w:ascii="Arial" w:hAnsi="Arial" w:cs="Arial"/>
          <w:b/>
          <w:bCs/>
          <w:sz w:val="22"/>
          <w:szCs w:val="22"/>
        </w:rPr>
      </w:pPr>
      <w:r w:rsidRPr="00C51787">
        <w:rPr>
          <w:rFonts w:ascii="Arial" w:hAnsi="Arial" w:cs="Arial"/>
          <w:b/>
          <w:bCs/>
          <w:sz w:val="22"/>
          <w:szCs w:val="22"/>
        </w:rPr>
        <w:t xml:space="preserve">Ča izvedbe: </w:t>
      </w:r>
      <w:r w:rsidRPr="00123708">
        <w:rPr>
          <w:rFonts w:ascii="Arial" w:hAnsi="Arial" w:cs="Arial"/>
          <w:sz w:val="22"/>
          <w:szCs w:val="22"/>
        </w:rPr>
        <w:t>2025 - 2028</w:t>
      </w:r>
    </w:p>
    <w:p w14:paraId="7F04D0AB" w14:textId="77777777" w:rsidR="00D94179" w:rsidRDefault="00C22D18" w:rsidP="002D6265">
      <w:pPr>
        <w:jc w:val="both"/>
        <w:rPr>
          <w:rFonts w:ascii="Arial" w:hAnsi="Arial" w:cs="Arial"/>
          <w:b/>
          <w:bCs/>
          <w:sz w:val="22"/>
          <w:szCs w:val="22"/>
        </w:rPr>
      </w:pPr>
      <w:r w:rsidRPr="00C51787">
        <w:rPr>
          <w:rFonts w:ascii="Arial" w:hAnsi="Arial" w:cs="Arial"/>
          <w:b/>
          <w:bCs/>
          <w:sz w:val="22"/>
          <w:szCs w:val="22"/>
        </w:rPr>
        <w:t xml:space="preserve">Pričakovani učinki: </w:t>
      </w:r>
    </w:p>
    <w:p w14:paraId="75F24C60" w14:textId="55F8F1D4" w:rsidR="00C22D18" w:rsidRPr="00D94179" w:rsidRDefault="00BE5B1F" w:rsidP="002D6265">
      <w:pPr>
        <w:pStyle w:val="Odstavekseznama"/>
        <w:numPr>
          <w:ilvl w:val="0"/>
          <w:numId w:val="4"/>
        </w:numPr>
        <w:jc w:val="both"/>
        <w:rPr>
          <w:rFonts w:ascii="Arial" w:hAnsi="Arial" w:cs="Arial"/>
          <w:bCs/>
          <w:sz w:val="22"/>
          <w:szCs w:val="22"/>
        </w:rPr>
      </w:pPr>
      <w:r w:rsidRPr="00D94179">
        <w:rPr>
          <w:rFonts w:ascii="Arial" w:hAnsi="Arial" w:cs="Arial"/>
          <w:bCs/>
          <w:sz w:val="22"/>
          <w:szCs w:val="22"/>
        </w:rPr>
        <w:t>v</w:t>
      </w:r>
      <w:r w:rsidR="00C22D18" w:rsidRPr="00D94179">
        <w:rPr>
          <w:rFonts w:ascii="Arial" w:hAnsi="Arial" w:cs="Arial"/>
          <w:bCs/>
          <w:sz w:val="22"/>
          <w:szCs w:val="22"/>
        </w:rPr>
        <w:t>ečja javna prepoznavnost javnih spomenikov in spomeniških prostorov v MONG</w:t>
      </w:r>
      <w:r w:rsidRPr="00D94179">
        <w:rPr>
          <w:rFonts w:ascii="Arial" w:hAnsi="Arial" w:cs="Arial"/>
          <w:bCs/>
          <w:sz w:val="22"/>
          <w:szCs w:val="22"/>
        </w:rPr>
        <w:t>.</w:t>
      </w:r>
    </w:p>
    <w:p w14:paraId="6B68FD47" w14:textId="77777777" w:rsidR="00C22D18" w:rsidRPr="00C51787" w:rsidRDefault="00C22D18" w:rsidP="002D6265">
      <w:pPr>
        <w:jc w:val="both"/>
        <w:rPr>
          <w:rFonts w:ascii="Arial" w:hAnsi="Arial" w:cs="Arial"/>
          <w:b/>
          <w:bCs/>
          <w:sz w:val="22"/>
          <w:szCs w:val="22"/>
        </w:rPr>
      </w:pPr>
      <w:r w:rsidRPr="00C51787">
        <w:rPr>
          <w:rFonts w:ascii="Arial" w:hAnsi="Arial" w:cs="Arial"/>
          <w:b/>
          <w:bCs/>
          <w:sz w:val="22"/>
          <w:szCs w:val="22"/>
        </w:rPr>
        <w:t>Kazalniki:</w:t>
      </w:r>
    </w:p>
    <w:p w14:paraId="35C9771E" w14:textId="6FE61D11" w:rsidR="00C22D18" w:rsidRPr="00C51787" w:rsidRDefault="00C22D18" w:rsidP="002D6265">
      <w:pPr>
        <w:pStyle w:val="Odstavekseznama"/>
        <w:numPr>
          <w:ilvl w:val="0"/>
          <w:numId w:val="22"/>
        </w:numPr>
        <w:jc w:val="both"/>
        <w:rPr>
          <w:rFonts w:ascii="Arial" w:hAnsi="Arial" w:cs="Arial"/>
          <w:b/>
          <w:bCs/>
          <w:sz w:val="22"/>
          <w:szCs w:val="22"/>
        </w:rPr>
      </w:pPr>
      <w:r w:rsidRPr="00C51787">
        <w:rPr>
          <w:rFonts w:ascii="Arial" w:hAnsi="Arial" w:cs="Arial"/>
          <w:bCs/>
          <w:sz w:val="22"/>
          <w:szCs w:val="22"/>
        </w:rPr>
        <w:t>število obiskovalk in obiskovalcev</w:t>
      </w:r>
      <w:r w:rsidR="00BE5B1F">
        <w:rPr>
          <w:rFonts w:ascii="Arial" w:hAnsi="Arial" w:cs="Arial"/>
          <w:bCs/>
          <w:sz w:val="22"/>
          <w:szCs w:val="22"/>
        </w:rPr>
        <w:t>,</w:t>
      </w:r>
    </w:p>
    <w:p w14:paraId="0CEB8A26" w14:textId="69F61826" w:rsidR="00C22D18" w:rsidRPr="00C51787" w:rsidRDefault="00C22D18" w:rsidP="002D6265">
      <w:pPr>
        <w:pStyle w:val="Odstavekseznama"/>
        <w:numPr>
          <w:ilvl w:val="0"/>
          <w:numId w:val="22"/>
        </w:numPr>
        <w:jc w:val="both"/>
        <w:rPr>
          <w:rFonts w:ascii="Arial" w:hAnsi="Arial" w:cs="Arial"/>
          <w:b/>
          <w:bCs/>
          <w:sz w:val="22"/>
          <w:szCs w:val="22"/>
        </w:rPr>
      </w:pPr>
      <w:r w:rsidRPr="00C51787">
        <w:rPr>
          <w:rFonts w:ascii="Arial" w:hAnsi="Arial" w:cs="Arial"/>
          <w:bCs/>
          <w:sz w:val="22"/>
          <w:szCs w:val="22"/>
        </w:rPr>
        <w:t>število predavanj, delavnic, vodenj</w:t>
      </w:r>
      <w:r w:rsidR="00BE5B1F">
        <w:rPr>
          <w:rFonts w:ascii="Arial" w:hAnsi="Arial" w:cs="Arial"/>
          <w:bCs/>
          <w:sz w:val="22"/>
          <w:szCs w:val="22"/>
        </w:rPr>
        <w:t>.</w:t>
      </w:r>
    </w:p>
    <w:p w14:paraId="5AB440A0" w14:textId="490545F0" w:rsidR="002C6FE0" w:rsidRDefault="002D6265" w:rsidP="00815787">
      <w:pPr>
        <w:spacing w:line="276" w:lineRule="auto"/>
        <w:jc w:val="both"/>
        <w:rPr>
          <w:rFonts w:ascii="Arial" w:hAnsi="Arial" w:cs="Arial"/>
          <w:bCs/>
          <w:sz w:val="22"/>
          <w:szCs w:val="22"/>
        </w:rPr>
      </w:pPr>
      <w:r w:rsidRPr="00ED574D">
        <w:rPr>
          <w:rFonts w:ascii="Arial" w:hAnsi="Arial" w:cs="Arial"/>
          <w:bCs/>
          <w:sz w:val="22"/>
          <w:szCs w:val="22"/>
        </w:rPr>
        <w:t xml:space="preserve">Nosilec: </w:t>
      </w:r>
      <w:r w:rsidR="00123708" w:rsidRPr="00ED574D">
        <w:rPr>
          <w:rFonts w:ascii="Arial" w:hAnsi="Arial" w:cs="Arial"/>
          <w:bCs/>
          <w:sz w:val="22"/>
          <w:szCs w:val="22"/>
        </w:rPr>
        <w:t>MONG v sodelovanju z raz</w:t>
      </w:r>
      <w:r w:rsidR="00ED574D" w:rsidRPr="00ED574D">
        <w:rPr>
          <w:rFonts w:ascii="Arial" w:hAnsi="Arial" w:cs="Arial"/>
          <w:bCs/>
          <w:sz w:val="22"/>
          <w:szCs w:val="22"/>
        </w:rPr>
        <w:t>ličnimi akterji</w:t>
      </w:r>
    </w:p>
    <w:p w14:paraId="216BABFF" w14:textId="77777777" w:rsidR="002D6265" w:rsidRPr="00C51787" w:rsidRDefault="002D6265" w:rsidP="00815787">
      <w:pPr>
        <w:spacing w:line="276" w:lineRule="auto"/>
        <w:jc w:val="both"/>
        <w:rPr>
          <w:rFonts w:ascii="Arial" w:hAnsi="Arial" w:cs="Arial"/>
          <w:bCs/>
          <w:sz w:val="22"/>
          <w:szCs w:val="22"/>
        </w:rPr>
      </w:pPr>
    </w:p>
    <w:p w14:paraId="1CD1AC57" w14:textId="665538EF" w:rsidR="00C22D18" w:rsidRPr="0088722B" w:rsidRDefault="0088722B" w:rsidP="0088722B">
      <w:pPr>
        <w:pStyle w:val="Naslov3"/>
      </w:pPr>
      <w:bookmarkStart w:id="70" w:name="_Toc191554725"/>
      <w:bookmarkStart w:id="71" w:name="_Toc196830787"/>
      <w:r>
        <w:t xml:space="preserve">10.6.5 </w:t>
      </w:r>
      <w:proofErr w:type="spellStart"/>
      <w:r w:rsidR="00623CEB" w:rsidRPr="0088722B">
        <w:t>Intermedijske</w:t>
      </w:r>
      <w:proofErr w:type="spellEnd"/>
      <w:r w:rsidR="00623CEB" w:rsidRPr="0088722B">
        <w:t xml:space="preserve"> umetnosti</w:t>
      </w:r>
      <w:bookmarkEnd w:id="70"/>
      <w:bookmarkEnd w:id="71"/>
    </w:p>
    <w:p w14:paraId="32CD47C5" w14:textId="77777777" w:rsidR="00C86C9B" w:rsidRPr="00C51787" w:rsidRDefault="00C86C9B" w:rsidP="00815787">
      <w:pPr>
        <w:pStyle w:val="Odstavekseznama"/>
        <w:spacing w:line="276" w:lineRule="auto"/>
        <w:ind w:left="1077"/>
        <w:jc w:val="both"/>
        <w:rPr>
          <w:rFonts w:ascii="Arial" w:hAnsi="Arial" w:cs="Arial"/>
          <w:b/>
          <w:bCs/>
          <w:sz w:val="22"/>
          <w:szCs w:val="22"/>
        </w:rPr>
      </w:pPr>
    </w:p>
    <w:p w14:paraId="29AEF1EF" w14:textId="77777777" w:rsidR="00C22D18" w:rsidRPr="00C51787" w:rsidRDefault="00C22D18" w:rsidP="001F2B7F">
      <w:pPr>
        <w:jc w:val="both"/>
        <w:rPr>
          <w:rFonts w:ascii="Arial" w:hAnsi="Arial" w:cs="Arial"/>
          <w:bCs/>
          <w:sz w:val="22"/>
          <w:szCs w:val="22"/>
        </w:rPr>
      </w:pPr>
      <w:r w:rsidRPr="00C51787">
        <w:rPr>
          <w:rFonts w:ascii="Arial" w:hAnsi="Arial" w:cs="Arial"/>
          <w:bCs/>
          <w:sz w:val="22"/>
          <w:szCs w:val="22"/>
        </w:rPr>
        <w:lastRenderedPageBreak/>
        <w:t xml:space="preserve">Uveljavljeni mednarodni festival sodobnih </w:t>
      </w:r>
      <w:proofErr w:type="spellStart"/>
      <w:r w:rsidRPr="00C51787">
        <w:rPr>
          <w:rFonts w:ascii="Arial" w:hAnsi="Arial" w:cs="Arial"/>
          <w:bCs/>
          <w:sz w:val="22"/>
          <w:szCs w:val="22"/>
        </w:rPr>
        <w:t>umetniških</w:t>
      </w:r>
      <w:proofErr w:type="spellEnd"/>
      <w:r w:rsidRPr="00C51787">
        <w:rPr>
          <w:rFonts w:ascii="Arial" w:hAnsi="Arial" w:cs="Arial"/>
          <w:bCs/>
          <w:sz w:val="22"/>
          <w:szCs w:val="22"/>
        </w:rPr>
        <w:t xml:space="preserve"> praks </w:t>
      </w:r>
      <w:proofErr w:type="spellStart"/>
      <w:r w:rsidRPr="00C51787">
        <w:rPr>
          <w:rFonts w:ascii="Arial" w:hAnsi="Arial" w:cs="Arial"/>
          <w:bCs/>
          <w:sz w:val="22"/>
          <w:szCs w:val="22"/>
        </w:rPr>
        <w:t>Pixxelpoint</w:t>
      </w:r>
      <w:proofErr w:type="spellEnd"/>
      <w:r w:rsidRPr="00C51787">
        <w:rPr>
          <w:rFonts w:ascii="Arial" w:hAnsi="Arial" w:cs="Arial"/>
          <w:bCs/>
          <w:sz w:val="22"/>
          <w:szCs w:val="22"/>
        </w:rPr>
        <w:t xml:space="preserve"> je najbolj opazno dogajanje, ki na </w:t>
      </w:r>
      <w:proofErr w:type="spellStart"/>
      <w:r w:rsidRPr="00C51787">
        <w:rPr>
          <w:rFonts w:ascii="Arial" w:hAnsi="Arial" w:cs="Arial"/>
          <w:bCs/>
          <w:sz w:val="22"/>
          <w:szCs w:val="22"/>
        </w:rPr>
        <w:t>območju</w:t>
      </w:r>
      <w:proofErr w:type="spellEnd"/>
      <w:r w:rsidRPr="00C51787">
        <w:rPr>
          <w:rFonts w:ascii="Arial" w:hAnsi="Arial" w:cs="Arial"/>
          <w:bCs/>
          <w:sz w:val="22"/>
          <w:szCs w:val="22"/>
        </w:rPr>
        <w:t xml:space="preserve"> MONG zaznamuje ustvarjalnost na </w:t>
      </w:r>
      <w:proofErr w:type="spellStart"/>
      <w:r w:rsidRPr="00C51787">
        <w:rPr>
          <w:rFonts w:ascii="Arial" w:hAnsi="Arial" w:cs="Arial"/>
          <w:bCs/>
          <w:sz w:val="22"/>
          <w:szCs w:val="22"/>
        </w:rPr>
        <w:t>področju</w:t>
      </w:r>
      <w:proofErr w:type="spellEnd"/>
      <w:r w:rsidRPr="00C51787">
        <w:rPr>
          <w:rFonts w:ascii="Arial" w:hAnsi="Arial" w:cs="Arial"/>
          <w:bCs/>
          <w:sz w:val="22"/>
          <w:szCs w:val="22"/>
        </w:rPr>
        <w:t xml:space="preserve"> novih medijev in </w:t>
      </w:r>
      <w:proofErr w:type="spellStart"/>
      <w:r w:rsidRPr="00C51787">
        <w:rPr>
          <w:rFonts w:ascii="Arial" w:hAnsi="Arial" w:cs="Arial"/>
          <w:bCs/>
          <w:sz w:val="22"/>
          <w:szCs w:val="22"/>
        </w:rPr>
        <w:t>intermedijskih</w:t>
      </w:r>
      <w:proofErr w:type="spellEnd"/>
      <w:r w:rsidRPr="00C51787">
        <w:rPr>
          <w:rFonts w:ascii="Arial" w:hAnsi="Arial" w:cs="Arial"/>
          <w:bCs/>
          <w:sz w:val="22"/>
          <w:szCs w:val="22"/>
        </w:rPr>
        <w:t xml:space="preserve"> ter sodobnih </w:t>
      </w:r>
      <w:proofErr w:type="spellStart"/>
      <w:r w:rsidRPr="00C51787">
        <w:rPr>
          <w:rFonts w:ascii="Arial" w:hAnsi="Arial" w:cs="Arial"/>
          <w:bCs/>
          <w:sz w:val="22"/>
          <w:szCs w:val="22"/>
        </w:rPr>
        <w:t>umetniških</w:t>
      </w:r>
      <w:proofErr w:type="spellEnd"/>
      <w:r w:rsidRPr="00C51787">
        <w:rPr>
          <w:rFonts w:ascii="Arial" w:hAnsi="Arial" w:cs="Arial"/>
          <w:bCs/>
          <w:sz w:val="22"/>
          <w:szCs w:val="22"/>
        </w:rPr>
        <w:t xml:space="preserve"> praks. Festival finančno podpira tudi MONG. Po dvajsetih edicijah je festival postal eden osrednjih tovrstnih dogodkov v Sloveniji in se uveljavlja tudi v mednarodnem prostoru. </w:t>
      </w:r>
    </w:p>
    <w:p w14:paraId="378428C1" w14:textId="77777777" w:rsidR="00C22D18" w:rsidRPr="00C51787" w:rsidRDefault="00C22D18" w:rsidP="001F2B7F">
      <w:pPr>
        <w:jc w:val="both"/>
        <w:rPr>
          <w:rFonts w:ascii="Arial" w:hAnsi="Arial" w:cs="Arial"/>
          <w:bCs/>
          <w:sz w:val="22"/>
          <w:szCs w:val="22"/>
        </w:rPr>
      </w:pPr>
      <w:r w:rsidRPr="00C51787">
        <w:rPr>
          <w:rFonts w:ascii="Arial" w:hAnsi="Arial" w:cs="Arial"/>
          <w:bCs/>
          <w:sz w:val="22"/>
          <w:szCs w:val="22"/>
        </w:rPr>
        <w:t xml:space="preserve">Ustvarjalci in ustvarjalne skupine, ki delujejo na </w:t>
      </w:r>
      <w:proofErr w:type="spellStart"/>
      <w:r w:rsidRPr="00C51787">
        <w:rPr>
          <w:rFonts w:ascii="Arial" w:hAnsi="Arial" w:cs="Arial"/>
          <w:bCs/>
          <w:sz w:val="22"/>
          <w:szCs w:val="22"/>
        </w:rPr>
        <w:t>območju</w:t>
      </w:r>
      <w:proofErr w:type="spellEnd"/>
      <w:r w:rsidRPr="00C51787">
        <w:rPr>
          <w:rFonts w:ascii="Arial" w:hAnsi="Arial" w:cs="Arial"/>
          <w:bCs/>
          <w:sz w:val="22"/>
          <w:szCs w:val="22"/>
        </w:rPr>
        <w:t xml:space="preserve"> MONG, med katerimi so uveljavljeni in </w:t>
      </w:r>
      <w:proofErr w:type="spellStart"/>
      <w:r w:rsidRPr="00C51787">
        <w:rPr>
          <w:rFonts w:ascii="Arial" w:hAnsi="Arial" w:cs="Arial"/>
          <w:bCs/>
          <w:sz w:val="22"/>
          <w:szCs w:val="22"/>
        </w:rPr>
        <w:t>večkrat</w:t>
      </w:r>
      <w:proofErr w:type="spellEnd"/>
      <w:r w:rsidRPr="00C51787">
        <w:rPr>
          <w:rFonts w:ascii="Arial" w:hAnsi="Arial" w:cs="Arial"/>
          <w:bCs/>
          <w:sz w:val="22"/>
          <w:szCs w:val="22"/>
        </w:rPr>
        <w:t xml:space="preserve"> nagrajeni sodobni umetniki, imajo tudi kot </w:t>
      </w:r>
      <w:proofErr w:type="spellStart"/>
      <w:r w:rsidRPr="00C51787">
        <w:rPr>
          <w:rFonts w:ascii="Arial" w:hAnsi="Arial" w:cs="Arial"/>
          <w:bCs/>
          <w:sz w:val="22"/>
          <w:szCs w:val="22"/>
        </w:rPr>
        <w:t>udeleženci</w:t>
      </w:r>
      <w:proofErr w:type="spellEnd"/>
      <w:r w:rsidRPr="00C51787">
        <w:rPr>
          <w:rFonts w:ascii="Arial" w:hAnsi="Arial" w:cs="Arial"/>
          <w:bCs/>
          <w:sz w:val="22"/>
          <w:szCs w:val="22"/>
        </w:rPr>
        <w:t xml:space="preserve"> in kuratorji festivala </w:t>
      </w:r>
      <w:proofErr w:type="spellStart"/>
      <w:r w:rsidRPr="00C51787">
        <w:rPr>
          <w:rFonts w:ascii="Arial" w:hAnsi="Arial" w:cs="Arial"/>
          <w:bCs/>
          <w:sz w:val="22"/>
          <w:szCs w:val="22"/>
        </w:rPr>
        <w:t>priložnost</w:t>
      </w:r>
      <w:proofErr w:type="spellEnd"/>
      <w:r w:rsidRPr="00C51787">
        <w:rPr>
          <w:rFonts w:ascii="Arial" w:hAnsi="Arial" w:cs="Arial"/>
          <w:bCs/>
          <w:sz w:val="22"/>
          <w:szCs w:val="22"/>
        </w:rPr>
        <w:t xml:space="preserve"> za vzpostavljanje razvejanih mednarodnih povezav. Festival je eden pomembnih potencialov za vpis Nove Gorice na mednarodni kulturni zemljevid, </w:t>
      </w:r>
      <w:proofErr w:type="spellStart"/>
      <w:r w:rsidRPr="00C51787">
        <w:rPr>
          <w:rFonts w:ascii="Arial" w:hAnsi="Arial" w:cs="Arial"/>
          <w:bCs/>
          <w:sz w:val="22"/>
          <w:szCs w:val="22"/>
        </w:rPr>
        <w:t>področje</w:t>
      </w:r>
      <w:proofErr w:type="spellEnd"/>
      <w:r w:rsidRPr="00C51787">
        <w:rPr>
          <w:rFonts w:ascii="Arial" w:hAnsi="Arial" w:cs="Arial"/>
          <w:bCs/>
          <w:sz w:val="22"/>
          <w:szCs w:val="22"/>
        </w:rPr>
        <w:t xml:space="preserve"> sodobnih </w:t>
      </w:r>
      <w:proofErr w:type="spellStart"/>
      <w:r w:rsidRPr="00C51787">
        <w:rPr>
          <w:rFonts w:ascii="Arial" w:hAnsi="Arial" w:cs="Arial"/>
          <w:bCs/>
          <w:sz w:val="22"/>
          <w:szCs w:val="22"/>
        </w:rPr>
        <w:t>umetniških</w:t>
      </w:r>
      <w:proofErr w:type="spellEnd"/>
      <w:r w:rsidRPr="00C51787">
        <w:rPr>
          <w:rFonts w:ascii="Arial" w:hAnsi="Arial" w:cs="Arial"/>
          <w:bCs/>
          <w:sz w:val="22"/>
          <w:szCs w:val="22"/>
        </w:rPr>
        <w:t xml:space="preserve"> praks pa ponuja veliko </w:t>
      </w:r>
      <w:proofErr w:type="spellStart"/>
      <w:r w:rsidRPr="00C51787">
        <w:rPr>
          <w:rFonts w:ascii="Arial" w:hAnsi="Arial" w:cs="Arial"/>
          <w:bCs/>
          <w:sz w:val="22"/>
          <w:szCs w:val="22"/>
        </w:rPr>
        <w:t>priložnosti</w:t>
      </w:r>
      <w:proofErr w:type="spellEnd"/>
      <w:r w:rsidRPr="00C51787">
        <w:rPr>
          <w:rFonts w:ascii="Arial" w:hAnsi="Arial" w:cs="Arial"/>
          <w:bCs/>
          <w:sz w:val="22"/>
          <w:szCs w:val="22"/>
        </w:rPr>
        <w:t xml:space="preserve"> za nadgradnjo in razvoj. </w:t>
      </w:r>
    </w:p>
    <w:p w14:paraId="641C402A" w14:textId="1AE79157" w:rsidR="00C22D18" w:rsidRPr="00C51787" w:rsidRDefault="00C22D18" w:rsidP="001F2B7F">
      <w:pPr>
        <w:jc w:val="both"/>
        <w:rPr>
          <w:rFonts w:ascii="Arial" w:hAnsi="Arial" w:cs="Arial"/>
          <w:bCs/>
          <w:sz w:val="22"/>
          <w:szCs w:val="22"/>
        </w:rPr>
      </w:pPr>
      <w:r w:rsidRPr="00C51787">
        <w:rPr>
          <w:rFonts w:ascii="Arial" w:hAnsi="Arial" w:cs="Arial"/>
          <w:bCs/>
          <w:sz w:val="22"/>
          <w:szCs w:val="22"/>
        </w:rPr>
        <w:t xml:space="preserve">Akademija umetnosti je zelo </w:t>
      </w:r>
      <w:proofErr w:type="spellStart"/>
      <w:r w:rsidRPr="00C51787">
        <w:rPr>
          <w:rFonts w:ascii="Arial" w:hAnsi="Arial" w:cs="Arial"/>
          <w:bCs/>
          <w:sz w:val="22"/>
          <w:szCs w:val="22"/>
        </w:rPr>
        <w:t>uspešna</w:t>
      </w:r>
      <w:proofErr w:type="spellEnd"/>
      <w:r w:rsidRPr="00C51787">
        <w:rPr>
          <w:rFonts w:ascii="Arial" w:hAnsi="Arial" w:cs="Arial"/>
          <w:bCs/>
          <w:sz w:val="22"/>
          <w:szCs w:val="22"/>
        </w:rPr>
        <w:t xml:space="preserve"> in edinstvena v nacionalnem prostoru s </w:t>
      </w:r>
      <w:proofErr w:type="spellStart"/>
      <w:r w:rsidRPr="00C51787">
        <w:rPr>
          <w:rFonts w:ascii="Arial" w:hAnsi="Arial" w:cs="Arial"/>
          <w:bCs/>
          <w:sz w:val="22"/>
          <w:szCs w:val="22"/>
        </w:rPr>
        <w:t>študijskima</w:t>
      </w:r>
      <w:proofErr w:type="spellEnd"/>
      <w:r w:rsidRPr="00C51787">
        <w:rPr>
          <w:rFonts w:ascii="Arial" w:hAnsi="Arial" w:cs="Arial"/>
          <w:bCs/>
          <w:sz w:val="22"/>
          <w:szCs w:val="22"/>
        </w:rPr>
        <w:t xml:space="preserve"> programoma – Digitalna umetnost in praksa ter Medijska umetnost in praksa. Akademija </w:t>
      </w:r>
      <w:proofErr w:type="spellStart"/>
      <w:r w:rsidRPr="00C51787">
        <w:rPr>
          <w:rFonts w:ascii="Arial" w:hAnsi="Arial" w:cs="Arial"/>
          <w:bCs/>
          <w:sz w:val="22"/>
          <w:szCs w:val="22"/>
        </w:rPr>
        <w:t>teži</w:t>
      </w:r>
      <w:proofErr w:type="spellEnd"/>
      <w:r w:rsidRPr="00C51787">
        <w:rPr>
          <w:rFonts w:ascii="Arial" w:hAnsi="Arial" w:cs="Arial"/>
          <w:bCs/>
          <w:sz w:val="22"/>
          <w:szCs w:val="22"/>
        </w:rPr>
        <w:t xml:space="preserve"> k mednarodni vpetosti ter je ob </w:t>
      </w:r>
      <w:proofErr w:type="spellStart"/>
      <w:r w:rsidRPr="00C51787">
        <w:rPr>
          <w:rFonts w:ascii="Arial" w:hAnsi="Arial" w:cs="Arial"/>
          <w:bCs/>
          <w:sz w:val="22"/>
          <w:szCs w:val="22"/>
        </w:rPr>
        <w:t>izobraževalni</w:t>
      </w:r>
      <w:proofErr w:type="spellEnd"/>
      <w:r w:rsidRPr="00C51787">
        <w:rPr>
          <w:rFonts w:ascii="Arial" w:hAnsi="Arial" w:cs="Arial"/>
          <w:bCs/>
          <w:sz w:val="22"/>
          <w:szCs w:val="22"/>
        </w:rPr>
        <w:t xml:space="preserve"> in raziskovalni dejavnosti nosilka in pobudnica </w:t>
      </w:r>
      <w:proofErr w:type="spellStart"/>
      <w:r w:rsidRPr="00C51787">
        <w:rPr>
          <w:rFonts w:ascii="Arial" w:hAnsi="Arial" w:cs="Arial"/>
          <w:bCs/>
          <w:sz w:val="22"/>
          <w:szCs w:val="22"/>
        </w:rPr>
        <w:t>številnih</w:t>
      </w:r>
      <w:proofErr w:type="spellEnd"/>
      <w:r w:rsidRPr="00C51787">
        <w:rPr>
          <w:rFonts w:ascii="Arial" w:hAnsi="Arial" w:cs="Arial"/>
          <w:bCs/>
          <w:sz w:val="22"/>
          <w:szCs w:val="22"/>
        </w:rPr>
        <w:t xml:space="preserve"> projektov na </w:t>
      </w:r>
      <w:proofErr w:type="spellStart"/>
      <w:r w:rsidRPr="00C51787">
        <w:rPr>
          <w:rFonts w:ascii="Arial" w:hAnsi="Arial" w:cs="Arial"/>
          <w:bCs/>
          <w:sz w:val="22"/>
          <w:szCs w:val="22"/>
        </w:rPr>
        <w:t>presečišču</w:t>
      </w:r>
      <w:proofErr w:type="spellEnd"/>
      <w:r w:rsidRPr="00C51787">
        <w:rPr>
          <w:rFonts w:ascii="Arial" w:hAnsi="Arial" w:cs="Arial"/>
          <w:bCs/>
          <w:sz w:val="22"/>
          <w:szCs w:val="22"/>
        </w:rPr>
        <w:t xml:space="preserve"> med raziskovalno, </w:t>
      </w:r>
      <w:proofErr w:type="spellStart"/>
      <w:r w:rsidRPr="00C51787">
        <w:rPr>
          <w:rFonts w:ascii="Arial" w:hAnsi="Arial" w:cs="Arial"/>
          <w:bCs/>
          <w:sz w:val="22"/>
          <w:szCs w:val="22"/>
        </w:rPr>
        <w:t>umetniško</w:t>
      </w:r>
      <w:proofErr w:type="spellEnd"/>
      <w:r w:rsidRPr="00C51787">
        <w:rPr>
          <w:rFonts w:ascii="Arial" w:hAnsi="Arial" w:cs="Arial"/>
          <w:bCs/>
          <w:sz w:val="22"/>
          <w:szCs w:val="22"/>
        </w:rPr>
        <w:t xml:space="preserve"> in gospodarsko dejavnostjo. </w:t>
      </w:r>
    </w:p>
    <w:p w14:paraId="7B4291C3" w14:textId="31BD2E55" w:rsidR="006A070D" w:rsidRDefault="00EF11D2" w:rsidP="001F2B7F">
      <w:pPr>
        <w:jc w:val="both"/>
        <w:rPr>
          <w:rFonts w:ascii="Arial" w:hAnsi="Arial" w:cs="Arial"/>
          <w:bCs/>
          <w:sz w:val="22"/>
          <w:szCs w:val="22"/>
        </w:rPr>
      </w:pPr>
      <w:r w:rsidRPr="00EF11D2">
        <w:rPr>
          <w:rFonts w:ascii="Arial" w:hAnsi="Arial" w:cs="Arial"/>
          <w:bCs/>
          <w:sz w:val="22"/>
          <w:szCs w:val="22"/>
        </w:rPr>
        <w:t xml:space="preserve">Javni interes na tem področju udejanja tudi Zavod </w:t>
      </w:r>
      <w:proofErr w:type="spellStart"/>
      <w:r w:rsidRPr="00EF11D2">
        <w:rPr>
          <w:rFonts w:ascii="Arial" w:hAnsi="Arial" w:cs="Arial"/>
          <w:bCs/>
          <w:sz w:val="22"/>
          <w:szCs w:val="22"/>
        </w:rPr>
        <w:t>Brida</w:t>
      </w:r>
      <w:proofErr w:type="spellEnd"/>
      <w:r w:rsidRPr="00EF11D2">
        <w:rPr>
          <w:rFonts w:ascii="Arial" w:hAnsi="Arial" w:cs="Arial"/>
          <w:bCs/>
          <w:sz w:val="22"/>
          <w:szCs w:val="22"/>
        </w:rPr>
        <w:t xml:space="preserve">, ki je sofinanciran v okviru programskega </w:t>
      </w:r>
      <w:proofErr w:type="spellStart"/>
      <w:r w:rsidRPr="00EF11D2">
        <w:rPr>
          <w:rFonts w:ascii="Arial" w:hAnsi="Arial" w:cs="Arial"/>
          <w:bCs/>
          <w:sz w:val="22"/>
          <w:szCs w:val="22"/>
        </w:rPr>
        <w:t>razpisa.</w:t>
      </w:r>
      <w:r w:rsidR="006A070D" w:rsidRPr="00EC7B76">
        <w:rPr>
          <w:rFonts w:ascii="Arial" w:hAnsi="Arial" w:cs="Arial"/>
          <w:bCs/>
          <w:sz w:val="22"/>
          <w:szCs w:val="22"/>
        </w:rPr>
        <w:t>Mednarodni</w:t>
      </w:r>
      <w:proofErr w:type="spellEnd"/>
      <w:r w:rsidR="006A070D" w:rsidRPr="00EC7B76">
        <w:rPr>
          <w:rFonts w:ascii="Arial" w:hAnsi="Arial" w:cs="Arial"/>
          <w:bCs/>
          <w:sz w:val="22"/>
          <w:szCs w:val="22"/>
        </w:rPr>
        <w:t xml:space="preserve"> festival sodobnih in </w:t>
      </w:r>
      <w:proofErr w:type="spellStart"/>
      <w:r w:rsidR="006A070D" w:rsidRPr="00EC7B76">
        <w:rPr>
          <w:rFonts w:ascii="Arial" w:hAnsi="Arial" w:cs="Arial"/>
          <w:bCs/>
          <w:sz w:val="22"/>
          <w:szCs w:val="22"/>
        </w:rPr>
        <w:t>intermedijskih</w:t>
      </w:r>
      <w:proofErr w:type="spellEnd"/>
      <w:r w:rsidR="006A070D" w:rsidRPr="00EC7B76">
        <w:rPr>
          <w:rFonts w:ascii="Arial" w:hAnsi="Arial" w:cs="Arial"/>
          <w:bCs/>
          <w:sz w:val="22"/>
          <w:szCs w:val="22"/>
        </w:rPr>
        <w:t xml:space="preserve"> umetniških praks </w:t>
      </w:r>
      <w:proofErr w:type="spellStart"/>
      <w:r w:rsidR="006A070D" w:rsidRPr="00EC7B76">
        <w:rPr>
          <w:rFonts w:ascii="Arial" w:hAnsi="Arial" w:cs="Arial"/>
          <w:bCs/>
          <w:sz w:val="22"/>
          <w:szCs w:val="22"/>
        </w:rPr>
        <w:t>R.o.R</w:t>
      </w:r>
      <w:proofErr w:type="spellEnd"/>
      <w:r w:rsidR="006A070D" w:rsidRPr="00EC7B76">
        <w:rPr>
          <w:rFonts w:ascii="Arial" w:hAnsi="Arial" w:cs="Arial"/>
          <w:bCs/>
          <w:sz w:val="22"/>
          <w:szCs w:val="22"/>
        </w:rPr>
        <w:t xml:space="preserve"> je mednarodni festival</w:t>
      </w:r>
      <w:r w:rsidR="006A070D" w:rsidRPr="00D7438D">
        <w:rPr>
          <w:rFonts w:ascii="Arial" w:hAnsi="Arial" w:cs="Arial"/>
          <w:bCs/>
          <w:sz w:val="22"/>
          <w:szCs w:val="22"/>
        </w:rPr>
        <w:t xml:space="preserve"> sodobnih, </w:t>
      </w:r>
      <w:proofErr w:type="spellStart"/>
      <w:r w:rsidR="006A070D" w:rsidRPr="00D7438D">
        <w:rPr>
          <w:rFonts w:ascii="Arial" w:hAnsi="Arial" w:cs="Arial"/>
          <w:bCs/>
          <w:sz w:val="22"/>
          <w:szCs w:val="22"/>
        </w:rPr>
        <w:t>intermedijskih</w:t>
      </w:r>
      <w:proofErr w:type="spellEnd"/>
      <w:r w:rsidR="006A070D" w:rsidRPr="00D7438D">
        <w:rPr>
          <w:rFonts w:ascii="Arial" w:hAnsi="Arial" w:cs="Arial"/>
          <w:bCs/>
          <w:sz w:val="22"/>
          <w:szCs w:val="22"/>
        </w:rPr>
        <w:t xml:space="preserve"> in </w:t>
      </w:r>
      <w:proofErr w:type="spellStart"/>
      <w:r w:rsidR="006A070D" w:rsidRPr="00D7438D">
        <w:rPr>
          <w:rFonts w:ascii="Arial" w:hAnsi="Arial" w:cs="Arial"/>
          <w:bCs/>
          <w:sz w:val="22"/>
          <w:szCs w:val="22"/>
        </w:rPr>
        <w:t>performativnih</w:t>
      </w:r>
      <w:proofErr w:type="spellEnd"/>
      <w:r w:rsidR="006A070D" w:rsidRPr="00D7438D">
        <w:rPr>
          <w:rFonts w:ascii="Arial" w:hAnsi="Arial" w:cs="Arial"/>
          <w:bCs/>
          <w:sz w:val="22"/>
          <w:szCs w:val="22"/>
        </w:rPr>
        <w:t xml:space="preserve"> umetniških praks, ki posega na področje interdisciplinarne in </w:t>
      </w:r>
      <w:proofErr w:type="spellStart"/>
      <w:r w:rsidR="006A070D" w:rsidRPr="00D7438D">
        <w:rPr>
          <w:rFonts w:ascii="Arial" w:hAnsi="Arial" w:cs="Arial"/>
          <w:bCs/>
          <w:sz w:val="22"/>
          <w:szCs w:val="22"/>
        </w:rPr>
        <w:t>novomedijske</w:t>
      </w:r>
      <w:proofErr w:type="spellEnd"/>
      <w:r w:rsidR="006A070D" w:rsidRPr="00D7438D">
        <w:rPr>
          <w:rFonts w:ascii="Arial" w:hAnsi="Arial" w:cs="Arial"/>
          <w:bCs/>
          <w:sz w:val="22"/>
          <w:szCs w:val="22"/>
        </w:rPr>
        <w:t xml:space="preserve"> umetnosti. Zaseda urbane in ruralne prostore. Na festivalu se predstavljajo tako umetniki, ki delujejo na presečišču znanosti, umetnosti in tehnologije, kot tudi strokovnjaki in znanstveniki z različnih področij.</w:t>
      </w:r>
    </w:p>
    <w:p w14:paraId="224F4955" w14:textId="2BC9EC2C" w:rsidR="00167379" w:rsidRPr="00D7438D" w:rsidRDefault="00167379" w:rsidP="001F2B7F">
      <w:pPr>
        <w:jc w:val="both"/>
        <w:rPr>
          <w:rFonts w:ascii="Arial" w:hAnsi="Arial" w:cs="Arial"/>
          <w:bCs/>
          <w:sz w:val="22"/>
          <w:szCs w:val="22"/>
        </w:rPr>
      </w:pPr>
      <w:r>
        <w:rPr>
          <w:rFonts w:ascii="Arial" w:hAnsi="Arial" w:cs="Arial"/>
          <w:bCs/>
          <w:sz w:val="22"/>
          <w:szCs w:val="22"/>
        </w:rPr>
        <w:t xml:space="preserve">Sodobno domačo in tujo </w:t>
      </w:r>
      <w:proofErr w:type="spellStart"/>
      <w:r>
        <w:rPr>
          <w:rFonts w:ascii="Arial" w:hAnsi="Arial" w:cs="Arial"/>
          <w:bCs/>
          <w:sz w:val="22"/>
          <w:szCs w:val="22"/>
        </w:rPr>
        <w:t>intermedijsko</w:t>
      </w:r>
      <w:proofErr w:type="spellEnd"/>
      <w:r>
        <w:rPr>
          <w:rFonts w:ascii="Arial" w:hAnsi="Arial" w:cs="Arial"/>
          <w:bCs/>
          <w:sz w:val="22"/>
          <w:szCs w:val="22"/>
        </w:rPr>
        <w:t xml:space="preserve"> produkcijo predstavlja tudi galerija v pritličju </w:t>
      </w:r>
      <w:proofErr w:type="spellStart"/>
      <w:r>
        <w:rPr>
          <w:rFonts w:ascii="Arial" w:hAnsi="Arial" w:cs="Arial"/>
          <w:bCs/>
          <w:sz w:val="22"/>
          <w:szCs w:val="22"/>
        </w:rPr>
        <w:t>Xcentra</w:t>
      </w:r>
      <w:proofErr w:type="spellEnd"/>
      <w:r>
        <w:rPr>
          <w:rFonts w:ascii="Arial" w:hAnsi="Arial" w:cs="Arial"/>
          <w:bCs/>
          <w:sz w:val="22"/>
          <w:szCs w:val="22"/>
        </w:rPr>
        <w:t xml:space="preserve">, ki je v času EPK 2025 deležna sistematično </w:t>
      </w:r>
      <w:proofErr w:type="spellStart"/>
      <w:r>
        <w:rPr>
          <w:rFonts w:ascii="Arial" w:hAnsi="Arial" w:cs="Arial"/>
          <w:bCs/>
          <w:sz w:val="22"/>
          <w:szCs w:val="22"/>
        </w:rPr>
        <w:t>kuriranega</w:t>
      </w:r>
      <w:proofErr w:type="spellEnd"/>
      <w:r>
        <w:rPr>
          <w:rFonts w:ascii="Arial" w:hAnsi="Arial" w:cs="Arial"/>
          <w:bCs/>
          <w:sz w:val="22"/>
          <w:szCs w:val="22"/>
        </w:rPr>
        <w:t xml:space="preserve"> programa.</w:t>
      </w:r>
    </w:p>
    <w:p w14:paraId="2AD6731C" w14:textId="3B859266" w:rsidR="00C22D18" w:rsidRPr="00C51787" w:rsidRDefault="00C22D18" w:rsidP="001F2B7F">
      <w:pPr>
        <w:jc w:val="both"/>
        <w:rPr>
          <w:rFonts w:ascii="Arial" w:hAnsi="Arial" w:cs="Arial"/>
          <w:bCs/>
          <w:sz w:val="22"/>
          <w:szCs w:val="22"/>
        </w:rPr>
      </w:pPr>
      <w:r w:rsidRPr="00C51787">
        <w:rPr>
          <w:rFonts w:ascii="Arial" w:hAnsi="Arial" w:cs="Arial"/>
          <w:bCs/>
          <w:sz w:val="22"/>
          <w:szCs w:val="22"/>
        </w:rPr>
        <w:t xml:space="preserve">Odsotnost namenskih, ustreznih prostorov za tovrstne ustvarjalne prakse ter njihovo </w:t>
      </w:r>
      <w:proofErr w:type="spellStart"/>
      <w:r w:rsidRPr="00C51787">
        <w:rPr>
          <w:rFonts w:ascii="Arial" w:hAnsi="Arial" w:cs="Arial"/>
          <w:bCs/>
          <w:sz w:val="22"/>
          <w:szCs w:val="22"/>
        </w:rPr>
        <w:t>umeščanje</w:t>
      </w:r>
      <w:proofErr w:type="spellEnd"/>
      <w:r w:rsidRPr="00C51787">
        <w:rPr>
          <w:rFonts w:ascii="Arial" w:hAnsi="Arial" w:cs="Arial"/>
          <w:bCs/>
          <w:sz w:val="22"/>
          <w:szCs w:val="22"/>
        </w:rPr>
        <w:t xml:space="preserve"> v </w:t>
      </w:r>
      <w:proofErr w:type="spellStart"/>
      <w:r w:rsidRPr="00C51787">
        <w:rPr>
          <w:rFonts w:ascii="Arial" w:hAnsi="Arial" w:cs="Arial"/>
          <w:bCs/>
          <w:sz w:val="22"/>
          <w:szCs w:val="22"/>
        </w:rPr>
        <w:t>družbo</w:t>
      </w:r>
      <w:proofErr w:type="spellEnd"/>
      <w:r w:rsidRPr="00C51787">
        <w:rPr>
          <w:rFonts w:ascii="Arial" w:hAnsi="Arial" w:cs="Arial"/>
          <w:bCs/>
          <w:sz w:val="22"/>
          <w:szCs w:val="22"/>
        </w:rPr>
        <w:t xml:space="preserve"> sta glavna izziva na tem </w:t>
      </w:r>
      <w:proofErr w:type="spellStart"/>
      <w:r w:rsidRPr="00C51787">
        <w:rPr>
          <w:rFonts w:ascii="Arial" w:hAnsi="Arial" w:cs="Arial"/>
          <w:bCs/>
          <w:sz w:val="22"/>
          <w:szCs w:val="22"/>
        </w:rPr>
        <w:t>področju</w:t>
      </w:r>
      <w:proofErr w:type="spellEnd"/>
      <w:r w:rsidRPr="00C51787">
        <w:rPr>
          <w:rFonts w:ascii="Arial" w:hAnsi="Arial" w:cs="Arial"/>
          <w:bCs/>
          <w:sz w:val="22"/>
          <w:szCs w:val="22"/>
        </w:rPr>
        <w:t xml:space="preserve"> </w:t>
      </w:r>
      <w:proofErr w:type="spellStart"/>
      <w:r w:rsidRPr="00C51787">
        <w:rPr>
          <w:rFonts w:ascii="Arial" w:hAnsi="Arial" w:cs="Arial"/>
          <w:bCs/>
          <w:sz w:val="22"/>
          <w:szCs w:val="22"/>
        </w:rPr>
        <w:t>umetniškega</w:t>
      </w:r>
      <w:proofErr w:type="spellEnd"/>
      <w:r w:rsidRPr="00C51787">
        <w:rPr>
          <w:rFonts w:ascii="Arial" w:hAnsi="Arial" w:cs="Arial"/>
          <w:bCs/>
          <w:sz w:val="22"/>
          <w:szCs w:val="22"/>
        </w:rPr>
        <w:t xml:space="preserve"> ustvarjanja. </w:t>
      </w:r>
      <w:proofErr w:type="spellStart"/>
      <w:r w:rsidRPr="00C51787">
        <w:rPr>
          <w:rFonts w:ascii="Arial" w:hAnsi="Arial" w:cs="Arial"/>
          <w:bCs/>
          <w:sz w:val="22"/>
          <w:szCs w:val="22"/>
        </w:rPr>
        <w:t>Še</w:t>
      </w:r>
      <w:proofErr w:type="spellEnd"/>
      <w:r w:rsidRPr="00C51787">
        <w:rPr>
          <w:rFonts w:ascii="Arial" w:hAnsi="Arial" w:cs="Arial"/>
          <w:bCs/>
          <w:sz w:val="22"/>
          <w:szCs w:val="22"/>
        </w:rPr>
        <w:t xml:space="preserve"> posebej velika </w:t>
      </w:r>
      <w:proofErr w:type="spellStart"/>
      <w:r w:rsidRPr="00C51787">
        <w:rPr>
          <w:rFonts w:ascii="Arial" w:hAnsi="Arial" w:cs="Arial"/>
          <w:bCs/>
          <w:sz w:val="22"/>
          <w:szCs w:val="22"/>
        </w:rPr>
        <w:t>priložnost</w:t>
      </w:r>
      <w:proofErr w:type="spellEnd"/>
      <w:r w:rsidRPr="00C51787">
        <w:rPr>
          <w:rFonts w:ascii="Arial" w:hAnsi="Arial" w:cs="Arial"/>
          <w:bCs/>
          <w:sz w:val="22"/>
          <w:szCs w:val="22"/>
        </w:rPr>
        <w:t xml:space="preserve"> je povezovanje z gospodarstvom. </w:t>
      </w:r>
      <w:proofErr w:type="spellStart"/>
      <w:r w:rsidRPr="00C51787">
        <w:rPr>
          <w:rFonts w:ascii="Arial" w:hAnsi="Arial" w:cs="Arial"/>
          <w:bCs/>
          <w:sz w:val="22"/>
          <w:szCs w:val="22"/>
        </w:rPr>
        <w:t>Opažena</w:t>
      </w:r>
      <w:proofErr w:type="spellEnd"/>
      <w:r w:rsidRPr="00C51787">
        <w:rPr>
          <w:rFonts w:ascii="Arial" w:hAnsi="Arial" w:cs="Arial"/>
          <w:bCs/>
          <w:sz w:val="22"/>
          <w:szCs w:val="22"/>
        </w:rPr>
        <w:t xml:space="preserve"> je nizka stopnja razumevanja novih medijev in </w:t>
      </w:r>
      <w:proofErr w:type="spellStart"/>
      <w:r w:rsidRPr="00C51787">
        <w:rPr>
          <w:rFonts w:ascii="Arial" w:hAnsi="Arial" w:cs="Arial"/>
          <w:bCs/>
          <w:sz w:val="22"/>
          <w:szCs w:val="22"/>
        </w:rPr>
        <w:t>intermedijskih</w:t>
      </w:r>
      <w:proofErr w:type="spellEnd"/>
      <w:r w:rsidRPr="00C51787">
        <w:rPr>
          <w:rFonts w:ascii="Arial" w:hAnsi="Arial" w:cs="Arial"/>
          <w:bCs/>
          <w:sz w:val="22"/>
          <w:szCs w:val="22"/>
        </w:rPr>
        <w:t xml:space="preserve"> ter sodobnih </w:t>
      </w:r>
      <w:proofErr w:type="spellStart"/>
      <w:r w:rsidRPr="00C51787">
        <w:rPr>
          <w:rFonts w:ascii="Arial" w:hAnsi="Arial" w:cs="Arial"/>
          <w:bCs/>
          <w:sz w:val="22"/>
          <w:szCs w:val="22"/>
        </w:rPr>
        <w:t>umetniških</w:t>
      </w:r>
      <w:proofErr w:type="spellEnd"/>
      <w:r w:rsidRPr="00C51787">
        <w:rPr>
          <w:rFonts w:ascii="Arial" w:hAnsi="Arial" w:cs="Arial"/>
          <w:bCs/>
          <w:sz w:val="22"/>
          <w:szCs w:val="22"/>
        </w:rPr>
        <w:t xml:space="preserve"> praks pri </w:t>
      </w:r>
      <w:proofErr w:type="spellStart"/>
      <w:r w:rsidRPr="00C51787">
        <w:rPr>
          <w:rFonts w:ascii="Arial" w:hAnsi="Arial" w:cs="Arial"/>
          <w:bCs/>
          <w:sz w:val="22"/>
          <w:szCs w:val="22"/>
        </w:rPr>
        <w:t>občinstvih</w:t>
      </w:r>
      <w:proofErr w:type="spellEnd"/>
      <w:r w:rsidRPr="00C51787">
        <w:rPr>
          <w:rFonts w:ascii="Arial" w:hAnsi="Arial" w:cs="Arial"/>
          <w:bCs/>
          <w:sz w:val="22"/>
          <w:szCs w:val="22"/>
        </w:rPr>
        <w:t xml:space="preserve"> ter nizka raznolikost </w:t>
      </w:r>
      <w:proofErr w:type="spellStart"/>
      <w:r w:rsidRPr="00C51787">
        <w:rPr>
          <w:rFonts w:ascii="Arial" w:hAnsi="Arial" w:cs="Arial"/>
          <w:bCs/>
          <w:sz w:val="22"/>
          <w:szCs w:val="22"/>
        </w:rPr>
        <w:t>občinstev</w:t>
      </w:r>
      <w:proofErr w:type="spellEnd"/>
      <w:r w:rsidRPr="00C51787">
        <w:rPr>
          <w:rFonts w:ascii="Arial" w:hAnsi="Arial" w:cs="Arial"/>
          <w:bCs/>
          <w:sz w:val="22"/>
          <w:szCs w:val="22"/>
        </w:rPr>
        <w:t xml:space="preserve">. </w:t>
      </w:r>
    </w:p>
    <w:p w14:paraId="000AC993" w14:textId="77777777" w:rsidR="00C22D18" w:rsidRPr="00C51787" w:rsidRDefault="00C22D18" w:rsidP="00815787">
      <w:pPr>
        <w:spacing w:line="276" w:lineRule="auto"/>
        <w:jc w:val="both"/>
        <w:rPr>
          <w:rFonts w:ascii="Arial" w:hAnsi="Arial" w:cs="Arial"/>
          <w:bCs/>
          <w:sz w:val="22"/>
          <w:szCs w:val="22"/>
        </w:rPr>
      </w:pPr>
    </w:p>
    <w:p w14:paraId="38E3BC0F" w14:textId="6FA5A201" w:rsidR="00C22D18" w:rsidRPr="00C51787" w:rsidRDefault="00C22D18" w:rsidP="001F2B7F">
      <w:pPr>
        <w:jc w:val="both"/>
        <w:rPr>
          <w:rFonts w:ascii="Arial" w:hAnsi="Arial" w:cs="Arial"/>
          <w:bCs/>
          <w:color w:val="FF0000"/>
          <w:sz w:val="22"/>
          <w:szCs w:val="22"/>
        </w:rPr>
      </w:pPr>
      <w:r w:rsidRPr="00C51787">
        <w:rPr>
          <w:rFonts w:ascii="Arial" w:hAnsi="Arial" w:cs="Arial"/>
          <w:b/>
          <w:bCs/>
          <w:sz w:val="22"/>
          <w:szCs w:val="22"/>
        </w:rPr>
        <w:t>Cilj</w:t>
      </w:r>
      <w:r w:rsidRPr="00C51787">
        <w:rPr>
          <w:rFonts w:ascii="Arial" w:hAnsi="Arial" w:cs="Arial"/>
          <w:bCs/>
          <w:sz w:val="22"/>
          <w:szCs w:val="22"/>
        </w:rPr>
        <w:t xml:space="preserve"> </w:t>
      </w:r>
      <w:r w:rsidRPr="00C51787">
        <w:rPr>
          <w:rFonts w:ascii="Arial" w:hAnsi="Arial" w:cs="Arial"/>
          <w:b/>
          <w:bCs/>
          <w:sz w:val="22"/>
          <w:szCs w:val="22"/>
        </w:rPr>
        <w:t>1</w:t>
      </w:r>
      <w:r w:rsidRPr="00C51787">
        <w:rPr>
          <w:rFonts w:ascii="Arial" w:hAnsi="Arial" w:cs="Arial"/>
          <w:bCs/>
          <w:sz w:val="22"/>
          <w:szCs w:val="22"/>
        </w:rPr>
        <w:t xml:space="preserve">: </w:t>
      </w:r>
      <w:r w:rsidR="00D7438D">
        <w:rPr>
          <w:rFonts w:ascii="Arial" w:hAnsi="Arial" w:cs="Arial"/>
          <w:b/>
          <w:bCs/>
          <w:sz w:val="22"/>
          <w:szCs w:val="22"/>
        </w:rPr>
        <w:t>K</w:t>
      </w:r>
      <w:r w:rsidRPr="00C51787">
        <w:rPr>
          <w:rFonts w:ascii="Arial" w:hAnsi="Arial" w:cs="Arial"/>
          <w:b/>
          <w:bCs/>
          <w:sz w:val="22"/>
          <w:szCs w:val="22"/>
        </w:rPr>
        <w:t>repitev prepoznavnosti nacionalnega in mednarodnega vpliva festival</w:t>
      </w:r>
      <w:r w:rsidR="001F4FA5" w:rsidRPr="00D7438D">
        <w:rPr>
          <w:rFonts w:ascii="Arial" w:hAnsi="Arial" w:cs="Arial"/>
          <w:b/>
          <w:bCs/>
          <w:sz w:val="22"/>
          <w:szCs w:val="22"/>
        </w:rPr>
        <w:t>ov</w:t>
      </w:r>
      <w:r w:rsidRPr="00C51787">
        <w:rPr>
          <w:rFonts w:ascii="Arial" w:hAnsi="Arial" w:cs="Arial"/>
          <w:b/>
          <w:bCs/>
          <w:sz w:val="22"/>
          <w:szCs w:val="22"/>
        </w:rPr>
        <w:t xml:space="preserve"> </w:t>
      </w:r>
      <w:proofErr w:type="spellStart"/>
      <w:r w:rsidRPr="00C51787">
        <w:rPr>
          <w:rFonts w:ascii="Arial" w:hAnsi="Arial" w:cs="Arial"/>
          <w:b/>
          <w:bCs/>
          <w:sz w:val="22"/>
          <w:szCs w:val="22"/>
        </w:rPr>
        <w:t>Pixxelpoint</w:t>
      </w:r>
      <w:proofErr w:type="spellEnd"/>
      <w:r w:rsidR="001F4FA5" w:rsidRPr="00C51787">
        <w:rPr>
          <w:rFonts w:ascii="Arial" w:hAnsi="Arial" w:cs="Arial"/>
          <w:b/>
          <w:bCs/>
          <w:sz w:val="22"/>
          <w:szCs w:val="22"/>
        </w:rPr>
        <w:t xml:space="preserve"> </w:t>
      </w:r>
      <w:r w:rsidR="001F4FA5" w:rsidRPr="00D7438D">
        <w:rPr>
          <w:rFonts w:ascii="Arial" w:hAnsi="Arial" w:cs="Arial"/>
          <w:b/>
          <w:bCs/>
          <w:sz w:val="22"/>
          <w:szCs w:val="22"/>
        </w:rPr>
        <w:t>in R.O.R.</w:t>
      </w:r>
    </w:p>
    <w:p w14:paraId="13B25303" w14:textId="57B40F5F" w:rsidR="00C22D18" w:rsidRPr="00C51787" w:rsidRDefault="00C22D18" w:rsidP="001F2B7F">
      <w:pPr>
        <w:jc w:val="both"/>
        <w:rPr>
          <w:rFonts w:ascii="Arial" w:hAnsi="Arial" w:cs="Arial"/>
          <w:bCs/>
          <w:color w:val="FF0000"/>
          <w:sz w:val="22"/>
          <w:szCs w:val="22"/>
        </w:rPr>
      </w:pPr>
      <w:r w:rsidRPr="00C51787">
        <w:rPr>
          <w:rFonts w:ascii="Arial" w:hAnsi="Arial" w:cs="Arial"/>
          <w:b/>
          <w:bCs/>
          <w:sz w:val="22"/>
          <w:szCs w:val="22"/>
        </w:rPr>
        <w:t xml:space="preserve">Ukrep: </w:t>
      </w:r>
      <w:r w:rsidR="002F30A7" w:rsidRPr="00C51787">
        <w:rPr>
          <w:rFonts w:ascii="Arial" w:hAnsi="Arial" w:cs="Arial"/>
          <w:sz w:val="22"/>
          <w:szCs w:val="22"/>
        </w:rPr>
        <w:t xml:space="preserve">podpora </w:t>
      </w:r>
      <w:r w:rsidR="002B6BF9" w:rsidRPr="00C51787">
        <w:rPr>
          <w:rFonts w:ascii="Arial" w:hAnsi="Arial" w:cs="Arial"/>
          <w:sz w:val="22"/>
          <w:szCs w:val="22"/>
        </w:rPr>
        <w:t>nadgradnji</w:t>
      </w:r>
      <w:r w:rsidR="00DB7D58" w:rsidRPr="00C51787">
        <w:rPr>
          <w:rFonts w:ascii="Arial" w:hAnsi="Arial" w:cs="Arial"/>
          <w:sz w:val="22"/>
          <w:szCs w:val="22"/>
        </w:rPr>
        <w:t xml:space="preserve"> in </w:t>
      </w:r>
      <w:r w:rsidR="002B6BF9" w:rsidRPr="00C51787">
        <w:rPr>
          <w:rFonts w:ascii="Arial" w:hAnsi="Arial" w:cs="Arial"/>
          <w:sz w:val="22"/>
          <w:szCs w:val="22"/>
        </w:rPr>
        <w:t xml:space="preserve">čim </w:t>
      </w:r>
      <w:r w:rsidR="00566691">
        <w:rPr>
          <w:rFonts w:ascii="Arial" w:hAnsi="Arial" w:cs="Arial"/>
          <w:sz w:val="22"/>
          <w:szCs w:val="22"/>
        </w:rPr>
        <w:t xml:space="preserve">večji </w:t>
      </w:r>
      <w:r w:rsidR="002B6BF9" w:rsidRPr="00C51787">
        <w:rPr>
          <w:rFonts w:ascii="Arial" w:hAnsi="Arial" w:cs="Arial"/>
          <w:sz w:val="22"/>
          <w:szCs w:val="22"/>
        </w:rPr>
        <w:t xml:space="preserve">prepoznavnosti </w:t>
      </w:r>
      <w:r w:rsidR="00DB7D58" w:rsidRPr="00C51787">
        <w:rPr>
          <w:rFonts w:ascii="Arial" w:hAnsi="Arial" w:cs="Arial"/>
          <w:sz w:val="22"/>
          <w:szCs w:val="22"/>
        </w:rPr>
        <w:t>fe</w:t>
      </w:r>
      <w:r w:rsidR="00DB7D58" w:rsidRPr="00D7438D">
        <w:rPr>
          <w:rFonts w:ascii="Arial" w:hAnsi="Arial" w:cs="Arial"/>
          <w:sz w:val="22"/>
          <w:szCs w:val="22"/>
        </w:rPr>
        <w:t>stival</w:t>
      </w:r>
      <w:r w:rsidR="001F4FA5" w:rsidRPr="00D7438D">
        <w:rPr>
          <w:rFonts w:ascii="Arial" w:hAnsi="Arial" w:cs="Arial"/>
          <w:sz w:val="22"/>
          <w:szCs w:val="22"/>
        </w:rPr>
        <w:t>ov</w:t>
      </w:r>
      <w:r w:rsidR="00D7438D">
        <w:rPr>
          <w:rFonts w:ascii="Arial" w:hAnsi="Arial" w:cs="Arial"/>
          <w:sz w:val="22"/>
          <w:szCs w:val="22"/>
        </w:rPr>
        <w:t>.</w:t>
      </w:r>
    </w:p>
    <w:p w14:paraId="3B2746BF" w14:textId="77777777" w:rsidR="00C22D18" w:rsidRPr="00C51787" w:rsidRDefault="00C22D18" w:rsidP="001F2B7F">
      <w:pPr>
        <w:jc w:val="both"/>
        <w:rPr>
          <w:rFonts w:ascii="Arial" w:hAnsi="Arial" w:cs="Arial"/>
          <w:bCs/>
          <w:sz w:val="22"/>
          <w:szCs w:val="22"/>
        </w:rPr>
      </w:pPr>
      <w:r w:rsidRPr="00C51787">
        <w:rPr>
          <w:rFonts w:ascii="Arial" w:hAnsi="Arial" w:cs="Arial"/>
          <w:b/>
          <w:bCs/>
          <w:sz w:val="22"/>
          <w:szCs w:val="22"/>
        </w:rPr>
        <w:t xml:space="preserve">Čas izvedbe: </w:t>
      </w:r>
      <w:r w:rsidRPr="00C51787">
        <w:rPr>
          <w:rFonts w:ascii="Arial" w:hAnsi="Arial" w:cs="Arial"/>
          <w:bCs/>
          <w:sz w:val="22"/>
          <w:szCs w:val="22"/>
        </w:rPr>
        <w:t>2025 – 2028</w:t>
      </w:r>
    </w:p>
    <w:p w14:paraId="78E3EE1E" w14:textId="77777777" w:rsidR="00566691" w:rsidRDefault="00C22D18" w:rsidP="001F2B7F">
      <w:pPr>
        <w:jc w:val="both"/>
        <w:rPr>
          <w:rFonts w:ascii="Arial" w:hAnsi="Arial" w:cs="Arial"/>
          <w:b/>
          <w:bCs/>
          <w:sz w:val="22"/>
          <w:szCs w:val="22"/>
        </w:rPr>
      </w:pPr>
      <w:r w:rsidRPr="00C51787">
        <w:rPr>
          <w:rFonts w:ascii="Arial" w:hAnsi="Arial" w:cs="Arial"/>
          <w:b/>
          <w:bCs/>
          <w:sz w:val="22"/>
          <w:szCs w:val="22"/>
        </w:rPr>
        <w:t xml:space="preserve">Pričakovani učinki: </w:t>
      </w:r>
    </w:p>
    <w:p w14:paraId="6CD1F11D" w14:textId="235AD151" w:rsidR="00C22D18" w:rsidRPr="00566691" w:rsidRDefault="00C22D18" w:rsidP="001F2B7F">
      <w:pPr>
        <w:pStyle w:val="Odstavekseznama"/>
        <w:numPr>
          <w:ilvl w:val="0"/>
          <w:numId w:val="22"/>
        </w:numPr>
        <w:jc w:val="both"/>
        <w:rPr>
          <w:rFonts w:ascii="Arial" w:hAnsi="Arial" w:cs="Arial"/>
          <w:bCs/>
          <w:sz w:val="22"/>
          <w:szCs w:val="22"/>
        </w:rPr>
      </w:pPr>
      <w:r w:rsidRPr="00566691">
        <w:rPr>
          <w:rFonts w:ascii="Arial" w:hAnsi="Arial" w:cs="Arial"/>
          <w:bCs/>
          <w:sz w:val="22"/>
          <w:szCs w:val="22"/>
        </w:rPr>
        <w:t>večja prepoznavnost festival</w:t>
      </w:r>
      <w:r w:rsidR="001F4FA5" w:rsidRPr="00566691">
        <w:rPr>
          <w:rFonts w:ascii="Arial" w:hAnsi="Arial" w:cs="Arial"/>
          <w:bCs/>
          <w:sz w:val="22"/>
          <w:szCs w:val="22"/>
        </w:rPr>
        <w:t>ov</w:t>
      </w:r>
      <w:r w:rsidRPr="00566691">
        <w:rPr>
          <w:rFonts w:ascii="Arial" w:hAnsi="Arial" w:cs="Arial"/>
          <w:bCs/>
          <w:sz w:val="22"/>
          <w:szCs w:val="22"/>
        </w:rPr>
        <w:t xml:space="preserve"> in s tem tudi večji vpliv na razvoj </w:t>
      </w:r>
      <w:proofErr w:type="spellStart"/>
      <w:r w:rsidRPr="00566691">
        <w:rPr>
          <w:rFonts w:ascii="Arial" w:hAnsi="Arial" w:cs="Arial"/>
          <w:bCs/>
          <w:sz w:val="22"/>
          <w:szCs w:val="22"/>
        </w:rPr>
        <w:t>intermedijskega</w:t>
      </w:r>
      <w:proofErr w:type="spellEnd"/>
      <w:r w:rsidRPr="00566691">
        <w:rPr>
          <w:rFonts w:ascii="Arial" w:hAnsi="Arial" w:cs="Arial"/>
          <w:bCs/>
          <w:sz w:val="22"/>
          <w:szCs w:val="22"/>
        </w:rPr>
        <w:t xml:space="preserve"> ustvarjanja.</w:t>
      </w:r>
    </w:p>
    <w:p w14:paraId="4D1BDCAC" w14:textId="77777777" w:rsidR="00C22D18" w:rsidRPr="00C51787" w:rsidRDefault="00C22D18" w:rsidP="001F2B7F">
      <w:pPr>
        <w:jc w:val="both"/>
        <w:rPr>
          <w:rFonts w:ascii="Arial" w:hAnsi="Arial" w:cs="Arial"/>
          <w:b/>
          <w:bCs/>
          <w:sz w:val="22"/>
          <w:szCs w:val="22"/>
        </w:rPr>
      </w:pPr>
      <w:r w:rsidRPr="00C51787">
        <w:rPr>
          <w:rFonts w:ascii="Arial" w:hAnsi="Arial" w:cs="Arial"/>
          <w:b/>
          <w:bCs/>
          <w:sz w:val="22"/>
          <w:szCs w:val="22"/>
        </w:rPr>
        <w:t xml:space="preserve">Kazalniki: </w:t>
      </w:r>
    </w:p>
    <w:p w14:paraId="40ED8521" w14:textId="2281333D" w:rsidR="00C22D18" w:rsidRPr="00C51787" w:rsidRDefault="00C22D18" w:rsidP="001F2B7F">
      <w:pPr>
        <w:pStyle w:val="Odstavekseznama"/>
        <w:numPr>
          <w:ilvl w:val="0"/>
          <w:numId w:val="23"/>
        </w:numPr>
        <w:jc w:val="both"/>
        <w:rPr>
          <w:rFonts w:ascii="Arial" w:hAnsi="Arial" w:cs="Arial"/>
          <w:bCs/>
          <w:sz w:val="22"/>
          <w:szCs w:val="22"/>
        </w:rPr>
      </w:pPr>
      <w:r w:rsidRPr="00C51787">
        <w:rPr>
          <w:rFonts w:ascii="Arial" w:hAnsi="Arial" w:cs="Arial"/>
          <w:bCs/>
          <w:sz w:val="22"/>
          <w:szCs w:val="22"/>
        </w:rPr>
        <w:t>število predstavitvenih dogodkov</w:t>
      </w:r>
      <w:r w:rsidR="00D7438D">
        <w:rPr>
          <w:rFonts w:ascii="Arial" w:hAnsi="Arial" w:cs="Arial"/>
          <w:bCs/>
          <w:sz w:val="22"/>
          <w:szCs w:val="22"/>
        </w:rPr>
        <w:t>,</w:t>
      </w:r>
    </w:p>
    <w:p w14:paraId="73192A3D" w14:textId="519773D7" w:rsidR="00C22D18" w:rsidRPr="00C51787" w:rsidRDefault="00C22D18" w:rsidP="001F2B7F">
      <w:pPr>
        <w:pStyle w:val="Odstavekseznama"/>
        <w:numPr>
          <w:ilvl w:val="0"/>
          <w:numId w:val="23"/>
        </w:numPr>
        <w:jc w:val="both"/>
        <w:rPr>
          <w:rFonts w:ascii="Arial" w:hAnsi="Arial" w:cs="Arial"/>
          <w:bCs/>
          <w:sz w:val="22"/>
          <w:szCs w:val="22"/>
        </w:rPr>
      </w:pPr>
      <w:r w:rsidRPr="00C51787">
        <w:rPr>
          <w:rFonts w:ascii="Arial" w:hAnsi="Arial" w:cs="Arial"/>
          <w:bCs/>
          <w:sz w:val="22"/>
          <w:szCs w:val="22"/>
        </w:rPr>
        <w:t>število obiskovalk in obiskovalcev</w:t>
      </w:r>
      <w:r w:rsidR="00D7438D">
        <w:rPr>
          <w:rFonts w:ascii="Arial" w:hAnsi="Arial" w:cs="Arial"/>
          <w:bCs/>
          <w:sz w:val="22"/>
          <w:szCs w:val="22"/>
        </w:rPr>
        <w:t>,</w:t>
      </w:r>
    </w:p>
    <w:p w14:paraId="27764B8A" w14:textId="446FD1B9" w:rsidR="00C22D18" w:rsidRPr="00C51787" w:rsidRDefault="00C22D18" w:rsidP="001F2B7F">
      <w:pPr>
        <w:jc w:val="both"/>
        <w:rPr>
          <w:rFonts w:ascii="Arial" w:hAnsi="Arial" w:cs="Arial"/>
          <w:bCs/>
          <w:color w:val="FF0000"/>
          <w:sz w:val="22"/>
          <w:szCs w:val="22"/>
        </w:rPr>
      </w:pPr>
      <w:r w:rsidRPr="00C51787">
        <w:rPr>
          <w:rFonts w:ascii="Arial" w:hAnsi="Arial" w:cs="Arial"/>
          <w:b/>
          <w:bCs/>
          <w:sz w:val="22"/>
          <w:szCs w:val="22"/>
        </w:rPr>
        <w:t>Nosilc</w:t>
      </w:r>
      <w:r w:rsidR="00167379">
        <w:rPr>
          <w:rFonts w:ascii="Arial" w:hAnsi="Arial" w:cs="Arial"/>
          <w:b/>
          <w:bCs/>
          <w:sz w:val="22"/>
          <w:szCs w:val="22"/>
        </w:rPr>
        <w:t>i</w:t>
      </w:r>
      <w:r w:rsidRPr="00C51787">
        <w:rPr>
          <w:rFonts w:ascii="Arial" w:hAnsi="Arial" w:cs="Arial"/>
          <w:b/>
          <w:bCs/>
          <w:sz w:val="22"/>
          <w:szCs w:val="22"/>
        </w:rPr>
        <w:t xml:space="preserve">: </w:t>
      </w:r>
      <w:r w:rsidR="00EF11D2" w:rsidRPr="00544543">
        <w:rPr>
          <w:rFonts w:ascii="Arial" w:hAnsi="Arial" w:cs="Arial"/>
          <w:sz w:val="22"/>
          <w:szCs w:val="22"/>
        </w:rPr>
        <w:t>MONG,</w:t>
      </w:r>
      <w:r w:rsidR="00EF11D2">
        <w:rPr>
          <w:rFonts w:ascii="Arial" w:hAnsi="Arial" w:cs="Arial"/>
          <w:b/>
          <w:bCs/>
          <w:sz w:val="22"/>
          <w:szCs w:val="22"/>
        </w:rPr>
        <w:t xml:space="preserve"> </w:t>
      </w:r>
      <w:r w:rsidR="002F7824" w:rsidRPr="00C51787">
        <w:rPr>
          <w:rFonts w:ascii="Arial" w:hAnsi="Arial" w:cs="Arial"/>
          <w:bCs/>
          <w:sz w:val="22"/>
          <w:szCs w:val="22"/>
        </w:rPr>
        <w:t xml:space="preserve">Kulturni dom v sodelovanju z drugimi </w:t>
      </w:r>
      <w:r w:rsidR="001F4FA5" w:rsidRPr="00C51787">
        <w:rPr>
          <w:rFonts w:ascii="Arial" w:hAnsi="Arial" w:cs="Arial"/>
          <w:bCs/>
          <w:sz w:val="22"/>
          <w:szCs w:val="22"/>
        </w:rPr>
        <w:t>izvajalci</w:t>
      </w:r>
      <w:r w:rsidR="001F4FA5" w:rsidRPr="00D7438D">
        <w:rPr>
          <w:rFonts w:ascii="Arial" w:hAnsi="Arial" w:cs="Arial"/>
          <w:bCs/>
          <w:sz w:val="22"/>
          <w:szCs w:val="22"/>
        </w:rPr>
        <w:t>, BRIDA, Akademija umetnosti</w:t>
      </w:r>
    </w:p>
    <w:p w14:paraId="003CBDD6" w14:textId="77777777" w:rsidR="00C22D18" w:rsidRPr="00C51787" w:rsidRDefault="00C22D18" w:rsidP="00815787">
      <w:pPr>
        <w:pStyle w:val="Odstavekseznama"/>
        <w:spacing w:line="276" w:lineRule="auto"/>
        <w:ind w:left="0"/>
        <w:jc w:val="both"/>
        <w:rPr>
          <w:rFonts w:ascii="Arial" w:hAnsi="Arial" w:cs="Arial"/>
          <w:bCs/>
          <w:sz w:val="22"/>
          <w:szCs w:val="22"/>
        </w:rPr>
      </w:pPr>
    </w:p>
    <w:p w14:paraId="354B5FE8" w14:textId="65AA3C32" w:rsidR="00C22D18" w:rsidRPr="00C51787" w:rsidRDefault="00C22D18" w:rsidP="00575E1B">
      <w:pPr>
        <w:jc w:val="both"/>
        <w:rPr>
          <w:rFonts w:ascii="Arial" w:hAnsi="Arial" w:cs="Arial"/>
          <w:bCs/>
          <w:sz w:val="22"/>
          <w:szCs w:val="22"/>
        </w:rPr>
      </w:pPr>
      <w:r w:rsidRPr="00C51787">
        <w:rPr>
          <w:rFonts w:ascii="Arial" w:hAnsi="Arial" w:cs="Arial"/>
          <w:b/>
          <w:bCs/>
          <w:sz w:val="22"/>
          <w:szCs w:val="22"/>
        </w:rPr>
        <w:t xml:space="preserve">Cilj 2: </w:t>
      </w:r>
      <w:r w:rsidR="00D7438D">
        <w:rPr>
          <w:rFonts w:ascii="Arial" w:hAnsi="Arial" w:cs="Arial"/>
          <w:b/>
          <w:bCs/>
          <w:sz w:val="22"/>
          <w:szCs w:val="22"/>
        </w:rPr>
        <w:t>P</w:t>
      </w:r>
      <w:r w:rsidRPr="00C51787">
        <w:rPr>
          <w:rFonts w:ascii="Arial" w:hAnsi="Arial" w:cs="Arial"/>
          <w:b/>
          <w:bCs/>
          <w:sz w:val="22"/>
          <w:szCs w:val="22"/>
        </w:rPr>
        <w:t>ovečati število projektov, ki so usmerjeni k izobraževanju občinstva, posebej otrok in mladih</w:t>
      </w:r>
    </w:p>
    <w:p w14:paraId="27AB24B8" w14:textId="4ED43C94" w:rsidR="00C22D18" w:rsidRPr="00C51787" w:rsidRDefault="00C22D18" w:rsidP="00575E1B">
      <w:pPr>
        <w:jc w:val="both"/>
        <w:rPr>
          <w:rFonts w:ascii="Arial" w:hAnsi="Arial" w:cs="Arial"/>
          <w:bCs/>
          <w:sz w:val="22"/>
          <w:szCs w:val="22"/>
        </w:rPr>
      </w:pPr>
      <w:r w:rsidRPr="00C51787">
        <w:rPr>
          <w:rFonts w:ascii="Arial" w:hAnsi="Arial" w:cs="Arial"/>
          <w:b/>
          <w:bCs/>
          <w:sz w:val="22"/>
          <w:szCs w:val="22"/>
        </w:rPr>
        <w:t xml:space="preserve">Ukrep: </w:t>
      </w:r>
      <w:r w:rsidR="009C53B5" w:rsidRPr="00C51787">
        <w:rPr>
          <w:rFonts w:ascii="Arial" w:hAnsi="Arial" w:cs="Arial"/>
          <w:sz w:val="22"/>
          <w:szCs w:val="22"/>
        </w:rPr>
        <w:t>sofinanciranje pro</w:t>
      </w:r>
      <w:r w:rsidR="00766EB0" w:rsidRPr="00C51787">
        <w:rPr>
          <w:rFonts w:ascii="Arial" w:hAnsi="Arial" w:cs="Arial"/>
          <w:sz w:val="22"/>
          <w:szCs w:val="22"/>
        </w:rPr>
        <w:t xml:space="preserve">jektov, spodbujanje </w:t>
      </w:r>
      <w:r w:rsidR="0083432B" w:rsidRPr="00C51787">
        <w:rPr>
          <w:rFonts w:ascii="Arial" w:hAnsi="Arial" w:cs="Arial"/>
          <w:sz w:val="22"/>
          <w:szCs w:val="22"/>
        </w:rPr>
        <w:t>vključevanja mladih</w:t>
      </w:r>
      <w:r w:rsidR="0083432B" w:rsidRPr="00C51787">
        <w:rPr>
          <w:rFonts w:ascii="Arial" w:hAnsi="Arial" w:cs="Arial"/>
          <w:b/>
          <w:bCs/>
          <w:sz w:val="22"/>
          <w:szCs w:val="22"/>
        </w:rPr>
        <w:t xml:space="preserve"> </w:t>
      </w:r>
      <w:r w:rsidR="0083432B" w:rsidRPr="00C51787">
        <w:rPr>
          <w:rFonts w:ascii="Arial" w:hAnsi="Arial" w:cs="Arial"/>
          <w:sz w:val="22"/>
          <w:szCs w:val="22"/>
        </w:rPr>
        <w:t>v projekte</w:t>
      </w:r>
      <w:r w:rsidR="00D7438D">
        <w:rPr>
          <w:rFonts w:ascii="Arial" w:hAnsi="Arial" w:cs="Arial"/>
          <w:sz w:val="22"/>
          <w:szCs w:val="22"/>
        </w:rPr>
        <w:t>.</w:t>
      </w:r>
    </w:p>
    <w:p w14:paraId="6BAC7C1C" w14:textId="77777777" w:rsidR="00C22D18" w:rsidRPr="00C51787" w:rsidRDefault="00C22D18" w:rsidP="00575E1B">
      <w:pPr>
        <w:jc w:val="both"/>
        <w:rPr>
          <w:rFonts w:ascii="Arial" w:hAnsi="Arial" w:cs="Arial"/>
          <w:bCs/>
          <w:sz w:val="22"/>
          <w:szCs w:val="22"/>
        </w:rPr>
      </w:pPr>
      <w:r w:rsidRPr="00C51787">
        <w:rPr>
          <w:rFonts w:ascii="Arial" w:hAnsi="Arial" w:cs="Arial"/>
          <w:b/>
          <w:bCs/>
          <w:sz w:val="22"/>
          <w:szCs w:val="22"/>
        </w:rPr>
        <w:t xml:space="preserve">Čas izvedbe: </w:t>
      </w:r>
      <w:r w:rsidRPr="00C51787">
        <w:rPr>
          <w:rFonts w:ascii="Arial" w:hAnsi="Arial" w:cs="Arial"/>
          <w:bCs/>
          <w:sz w:val="22"/>
          <w:szCs w:val="22"/>
        </w:rPr>
        <w:t>2025 – 2028</w:t>
      </w:r>
    </w:p>
    <w:p w14:paraId="7080DD05" w14:textId="77777777" w:rsidR="00566691" w:rsidRDefault="00C22D18" w:rsidP="00575E1B">
      <w:pPr>
        <w:jc w:val="both"/>
        <w:rPr>
          <w:rFonts w:ascii="Arial" w:hAnsi="Arial" w:cs="Arial"/>
          <w:b/>
          <w:bCs/>
          <w:sz w:val="22"/>
          <w:szCs w:val="22"/>
        </w:rPr>
      </w:pPr>
      <w:r w:rsidRPr="00C51787">
        <w:rPr>
          <w:rFonts w:ascii="Arial" w:hAnsi="Arial" w:cs="Arial"/>
          <w:b/>
          <w:bCs/>
          <w:sz w:val="22"/>
          <w:szCs w:val="22"/>
        </w:rPr>
        <w:t xml:space="preserve">Pričakovani učinki: </w:t>
      </w:r>
    </w:p>
    <w:p w14:paraId="53223322" w14:textId="213DF7C7" w:rsidR="00C22D18" w:rsidRPr="00566691" w:rsidRDefault="00C22D18" w:rsidP="00575E1B">
      <w:pPr>
        <w:pStyle w:val="Odstavekseznama"/>
        <w:numPr>
          <w:ilvl w:val="0"/>
          <w:numId w:val="4"/>
        </w:numPr>
        <w:jc w:val="both"/>
        <w:rPr>
          <w:rFonts w:ascii="Arial" w:hAnsi="Arial" w:cs="Arial"/>
          <w:bCs/>
          <w:sz w:val="22"/>
          <w:szCs w:val="22"/>
        </w:rPr>
      </w:pPr>
      <w:r w:rsidRPr="00566691">
        <w:rPr>
          <w:rFonts w:ascii="Arial" w:hAnsi="Arial" w:cs="Arial"/>
          <w:bCs/>
          <w:sz w:val="22"/>
          <w:szCs w:val="22"/>
        </w:rPr>
        <w:t xml:space="preserve">večja prepoznavnost </w:t>
      </w:r>
      <w:proofErr w:type="spellStart"/>
      <w:r w:rsidRPr="00566691">
        <w:rPr>
          <w:rFonts w:ascii="Arial" w:hAnsi="Arial" w:cs="Arial"/>
          <w:bCs/>
          <w:sz w:val="22"/>
          <w:szCs w:val="22"/>
        </w:rPr>
        <w:t>intermedijske</w:t>
      </w:r>
      <w:proofErr w:type="spellEnd"/>
      <w:r w:rsidRPr="00566691">
        <w:rPr>
          <w:rFonts w:ascii="Arial" w:hAnsi="Arial" w:cs="Arial"/>
          <w:bCs/>
          <w:sz w:val="22"/>
          <w:szCs w:val="22"/>
        </w:rPr>
        <w:t xml:space="preserve"> ustvarjalnosti in večja vključitev mlajše zainteresirane javnosti v projekte in programe</w:t>
      </w:r>
      <w:r w:rsidR="00D7438D" w:rsidRPr="00566691">
        <w:rPr>
          <w:rFonts w:ascii="Arial" w:hAnsi="Arial" w:cs="Arial"/>
          <w:bCs/>
          <w:sz w:val="22"/>
          <w:szCs w:val="22"/>
        </w:rPr>
        <w:t>.</w:t>
      </w:r>
    </w:p>
    <w:p w14:paraId="62108E05" w14:textId="77777777" w:rsidR="00C22D18" w:rsidRPr="00C51787" w:rsidRDefault="00C22D18" w:rsidP="00575E1B">
      <w:pPr>
        <w:jc w:val="both"/>
        <w:rPr>
          <w:rFonts w:ascii="Arial" w:hAnsi="Arial" w:cs="Arial"/>
          <w:b/>
          <w:bCs/>
          <w:sz w:val="22"/>
          <w:szCs w:val="22"/>
        </w:rPr>
      </w:pPr>
      <w:r w:rsidRPr="00C51787">
        <w:rPr>
          <w:rFonts w:ascii="Arial" w:hAnsi="Arial" w:cs="Arial"/>
          <w:b/>
          <w:bCs/>
          <w:sz w:val="22"/>
          <w:szCs w:val="22"/>
        </w:rPr>
        <w:t>Kazalniki:</w:t>
      </w:r>
    </w:p>
    <w:p w14:paraId="30253A85" w14:textId="04F03ACD" w:rsidR="00C22D18" w:rsidRPr="00C51787" w:rsidRDefault="00C22D18" w:rsidP="00575E1B">
      <w:pPr>
        <w:pStyle w:val="Odstavekseznama"/>
        <w:numPr>
          <w:ilvl w:val="0"/>
          <w:numId w:val="24"/>
        </w:numPr>
        <w:jc w:val="both"/>
        <w:rPr>
          <w:rFonts w:ascii="Arial" w:hAnsi="Arial" w:cs="Arial"/>
          <w:bCs/>
          <w:sz w:val="22"/>
          <w:szCs w:val="22"/>
        </w:rPr>
      </w:pPr>
      <w:r w:rsidRPr="00C51787">
        <w:rPr>
          <w:rFonts w:ascii="Arial" w:hAnsi="Arial" w:cs="Arial"/>
          <w:bCs/>
          <w:sz w:val="22"/>
          <w:szCs w:val="22"/>
        </w:rPr>
        <w:t>število projektov, ki vključujejo mlajše</w:t>
      </w:r>
      <w:r w:rsidR="00D7438D">
        <w:rPr>
          <w:rFonts w:ascii="Arial" w:hAnsi="Arial" w:cs="Arial"/>
          <w:bCs/>
          <w:sz w:val="22"/>
          <w:szCs w:val="22"/>
        </w:rPr>
        <w:t>.</w:t>
      </w:r>
    </w:p>
    <w:p w14:paraId="636FF9ED" w14:textId="25162F49" w:rsidR="00C22D18" w:rsidRPr="00C51787" w:rsidRDefault="00C22D18" w:rsidP="00575E1B">
      <w:pPr>
        <w:jc w:val="both"/>
        <w:rPr>
          <w:rFonts w:ascii="Arial" w:hAnsi="Arial" w:cs="Arial"/>
          <w:bCs/>
          <w:sz w:val="22"/>
          <w:szCs w:val="22"/>
        </w:rPr>
      </w:pPr>
      <w:r w:rsidRPr="00C51787">
        <w:rPr>
          <w:rFonts w:ascii="Arial" w:hAnsi="Arial" w:cs="Arial"/>
          <w:b/>
          <w:bCs/>
          <w:sz w:val="22"/>
          <w:szCs w:val="22"/>
        </w:rPr>
        <w:t>Nosilec</w:t>
      </w:r>
      <w:r w:rsidRPr="00C51787">
        <w:rPr>
          <w:rFonts w:ascii="Arial" w:hAnsi="Arial" w:cs="Arial"/>
          <w:bCs/>
          <w:sz w:val="22"/>
          <w:szCs w:val="22"/>
        </w:rPr>
        <w:t xml:space="preserve">: MONG </w:t>
      </w:r>
      <w:r w:rsidR="00D356E0" w:rsidRPr="00C51787">
        <w:rPr>
          <w:rFonts w:ascii="Arial" w:hAnsi="Arial" w:cs="Arial"/>
          <w:bCs/>
          <w:sz w:val="22"/>
          <w:szCs w:val="22"/>
        </w:rPr>
        <w:t>v sodelovanju z</w:t>
      </w:r>
      <w:r w:rsidR="00167379">
        <w:rPr>
          <w:rFonts w:ascii="Arial" w:hAnsi="Arial" w:cs="Arial"/>
          <w:bCs/>
          <w:sz w:val="22"/>
          <w:szCs w:val="22"/>
        </w:rPr>
        <w:t xml:space="preserve"> </w:t>
      </w:r>
      <w:proofErr w:type="spellStart"/>
      <w:r w:rsidR="00167379">
        <w:rPr>
          <w:rFonts w:ascii="Arial" w:hAnsi="Arial" w:cs="Arial"/>
          <w:bCs/>
          <w:sz w:val="22"/>
          <w:szCs w:val="22"/>
        </w:rPr>
        <w:t>Xcentrom</w:t>
      </w:r>
      <w:proofErr w:type="spellEnd"/>
      <w:r w:rsidR="00167379">
        <w:rPr>
          <w:rFonts w:ascii="Arial" w:hAnsi="Arial" w:cs="Arial"/>
          <w:bCs/>
          <w:sz w:val="22"/>
          <w:szCs w:val="22"/>
        </w:rPr>
        <w:t>,</w:t>
      </w:r>
      <w:r w:rsidR="00D356E0" w:rsidRPr="00C51787">
        <w:rPr>
          <w:rFonts w:ascii="Arial" w:hAnsi="Arial" w:cs="Arial"/>
          <w:bCs/>
          <w:sz w:val="22"/>
          <w:szCs w:val="22"/>
        </w:rPr>
        <w:t xml:space="preserve"> Kulturnim domom ter drugimi organizacijami</w:t>
      </w:r>
      <w:r w:rsidR="00AD519D" w:rsidRPr="00C51787">
        <w:rPr>
          <w:rFonts w:ascii="Arial" w:hAnsi="Arial" w:cs="Arial"/>
          <w:bCs/>
          <w:sz w:val="22"/>
          <w:szCs w:val="22"/>
        </w:rPr>
        <w:t xml:space="preserve"> </w:t>
      </w:r>
    </w:p>
    <w:p w14:paraId="3E4CCC47" w14:textId="77777777" w:rsidR="00C22D18" w:rsidRPr="00C51787" w:rsidRDefault="00C22D18" w:rsidP="00815787">
      <w:pPr>
        <w:pStyle w:val="Odstavekseznama"/>
        <w:spacing w:line="276" w:lineRule="auto"/>
        <w:ind w:left="0"/>
        <w:jc w:val="both"/>
        <w:rPr>
          <w:rFonts w:ascii="Arial" w:hAnsi="Arial" w:cs="Arial"/>
          <w:bCs/>
          <w:sz w:val="22"/>
          <w:szCs w:val="22"/>
        </w:rPr>
      </w:pPr>
    </w:p>
    <w:p w14:paraId="2345A061" w14:textId="7C97A546" w:rsidR="00C22D18" w:rsidRPr="0088722B" w:rsidRDefault="0088722B" w:rsidP="0088722B">
      <w:pPr>
        <w:pStyle w:val="Naslov3"/>
      </w:pPr>
      <w:bookmarkStart w:id="72" w:name="_Toc191554726"/>
      <w:bookmarkStart w:id="73" w:name="_Toc196830788"/>
      <w:r>
        <w:t xml:space="preserve">10.6.6 </w:t>
      </w:r>
      <w:r w:rsidR="00623CEB" w:rsidRPr="0088722B">
        <w:t>Knjiga  in založništvo</w:t>
      </w:r>
      <w:bookmarkEnd w:id="72"/>
      <w:bookmarkEnd w:id="73"/>
    </w:p>
    <w:p w14:paraId="47E9FE03" w14:textId="77777777" w:rsidR="00C22D18" w:rsidRPr="00C51787" w:rsidRDefault="00C22D18" w:rsidP="00815787">
      <w:pPr>
        <w:spacing w:line="276" w:lineRule="auto"/>
        <w:jc w:val="both"/>
        <w:rPr>
          <w:rFonts w:ascii="Arial" w:hAnsi="Arial" w:cs="Arial"/>
          <w:bCs/>
          <w:sz w:val="22"/>
          <w:szCs w:val="22"/>
        </w:rPr>
      </w:pPr>
    </w:p>
    <w:p w14:paraId="76C2A150" w14:textId="56B9EC6B" w:rsidR="00C22D18" w:rsidRPr="00C51787" w:rsidRDefault="00C22D18" w:rsidP="00484A89">
      <w:pPr>
        <w:jc w:val="both"/>
        <w:rPr>
          <w:rFonts w:ascii="Arial" w:hAnsi="Arial" w:cs="Arial"/>
          <w:bCs/>
          <w:sz w:val="22"/>
          <w:szCs w:val="22"/>
        </w:rPr>
      </w:pPr>
      <w:r w:rsidRPr="00C51787">
        <w:rPr>
          <w:rFonts w:ascii="Arial" w:hAnsi="Arial" w:cs="Arial"/>
          <w:bCs/>
          <w:sz w:val="22"/>
          <w:szCs w:val="22"/>
        </w:rPr>
        <w:lastRenderedPageBreak/>
        <w:t xml:space="preserve">Knjiga je temelj javnega interesa vsake kulturne politike. V lokalnem okolju je zaznati skrb za knjigo in izdajateljsko dejavnost, </w:t>
      </w:r>
      <w:r w:rsidRPr="00D7438D">
        <w:rPr>
          <w:rFonts w:ascii="Arial" w:hAnsi="Arial" w:cs="Arial"/>
          <w:bCs/>
          <w:sz w:val="22"/>
          <w:szCs w:val="22"/>
        </w:rPr>
        <w:t xml:space="preserve">saj je </w:t>
      </w:r>
      <w:r w:rsidR="0042118C" w:rsidRPr="00D7438D">
        <w:rPr>
          <w:rFonts w:ascii="Arial" w:hAnsi="Arial" w:cs="Arial"/>
          <w:bCs/>
          <w:sz w:val="22"/>
          <w:szCs w:val="22"/>
        </w:rPr>
        <w:t xml:space="preserve">izdaja </w:t>
      </w:r>
      <w:r w:rsidRPr="00D7438D">
        <w:rPr>
          <w:rFonts w:ascii="Arial" w:hAnsi="Arial" w:cs="Arial"/>
          <w:bCs/>
          <w:sz w:val="22"/>
          <w:szCs w:val="22"/>
        </w:rPr>
        <w:t>literatur</w:t>
      </w:r>
      <w:r w:rsidR="0042118C" w:rsidRPr="00D7438D">
        <w:rPr>
          <w:rFonts w:ascii="Arial" w:hAnsi="Arial" w:cs="Arial"/>
          <w:bCs/>
          <w:sz w:val="22"/>
          <w:szCs w:val="22"/>
        </w:rPr>
        <w:t>e</w:t>
      </w:r>
      <w:r w:rsidRPr="00D7438D">
        <w:rPr>
          <w:rFonts w:ascii="Arial" w:hAnsi="Arial" w:cs="Arial"/>
          <w:bCs/>
          <w:sz w:val="22"/>
          <w:szCs w:val="22"/>
        </w:rPr>
        <w:t>, tako strokovn</w:t>
      </w:r>
      <w:r w:rsidR="0042118C" w:rsidRPr="00D7438D">
        <w:rPr>
          <w:rFonts w:ascii="Arial" w:hAnsi="Arial" w:cs="Arial"/>
          <w:bCs/>
          <w:sz w:val="22"/>
          <w:szCs w:val="22"/>
        </w:rPr>
        <w:t>e</w:t>
      </w:r>
      <w:r w:rsidRPr="00D7438D">
        <w:rPr>
          <w:rFonts w:ascii="Arial" w:hAnsi="Arial" w:cs="Arial"/>
          <w:bCs/>
          <w:sz w:val="22"/>
          <w:szCs w:val="22"/>
        </w:rPr>
        <w:t>, znanstven</w:t>
      </w:r>
      <w:r w:rsidR="0042118C" w:rsidRPr="00D7438D">
        <w:rPr>
          <w:rFonts w:ascii="Arial" w:hAnsi="Arial" w:cs="Arial"/>
          <w:bCs/>
          <w:sz w:val="22"/>
          <w:szCs w:val="22"/>
        </w:rPr>
        <w:t>e</w:t>
      </w:r>
      <w:r w:rsidRPr="00D7438D">
        <w:rPr>
          <w:rFonts w:ascii="Arial" w:hAnsi="Arial" w:cs="Arial"/>
          <w:bCs/>
          <w:sz w:val="22"/>
          <w:szCs w:val="22"/>
        </w:rPr>
        <w:t>, domoznansk</w:t>
      </w:r>
      <w:r w:rsidR="0042118C" w:rsidRPr="00D7438D">
        <w:rPr>
          <w:rFonts w:ascii="Arial" w:hAnsi="Arial" w:cs="Arial"/>
          <w:bCs/>
          <w:sz w:val="22"/>
          <w:szCs w:val="22"/>
        </w:rPr>
        <w:t>e</w:t>
      </w:r>
      <w:r w:rsidRPr="00D7438D">
        <w:rPr>
          <w:rFonts w:ascii="Arial" w:hAnsi="Arial" w:cs="Arial"/>
          <w:bCs/>
          <w:sz w:val="22"/>
          <w:szCs w:val="22"/>
        </w:rPr>
        <w:t xml:space="preserve"> kot leposlovj</w:t>
      </w:r>
      <w:r w:rsidR="0042118C" w:rsidRPr="00D7438D">
        <w:rPr>
          <w:rFonts w:ascii="Arial" w:hAnsi="Arial" w:cs="Arial"/>
          <w:bCs/>
          <w:sz w:val="22"/>
          <w:szCs w:val="22"/>
        </w:rPr>
        <w:t>a</w:t>
      </w:r>
      <w:r w:rsidRPr="00D7438D">
        <w:rPr>
          <w:rFonts w:ascii="Arial" w:hAnsi="Arial" w:cs="Arial"/>
          <w:bCs/>
          <w:sz w:val="22"/>
          <w:szCs w:val="22"/>
        </w:rPr>
        <w:t xml:space="preserve"> ena od temeljnih</w:t>
      </w:r>
      <w:r w:rsidR="0042118C" w:rsidRPr="00D7438D">
        <w:rPr>
          <w:rFonts w:ascii="Arial" w:hAnsi="Arial" w:cs="Arial"/>
          <w:bCs/>
          <w:sz w:val="22"/>
          <w:szCs w:val="22"/>
        </w:rPr>
        <w:t xml:space="preserve"> ali tudi spremljajočih </w:t>
      </w:r>
      <w:r w:rsidRPr="00D7438D">
        <w:rPr>
          <w:rFonts w:ascii="Arial" w:hAnsi="Arial" w:cs="Arial"/>
          <w:bCs/>
          <w:sz w:val="22"/>
          <w:szCs w:val="22"/>
        </w:rPr>
        <w:t xml:space="preserve"> dejavnosti javnih zavodov </w:t>
      </w:r>
      <w:r w:rsidR="0042118C" w:rsidRPr="00D7438D">
        <w:rPr>
          <w:rFonts w:ascii="Arial" w:hAnsi="Arial" w:cs="Arial"/>
          <w:bCs/>
          <w:sz w:val="22"/>
          <w:szCs w:val="22"/>
        </w:rPr>
        <w:t>(ZRC SAZU, Goriški muzej, Kulturni dom</w:t>
      </w:r>
      <w:r w:rsidR="0003124F" w:rsidRPr="00D7438D">
        <w:rPr>
          <w:rFonts w:ascii="Arial" w:hAnsi="Arial" w:cs="Arial"/>
          <w:bCs/>
          <w:sz w:val="22"/>
          <w:szCs w:val="22"/>
        </w:rPr>
        <w:t>, Goriška knjižnica</w:t>
      </w:r>
      <w:r w:rsidR="0042118C" w:rsidRPr="00D7438D">
        <w:rPr>
          <w:rFonts w:ascii="Arial" w:hAnsi="Arial" w:cs="Arial"/>
          <w:bCs/>
          <w:sz w:val="22"/>
          <w:szCs w:val="22"/>
        </w:rPr>
        <w:t xml:space="preserve">) </w:t>
      </w:r>
      <w:r w:rsidRPr="00D7438D">
        <w:rPr>
          <w:rFonts w:ascii="Arial" w:hAnsi="Arial" w:cs="Arial"/>
          <w:bCs/>
          <w:sz w:val="22"/>
          <w:szCs w:val="22"/>
        </w:rPr>
        <w:t>in fokus delovanja</w:t>
      </w:r>
      <w:r w:rsidR="0003124F" w:rsidRPr="00D7438D">
        <w:rPr>
          <w:rFonts w:ascii="Arial" w:hAnsi="Arial" w:cs="Arial"/>
          <w:bCs/>
          <w:sz w:val="22"/>
          <w:szCs w:val="22"/>
        </w:rPr>
        <w:t xml:space="preserve"> NVO (Društvo humanistov Goriške), </w:t>
      </w:r>
      <w:r w:rsidRPr="00D7438D">
        <w:rPr>
          <w:rFonts w:ascii="Arial" w:hAnsi="Arial" w:cs="Arial"/>
          <w:bCs/>
          <w:sz w:val="22"/>
          <w:szCs w:val="22"/>
        </w:rPr>
        <w:t xml:space="preserve">ljubiteljskih društev in posameznih ljubiteljskih ustvarjalcev, nanjo </w:t>
      </w:r>
      <w:r w:rsidRPr="00C51787">
        <w:rPr>
          <w:rFonts w:ascii="Arial" w:hAnsi="Arial" w:cs="Arial"/>
          <w:bCs/>
          <w:sz w:val="22"/>
          <w:szCs w:val="22"/>
        </w:rPr>
        <w:t xml:space="preserve">opozarjajo tudi številne dejavnosti, ki posvečajo pozornost bogati literarni dediščini (pisateljske spominske sobe, literarne poti …). </w:t>
      </w:r>
    </w:p>
    <w:p w14:paraId="23B36D4E" w14:textId="6A80617C" w:rsidR="00C22D18" w:rsidRPr="00C51787" w:rsidRDefault="00C22D18" w:rsidP="00484A89">
      <w:pPr>
        <w:jc w:val="both"/>
        <w:rPr>
          <w:rFonts w:ascii="Arial" w:hAnsi="Arial" w:cs="Arial"/>
          <w:bCs/>
          <w:sz w:val="22"/>
          <w:szCs w:val="22"/>
        </w:rPr>
      </w:pPr>
      <w:r w:rsidRPr="00C51787">
        <w:rPr>
          <w:rFonts w:ascii="Arial" w:hAnsi="Arial" w:cs="Arial"/>
          <w:bCs/>
          <w:sz w:val="22"/>
          <w:szCs w:val="22"/>
        </w:rPr>
        <w:t>Tradicija manjših založb z izdajanjem zahtevnejše, predvsem strokovne in humanistične literature</w:t>
      </w:r>
      <w:r w:rsidR="00544543">
        <w:rPr>
          <w:rFonts w:ascii="Arial" w:hAnsi="Arial" w:cs="Arial"/>
          <w:bCs/>
          <w:sz w:val="22"/>
          <w:szCs w:val="22"/>
        </w:rPr>
        <w:t>,</w:t>
      </w:r>
      <w:r w:rsidRPr="00C51787">
        <w:rPr>
          <w:rFonts w:ascii="Arial" w:hAnsi="Arial" w:cs="Arial"/>
          <w:bCs/>
          <w:sz w:val="22"/>
          <w:szCs w:val="22"/>
        </w:rPr>
        <w:t xml:space="preserve"> je prisotna že dalj časa. V izdajateljskih projektih se posamezne ustanove in posamezniki tudi povezujejo z lokalnim okoljem. MONG finančno spodbuja izdajanje publikacij, ki so posebnega pomena za prezentacijo kulturne dediščine na območju MONG. V lokalnem okolju je veliko literarnih umetnikov, ki se povezujejo v literarne klube in društva. Številni med njimi so zelo aktivni in ustvarjalni, zato je potrebna skrb lokalnih oblasti za spodbujanje tovrstne ustvarjalnosti.</w:t>
      </w:r>
    </w:p>
    <w:p w14:paraId="35750AE6" w14:textId="77777777" w:rsidR="00C22D18" w:rsidRPr="00C51787" w:rsidRDefault="00C22D18" w:rsidP="00815787">
      <w:pPr>
        <w:spacing w:line="276" w:lineRule="auto"/>
        <w:jc w:val="both"/>
        <w:rPr>
          <w:rFonts w:ascii="Arial" w:hAnsi="Arial" w:cs="Arial"/>
          <w:bCs/>
          <w:sz w:val="22"/>
          <w:szCs w:val="22"/>
        </w:rPr>
      </w:pPr>
    </w:p>
    <w:p w14:paraId="662FF0EB" w14:textId="6CB60B8B" w:rsidR="00C22D18" w:rsidRPr="00C51787" w:rsidRDefault="00C22D18" w:rsidP="00484A89">
      <w:pPr>
        <w:jc w:val="both"/>
        <w:rPr>
          <w:rFonts w:ascii="Arial" w:hAnsi="Arial" w:cs="Arial"/>
          <w:b/>
          <w:bCs/>
          <w:sz w:val="22"/>
          <w:szCs w:val="22"/>
        </w:rPr>
      </w:pPr>
      <w:r w:rsidRPr="00C51787">
        <w:rPr>
          <w:rFonts w:ascii="Arial" w:hAnsi="Arial" w:cs="Arial"/>
          <w:b/>
          <w:bCs/>
          <w:sz w:val="22"/>
          <w:szCs w:val="22"/>
        </w:rPr>
        <w:t xml:space="preserve">Cilj 1: </w:t>
      </w:r>
      <w:r w:rsidR="00D7438D">
        <w:rPr>
          <w:rFonts w:ascii="Arial" w:hAnsi="Arial" w:cs="Arial"/>
          <w:b/>
          <w:bCs/>
          <w:sz w:val="22"/>
          <w:szCs w:val="22"/>
        </w:rPr>
        <w:t>S</w:t>
      </w:r>
      <w:r w:rsidRPr="00C51787">
        <w:rPr>
          <w:rFonts w:ascii="Arial" w:hAnsi="Arial" w:cs="Arial"/>
          <w:b/>
          <w:bCs/>
          <w:sz w:val="22"/>
          <w:szCs w:val="22"/>
        </w:rPr>
        <w:t xml:space="preserve">istematična in kontinuirana podpora </w:t>
      </w:r>
      <w:r w:rsidR="0083432B" w:rsidRPr="00C51787">
        <w:rPr>
          <w:rFonts w:ascii="Arial" w:hAnsi="Arial" w:cs="Arial"/>
          <w:b/>
          <w:bCs/>
          <w:sz w:val="22"/>
          <w:szCs w:val="22"/>
        </w:rPr>
        <w:t>projektom s področja knjige in založni</w:t>
      </w:r>
      <w:r w:rsidR="008A4B38" w:rsidRPr="00C51787">
        <w:rPr>
          <w:rFonts w:ascii="Arial" w:hAnsi="Arial" w:cs="Arial"/>
          <w:b/>
          <w:bCs/>
          <w:sz w:val="22"/>
          <w:szCs w:val="22"/>
        </w:rPr>
        <w:t>štva</w:t>
      </w:r>
    </w:p>
    <w:p w14:paraId="72B76106" w14:textId="77777777" w:rsidR="003C5B23" w:rsidRDefault="00C22D18" w:rsidP="00484A89">
      <w:pPr>
        <w:jc w:val="both"/>
        <w:rPr>
          <w:rFonts w:ascii="Arial" w:hAnsi="Arial" w:cs="Arial"/>
          <w:b/>
          <w:bCs/>
          <w:sz w:val="22"/>
          <w:szCs w:val="22"/>
        </w:rPr>
      </w:pPr>
      <w:r w:rsidRPr="00C51787">
        <w:rPr>
          <w:rFonts w:ascii="Arial" w:hAnsi="Arial" w:cs="Arial"/>
          <w:b/>
          <w:bCs/>
          <w:sz w:val="22"/>
          <w:szCs w:val="22"/>
        </w:rPr>
        <w:t xml:space="preserve">Ukrep: </w:t>
      </w:r>
    </w:p>
    <w:p w14:paraId="583A5FA1" w14:textId="7780F52D" w:rsidR="00C22D18" w:rsidRPr="003C5B23" w:rsidRDefault="0083432B" w:rsidP="00484A89">
      <w:pPr>
        <w:pStyle w:val="Odstavekseznama"/>
        <w:numPr>
          <w:ilvl w:val="0"/>
          <w:numId w:val="24"/>
        </w:numPr>
        <w:jc w:val="both"/>
        <w:rPr>
          <w:rFonts w:ascii="Arial" w:hAnsi="Arial" w:cs="Arial"/>
          <w:bCs/>
          <w:sz w:val="22"/>
          <w:szCs w:val="22"/>
        </w:rPr>
      </w:pPr>
      <w:r w:rsidRPr="003C5B23">
        <w:rPr>
          <w:rFonts w:ascii="Arial" w:hAnsi="Arial" w:cs="Arial"/>
          <w:sz w:val="22"/>
          <w:szCs w:val="22"/>
        </w:rPr>
        <w:t>sofinanciranje projektov s področja knjige in založništva</w:t>
      </w:r>
      <w:r w:rsidR="00D7438D" w:rsidRPr="003C5B23">
        <w:rPr>
          <w:rFonts w:ascii="Arial" w:hAnsi="Arial" w:cs="Arial"/>
          <w:sz w:val="22"/>
          <w:szCs w:val="22"/>
        </w:rPr>
        <w:t>.</w:t>
      </w:r>
    </w:p>
    <w:p w14:paraId="527391C8" w14:textId="3A75EAB6" w:rsidR="00C22D18" w:rsidRPr="00C51787" w:rsidRDefault="00C22D18" w:rsidP="00484A89">
      <w:pPr>
        <w:jc w:val="both"/>
        <w:rPr>
          <w:rFonts w:ascii="Arial" w:hAnsi="Arial" w:cs="Arial"/>
          <w:bCs/>
          <w:sz w:val="22"/>
          <w:szCs w:val="22"/>
        </w:rPr>
      </w:pPr>
      <w:r w:rsidRPr="00C51787">
        <w:rPr>
          <w:rFonts w:ascii="Arial" w:hAnsi="Arial" w:cs="Arial"/>
          <w:b/>
          <w:bCs/>
          <w:sz w:val="22"/>
          <w:szCs w:val="22"/>
        </w:rPr>
        <w:t>Čas izvedbe</w:t>
      </w:r>
      <w:r w:rsidRPr="00C51787">
        <w:rPr>
          <w:rFonts w:ascii="Arial" w:hAnsi="Arial" w:cs="Arial"/>
          <w:bCs/>
          <w:sz w:val="22"/>
          <w:szCs w:val="22"/>
        </w:rPr>
        <w:t xml:space="preserve">: 2025 – </w:t>
      </w:r>
      <w:r w:rsidR="00D73F0E">
        <w:rPr>
          <w:rFonts w:ascii="Arial" w:hAnsi="Arial" w:cs="Arial"/>
          <w:bCs/>
          <w:sz w:val="22"/>
          <w:szCs w:val="22"/>
        </w:rPr>
        <w:t>2028</w:t>
      </w:r>
    </w:p>
    <w:p w14:paraId="4154EE81" w14:textId="77777777" w:rsidR="003C5B23" w:rsidRDefault="00C22D18" w:rsidP="00484A89">
      <w:pPr>
        <w:jc w:val="both"/>
        <w:rPr>
          <w:rFonts w:ascii="Arial" w:hAnsi="Arial" w:cs="Arial"/>
          <w:bCs/>
          <w:sz w:val="22"/>
          <w:szCs w:val="22"/>
        </w:rPr>
      </w:pPr>
      <w:r w:rsidRPr="00C51787">
        <w:rPr>
          <w:rFonts w:ascii="Arial" w:hAnsi="Arial" w:cs="Arial"/>
          <w:b/>
          <w:bCs/>
          <w:sz w:val="22"/>
          <w:szCs w:val="22"/>
        </w:rPr>
        <w:t>Pričakovani učinki</w:t>
      </w:r>
      <w:r w:rsidRPr="00C51787">
        <w:rPr>
          <w:rFonts w:ascii="Arial" w:hAnsi="Arial" w:cs="Arial"/>
          <w:bCs/>
          <w:sz w:val="22"/>
          <w:szCs w:val="22"/>
        </w:rPr>
        <w:t xml:space="preserve">: </w:t>
      </w:r>
    </w:p>
    <w:p w14:paraId="36AC8DE2" w14:textId="426D4B7D" w:rsidR="00C22D18" w:rsidRPr="003C5B23" w:rsidRDefault="004F3B16" w:rsidP="00484A89">
      <w:pPr>
        <w:pStyle w:val="Odstavekseznama"/>
        <w:numPr>
          <w:ilvl w:val="0"/>
          <w:numId w:val="24"/>
        </w:numPr>
        <w:jc w:val="both"/>
        <w:rPr>
          <w:rFonts w:ascii="Arial" w:hAnsi="Arial" w:cs="Arial"/>
          <w:bCs/>
          <w:sz w:val="22"/>
          <w:szCs w:val="22"/>
        </w:rPr>
      </w:pPr>
      <w:r w:rsidRPr="003C5B23">
        <w:rPr>
          <w:rFonts w:ascii="Arial" w:hAnsi="Arial" w:cs="Arial"/>
          <w:bCs/>
          <w:sz w:val="22"/>
          <w:szCs w:val="22"/>
        </w:rPr>
        <w:t>obogatena kulturna ponudba na področju knjige in založništva</w:t>
      </w:r>
      <w:r w:rsidR="00D7438D" w:rsidRPr="003C5B23">
        <w:rPr>
          <w:rFonts w:ascii="Arial" w:hAnsi="Arial" w:cs="Arial"/>
          <w:bCs/>
          <w:sz w:val="22"/>
          <w:szCs w:val="22"/>
        </w:rPr>
        <w:t>.</w:t>
      </w:r>
    </w:p>
    <w:p w14:paraId="14CBE3FB" w14:textId="77777777" w:rsidR="00C22D18" w:rsidRPr="00C51787" w:rsidRDefault="00C22D18" w:rsidP="00484A89">
      <w:pPr>
        <w:jc w:val="both"/>
        <w:rPr>
          <w:rFonts w:ascii="Arial" w:hAnsi="Arial" w:cs="Arial"/>
          <w:bCs/>
          <w:sz w:val="22"/>
          <w:szCs w:val="22"/>
        </w:rPr>
      </w:pPr>
      <w:r w:rsidRPr="00C51787">
        <w:rPr>
          <w:rFonts w:ascii="Arial" w:hAnsi="Arial" w:cs="Arial"/>
          <w:b/>
          <w:bCs/>
          <w:sz w:val="22"/>
          <w:szCs w:val="22"/>
        </w:rPr>
        <w:t>Kazalniki</w:t>
      </w:r>
      <w:r w:rsidRPr="00C51787">
        <w:rPr>
          <w:rFonts w:ascii="Arial" w:hAnsi="Arial" w:cs="Arial"/>
          <w:bCs/>
          <w:sz w:val="22"/>
          <w:szCs w:val="22"/>
        </w:rPr>
        <w:t>:</w:t>
      </w:r>
    </w:p>
    <w:p w14:paraId="6CF5D598" w14:textId="5F1BDD3E" w:rsidR="00C22D18" w:rsidRPr="00C51787" w:rsidRDefault="00D7438D" w:rsidP="00484A89">
      <w:pPr>
        <w:pStyle w:val="Odstavekseznama"/>
        <w:numPr>
          <w:ilvl w:val="0"/>
          <w:numId w:val="87"/>
        </w:numPr>
        <w:jc w:val="both"/>
        <w:rPr>
          <w:rFonts w:ascii="Arial" w:hAnsi="Arial" w:cs="Arial"/>
          <w:bCs/>
          <w:sz w:val="22"/>
          <w:szCs w:val="22"/>
        </w:rPr>
      </w:pPr>
      <w:r>
        <w:rPr>
          <w:rFonts w:ascii="Arial" w:hAnsi="Arial" w:cs="Arial"/>
          <w:bCs/>
          <w:sz w:val="22"/>
          <w:szCs w:val="22"/>
        </w:rPr>
        <w:t>š</w:t>
      </w:r>
      <w:r w:rsidR="00C22D18" w:rsidRPr="00C51787">
        <w:rPr>
          <w:rFonts w:ascii="Arial" w:hAnsi="Arial" w:cs="Arial"/>
          <w:bCs/>
          <w:sz w:val="22"/>
          <w:szCs w:val="22"/>
        </w:rPr>
        <w:t>tevilo</w:t>
      </w:r>
      <w:r w:rsidR="004F3B16" w:rsidRPr="00C51787">
        <w:rPr>
          <w:rFonts w:ascii="Arial" w:hAnsi="Arial" w:cs="Arial"/>
          <w:bCs/>
          <w:sz w:val="22"/>
          <w:szCs w:val="22"/>
        </w:rPr>
        <w:t xml:space="preserve"> projektov, dogodkov, izdaj</w:t>
      </w:r>
      <w:r>
        <w:rPr>
          <w:rFonts w:ascii="Arial" w:hAnsi="Arial" w:cs="Arial"/>
          <w:bCs/>
          <w:sz w:val="22"/>
          <w:szCs w:val="22"/>
        </w:rPr>
        <w:t>.</w:t>
      </w:r>
    </w:p>
    <w:p w14:paraId="2E101803" w14:textId="3A1C8780" w:rsidR="00C22D18" w:rsidRPr="00C51787" w:rsidRDefault="00C22D18" w:rsidP="00484A89">
      <w:pPr>
        <w:jc w:val="both"/>
        <w:rPr>
          <w:rFonts w:ascii="Arial" w:hAnsi="Arial" w:cs="Arial"/>
          <w:bCs/>
          <w:sz w:val="22"/>
          <w:szCs w:val="22"/>
        </w:rPr>
      </w:pPr>
      <w:r w:rsidRPr="00C51787">
        <w:rPr>
          <w:rFonts w:ascii="Arial" w:hAnsi="Arial" w:cs="Arial"/>
          <w:b/>
          <w:bCs/>
          <w:sz w:val="22"/>
          <w:szCs w:val="22"/>
        </w:rPr>
        <w:t xml:space="preserve">Nosilec: </w:t>
      </w:r>
      <w:r w:rsidRPr="00C51787">
        <w:rPr>
          <w:rFonts w:ascii="Arial" w:hAnsi="Arial" w:cs="Arial"/>
          <w:bCs/>
          <w:sz w:val="22"/>
          <w:szCs w:val="22"/>
        </w:rPr>
        <w:t>MONG</w:t>
      </w:r>
    </w:p>
    <w:p w14:paraId="6ACDC94D" w14:textId="77777777" w:rsidR="000A4CBB" w:rsidRPr="00C51787" w:rsidRDefault="000A4CBB" w:rsidP="00815787">
      <w:pPr>
        <w:pStyle w:val="Odstavekseznama"/>
        <w:spacing w:line="276" w:lineRule="auto"/>
        <w:ind w:left="0"/>
        <w:jc w:val="both"/>
        <w:rPr>
          <w:rFonts w:ascii="Arial" w:hAnsi="Arial" w:cs="Arial"/>
          <w:b/>
          <w:bCs/>
          <w:sz w:val="22"/>
          <w:szCs w:val="22"/>
        </w:rPr>
      </w:pPr>
    </w:p>
    <w:p w14:paraId="73B0850F" w14:textId="1186E0EC" w:rsidR="00C22D18" w:rsidRPr="0088722B" w:rsidRDefault="0088722B" w:rsidP="0088722B">
      <w:pPr>
        <w:pStyle w:val="Naslov3"/>
      </w:pPr>
      <w:bookmarkStart w:id="74" w:name="_Toc191554727"/>
      <w:bookmarkStart w:id="75" w:name="_Toc196830789"/>
      <w:r>
        <w:t>10.6.</w:t>
      </w:r>
      <w:r w:rsidR="0012470B">
        <w:t xml:space="preserve">7 </w:t>
      </w:r>
      <w:r w:rsidR="00623CEB" w:rsidRPr="0088722B">
        <w:t>Knjižnična dejavnost, bralna kultura</w:t>
      </w:r>
      <w:bookmarkEnd w:id="74"/>
      <w:bookmarkEnd w:id="75"/>
    </w:p>
    <w:p w14:paraId="55ED747A" w14:textId="77777777" w:rsidR="00C86C9B" w:rsidRPr="00C51787" w:rsidRDefault="00C86C9B" w:rsidP="00815787">
      <w:pPr>
        <w:spacing w:line="276" w:lineRule="auto"/>
        <w:jc w:val="both"/>
        <w:rPr>
          <w:rFonts w:ascii="Arial" w:hAnsi="Arial" w:cs="Arial"/>
          <w:bCs/>
          <w:sz w:val="22"/>
          <w:szCs w:val="22"/>
        </w:rPr>
      </w:pPr>
    </w:p>
    <w:p w14:paraId="6956C3F9" w14:textId="137BD721" w:rsidR="00C22D18" w:rsidRPr="00C51787" w:rsidRDefault="00C22D18" w:rsidP="00E74321">
      <w:pPr>
        <w:jc w:val="both"/>
        <w:rPr>
          <w:rFonts w:ascii="Arial" w:hAnsi="Arial" w:cs="Arial"/>
          <w:bCs/>
          <w:sz w:val="22"/>
          <w:szCs w:val="22"/>
        </w:rPr>
      </w:pPr>
      <w:proofErr w:type="spellStart"/>
      <w:r w:rsidRPr="00C51787">
        <w:rPr>
          <w:rFonts w:ascii="Arial" w:hAnsi="Arial" w:cs="Arial"/>
          <w:bCs/>
          <w:sz w:val="22"/>
          <w:szCs w:val="22"/>
        </w:rPr>
        <w:t>Približno</w:t>
      </w:r>
      <w:proofErr w:type="spellEnd"/>
      <w:r w:rsidRPr="00C51787">
        <w:rPr>
          <w:rFonts w:ascii="Arial" w:hAnsi="Arial" w:cs="Arial"/>
          <w:bCs/>
          <w:sz w:val="22"/>
          <w:szCs w:val="22"/>
        </w:rPr>
        <w:t xml:space="preserve"> </w:t>
      </w:r>
      <w:proofErr w:type="spellStart"/>
      <w:r w:rsidRPr="00C51787">
        <w:rPr>
          <w:rFonts w:ascii="Arial" w:hAnsi="Arial" w:cs="Arial"/>
          <w:bCs/>
          <w:sz w:val="22"/>
          <w:szCs w:val="22"/>
        </w:rPr>
        <w:t>četrtina</w:t>
      </w:r>
      <w:proofErr w:type="spellEnd"/>
      <w:r w:rsidRPr="00C51787">
        <w:rPr>
          <w:rFonts w:ascii="Arial" w:hAnsi="Arial" w:cs="Arial"/>
          <w:bCs/>
          <w:sz w:val="22"/>
          <w:szCs w:val="22"/>
        </w:rPr>
        <w:t xml:space="preserve"> </w:t>
      </w:r>
      <w:proofErr w:type="spellStart"/>
      <w:r w:rsidRPr="00C51787">
        <w:rPr>
          <w:rFonts w:ascii="Arial" w:hAnsi="Arial" w:cs="Arial"/>
          <w:bCs/>
          <w:sz w:val="22"/>
          <w:szCs w:val="22"/>
        </w:rPr>
        <w:t>občanov</w:t>
      </w:r>
      <w:proofErr w:type="spellEnd"/>
      <w:r w:rsidRPr="00C51787">
        <w:rPr>
          <w:rFonts w:ascii="Arial" w:hAnsi="Arial" w:cs="Arial"/>
          <w:bCs/>
          <w:sz w:val="22"/>
          <w:szCs w:val="22"/>
        </w:rPr>
        <w:t xml:space="preserve"> </w:t>
      </w:r>
      <w:r w:rsidR="001976EE" w:rsidRPr="00C51787">
        <w:rPr>
          <w:rFonts w:ascii="Arial" w:hAnsi="Arial" w:cs="Arial"/>
          <w:bCs/>
          <w:sz w:val="22"/>
          <w:szCs w:val="22"/>
        </w:rPr>
        <w:t>MONG je včlanjenih v</w:t>
      </w:r>
      <w:r w:rsidRPr="00C51787">
        <w:rPr>
          <w:rFonts w:ascii="Arial" w:hAnsi="Arial" w:cs="Arial"/>
          <w:bCs/>
          <w:sz w:val="22"/>
          <w:szCs w:val="22"/>
        </w:rPr>
        <w:t xml:space="preserve"> </w:t>
      </w:r>
      <w:proofErr w:type="spellStart"/>
      <w:r w:rsidRPr="00C51787">
        <w:rPr>
          <w:rFonts w:ascii="Arial" w:hAnsi="Arial" w:cs="Arial"/>
          <w:bCs/>
          <w:sz w:val="22"/>
          <w:szCs w:val="22"/>
        </w:rPr>
        <w:t>Gorišk</w:t>
      </w:r>
      <w:r w:rsidR="001976EE" w:rsidRPr="00C51787">
        <w:rPr>
          <w:rFonts w:ascii="Arial" w:hAnsi="Arial" w:cs="Arial"/>
          <w:bCs/>
          <w:sz w:val="22"/>
          <w:szCs w:val="22"/>
        </w:rPr>
        <w:t>o</w:t>
      </w:r>
      <w:proofErr w:type="spellEnd"/>
      <w:r w:rsidRPr="00C51787">
        <w:rPr>
          <w:rFonts w:ascii="Arial" w:hAnsi="Arial" w:cs="Arial"/>
          <w:bCs/>
          <w:sz w:val="22"/>
          <w:szCs w:val="22"/>
        </w:rPr>
        <w:t xml:space="preserve"> </w:t>
      </w:r>
      <w:proofErr w:type="spellStart"/>
      <w:r w:rsidRPr="00C51787">
        <w:rPr>
          <w:rFonts w:ascii="Arial" w:hAnsi="Arial" w:cs="Arial"/>
          <w:bCs/>
          <w:sz w:val="22"/>
          <w:szCs w:val="22"/>
        </w:rPr>
        <w:t>knjižnic</w:t>
      </w:r>
      <w:r w:rsidR="001976EE" w:rsidRPr="00C51787">
        <w:rPr>
          <w:rFonts w:ascii="Arial" w:hAnsi="Arial" w:cs="Arial"/>
          <w:bCs/>
          <w:sz w:val="22"/>
          <w:szCs w:val="22"/>
        </w:rPr>
        <w:t>o</w:t>
      </w:r>
      <w:proofErr w:type="spellEnd"/>
      <w:r w:rsidRPr="00C51787">
        <w:rPr>
          <w:rFonts w:ascii="Arial" w:hAnsi="Arial" w:cs="Arial"/>
          <w:bCs/>
          <w:sz w:val="22"/>
          <w:szCs w:val="22"/>
        </w:rPr>
        <w:t xml:space="preserve">, ki sodi med </w:t>
      </w:r>
      <w:proofErr w:type="spellStart"/>
      <w:r w:rsidRPr="00C51787">
        <w:rPr>
          <w:rFonts w:ascii="Arial" w:hAnsi="Arial" w:cs="Arial"/>
          <w:bCs/>
          <w:sz w:val="22"/>
          <w:szCs w:val="22"/>
        </w:rPr>
        <w:t>največje</w:t>
      </w:r>
      <w:proofErr w:type="spellEnd"/>
      <w:r w:rsidRPr="00C51787">
        <w:rPr>
          <w:rFonts w:ascii="Arial" w:hAnsi="Arial" w:cs="Arial"/>
          <w:bCs/>
          <w:sz w:val="22"/>
          <w:szCs w:val="22"/>
        </w:rPr>
        <w:t xml:space="preserve"> slovenske </w:t>
      </w:r>
      <w:proofErr w:type="spellStart"/>
      <w:r w:rsidRPr="00C51787">
        <w:rPr>
          <w:rFonts w:ascii="Arial" w:hAnsi="Arial" w:cs="Arial"/>
          <w:bCs/>
          <w:sz w:val="22"/>
          <w:szCs w:val="22"/>
        </w:rPr>
        <w:t>splošne</w:t>
      </w:r>
      <w:proofErr w:type="spellEnd"/>
      <w:r w:rsidRPr="00C51787">
        <w:rPr>
          <w:rFonts w:ascii="Arial" w:hAnsi="Arial" w:cs="Arial"/>
          <w:bCs/>
          <w:sz w:val="22"/>
          <w:szCs w:val="22"/>
        </w:rPr>
        <w:t xml:space="preserve"> </w:t>
      </w:r>
      <w:proofErr w:type="spellStart"/>
      <w:r w:rsidRPr="00C51787">
        <w:rPr>
          <w:rFonts w:ascii="Arial" w:hAnsi="Arial" w:cs="Arial"/>
          <w:bCs/>
          <w:sz w:val="22"/>
          <w:szCs w:val="22"/>
        </w:rPr>
        <w:t>knjižnice</w:t>
      </w:r>
      <w:proofErr w:type="spellEnd"/>
      <w:r w:rsidRPr="00C51787">
        <w:rPr>
          <w:rFonts w:ascii="Arial" w:hAnsi="Arial" w:cs="Arial"/>
          <w:bCs/>
          <w:sz w:val="22"/>
          <w:szCs w:val="22"/>
        </w:rPr>
        <w:t xml:space="preserve"> z bogato </w:t>
      </w:r>
      <w:proofErr w:type="spellStart"/>
      <w:r w:rsidRPr="00C51787">
        <w:rPr>
          <w:rFonts w:ascii="Arial" w:hAnsi="Arial" w:cs="Arial"/>
          <w:bCs/>
          <w:sz w:val="22"/>
          <w:szCs w:val="22"/>
        </w:rPr>
        <w:t>knjižnično</w:t>
      </w:r>
      <w:proofErr w:type="spellEnd"/>
      <w:r w:rsidRPr="00C51787">
        <w:rPr>
          <w:rFonts w:ascii="Arial" w:hAnsi="Arial" w:cs="Arial"/>
          <w:bCs/>
          <w:sz w:val="22"/>
          <w:szCs w:val="22"/>
        </w:rPr>
        <w:t xml:space="preserve"> zbirko in pestrim naborom dejavnosti in dogodkov, in se poleg izposoje tiskanih knjig </w:t>
      </w:r>
      <w:proofErr w:type="spellStart"/>
      <w:r w:rsidRPr="00C51787">
        <w:rPr>
          <w:rFonts w:ascii="Arial" w:hAnsi="Arial" w:cs="Arial"/>
          <w:bCs/>
          <w:sz w:val="22"/>
          <w:szCs w:val="22"/>
        </w:rPr>
        <w:t>poslužujejo</w:t>
      </w:r>
      <w:proofErr w:type="spellEnd"/>
      <w:r w:rsidRPr="00C51787">
        <w:rPr>
          <w:rFonts w:ascii="Arial" w:hAnsi="Arial" w:cs="Arial"/>
          <w:bCs/>
          <w:sz w:val="22"/>
          <w:szCs w:val="22"/>
        </w:rPr>
        <w:t xml:space="preserve"> tudi drugih storitev </w:t>
      </w:r>
      <w:proofErr w:type="spellStart"/>
      <w:r w:rsidRPr="00C51787">
        <w:rPr>
          <w:rFonts w:ascii="Arial" w:hAnsi="Arial" w:cs="Arial"/>
          <w:bCs/>
          <w:sz w:val="22"/>
          <w:szCs w:val="22"/>
        </w:rPr>
        <w:t>knjižnice</w:t>
      </w:r>
      <w:proofErr w:type="spellEnd"/>
      <w:r w:rsidRPr="00C51787">
        <w:rPr>
          <w:rFonts w:ascii="Arial" w:hAnsi="Arial" w:cs="Arial"/>
          <w:bCs/>
          <w:sz w:val="22"/>
          <w:szCs w:val="22"/>
        </w:rPr>
        <w:t xml:space="preserve">. </w:t>
      </w:r>
      <w:proofErr w:type="spellStart"/>
      <w:r w:rsidRPr="00C51787">
        <w:rPr>
          <w:rFonts w:ascii="Arial" w:hAnsi="Arial" w:cs="Arial"/>
          <w:bCs/>
          <w:sz w:val="22"/>
          <w:szCs w:val="22"/>
        </w:rPr>
        <w:t>Goriška</w:t>
      </w:r>
      <w:proofErr w:type="spellEnd"/>
      <w:r w:rsidRPr="00C51787">
        <w:rPr>
          <w:rFonts w:ascii="Arial" w:hAnsi="Arial" w:cs="Arial"/>
          <w:bCs/>
          <w:sz w:val="22"/>
          <w:szCs w:val="22"/>
        </w:rPr>
        <w:t xml:space="preserve"> </w:t>
      </w:r>
      <w:proofErr w:type="spellStart"/>
      <w:r w:rsidRPr="00C51787">
        <w:rPr>
          <w:rFonts w:ascii="Arial" w:hAnsi="Arial" w:cs="Arial"/>
          <w:bCs/>
          <w:sz w:val="22"/>
          <w:szCs w:val="22"/>
        </w:rPr>
        <w:t>knjižnica</w:t>
      </w:r>
      <w:proofErr w:type="spellEnd"/>
      <w:r w:rsidRPr="00C51787">
        <w:rPr>
          <w:rFonts w:ascii="Arial" w:hAnsi="Arial" w:cs="Arial"/>
          <w:bCs/>
          <w:sz w:val="22"/>
          <w:szCs w:val="22"/>
        </w:rPr>
        <w:t xml:space="preserve"> je pomembno kulturno </w:t>
      </w:r>
      <w:proofErr w:type="spellStart"/>
      <w:r w:rsidRPr="00C51787">
        <w:rPr>
          <w:rFonts w:ascii="Arial" w:hAnsi="Arial" w:cs="Arial"/>
          <w:bCs/>
          <w:sz w:val="22"/>
          <w:szCs w:val="22"/>
        </w:rPr>
        <w:t>središče</w:t>
      </w:r>
      <w:proofErr w:type="spellEnd"/>
      <w:r w:rsidRPr="00C51787">
        <w:rPr>
          <w:rFonts w:ascii="Arial" w:hAnsi="Arial" w:cs="Arial"/>
          <w:bCs/>
          <w:sz w:val="22"/>
          <w:szCs w:val="22"/>
        </w:rPr>
        <w:t xml:space="preserve"> v lokalnem okolju. Ima razvejano </w:t>
      </w:r>
      <w:proofErr w:type="spellStart"/>
      <w:r w:rsidRPr="00C51787">
        <w:rPr>
          <w:rFonts w:ascii="Arial" w:hAnsi="Arial" w:cs="Arial"/>
          <w:bCs/>
          <w:sz w:val="22"/>
          <w:szCs w:val="22"/>
        </w:rPr>
        <w:t>knjižnično</w:t>
      </w:r>
      <w:proofErr w:type="spellEnd"/>
      <w:r w:rsidRPr="00C51787">
        <w:rPr>
          <w:rFonts w:ascii="Arial" w:hAnsi="Arial" w:cs="Arial"/>
          <w:bCs/>
          <w:sz w:val="22"/>
          <w:szCs w:val="22"/>
        </w:rPr>
        <w:t xml:space="preserve"> </w:t>
      </w:r>
      <w:proofErr w:type="spellStart"/>
      <w:r w:rsidRPr="00C51787">
        <w:rPr>
          <w:rFonts w:ascii="Arial" w:hAnsi="Arial" w:cs="Arial"/>
          <w:bCs/>
          <w:sz w:val="22"/>
          <w:szCs w:val="22"/>
        </w:rPr>
        <w:t>mrežo</w:t>
      </w:r>
      <w:proofErr w:type="spellEnd"/>
      <w:r w:rsidRPr="00C51787">
        <w:rPr>
          <w:rFonts w:ascii="Arial" w:hAnsi="Arial" w:cs="Arial"/>
          <w:bCs/>
          <w:sz w:val="22"/>
          <w:szCs w:val="22"/>
        </w:rPr>
        <w:t xml:space="preserve">. V MONG deluje osrednja </w:t>
      </w:r>
      <w:proofErr w:type="spellStart"/>
      <w:r w:rsidRPr="00C51787">
        <w:rPr>
          <w:rFonts w:ascii="Arial" w:hAnsi="Arial" w:cs="Arial"/>
          <w:bCs/>
          <w:sz w:val="22"/>
          <w:szCs w:val="22"/>
        </w:rPr>
        <w:t>knjižnica</w:t>
      </w:r>
      <w:proofErr w:type="spellEnd"/>
      <w:r w:rsidRPr="00C51787">
        <w:rPr>
          <w:rFonts w:ascii="Arial" w:hAnsi="Arial" w:cs="Arial"/>
          <w:bCs/>
          <w:sz w:val="22"/>
          <w:szCs w:val="22"/>
        </w:rPr>
        <w:t xml:space="preserve"> v Novi Gorici in tri krajevne </w:t>
      </w:r>
      <w:proofErr w:type="spellStart"/>
      <w:r w:rsidRPr="00C51787">
        <w:rPr>
          <w:rFonts w:ascii="Arial" w:hAnsi="Arial" w:cs="Arial"/>
          <w:bCs/>
          <w:sz w:val="22"/>
          <w:szCs w:val="22"/>
        </w:rPr>
        <w:t>knjižnice</w:t>
      </w:r>
      <w:proofErr w:type="spellEnd"/>
      <w:r w:rsidRPr="00C51787">
        <w:rPr>
          <w:rFonts w:ascii="Arial" w:hAnsi="Arial" w:cs="Arial"/>
          <w:bCs/>
          <w:sz w:val="22"/>
          <w:szCs w:val="22"/>
        </w:rPr>
        <w:t xml:space="preserve">. Zelo dejavna je tudi </w:t>
      </w:r>
      <w:proofErr w:type="spellStart"/>
      <w:r w:rsidRPr="00C51787">
        <w:rPr>
          <w:rFonts w:ascii="Arial" w:hAnsi="Arial" w:cs="Arial"/>
          <w:bCs/>
          <w:sz w:val="22"/>
          <w:szCs w:val="22"/>
        </w:rPr>
        <w:t>potujoča</w:t>
      </w:r>
      <w:proofErr w:type="spellEnd"/>
      <w:r w:rsidRPr="00C51787">
        <w:rPr>
          <w:rFonts w:ascii="Arial" w:hAnsi="Arial" w:cs="Arial"/>
          <w:bCs/>
          <w:sz w:val="22"/>
          <w:szCs w:val="22"/>
        </w:rPr>
        <w:t xml:space="preserve"> </w:t>
      </w:r>
      <w:proofErr w:type="spellStart"/>
      <w:r w:rsidRPr="00C51787">
        <w:rPr>
          <w:rFonts w:ascii="Arial" w:hAnsi="Arial" w:cs="Arial"/>
          <w:bCs/>
          <w:sz w:val="22"/>
          <w:szCs w:val="22"/>
        </w:rPr>
        <w:t>knjižnica</w:t>
      </w:r>
      <w:proofErr w:type="spellEnd"/>
      <w:r w:rsidR="001F4FA5" w:rsidRPr="00C51787">
        <w:rPr>
          <w:rFonts w:ascii="Arial" w:hAnsi="Arial" w:cs="Arial"/>
          <w:bCs/>
          <w:sz w:val="22"/>
          <w:szCs w:val="22"/>
        </w:rPr>
        <w:t xml:space="preserve"> </w:t>
      </w:r>
      <w:proofErr w:type="spellStart"/>
      <w:r w:rsidR="001F4FA5" w:rsidRPr="00D7438D">
        <w:rPr>
          <w:rFonts w:ascii="Arial" w:hAnsi="Arial" w:cs="Arial"/>
          <w:bCs/>
          <w:sz w:val="22"/>
          <w:szCs w:val="22"/>
        </w:rPr>
        <w:t>Bibliobus</w:t>
      </w:r>
      <w:proofErr w:type="spellEnd"/>
      <w:r w:rsidRPr="00D7438D">
        <w:rPr>
          <w:rFonts w:ascii="Arial" w:hAnsi="Arial" w:cs="Arial"/>
          <w:bCs/>
          <w:sz w:val="22"/>
          <w:szCs w:val="22"/>
        </w:rPr>
        <w:t xml:space="preserve">, </w:t>
      </w:r>
      <w:r w:rsidRPr="00C51787">
        <w:rPr>
          <w:rFonts w:ascii="Arial" w:hAnsi="Arial" w:cs="Arial"/>
          <w:bCs/>
          <w:sz w:val="22"/>
          <w:szCs w:val="22"/>
        </w:rPr>
        <w:t xml:space="preserve">ki </w:t>
      </w:r>
      <w:proofErr w:type="spellStart"/>
      <w:r w:rsidRPr="00C51787">
        <w:rPr>
          <w:rFonts w:ascii="Arial" w:hAnsi="Arial" w:cs="Arial"/>
          <w:bCs/>
          <w:sz w:val="22"/>
          <w:szCs w:val="22"/>
        </w:rPr>
        <w:t>mesečno</w:t>
      </w:r>
      <w:proofErr w:type="spellEnd"/>
      <w:r w:rsidRPr="00C51787">
        <w:rPr>
          <w:rFonts w:ascii="Arial" w:hAnsi="Arial" w:cs="Arial"/>
          <w:bCs/>
          <w:sz w:val="22"/>
          <w:szCs w:val="22"/>
        </w:rPr>
        <w:t xml:space="preserve"> obiskuje </w:t>
      </w:r>
      <w:proofErr w:type="spellStart"/>
      <w:r w:rsidRPr="00C51787">
        <w:rPr>
          <w:rFonts w:ascii="Arial" w:hAnsi="Arial" w:cs="Arial"/>
          <w:bCs/>
          <w:sz w:val="22"/>
          <w:szCs w:val="22"/>
        </w:rPr>
        <w:t>približno</w:t>
      </w:r>
      <w:proofErr w:type="spellEnd"/>
      <w:r w:rsidRPr="00C51787">
        <w:rPr>
          <w:rFonts w:ascii="Arial" w:hAnsi="Arial" w:cs="Arial"/>
          <w:bCs/>
          <w:sz w:val="22"/>
          <w:szCs w:val="22"/>
        </w:rPr>
        <w:t xml:space="preserve"> 25 </w:t>
      </w:r>
      <w:proofErr w:type="spellStart"/>
      <w:r w:rsidRPr="00C51787">
        <w:rPr>
          <w:rFonts w:ascii="Arial" w:hAnsi="Arial" w:cs="Arial"/>
          <w:bCs/>
          <w:sz w:val="22"/>
          <w:szCs w:val="22"/>
        </w:rPr>
        <w:t>postajališc</w:t>
      </w:r>
      <w:proofErr w:type="spellEnd"/>
      <w:r w:rsidRPr="00C51787">
        <w:rPr>
          <w:rFonts w:ascii="Arial" w:hAnsi="Arial" w:cs="Arial"/>
          <w:bCs/>
          <w:sz w:val="22"/>
          <w:szCs w:val="22"/>
        </w:rPr>
        <w:t xml:space="preserve">̌ v 15 krajih. Poleg </w:t>
      </w:r>
      <w:proofErr w:type="spellStart"/>
      <w:r w:rsidRPr="00C51787">
        <w:rPr>
          <w:rFonts w:ascii="Arial" w:hAnsi="Arial" w:cs="Arial"/>
          <w:bCs/>
          <w:sz w:val="22"/>
          <w:szCs w:val="22"/>
        </w:rPr>
        <w:t>splošne</w:t>
      </w:r>
      <w:proofErr w:type="spellEnd"/>
      <w:r w:rsidRPr="00C51787">
        <w:rPr>
          <w:rFonts w:ascii="Arial" w:hAnsi="Arial" w:cs="Arial"/>
          <w:bCs/>
          <w:sz w:val="22"/>
          <w:szCs w:val="22"/>
        </w:rPr>
        <w:t xml:space="preserve"> </w:t>
      </w:r>
      <w:proofErr w:type="spellStart"/>
      <w:r w:rsidRPr="00C51787">
        <w:rPr>
          <w:rFonts w:ascii="Arial" w:hAnsi="Arial" w:cs="Arial"/>
          <w:bCs/>
          <w:sz w:val="22"/>
          <w:szCs w:val="22"/>
        </w:rPr>
        <w:t>knjižnice</w:t>
      </w:r>
      <w:proofErr w:type="spellEnd"/>
      <w:r w:rsidRPr="00C51787">
        <w:rPr>
          <w:rFonts w:ascii="Arial" w:hAnsi="Arial" w:cs="Arial"/>
          <w:bCs/>
          <w:sz w:val="22"/>
          <w:szCs w:val="22"/>
        </w:rPr>
        <w:t xml:space="preserve"> delujejo tudi </w:t>
      </w:r>
      <w:proofErr w:type="spellStart"/>
      <w:r w:rsidRPr="00C51787">
        <w:rPr>
          <w:rFonts w:ascii="Arial" w:hAnsi="Arial" w:cs="Arial"/>
          <w:bCs/>
          <w:sz w:val="22"/>
          <w:szCs w:val="22"/>
        </w:rPr>
        <w:t>šolske</w:t>
      </w:r>
      <w:proofErr w:type="spellEnd"/>
      <w:r w:rsidRPr="00C51787">
        <w:rPr>
          <w:rFonts w:ascii="Arial" w:hAnsi="Arial" w:cs="Arial"/>
          <w:bCs/>
          <w:sz w:val="22"/>
          <w:szCs w:val="22"/>
        </w:rPr>
        <w:t xml:space="preserve">, </w:t>
      </w:r>
      <w:proofErr w:type="spellStart"/>
      <w:r w:rsidRPr="00C51787">
        <w:rPr>
          <w:rFonts w:ascii="Arial" w:hAnsi="Arial" w:cs="Arial"/>
          <w:bCs/>
          <w:sz w:val="22"/>
          <w:szCs w:val="22"/>
        </w:rPr>
        <w:t>visokošolske</w:t>
      </w:r>
      <w:proofErr w:type="spellEnd"/>
      <w:r w:rsidRPr="00C51787">
        <w:rPr>
          <w:rFonts w:ascii="Arial" w:hAnsi="Arial" w:cs="Arial"/>
          <w:bCs/>
          <w:sz w:val="22"/>
          <w:szCs w:val="22"/>
        </w:rPr>
        <w:t xml:space="preserve"> in specialne </w:t>
      </w:r>
      <w:proofErr w:type="spellStart"/>
      <w:r w:rsidRPr="00C51787">
        <w:rPr>
          <w:rFonts w:ascii="Arial" w:hAnsi="Arial" w:cs="Arial"/>
          <w:bCs/>
          <w:sz w:val="22"/>
          <w:szCs w:val="22"/>
        </w:rPr>
        <w:t>knjižnice</w:t>
      </w:r>
      <w:proofErr w:type="spellEnd"/>
      <w:r w:rsidRPr="00C51787">
        <w:rPr>
          <w:rFonts w:ascii="Arial" w:hAnsi="Arial" w:cs="Arial"/>
          <w:bCs/>
          <w:sz w:val="22"/>
          <w:szCs w:val="22"/>
        </w:rPr>
        <w:t xml:space="preserve">, ki skupaj tvorijo kakovostno dopolnitev ponudbe </w:t>
      </w:r>
      <w:proofErr w:type="spellStart"/>
      <w:r w:rsidRPr="00C51787">
        <w:rPr>
          <w:rFonts w:ascii="Arial" w:hAnsi="Arial" w:cs="Arial"/>
          <w:bCs/>
          <w:sz w:val="22"/>
          <w:szCs w:val="22"/>
        </w:rPr>
        <w:t>splošne</w:t>
      </w:r>
      <w:proofErr w:type="spellEnd"/>
      <w:r w:rsidRPr="00C51787">
        <w:rPr>
          <w:rFonts w:ascii="Arial" w:hAnsi="Arial" w:cs="Arial"/>
          <w:bCs/>
          <w:sz w:val="22"/>
          <w:szCs w:val="22"/>
        </w:rPr>
        <w:t xml:space="preserve"> </w:t>
      </w:r>
      <w:proofErr w:type="spellStart"/>
      <w:r w:rsidRPr="00C51787">
        <w:rPr>
          <w:rFonts w:ascii="Arial" w:hAnsi="Arial" w:cs="Arial"/>
          <w:bCs/>
          <w:sz w:val="22"/>
          <w:szCs w:val="22"/>
        </w:rPr>
        <w:t>knjižnice</w:t>
      </w:r>
      <w:proofErr w:type="spellEnd"/>
      <w:r w:rsidRPr="00C51787">
        <w:rPr>
          <w:rFonts w:ascii="Arial" w:hAnsi="Arial" w:cs="Arial"/>
          <w:bCs/>
          <w:sz w:val="22"/>
          <w:szCs w:val="22"/>
        </w:rPr>
        <w:t xml:space="preserve">. </w:t>
      </w:r>
      <w:proofErr w:type="spellStart"/>
      <w:r w:rsidRPr="00C51787">
        <w:rPr>
          <w:rFonts w:ascii="Arial" w:hAnsi="Arial" w:cs="Arial"/>
          <w:bCs/>
          <w:sz w:val="22"/>
          <w:szCs w:val="22"/>
        </w:rPr>
        <w:t>Knjižnice</w:t>
      </w:r>
      <w:proofErr w:type="spellEnd"/>
      <w:r w:rsidRPr="00C51787">
        <w:rPr>
          <w:rFonts w:ascii="Arial" w:hAnsi="Arial" w:cs="Arial"/>
          <w:bCs/>
          <w:sz w:val="22"/>
          <w:szCs w:val="22"/>
        </w:rPr>
        <w:t xml:space="preserve"> se povezujejo v skupnih aktivnostih. </w:t>
      </w:r>
    </w:p>
    <w:p w14:paraId="40A92483" w14:textId="61021C42" w:rsidR="00C22D18" w:rsidRPr="00C51787" w:rsidRDefault="00C22D18" w:rsidP="00E74321">
      <w:pPr>
        <w:jc w:val="both"/>
        <w:rPr>
          <w:rFonts w:ascii="Arial" w:hAnsi="Arial" w:cs="Arial"/>
          <w:bCs/>
          <w:sz w:val="22"/>
          <w:szCs w:val="22"/>
        </w:rPr>
      </w:pPr>
      <w:r w:rsidRPr="00C51787">
        <w:rPr>
          <w:rFonts w:ascii="Arial" w:hAnsi="Arial" w:cs="Arial"/>
          <w:bCs/>
          <w:sz w:val="22"/>
          <w:szCs w:val="22"/>
        </w:rPr>
        <w:t xml:space="preserve">Spodbujanje bralne kulture je dolgotrajen proces, ki se organizirano izvaja predvsem v </w:t>
      </w:r>
      <w:proofErr w:type="spellStart"/>
      <w:r w:rsidRPr="00C51787">
        <w:rPr>
          <w:rFonts w:ascii="Arial" w:hAnsi="Arial" w:cs="Arial"/>
          <w:bCs/>
          <w:sz w:val="22"/>
          <w:szCs w:val="22"/>
        </w:rPr>
        <w:t>knjižnicah</w:t>
      </w:r>
      <w:proofErr w:type="spellEnd"/>
      <w:r w:rsidRPr="00C51787">
        <w:rPr>
          <w:rFonts w:ascii="Arial" w:hAnsi="Arial" w:cs="Arial"/>
          <w:bCs/>
          <w:sz w:val="22"/>
          <w:szCs w:val="22"/>
        </w:rPr>
        <w:t xml:space="preserve">, vrtcih in </w:t>
      </w:r>
      <w:proofErr w:type="spellStart"/>
      <w:r w:rsidRPr="00C51787">
        <w:rPr>
          <w:rFonts w:ascii="Arial" w:hAnsi="Arial" w:cs="Arial"/>
          <w:bCs/>
          <w:sz w:val="22"/>
          <w:szCs w:val="22"/>
        </w:rPr>
        <w:t>šolah</w:t>
      </w:r>
      <w:proofErr w:type="spellEnd"/>
      <w:r w:rsidRPr="00C51787">
        <w:rPr>
          <w:rFonts w:ascii="Arial" w:hAnsi="Arial" w:cs="Arial"/>
          <w:bCs/>
          <w:sz w:val="22"/>
          <w:szCs w:val="22"/>
        </w:rPr>
        <w:t xml:space="preserve">. Ustanove se povezujejo in usklajeno delujejo v skupnih projektih, medsebojno izmenjujejo </w:t>
      </w:r>
      <w:proofErr w:type="spellStart"/>
      <w:r w:rsidRPr="00C51787">
        <w:rPr>
          <w:rFonts w:ascii="Arial" w:hAnsi="Arial" w:cs="Arial"/>
          <w:bCs/>
          <w:sz w:val="22"/>
          <w:szCs w:val="22"/>
        </w:rPr>
        <w:t>izkušnje</w:t>
      </w:r>
      <w:proofErr w:type="spellEnd"/>
      <w:r w:rsidRPr="00C51787">
        <w:rPr>
          <w:rFonts w:ascii="Arial" w:hAnsi="Arial" w:cs="Arial"/>
          <w:bCs/>
          <w:sz w:val="22"/>
          <w:szCs w:val="22"/>
        </w:rPr>
        <w:t xml:space="preserve"> in spodbujajo k aktivnostim. </w:t>
      </w:r>
    </w:p>
    <w:p w14:paraId="49761628" w14:textId="34099C8C" w:rsidR="00C22D18" w:rsidRPr="00C51787" w:rsidRDefault="00C22D18" w:rsidP="00E74321">
      <w:pPr>
        <w:jc w:val="both"/>
        <w:rPr>
          <w:rFonts w:ascii="Arial" w:hAnsi="Arial" w:cs="Arial"/>
          <w:bCs/>
          <w:sz w:val="22"/>
          <w:szCs w:val="22"/>
        </w:rPr>
      </w:pPr>
      <w:r w:rsidRPr="00C51787">
        <w:rPr>
          <w:rFonts w:ascii="Arial" w:hAnsi="Arial" w:cs="Arial"/>
          <w:bCs/>
          <w:sz w:val="22"/>
          <w:szCs w:val="22"/>
        </w:rPr>
        <w:t xml:space="preserve">Izzivi na </w:t>
      </w:r>
      <w:proofErr w:type="spellStart"/>
      <w:r w:rsidRPr="00C51787">
        <w:rPr>
          <w:rFonts w:ascii="Arial" w:hAnsi="Arial" w:cs="Arial"/>
          <w:bCs/>
          <w:sz w:val="22"/>
          <w:szCs w:val="22"/>
        </w:rPr>
        <w:t>področju</w:t>
      </w:r>
      <w:proofErr w:type="spellEnd"/>
      <w:r w:rsidRPr="00C51787">
        <w:rPr>
          <w:rFonts w:ascii="Arial" w:hAnsi="Arial" w:cs="Arial"/>
          <w:bCs/>
          <w:sz w:val="22"/>
          <w:szCs w:val="22"/>
        </w:rPr>
        <w:t xml:space="preserve"> dejavnosti </w:t>
      </w:r>
      <w:proofErr w:type="spellStart"/>
      <w:r w:rsidRPr="00C51787">
        <w:rPr>
          <w:rFonts w:ascii="Arial" w:hAnsi="Arial" w:cs="Arial"/>
          <w:bCs/>
          <w:sz w:val="22"/>
          <w:szCs w:val="22"/>
        </w:rPr>
        <w:t>knjižnic</w:t>
      </w:r>
      <w:proofErr w:type="spellEnd"/>
      <w:r w:rsidRPr="00C51787">
        <w:rPr>
          <w:rFonts w:ascii="Arial" w:hAnsi="Arial" w:cs="Arial"/>
          <w:bCs/>
          <w:sz w:val="22"/>
          <w:szCs w:val="22"/>
        </w:rPr>
        <w:t xml:space="preserve"> so tako organizacijske kot prostorske narave. </w:t>
      </w:r>
      <w:proofErr w:type="spellStart"/>
      <w:r w:rsidRPr="00C51787">
        <w:rPr>
          <w:rFonts w:ascii="Arial" w:hAnsi="Arial" w:cs="Arial"/>
          <w:bCs/>
          <w:sz w:val="22"/>
          <w:szCs w:val="22"/>
        </w:rPr>
        <w:t>Težava</w:t>
      </w:r>
      <w:proofErr w:type="spellEnd"/>
      <w:r w:rsidRPr="00C51787">
        <w:rPr>
          <w:rFonts w:ascii="Arial" w:hAnsi="Arial" w:cs="Arial"/>
          <w:bCs/>
          <w:sz w:val="22"/>
          <w:szCs w:val="22"/>
        </w:rPr>
        <w:t xml:space="preserve"> krajevnih </w:t>
      </w:r>
      <w:proofErr w:type="spellStart"/>
      <w:r w:rsidRPr="00C51787">
        <w:rPr>
          <w:rFonts w:ascii="Arial" w:hAnsi="Arial" w:cs="Arial"/>
          <w:bCs/>
          <w:sz w:val="22"/>
          <w:szCs w:val="22"/>
        </w:rPr>
        <w:t>knjižnic</w:t>
      </w:r>
      <w:proofErr w:type="spellEnd"/>
      <w:r w:rsidRPr="00C51787">
        <w:rPr>
          <w:rFonts w:ascii="Arial" w:hAnsi="Arial" w:cs="Arial"/>
          <w:bCs/>
          <w:sz w:val="22"/>
          <w:szCs w:val="22"/>
        </w:rPr>
        <w:t xml:space="preserve"> je neenak razvoj, prostorska problematika in </w:t>
      </w:r>
      <w:proofErr w:type="spellStart"/>
      <w:r w:rsidRPr="00C51787">
        <w:rPr>
          <w:rFonts w:ascii="Arial" w:hAnsi="Arial" w:cs="Arial"/>
          <w:bCs/>
          <w:sz w:val="22"/>
          <w:szCs w:val="22"/>
        </w:rPr>
        <w:t>posledično</w:t>
      </w:r>
      <w:proofErr w:type="spellEnd"/>
      <w:r w:rsidRPr="00C51787">
        <w:rPr>
          <w:rFonts w:ascii="Arial" w:hAnsi="Arial" w:cs="Arial"/>
          <w:bCs/>
          <w:sz w:val="22"/>
          <w:szCs w:val="22"/>
        </w:rPr>
        <w:t xml:space="preserve"> pomanjkanje dejavnosti in majhna odprtost. </w:t>
      </w:r>
      <w:proofErr w:type="spellStart"/>
      <w:r w:rsidRPr="00C51787">
        <w:rPr>
          <w:rFonts w:ascii="Arial" w:hAnsi="Arial" w:cs="Arial"/>
          <w:bCs/>
          <w:sz w:val="22"/>
          <w:szCs w:val="22"/>
        </w:rPr>
        <w:t>Splošn</w:t>
      </w:r>
      <w:r w:rsidR="00006726">
        <w:rPr>
          <w:rFonts w:ascii="Arial" w:hAnsi="Arial" w:cs="Arial"/>
          <w:bCs/>
          <w:sz w:val="22"/>
          <w:szCs w:val="22"/>
        </w:rPr>
        <w:t>emu</w:t>
      </w:r>
      <w:proofErr w:type="spellEnd"/>
      <w:r w:rsidRPr="00C51787">
        <w:rPr>
          <w:rFonts w:ascii="Arial" w:hAnsi="Arial" w:cs="Arial"/>
          <w:bCs/>
          <w:sz w:val="22"/>
          <w:szCs w:val="22"/>
        </w:rPr>
        <w:t xml:space="preserve"> trend</w:t>
      </w:r>
      <w:r w:rsidR="00006726">
        <w:rPr>
          <w:rFonts w:ascii="Arial" w:hAnsi="Arial" w:cs="Arial"/>
          <w:bCs/>
          <w:sz w:val="22"/>
          <w:szCs w:val="22"/>
        </w:rPr>
        <w:t>u</w:t>
      </w:r>
      <w:r w:rsidRPr="00C51787">
        <w:rPr>
          <w:rFonts w:ascii="Arial" w:hAnsi="Arial" w:cs="Arial"/>
          <w:bCs/>
          <w:sz w:val="22"/>
          <w:szCs w:val="22"/>
        </w:rPr>
        <w:t xml:space="preserve"> upadanja izposoje </w:t>
      </w:r>
      <w:proofErr w:type="spellStart"/>
      <w:r w:rsidRPr="00C51787">
        <w:rPr>
          <w:rFonts w:ascii="Arial" w:hAnsi="Arial" w:cs="Arial"/>
          <w:bCs/>
          <w:sz w:val="22"/>
          <w:szCs w:val="22"/>
        </w:rPr>
        <w:t>knjižničnega</w:t>
      </w:r>
      <w:proofErr w:type="spellEnd"/>
      <w:r w:rsidRPr="00C51787">
        <w:rPr>
          <w:rFonts w:ascii="Arial" w:hAnsi="Arial" w:cs="Arial"/>
          <w:bCs/>
          <w:sz w:val="22"/>
          <w:szCs w:val="22"/>
        </w:rPr>
        <w:t xml:space="preserve"> gradiva in </w:t>
      </w:r>
      <w:proofErr w:type="spellStart"/>
      <w:r w:rsidRPr="00C51787">
        <w:rPr>
          <w:rFonts w:ascii="Arial" w:hAnsi="Arial" w:cs="Arial"/>
          <w:bCs/>
          <w:sz w:val="22"/>
          <w:szCs w:val="22"/>
        </w:rPr>
        <w:t>posledično</w:t>
      </w:r>
      <w:proofErr w:type="spellEnd"/>
      <w:r w:rsidRPr="00C51787">
        <w:rPr>
          <w:rFonts w:ascii="Arial" w:hAnsi="Arial" w:cs="Arial"/>
          <w:bCs/>
          <w:sz w:val="22"/>
          <w:szCs w:val="22"/>
        </w:rPr>
        <w:t xml:space="preserve"> upadu bralne kulture se bo potrebno zoperstaviti z ustreznimi ukrepi. Ti so, denimo, </w:t>
      </w:r>
      <w:proofErr w:type="spellStart"/>
      <w:r w:rsidRPr="00C51787">
        <w:rPr>
          <w:rFonts w:ascii="Arial" w:hAnsi="Arial" w:cs="Arial"/>
          <w:bCs/>
          <w:sz w:val="22"/>
          <w:szCs w:val="22"/>
        </w:rPr>
        <w:t>sodobnejši</w:t>
      </w:r>
      <w:proofErr w:type="spellEnd"/>
      <w:r w:rsidRPr="00C51787">
        <w:rPr>
          <w:rFonts w:ascii="Arial" w:hAnsi="Arial" w:cs="Arial"/>
          <w:bCs/>
          <w:sz w:val="22"/>
          <w:szCs w:val="22"/>
        </w:rPr>
        <w:t xml:space="preserve"> pristopi k ponudbi in promoviranju </w:t>
      </w:r>
      <w:proofErr w:type="spellStart"/>
      <w:r w:rsidRPr="00C51787">
        <w:rPr>
          <w:rFonts w:ascii="Arial" w:hAnsi="Arial" w:cs="Arial"/>
          <w:bCs/>
          <w:sz w:val="22"/>
          <w:szCs w:val="22"/>
        </w:rPr>
        <w:t>knjižničnega</w:t>
      </w:r>
      <w:proofErr w:type="spellEnd"/>
      <w:r w:rsidRPr="00C51787">
        <w:rPr>
          <w:rFonts w:ascii="Arial" w:hAnsi="Arial" w:cs="Arial"/>
          <w:bCs/>
          <w:sz w:val="22"/>
          <w:szCs w:val="22"/>
        </w:rPr>
        <w:t xml:space="preserve"> gradiva, kot so e-knjige, bralniki, spletni portali, bralni klubi, knjigarne, </w:t>
      </w:r>
      <w:proofErr w:type="spellStart"/>
      <w:r w:rsidRPr="00C51787">
        <w:rPr>
          <w:rFonts w:ascii="Arial" w:hAnsi="Arial" w:cs="Arial"/>
          <w:bCs/>
          <w:sz w:val="22"/>
          <w:szCs w:val="22"/>
        </w:rPr>
        <w:t>knjižni</w:t>
      </w:r>
      <w:proofErr w:type="spellEnd"/>
      <w:r w:rsidRPr="00C51787">
        <w:rPr>
          <w:rFonts w:ascii="Arial" w:hAnsi="Arial" w:cs="Arial"/>
          <w:bCs/>
          <w:sz w:val="22"/>
          <w:szCs w:val="22"/>
        </w:rPr>
        <w:t xml:space="preserve"> festivali, </w:t>
      </w:r>
      <w:proofErr w:type="spellStart"/>
      <w:r w:rsidRPr="00C51787">
        <w:rPr>
          <w:rFonts w:ascii="Arial" w:hAnsi="Arial" w:cs="Arial"/>
          <w:bCs/>
          <w:sz w:val="22"/>
          <w:szCs w:val="22"/>
        </w:rPr>
        <w:t>ozaveščanje</w:t>
      </w:r>
      <w:proofErr w:type="spellEnd"/>
      <w:r w:rsidRPr="00C51787">
        <w:rPr>
          <w:rFonts w:ascii="Arial" w:hAnsi="Arial" w:cs="Arial"/>
          <w:bCs/>
          <w:sz w:val="22"/>
          <w:szCs w:val="22"/>
        </w:rPr>
        <w:t xml:space="preserve"> o pomenu branja in spodbujanje bralne zavesti pri mladih, ki so na tem </w:t>
      </w:r>
      <w:proofErr w:type="spellStart"/>
      <w:r w:rsidRPr="00C51787">
        <w:rPr>
          <w:rFonts w:ascii="Arial" w:hAnsi="Arial" w:cs="Arial"/>
          <w:bCs/>
          <w:sz w:val="22"/>
          <w:szCs w:val="22"/>
        </w:rPr>
        <w:t>področju</w:t>
      </w:r>
      <w:proofErr w:type="spellEnd"/>
      <w:r w:rsidRPr="00C51787">
        <w:rPr>
          <w:rFonts w:ascii="Arial" w:hAnsi="Arial" w:cs="Arial"/>
          <w:bCs/>
          <w:sz w:val="22"/>
          <w:szCs w:val="22"/>
        </w:rPr>
        <w:t xml:space="preserve"> </w:t>
      </w:r>
      <w:proofErr w:type="spellStart"/>
      <w:r w:rsidRPr="00C51787">
        <w:rPr>
          <w:rFonts w:ascii="Arial" w:hAnsi="Arial" w:cs="Arial"/>
          <w:bCs/>
          <w:sz w:val="22"/>
          <w:szCs w:val="22"/>
        </w:rPr>
        <w:t>rizična</w:t>
      </w:r>
      <w:proofErr w:type="spellEnd"/>
      <w:r w:rsidRPr="00C51787">
        <w:rPr>
          <w:rFonts w:ascii="Arial" w:hAnsi="Arial" w:cs="Arial"/>
          <w:bCs/>
          <w:sz w:val="22"/>
          <w:szCs w:val="22"/>
        </w:rPr>
        <w:t xml:space="preserve"> skupina. Na </w:t>
      </w:r>
      <w:proofErr w:type="spellStart"/>
      <w:r w:rsidRPr="00C51787">
        <w:rPr>
          <w:rFonts w:ascii="Arial" w:hAnsi="Arial" w:cs="Arial"/>
          <w:bCs/>
          <w:sz w:val="22"/>
          <w:szCs w:val="22"/>
        </w:rPr>
        <w:t>področju</w:t>
      </w:r>
      <w:proofErr w:type="spellEnd"/>
      <w:r w:rsidRPr="00C51787">
        <w:rPr>
          <w:rFonts w:ascii="Arial" w:hAnsi="Arial" w:cs="Arial"/>
          <w:bCs/>
          <w:sz w:val="22"/>
          <w:szCs w:val="22"/>
        </w:rPr>
        <w:t xml:space="preserve"> literature ustvarjalci </w:t>
      </w:r>
      <w:proofErr w:type="spellStart"/>
      <w:r w:rsidRPr="00C51787">
        <w:rPr>
          <w:rFonts w:ascii="Arial" w:hAnsi="Arial" w:cs="Arial"/>
          <w:bCs/>
          <w:sz w:val="22"/>
          <w:szCs w:val="22"/>
        </w:rPr>
        <w:t>občutijo</w:t>
      </w:r>
      <w:proofErr w:type="spellEnd"/>
      <w:r w:rsidRPr="00C51787">
        <w:rPr>
          <w:rFonts w:ascii="Arial" w:hAnsi="Arial" w:cs="Arial"/>
          <w:bCs/>
          <w:sz w:val="22"/>
          <w:szCs w:val="22"/>
        </w:rPr>
        <w:t xml:space="preserve"> pomanjkanje podporne ustanove za povezovanje avtorjev in njihovo </w:t>
      </w:r>
      <w:proofErr w:type="spellStart"/>
      <w:r w:rsidRPr="00C51787">
        <w:rPr>
          <w:rFonts w:ascii="Arial" w:hAnsi="Arial" w:cs="Arial"/>
          <w:bCs/>
          <w:sz w:val="22"/>
          <w:szCs w:val="22"/>
        </w:rPr>
        <w:t>vključevanje</w:t>
      </w:r>
      <w:proofErr w:type="spellEnd"/>
      <w:r w:rsidRPr="00C51787">
        <w:rPr>
          <w:rFonts w:ascii="Arial" w:hAnsi="Arial" w:cs="Arial"/>
          <w:bCs/>
          <w:sz w:val="22"/>
          <w:szCs w:val="22"/>
        </w:rPr>
        <w:t xml:space="preserve"> v mednarodni prostor. </w:t>
      </w:r>
    </w:p>
    <w:p w14:paraId="523CE162" w14:textId="75DFB9D5" w:rsidR="00C22D18" w:rsidRPr="00C51787" w:rsidRDefault="00C22D18" w:rsidP="00E74321">
      <w:pPr>
        <w:jc w:val="both"/>
        <w:rPr>
          <w:rFonts w:ascii="Arial" w:hAnsi="Arial" w:cs="Arial"/>
          <w:bCs/>
          <w:sz w:val="22"/>
          <w:szCs w:val="22"/>
        </w:rPr>
      </w:pPr>
      <w:r w:rsidRPr="00C51787">
        <w:rPr>
          <w:rFonts w:ascii="Arial" w:hAnsi="Arial" w:cs="Arial"/>
          <w:bCs/>
          <w:sz w:val="22"/>
          <w:szCs w:val="22"/>
        </w:rPr>
        <w:t xml:space="preserve">V Novi Gorici </w:t>
      </w:r>
      <w:proofErr w:type="spellStart"/>
      <w:r w:rsidRPr="00C51787">
        <w:rPr>
          <w:rFonts w:ascii="Arial" w:hAnsi="Arial" w:cs="Arial"/>
          <w:bCs/>
          <w:sz w:val="22"/>
          <w:szCs w:val="22"/>
        </w:rPr>
        <w:t>že</w:t>
      </w:r>
      <w:proofErr w:type="spellEnd"/>
      <w:r w:rsidRPr="00C51787">
        <w:rPr>
          <w:rFonts w:ascii="Arial" w:hAnsi="Arial" w:cs="Arial"/>
          <w:bCs/>
          <w:sz w:val="22"/>
          <w:szCs w:val="22"/>
        </w:rPr>
        <w:t xml:space="preserve"> od leta 2010 izhaja revija Razpotja, revija za </w:t>
      </w:r>
      <w:proofErr w:type="spellStart"/>
      <w:r w:rsidRPr="00C51787">
        <w:rPr>
          <w:rFonts w:ascii="Arial" w:hAnsi="Arial" w:cs="Arial"/>
          <w:bCs/>
          <w:sz w:val="22"/>
          <w:szCs w:val="22"/>
        </w:rPr>
        <w:t>družbena</w:t>
      </w:r>
      <w:proofErr w:type="spellEnd"/>
      <w:r w:rsidRPr="00C51787">
        <w:rPr>
          <w:rFonts w:ascii="Arial" w:hAnsi="Arial" w:cs="Arial"/>
          <w:bCs/>
          <w:sz w:val="22"/>
          <w:szCs w:val="22"/>
        </w:rPr>
        <w:t xml:space="preserve"> </w:t>
      </w:r>
      <w:proofErr w:type="spellStart"/>
      <w:r w:rsidRPr="00C51787">
        <w:rPr>
          <w:rFonts w:ascii="Arial" w:hAnsi="Arial" w:cs="Arial"/>
          <w:bCs/>
          <w:sz w:val="22"/>
          <w:szCs w:val="22"/>
        </w:rPr>
        <w:t>vprašanja</w:t>
      </w:r>
      <w:proofErr w:type="spellEnd"/>
      <w:r w:rsidRPr="00C51787">
        <w:rPr>
          <w:rFonts w:ascii="Arial" w:hAnsi="Arial" w:cs="Arial"/>
          <w:bCs/>
          <w:sz w:val="22"/>
          <w:szCs w:val="22"/>
        </w:rPr>
        <w:t xml:space="preserve"> in kulturo, poznana v slovenskem prostoru in tudi </w:t>
      </w:r>
      <w:proofErr w:type="spellStart"/>
      <w:r w:rsidRPr="00C51787">
        <w:rPr>
          <w:rFonts w:ascii="Arial" w:hAnsi="Arial" w:cs="Arial"/>
          <w:bCs/>
          <w:sz w:val="22"/>
          <w:szCs w:val="22"/>
        </w:rPr>
        <w:t>širše</w:t>
      </w:r>
      <w:proofErr w:type="spellEnd"/>
      <w:r w:rsidR="001F4FA5" w:rsidRPr="00C51787">
        <w:rPr>
          <w:rFonts w:ascii="Arial" w:hAnsi="Arial" w:cs="Arial"/>
          <w:bCs/>
          <w:sz w:val="22"/>
          <w:szCs w:val="22"/>
        </w:rPr>
        <w:t xml:space="preserve">, </w:t>
      </w:r>
      <w:r w:rsidR="001F4FA5" w:rsidRPr="00D7438D">
        <w:rPr>
          <w:rFonts w:ascii="Arial" w:hAnsi="Arial" w:cs="Arial"/>
          <w:bCs/>
          <w:sz w:val="22"/>
          <w:szCs w:val="22"/>
        </w:rPr>
        <w:t xml:space="preserve">ki jo izdaja </w:t>
      </w:r>
      <w:r w:rsidRPr="00D7438D">
        <w:rPr>
          <w:rFonts w:ascii="Arial" w:hAnsi="Arial" w:cs="Arial"/>
          <w:bCs/>
          <w:sz w:val="22"/>
          <w:szCs w:val="22"/>
        </w:rPr>
        <w:t xml:space="preserve"> </w:t>
      </w:r>
      <w:r w:rsidR="001F4FA5" w:rsidRPr="00D7438D">
        <w:rPr>
          <w:rFonts w:ascii="Arial" w:hAnsi="Arial" w:cs="Arial"/>
          <w:bCs/>
          <w:sz w:val="22"/>
          <w:szCs w:val="22"/>
        </w:rPr>
        <w:t>Društvo humanistov Goriške, ki je tudi organizator knjižnih festi</w:t>
      </w:r>
      <w:r w:rsidR="001F4FA5" w:rsidRPr="00C51787">
        <w:rPr>
          <w:rFonts w:ascii="Arial" w:hAnsi="Arial" w:cs="Arial"/>
          <w:bCs/>
          <w:sz w:val="22"/>
          <w:szCs w:val="22"/>
        </w:rPr>
        <w:t xml:space="preserve">valov in sejmov  Mesto  in (Na)mesto knjige.  </w:t>
      </w:r>
      <w:r w:rsidRPr="00C51787">
        <w:rPr>
          <w:rFonts w:ascii="Arial" w:hAnsi="Arial" w:cs="Arial"/>
          <w:bCs/>
          <w:sz w:val="22"/>
          <w:szCs w:val="22"/>
        </w:rPr>
        <w:t xml:space="preserve">V začetku leta 2024 je bila uresničena tudi zamisel o knjižnem središču v Novi Gorici, v sodelovanju MONG in ZRC SAZU je na Delpinovi ulici urejena </w:t>
      </w:r>
      <w:r w:rsidR="00B859BA">
        <w:rPr>
          <w:rFonts w:ascii="Arial" w:hAnsi="Arial" w:cs="Arial"/>
          <w:bCs/>
          <w:sz w:val="22"/>
          <w:szCs w:val="22"/>
        </w:rPr>
        <w:t>K</w:t>
      </w:r>
      <w:r w:rsidRPr="00C51787">
        <w:rPr>
          <w:rFonts w:ascii="Arial" w:hAnsi="Arial" w:cs="Arial"/>
          <w:bCs/>
          <w:sz w:val="22"/>
          <w:szCs w:val="22"/>
        </w:rPr>
        <w:t>njigarna</w:t>
      </w:r>
      <w:r w:rsidR="00B859BA">
        <w:rPr>
          <w:rFonts w:ascii="Arial" w:hAnsi="Arial" w:cs="Arial"/>
          <w:bCs/>
          <w:sz w:val="22"/>
          <w:szCs w:val="22"/>
        </w:rPr>
        <w:t xml:space="preserve"> kavarna</w:t>
      </w:r>
      <w:r w:rsidRPr="00C51787">
        <w:rPr>
          <w:rFonts w:ascii="Arial" w:hAnsi="Arial" w:cs="Arial"/>
          <w:bCs/>
          <w:sz w:val="22"/>
          <w:szCs w:val="22"/>
        </w:rPr>
        <w:t xml:space="preserve"> Maks, ki je dobro založena tako z znanstveno kot domoznansko in leposlovno literaturo ter </w:t>
      </w:r>
      <w:r w:rsidR="004469DF" w:rsidRPr="00C51787">
        <w:rPr>
          <w:rFonts w:ascii="Arial" w:hAnsi="Arial" w:cs="Arial"/>
          <w:bCs/>
          <w:sz w:val="22"/>
          <w:szCs w:val="22"/>
        </w:rPr>
        <w:t>z</w:t>
      </w:r>
      <w:r w:rsidRPr="00C51787">
        <w:rPr>
          <w:rFonts w:ascii="Arial" w:hAnsi="Arial" w:cs="Arial"/>
          <w:bCs/>
          <w:sz w:val="22"/>
          <w:szCs w:val="22"/>
        </w:rPr>
        <w:t xml:space="preserve"> rednimi dogodki, ki osveščajo </w:t>
      </w:r>
      <w:r w:rsidRPr="00C51787">
        <w:rPr>
          <w:rFonts w:ascii="Arial" w:hAnsi="Arial" w:cs="Arial"/>
          <w:bCs/>
          <w:sz w:val="22"/>
          <w:szCs w:val="22"/>
        </w:rPr>
        <w:lastRenderedPageBreak/>
        <w:t xml:space="preserve">javnost o izidih knjig na obeh straneh meje ter s tem dvigajo bralno kulturo in širijo mrežo branja obiskovalk in obiskovalcev. </w:t>
      </w:r>
    </w:p>
    <w:p w14:paraId="049F592D" w14:textId="77777777" w:rsidR="00C22D18" w:rsidRPr="00C51787" w:rsidRDefault="00C22D18" w:rsidP="00815787">
      <w:pPr>
        <w:spacing w:line="276" w:lineRule="auto"/>
        <w:jc w:val="both"/>
        <w:rPr>
          <w:rFonts w:ascii="Arial" w:hAnsi="Arial" w:cs="Arial"/>
          <w:bCs/>
          <w:sz w:val="22"/>
          <w:szCs w:val="22"/>
        </w:rPr>
      </w:pPr>
    </w:p>
    <w:p w14:paraId="702CCE63" w14:textId="77777777" w:rsidR="00C22D18" w:rsidRPr="005E6ADC" w:rsidRDefault="00C22D18" w:rsidP="00D73F0E">
      <w:pPr>
        <w:jc w:val="both"/>
        <w:rPr>
          <w:rFonts w:ascii="Arial" w:hAnsi="Arial" w:cs="Arial"/>
          <w:bCs/>
          <w:sz w:val="22"/>
          <w:szCs w:val="22"/>
        </w:rPr>
      </w:pPr>
      <w:r w:rsidRPr="005E6ADC">
        <w:rPr>
          <w:rFonts w:ascii="Arial" w:hAnsi="Arial" w:cs="Arial"/>
          <w:b/>
          <w:bCs/>
          <w:sz w:val="22"/>
          <w:szCs w:val="22"/>
        </w:rPr>
        <w:t>Cilj 1</w:t>
      </w:r>
      <w:r w:rsidRPr="005E6ADC">
        <w:rPr>
          <w:rFonts w:ascii="Arial" w:hAnsi="Arial" w:cs="Arial"/>
          <w:bCs/>
          <w:sz w:val="22"/>
          <w:szCs w:val="22"/>
        </w:rPr>
        <w:t xml:space="preserve">: </w:t>
      </w:r>
      <w:r w:rsidRPr="005E6ADC">
        <w:rPr>
          <w:rFonts w:ascii="Arial" w:hAnsi="Arial" w:cs="Arial"/>
          <w:b/>
          <w:bCs/>
          <w:sz w:val="22"/>
          <w:szCs w:val="22"/>
        </w:rPr>
        <w:t>Goriška knjižna destinacija/regija – dvig zanimanja za knjigo in branje pri vseh generacijah občank in občanov ter povečanje prisotnosti knjige v mestu</w:t>
      </w:r>
    </w:p>
    <w:p w14:paraId="01F6B144" w14:textId="77777777" w:rsidR="00C22D18" w:rsidRPr="005E6ADC" w:rsidRDefault="00C22D18" w:rsidP="00D73F0E">
      <w:pPr>
        <w:jc w:val="both"/>
        <w:rPr>
          <w:rFonts w:ascii="Arial" w:hAnsi="Arial" w:cs="Arial"/>
          <w:b/>
          <w:bCs/>
          <w:sz w:val="22"/>
          <w:szCs w:val="22"/>
        </w:rPr>
      </w:pPr>
      <w:r w:rsidRPr="005E6ADC">
        <w:rPr>
          <w:rFonts w:ascii="Arial" w:hAnsi="Arial" w:cs="Arial"/>
          <w:b/>
          <w:bCs/>
          <w:sz w:val="22"/>
          <w:szCs w:val="22"/>
        </w:rPr>
        <w:t xml:space="preserve">Ukrepi: </w:t>
      </w:r>
    </w:p>
    <w:p w14:paraId="011FB73D" w14:textId="3F54A6F5" w:rsidR="002F7824" w:rsidRPr="005E6ADC" w:rsidRDefault="00D7438D" w:rsidP="00D73F0E">
      <w:pPr>
        <w:pStyle w:val="Odstavekseznama"/>
        <w:numPr>
          <w:ilvl w:val="0"/>
          <w:numId w:val="4"/>
        </w:numPr>
        <w:jc w:val="both"/>
        <w:rPr>
          <w:rFonts w:ascii="Arial" w:hAnsi="Arial" w:cs="Arial"/>
          <w:sz w:val="22"/>
          <w:szCs w:val="22"/>
        </w:rPr>
      </w:pPr>
      <w:r w:rsidRPr="005E6ADC">
        <w:rPr>
          <w:rFonts w:ascii="Arial" w:hAnsi="Arial" w:cs="Arial"/>
          <w:sz w:val="22"/>
          <w:szCs w:val="22"/>
        </w:rPr>
        <w:t>p</w:t>
      </w:r>
      <w:r w:rsidR="002F7824" w:rsidRPr="005E6ADC">
        <w:rPr>
          <w:rFonts w:ascii="Arial" w:hAnsi="Arial" w:cs="Arial"/>
          <w:sz w:val="22"/>
          <w:szCs w:val="22"/>
        </w:rPr>
        <w:t>odpora projektom/programom, ki promovirajo Goriško kot knjižno destinacijo</w:t>
      </w:r>
      <w:r w:rsidRPr="005E6ADC">
        <w:rPr>
          <w:rFonts w:ascii="Arial" w:hAnsi="Arial" w:cs="Arial"/>
          <w:sz w:val="22"/>
          <w:szCs w:val="22"/>
        </w:rPr>
        <w:t>.</w:t>
      </w:r>
    </w:p>
    <w:p w14:paraId="730881D6" w14:textId="6B4045AE" w:rsidR="00C22D18" w:rsidRPr="005E6ADC" w:rsidRDefault="00C22D18" w:rsidP="00D73F0E">
      <w:pPr>
        <w:jc w:val="both"/>
        <w:rPr>
          <w:rFonts w:ascii="Arial" w:hAnsi="Arial" w:cs="Arial"/>
          <w:bCs/>
          <w:sz w:val="22"/>
          <w:szCs w:val="22"/>
        </w:rPr>
      </w:pPr>
      <w:r w:rsidRPr="005E6ADC">
        <w:rPr>
          <w:rFonts w:ascii="Arial" w:hAnsi="Arial" w:cs="Arial"/>
          <w:b/>
          <w:bCs/>
          <w:sz w:val="22"/>
          <w:szCs w:val="22"/>
        </w:rPr>
        <w:t xml:space="preserve">Čas izvedbe: </w:t>
      </w:r>
      <w:r w:rsidRPr="005E6ADC">
        <w:rPr>
          <w:rFonts w:ascii="Arial" w:hAnsi="Arial" w:cs="Arial"/>
          <w:bCs/>
          <w:sz w:val="22"/>
          <w:szCs w:val="22"/>
        </w:rPr>
        <w:t>2025 – 20</w:t>
      </w:r>
      <w:r w:rsidR="00B859BA">
        <w:rPr>
          <w:rFonts w:ascii="Arial" w:hAnsi="Arial" w:cs="Arial"/>
          <w:bCs/>
          <w:sz w:val="22"/>
          <w:szCs w:val="22"/>
        </w:rPr>
        <w:t>28</w:t>
      </w:r>
    </w:p>
    <w:p w14:paraId="12A93B29" w14:textId="77777777" w:rsidR="00FF3A8E" w:rsidRPr="005E6ADC" w:rsidRDefault="00C22D18" w:rsidP="00D73F0E">
      <w:pPr>
        <w:jc w:val="both"/>
        <w:rPr>
          <w:rFonts w:ascii="Arial" w:hAnsi="Arial" w:cs="Arial"/>
          <w:b/>
          <w:bCs/>
          <w:sz w:val="22"/>
          <w:szCs w:val="22"/>
        </w:rPr>
      </w:pPr>
      <w:r w:rsidRPr="005E6ADC">
        <w:rPr>
          <w:rFonts w:ascii="Arial" w:hAnsi="Arial" w:cs="Arial"/>
          <w:b/>
          <w:bCs/>
          <w:sz w:val="22"/>
          <w:szCs w:val="22"/>
        </w:rPr>
        <w:t xml:space="preserve">Pričakovani učinki: </w:t>
      </w:r>
    </w:p>
    <w:p w14:paraId="2869F697" w14:textId="1B3F1B38" w:rsidR="00C22D18" w:rsidRPr="005E6ADC" w:rsidRDefault="00D7438D" w:rsidP="00D73F0E">
      <w:pPr>
        <w:pStyle w:val="Odstavekseznama"/>
        <w:numPr>
          <w:ilvl w:val="0"/>
          <w:numId w:val="4"/>
        </w:numPr>
        <w:jc w:val="both"/>
        <w:rPr>
          <w:rFonts w:ascii="Arial" w:hAnsi="Arial" w:cs="Arial"/>
          <w:bCs/>
          <w:sz w:val="22"/>
          <w:szCs w:val="22"/>
        </w:rPr>
      </w:pPr>
      <w:r w:rsidRPr="005E6ADC">
        <w:rPr>
          <w:rFonts w:ascii="Arial" w:hAnsi="Arial" w:cs="Arial"/>
          <w:bCs/>
          <w:sz w:val="22"/>
          <w:szCs w:val="22"/>
        </w:rPr>
        <w:t>p</w:t>
      </w:r>
      <w:r w:rsidR="00C22D18" w:rsidRPr="005E6ADC">
        <w:rPr>
          <w:rFonts w:ascii="Arial" w:hAnsi="Arial" w:cs="Arial"/>
          <w:bCs/>
          <w:sz w:val="22"/>
          <w:szCs w:val="22"/>
        </w:rPr>
        <w:t>ovečanje števila obiskovalk in obiskovalcev na kakovostnih knjižnih prireditvah, porast nakupovanja knjig, prepoznavnost Nove Gorice in Goriške kot mesta/regije knjige in branja.</w:t>
      </w:r>
    </w:p>
    <w:p w14:paraId="0425BE79" w14:textId="77777777" w:rsidR="00C22D18" w:rsidRPr="005E6ADC" w:rsidRDefault="00C22D18" w:rsidP="00D73F0E">
      <w:pPr>
        <w:jc w:val="both"/>
        <w:rPr>
          <w:rFonts w:ascii="Arial" w:hAnsi="Arial" w:cs="Arial"/>
          <w:b/>
          <w:bCs/>
          <w:sz w:val="22"/>
          <w:szCs w:val="22"/>
        </w:rPr>
      </w:pPr>
      <w:r w:rsidRPr="005E6ADC">
        <w:rPr>
          <w:rFonts w:ascii="Arial" w:hAnsi="Arial" w:cs="Arial"/>
          <w:b/>
          <w:bCs/>
          <w:sz w:val="22"/>
          <w:szCs w:val="22"/>
        </w:rPr>
        <w:t>Kazalniki:</w:t>
      </w:r>
    </w:p>
    <w:p w14:paraId="3708E39A" w14:textId="6130B7E1" w:rsidR="00C22D18" w:rsidRPr="005E6ADC" w:rsidRDefault="00C22D18" w:rsidP="00D73F0E">
      <w:pPr>
        <w:pStyle w:val="Odstavekseznama"/>
        <w:numPr>
          <w:ilvl w:val="0"/>
          <w:numId w:val="25"/>
        </w:numPr>
        <w:jc w:val="both"/>
        <w:rPr>
          <w:rFonts w:ascii="Arial" w:hAnsi="Arial" w:cs="Arial"/>
          <w:bCs/>
          <w:sz w:val="22"/>
          <w:szCs w:val="22"/>
        </w:rPr>
      </w:pPr>
      <w:r w:rsidRPr="005E6ADC">
        <w:rPr>
          <w:rFonts w:ascii="Arial" w:hAnsi="Arial" w:cs="Arial"/>
          <w:bCs/>
          <w:sz w:val="22"/>
          <w:szCs w:val="22"/>
        </w:rPr>
        <w:t>število izvedenih projektov</w:t>
      </w:r>
      <w:r w:rsidR="00D7438D" w:rsidRPr="005E6ADC">
        <w:rPr>
          <w:rFonts w:ascii="Arial" w:hAnsi="Arial" w:cs="Arial"/>
          <w:bCs/>
          <w:sz w:val="22"/>
          <w:szCs w:val="22"/>
        </w:rPr>
        <w:t>,</w:t>
      </w:r>
    </w:p>
    <w:p w14:paraId="6C95E01B" w14:textId="250B0F47" w:rsidR="00C22D18" w:rsidRPr="005E6ADC" w:rsidRDefault="00C22D18" w:rsidP="00D73F0E">
      <w:pPr>
        <w:pStyle w:val="Odstavekseznama"/>
        <w:numPr>
          <w:ilvl w:val="0"/>
          <w:numId w:val="25"/>
        </w:numPr>
        <w:jc w:val="both"/>
        <w:rPr>
          <w:rFonts w:ascii="Arial" w:hAnsi="Arial" w:cs="Arial"/>
          <w:bCs/>
          <w:sz w:val="22"/>
          <w:szCs w:val="22"/>
        </w:rPr>
      </w:pPr>
      <w:r w:rsidRPr="005E6ADC">
        <w:rPr>
          <w:rFonts w:ascii="Arial" w:hAnsi="Arial" w:cs="Arial"/>
          <w:bCs/>
          <w:sz w:val="22"/>
          <w:szCs w:val="22"/>
        </w:rPr>
        <w:t>število obiskovalk in obiskovalcev</w:t>
      </w:r>
      <w:r w:rsidR="00D7438D" w:rsidRPr="005E6ADC">
        <w:rPr>
          <w:rFonts w:ascii="Arial" w:hAnsi="Arial" w:cs="Arial"/>
          <w:bCs/>
          <w:sz w:val="22"/>
          <w:szCs w:val="22"/>
        </w:rPr>
        <w:t>,</w:t>
      </w:r>
    </w:p>
    <w:p w14:paraId="4CC36305" w14:textId="3455D6C8" w:rsidR="00C22D18" w:rsidRPr="005E6ADC" w:rsidRDefault="00C22D18" w:rsidP="00D73F0E">
      <w:pPr>
        <w:pStyle w:val="Odstavekseznama"/>
        <w:numPr>
          <w:ilvl w:val="0"/>
          <w:numId w:val="25"/>
        </w:numPr>
        <w:jc w:val="both"/>
        <w:rPr>
          <w:rFonts w:ascii="Arial" w:hAnsi="Arial" w:cs="Arial"/>
          <w:bCs/>
          <w:sz w:val="22"/>
          <w:szCs w:val="22"/>
        </w:rPr>
      </w:pPr>
      <w:r w:rsidRPr="005E6ADC">
        <w:rPr>
          <w:rFonts w:ascii="Arial" w:hAnsi="Arial" w:cs="Arial"/>
          <w:bCs/>
          <w:sz w:val="22"/>
          <w:szCs w:val="22"/>
        </w:rPr>
        <w:t xml:space="preserve">podaljšanje </w:t>
      </w:r>
      <w:r w:rsidR="00082748" w:rsidRPr="005E6ADC">
        <w:rPr>
          <w:rFonts w:ascii="Arial" w:hAnsi="Arial" w:cs="Arial"/>
          <w:bCs/>
          <w:sz w:val="22"/>
          <w:szCs w:val="22"/>
        </w:rPr>
        <w:t>odprtosti</w:t>
      </w:r>
      <w:r w:rsidRPr="005E6ADC">
        <w:rPr>
          <w:rFonts w:ascii="Arial" w:hAnsi="Arial" w:cs="Arial"/>
          <w:bCs/>
          <w:sz w:val="22"/>
          <w:szCs w:val="22"/>
        </w:rPr>
        <w:t xml:space="preserve"> </w:t>
      </w:r>
      <w:r w:rsidR="00B20E59" w:rsidRPr="005E6ADC">
        <w:rPr>
          <w:rFonts w:ascii="Arial" w:hAnsi="Arial" w:cs="Arial"/>
          <w:bCs/>
          <w:sz w:val="22"/>
          <w:szCs w:val="22"/>
        </w:rPr>
        <w:t>knjižnice</w:t>
      </w:r>
      <w:r w:rsidR="00D7438D" w:rsidRPr="005E6ADC">
        <w:rPr>
          <w:rFonts w:ascii="Arial" w:hAnsi="Arial" w:cs="Arial"/>
          <w:bCs/>
          <w:sz w:val="22"/>
          <w:szCs w:val="22"/>
        </w:rPr>
        <w:t>.</w:t>
      </w:r>
    </w:p>
    <w:p w14:paraId="0F5A815F" w14:textId="68D2068E" w:rsidR="00C22D18" w:rsidRPr="00C51787" w:rsidRDefault="00C22D18" w:rsidP="00D73F0E">
      <w:pPr>
        <w:jc w:val="both"/>
        <w:rPr>
          <w:rFonts w:ascii="Arial" w:hAnsi="Arial" w:cs="Arial"/>
          <w:bCs/>
          <w:sz w:val="22"/>
          <w:szCs w:val="22"/>
        </w:rPr>
      </w:pPr>
      <w:r w:rsidRPr="005E6ADC">
        <w:rPr>
          <w:rFonts w:ascii="Arial" w:hAnsi="Arial" w:cs="Arial"/>
          <w:b/>
          <w:bCs/>
          <w:sz w:val="22"/>
          <w:szCs w:val="22"/>
        </w:rPr>
        <w:t>Nosilci</w:t>
      </w:r>
      <w:r w:rsidRPr="005E6ADC">
        <w:rPr>
          <w:rFonts w:ascii="Arial" w:hAnsi="Arial" w:cs="Arial"/>
          <w:bCs/>
          <w:sz w:val="22"/>
          <w:szCs w:val="22"/>
        </w:rPr>
        <w:t xml:space="preserve">: </w:t>
      </w:r>
      <w:r w:rsidR="002F7824" w:rsidRPr="005E6ADC">
        <w:rPr>
          <w:rFonts w:ascii="Arial" w:hAnsi="Arial" w:cs="Arial"/>
          <w:bCs/>
          <w:sz w:val="22"/>
          <w:szCs w:val="22"/>
        </w:rPr>
        <w:t>MONG</w:t>
      </w:r>
      <w:r w:rsidR="00683A03">
        <w:rPr>
          <w:rFonts w:ascii="Arial" w:hAnsi="Arial" w:cs="Arial"/>
          <w:bCs/>
          <w:sz w:val="22"/>
          <w:szCs w:val="22"/>
        </w:rPr>
        <w:t xml:space="preserve"> v sodelovanju z različnimi akterji</w:t>
      </w:r>
    </w:p>
    <w:p w14:paraId="1E21CDD0" w14:textId="77777777" w:rsidR="00C22D18" w:rsidRPr="00C51787" w:rsidRDefault="00C22D18" w:rsidP="00815787">
      <w:pPr>
        <w:pStyle w:val="Odstavekseznama"/>
        <w:spacing w:line="276" w:lineRule="auto"/>
        <w:ind w:left="0"/>
        <w:jc w:val="both"/>
        <w:rPr>
          <w:rFonts w:ascii="Arial" w:hAnsi="Arial" w:cs="Arial"/>
          <w:bCs/>
          <w:sz w:val="22"/>
          <w:szCs w:val="22"/>
        </w:rPr>
      </w:pPr>
    </w:p>
    <w:p w14:paraId="11E1762A" w14:textId="28B651B0" w:rsidR="00C22D18" w:rsidRPr="00C51787" w:rsidRDefault="00C22D18" w:rsidP="00A55834">
      <w:pPr>
        <w:jc w:val="both"/>
        <w:rPr>
          <w:rFonts w:ascii="Arial" w:hAnsi="Arial" w:cs="Arial"/>
          <w:b/>
          <w:bCs/>
          <w:sz w:val="22"/>
          <w:szCs w:val="22"/>
        </w:rPr>
      </w:pPr>
      <w:r w:rsidRPr="00C51787">
        <w:rPr>
          <w:rFonts w:ascii="Arial" w:hAnsi="Arial" w:cs="Arial"/>
          <w:b/>
          <w:bCs/>
          <w:sz w:val="22"/>
          <w:szCs w:val="22"/>
        </w:rPr>
        <w:t>Cilj 2: Krepitev dostopnosti knjižničnih storitev za  uporabnice in uporabnike MONG</w:t>
      </w:r>
      <w:r w:rsidR="00B20E59" w:rsidRPr="00C51787">
        <w:rPr>
          <w:rFonts w:ascii="Arial" w:hAnsi="Arial" w:cs="Arial"/>
          <w:b/>
          <w:bCs/>
          <w:sz w:val="22"/>
          <w:szCs w:val="22"/>
        </w:rPr>
        <w:t xml:space="preserve"> v </w:t>
      </w:r>
      <w:proofErr w:type="spellStart"/>
      <w:r w:rsidR="00B20E59" w:rsidRPr="00C51787">
        <w:rPr>
          <w:rFonts w:ascii="Arial" w:hAnsi="Arial" w:cs="Arial"/>
          <w:b/>
          <w:bCs/>
          <w:sz w:val="22"/>
          <w:szCs w:val="22"/>
        </w:rPr>
        <w:t>izvenmestnem</w:t>
      </w:r>
      <w:proofErr w:type="spellEnd"/>
      <w:r w:rsidR="00B20E59" w:rsidRPr="00C51787">
        <w:rPr>
          <w:rFonts w:ascii="Arial" w:hAnsi="Arial" w:cs="Arial"/>
          <w:b/>
          <w:bCs/>
          <w:sz w:val="22"/>
          <w:szCs w:val="22"/>
        </w:rPr>
        <w:t xml:space="preserve"> okolju</w:t>
      </w:r>
    </w:p>
    <w:p w14:paraId="117ED552" w14:textId="77777777" w:rsidR="00C22D18" w:rsidRPr="00C51787" w:rsidRDefault="00C22D18" w:rsidP="00A55834">
      <w:pPr>
        <w:jc w:val="both"/>
        <w:rPr>
          <w:rFonts w:ascii="Arial" w:hAnsi="Arial" w:cs="Arial"/>
          <w:bCs/>
          <w:sz w:val="22"/>
          <w:szCs w:val="22"/>
        </w:rPr>
      </w:pPr>
      <w:r w:rsidRPr="00C51787">
        <w:rPr>
          <w:rFonts w:ascii="Arial" w:hAnsi="Arial" w:cs="Arial"/>
          <w:b/>
          <w:bCs/>
          <w:sz w:val="22"/>
          <w:szCs w:val="22"/>
        </w:rPr>
        <w:t>Ukrepi</w:t>
      </w:r>
      <w:r w:rsidRPr="00C51787">
        <w:rPr>
          <w:rFonts w:ascii="Arial" w:hAnsi="Arial" w:cs="Arial"/>
          <w:bCs/>
          <w:sz w:val="22"/>
          <w:szCs w:val="22"/>
        </w:rPr>
        <w:t xml:space="preserve">: </w:t>
      </w:r>
    </w:p>
    <w:p w14:paraId="49CA56C6" w14:textId="73129141" w:rsidR="00C22D18" w:rsidRPr="003104B2" w:rsidRDefault="002F7824" w:rsidP="00A55834">
      <w:pPr>
        <w:pStyle w:val="Odstavekseznama"/>
        <w:numPr>
          <w:ilvl w:val="0"/>
          <w:numId w:val="26"/>
        </w:numPr>
        <w:jc w:val="both"/>
        <w:rPr>
          <w:rFonts w:ascii="Arial" w:hAnsi="Arial" w:cs="Arial"/>
          <w:bCs/>
          <w:sz w:val="22"/>
          <w:szCs w:val="22"/>
        </w:rPr>
      </w:pPr>
      <w:r w:rsidRPr="003104B2">
        <w:rPr>
          <w:rFonts w:ascii="Arial" w:hAnsi="Arial" w:cs="Arial"/>
          <w:bCs/>
          <w:sz w:val="22"/>
          <w:szCs w:val="22"/>
        </w:rPr>
        <w:t xml:space="preserve">nadaljevanje urejanja </w:t>
      </w:r>
      <w:proofErr w:type="spellStart"/>
      <w:r w:rsidR="00C22D18" w:rsidRPr="003104B2">
        <w:rPr>
          <w:rFonts w:ascii="Arial" w:hAnsi="Arial" w:cs="Arial"/>
          <w:bCs/>
          <w:sz w:val="22"/>
          <w:szCs w:val="22"/>
        </w:rPr>
        <w:t>knjižnične</w:t>
      </w:r>
      <w:proofErr w:type="spellEnd"/>
      <w:r w:rsidR="00C22D18" w:rsidRPr="003104B2">
        <w:rPr>
          <w:rFonts w:ascii="Arial" w:hAnsi="Arial" w:cs="Arial"/>
          <w:bCs/>
          <w:sz w:val="22"/>
          <w:szCs w:val="22"/>
        </w:rPr>
        <w:t xml:space="preserve"> </w:t>
      </w:r>
      <w:proofErr w:type="spellStart"/>
      <w:r w:rsidR="00C22D18" w:rsidRPr="003104B2">
        <w:rPr>
          <w:rFonts w:ascii="Arial" w:hAnsi="Arial" w:cs="Arial"/>
          <w:bCs/>
          <w:sz w:val="22"/>
          <w:szCs w:val="22"/>
        </w:rPr>
        <w:t>mreže</w:t>
      </w:r>
      <w:proofErr w:type="spellEnd"/>
      <w:r w:rsidR="00C22D18" w:rsidRPr="003104B2">
        <w:rPr>
          <w:rFonts w:ascii="Arial" w:hAnsi="Arial" w:cs="Arial"/>
          <w:bCs/>
          <w:sz w:val="22"/>
          <w:szCs w:val="22"/>
        </w:rPr>
        <w:t xml:space="preserve"> </w:t>
      </w:r>
      <w:proofErr w:type="spellStart"/>
      <w:r w:rsidR="00C22D18" w:rsidRPr="003104B2">
        <w:rPr>
          <w:rFonts w:ascii="Arial" w:hAnsi="Arial" w:cs="Arial"/>
          <w:bCs/>
          <w:sz w:val="22"/>
          <w:szCs w:val="22"/>
        </w:rPr>
        <w:t>Goriške</w:t>
      </w:r>
      <w:proofErr w:type="spellEnd"/>
      <w:r w:rsidR="00C22D18" w:rsidRPr="003104B2">
        <w:rPr>
          <w:rFonts w:ascii="Arial" w:hAnsi="Arial" w:cs="Arial"/>
          <w:bCs/>
          <w:sz w:val="22"/>
          <w:szCs w:val="22"/>
        </w:rPr>
        <w:t xml:space="preserve"> </w:t>
      </w:r>
      <w:proofErr w:type="spellStart"/>
      <w:r w:rsidR="00C22D18" w:rsidRPr="003104B2">
        <w:rPr>
          <w:rFonts w:ascii="Arial" w:hAnsi="Arial" w:cs="Arial"/>
          <w:bCs/>
          <w:sz w:val="22"/>
          <w:szCs w:val="22"/>
        </w:rPr>
        <w:t>knjižnice</w:t>
      </w:r>
      <w:proofErr w:type="spellEnd"/>
      <w:r w:rsidR="00C22D18" w:rsidRPr="003104B2">
        <w:rPr>
          <w:rFonts w:ascii="Arial" w:hAnsi="Arial" w:cs="Arial"/>
          <w:bCs/>
          <w:sz w:val="22"/>
          <w:szCs w:val="22"/>
        </w:rPr>
        <w:t xml:space="preserve"> </w:t>
      </w:r>
      <w:r w:rsidR="00B20E59" w:rsidRPr="003104B2">
        <w:rPr>
          <w:rFonts w:ascii="Arial" w:hAnsi="Arial" w:cs="Arial"/>
          <w:bCs/>
          <w:sz w:val="22"/>
          <w:szCs w:val="22"/>
        </w:rPr>
        <w:t xml:space="preserve">- </w:t>
      </w:r>
      <w:r w:rsidR="00C22D18" w:rsidRPr="003104B2">
        <w:rPr>
          <w:rFonts w:ascii="Arial" w:hAnsi="Arial" w:cs="Arial"/>
          <w:bCs/>
          <w:sz w:val="22"/>
          <w:szCs w:val="22"/>
        </w:rPr>
        <w:t xml:space="preserve">krajevne </w:t>
      </w:r>
      <w:proofErr w:type="spellStart"/>
      <w:r w:rsidR="00C22D18" w:rsidRPr="003104B2">
        <w:rPr>
          <w:rFonts w:ascii="Arial" w:hAnsi="Arial" w:cs="Arial"/>
          <w:bCs/>
          <w:sz w:val="22"/>
          <w:szCs w:val="22"/>
        </w:rPr>
        <w:t>knjižnice</w:t>
      </w:r>
      <w:proofErr w:type="spellEnd"/>
      <w:r w:rsidR="00B20E59" w:rsidRPr="003104B2">
        <w:rPr>
          <w:rFonts w:ascii="Arial" w:hAnsi="Arial" w:cs="Arial"/>
          <w:bCs/>
          <w:sz w:val="22"/>
          <w:szCs w:val="22"/>
        </w:rPr>
        <w:t>.</w:t>
      </w:r>
    </w:p>
    <w:p w14:paraId="3E57ECB2" w14:textId="77777777" w:rsidR="00C22D18" w:rsidRPr="00C51787" w:rsidRDefault="00C22D18" w:rsidP="00A55834">
      <w:pPr>
        <w:jc w:val="both"/>
        <w:rPr>
          <w:rFonts w:ascii="Arial" w:hAnsi="Arial" w:cs="Arial"/>
          <w:bCs/>
          <w:sz w:val="22"/>
          <w:szCs w:val="22"/>
        </w:rPr>
      </w:pPr>
      <w:r w:rsidRPr="00C51787">
        <w:rPr>
          <w:rFonts w:ascii="Arial" w:hAnsi="Arial" w:cs="Arial"/>
          <w:b/>
          <w:bCs/>
          <w:sz w:val="22"/>
          <w:szCs w:val="22"/>
        </w:rPr>
        <w:t xml:space="preserve">Čas izvedbe: </w:t>
      </w:r>
      <w:r w:rsidRPr="00C51787">
        <w:rPr>
          <w:rFonts w:ascii="Arial" w:hAnsi="Arial" w:cs="Arial"/>
          <w:bCs/>
          <w:sz w:val="22"/>
          <w:szCs w:val="22"/>
        </w:rPr>
        <w:t>2025 – 2028</w:t>
      </w:r>
    </w:p>
    <w:p w14:paraId="3FC50AC9" w14:textId="77777777" w:rsidR="009476AE" w:rsidRDefault="00C22D18" w:rsidP="00A55834">
      <w:pPr>
        <w:jc w:val="both"/>
        <w:rPr>
          <w:rFonts w:ascii="Arial" w:hAnsi="Arial" w:cs="Arial"/>
          <w:b/>
          <w:bCs/>
          <w:sz w:val="22"/>
          <w:szCs w:val="22"/>
        </w:rPr>
      </w:pPr>
      <w:r w:rsidRPr="00C51787">
        <w:rPr>
          <w:rFonts w:ascii="Arial" w:hAnsi="Arial" w:cs="Arial"/>
          <w:b/>
          <w:bCs/>
          <w:sz w:val="22"/>
          <w:szCs w:val="22"/>
        </w:rPr>
        <w:t xml:space="preserve">Pričakovani učinki: </w:t>
      </w:r>
    </w:p>
    <w:p w14:paraId="4E204068" w14:textId="5E62B3A1" w:rsidR="00C22D18" w:rsidRPr="009476AE" w:rsidRDefault="00C22D18" w:rsidP="00A55834">
      <w:pPr>
        <w:pStyle w:val="Odstavekseznama"/>
        <w:numPr>
          <w:ilvl w:val="0"/>
          <w:numId w:val="4"/>
        </w:numPr>
        <w:jc w:val="both"/>
        <w:rPr>
          <w:rFonts w:ascii="Arial" w:hAnsi="Arial" w:cs="Arial"/>
          <w:bCs/>
          <w:sz w:val="22"/>
          <w:szCs w:val="22"/>
        </w:rPr>
      </w:pPr>
      <w:r w:rsidRPr="009476AE">
        <w:rPr>
          <w:rFonts w:ascii="Arial" w:hAnsi="Arial" w:cs="Arial"/>
          <w:bCs/>
          <w:sz w:val="22"/>
          <w:szCs w:val="22"/>
        </w:rPr>
        <w:t>večja dostopnost knjig in povečanje izposoje ter zanimanja za branje in knjige</w:t>
      </w:r>
      <w:r w:rsidR="004274AA" w:rsidRPr="009476AE">
        <w:rPr>
          <w:rFonts w:ascii="Arial" w:hAnsi="Arial" w:cs="Arial"/>
          <w:bCs/>
          <w:sz w:val="22"/>
          <w:szCs w:val="22"/>
        </w:rPr>
        <w:t xml:space="preserve"> širšemu krogu uporabnikom</w:t>
      </w:r>
      <w:r w:rsidR="00D7438D" w:rsidRPr="009476AE">
        <w:rPr>
          <w:rFonts w:ascii="Arial" w:hAnsi="Arial" w:cs="Arial"/>
          <w:bCs/>
          <w:sz w:val="22"/>
          <w:szCs w:val="22"/>
        </w:rPr>
        <w:t>.</w:t>
      </w:r>
    </w:p>
    <w:p w14:paraId="65A96CDA" w14:textId="5C74F1A2" w:rsidR="002F7824" w:rsidRPr="00C51787" w:rsidRDefault="00C22D18" w:rsidP="00A55834">
      <w:pPr>
        <w:jc w:val="both"/>
        <w:rPr>
          <w:rFonts w:ascii="Arial" w:hAnsi="Arial" w:cs="Arial"/>
          <w:b/>
          <w:bCs/>
          <w:sz w:val="22"/>
          <w:szCs w:val="22"/>
        </w:rPr>
      </w:pPr>
      <w:r w:rsidRPr="00C51787">
        <w:rPr>
          <w:rFonts w:ascii="Arial" w:hAnsi="Arial" w:cs="Arial"/>
          <w:b/>
          <w:bCs/>
          <w:sz w:val="22"/>
          <w:szCs w:val="22"/>
        </w:rPr>
        <w:t>Kazalniki:</w:t>
      </w:r>
    </w:p>
    <w:p w14:paraId="58AA905F" w14:textId="0DE81763" w:rsidR="00095E7F" w:rsidRPr="00C51787" w:rsidRDefault="00421AFF" w:rsidP="00A55834">
      <w:pPr>
        <w:pStyle w:val="Odstavekseznama"/>
        <w:numPr>
          <w:ilvl w:val="0"/>
          <w:numId w:val="27"/>
        </w:numPr>
        <w:jc w:val="both"/>
        <w:rPr>
          <w:rFonts w:ascii="Arial" w:hAnsi="Arial" w:cs="Arial"/>
          <w:bCs/>
          <w:sz w:val="22"/>
          <w:szCs w:val="22"/>
        </w:rPr>
      </w:pPr>
      <w:r w:rsidRPr="00C51787">
        <w:rPr>
          <w:rFonts w:ascii="Arial" w:hAnsi="Arial" w:cs="Arial"/>
          <w:bCs/>
          <w:sz w:val="22"/>
          <w:szCs w:val="22"/>
        </w:rPr>
        <w:t>postopno ure</w:t>
      </w:r>
      <w:r w:rsidR="00D7438D">
        <w:rPr>
          <w:rFonts w:ascii="Arial" w:hAnsi="Arial" w:cs="Arial"/>
          <w:bCs/>
          <w:sz w:val="22"/>
          <w:szCs w:val="22"/>
        </w:rPr>
        <w:t>janje</w:t>
      </w:r>
      <w:r w:rsidRPr="00C51787">
        <w:rPr>
          <w:rFonts w:ascii="Arial" w:hAnsi="Arial" w:cs="Arial"/>
          <w:bCs/>
          <w:sz w:val="22"/>
          <w:szCs w:val="22"/>
        </w:rPr>
        <w:t xml:space="preserve"> </w:t>
      </w:r>
      <w:r w:rsidR="00263FAA" w:rsidRPr="00C51787">
        <w:rPr>
          <w:rFonts w:ascii="Arial" w:hAnsi="Arial" w:cs="Arial"/>
          <w:bCs/>
          <w:sz w:val="22"/>
          <w:szCs w:val="22"/>
        </w:rPr>
        <w:t>krajevnih knjižnic</w:t>
      </w:r>
      <w:r w:rsidR="00D7438D">
        <w:rPr>
          <w:rFonts w:ascii="Arial" w:hAnsi="Arial" w:cs="Arial"/>
          <w:bCs/>
          <w:sz w:val="22"/>
          <w:szCs w:val="22"/>
        </w:rPr>
        <w:t>,</w:t>
      </w:r>
    </w:p>
    <w:p w14:paraId="34D3528B" w14:textId="1BD5F71A" w:rsidR="00421AFF" w:rsidRPr="00C51787" w:rsidRDefault="009319A5" w:rsidP="00A55834">
      <w:pPr>
        <w:pStyle w:val="Odstavekseznama"/>
        <w:numPr>
          <w:ilvl w:val="0"/>
          <w:numId w:val="27"/>
        </w:numPr>
        <w:jc w:val="both"/>
        <w:rPr>
          <w:rFonts w:ascii="Arial" w:hAnsi="Arial" w:cs="Arial"/>
          <w:bCs/>
          <w:sz w:val="22"/>
          <w:szCs w:val="22"/>
        </w:rPr>
      </w:pPr>
      <w:r w:rsidRPr="00C51787">
        <w:rPr>
          <w:rFonts w:ascii="Arial" w:hAnsi="Arial" w:cs="Arial"/>
          <w:bCs/>
          <w:sz w:val="22"/>
          <w:szCs w:val="22"/>
        </w:rPr>
        <w:t>urejena knjižnična mreža</w:t>
      </w:r>
      <w:r w:rsidR="00D7438D">
        <w:rPr>
          <w:rFonts w:ascii="Arial" w:hAnsi="Arial" w:cs="Arial"/>
          <w:bCs/>
          <w:sz w:val="22"/>
          <w:szCs w:val="22"/>
        </w:rPr>
        <w:t>,</w:t>
      </w:r>
    </w:p>
    <w:p w14:paraId="770B12DA" w14:textId="7A755484" w:rsidR="00095E7F" w:rsidRPr="00C51787" w:rsidRDefault="00263FAA" w:rsidP="00A55834">
      <w:pPr>
        <w:pStyle w:val="Odstavekseznama"/>
        <w:numPr>
          <w:ilvl w:val="0"/>
          <w:numId w:val="27"/>
        </w:numPr>
        <w:jc w:val="both"/>
        <w:rPr>
          <w:rFonts w:ascii="Arial" w:hAnsi="Arial" w:cs="Arial"/>
          <w:bCs/>
          <w:sz w:val="22"/>
          <w:szCs w:val="22"/>
        </w:rPr>
      </w:pPr>
      <w:r w:rsidRPr="00C51787">
        <w:rPr>
          <w:rFonts w:ascii="Arial" w:hAnsi="Arial" w:cs="Arial"/>
          <w:bCs/>
          <w:sz w:val="22"/>
          <w:szCs w:val="22"/>
        </w:rPr>
        <w:t>večja odprtost krajevnih knjižnic</w:t>
      </w:r>
      <w:r w:rsidR="00D7438D">
        <w:rPr>
          <w:rFonts w:ascii="Arial" w:hAnsi="Arial" w:cs="Arial"/>
          <w:bCs/>
          <w:sz w:val="22"/>
          <w:szCs w:val="22"/>
        </w:rPr>
        <w:t>,</w:t>
      </w:r>
    </w:p>
    <w:p w14:paraId="10BD8A72" w14:textId="02385560" w:rsidR="00C22D18" w:rsidRPr="00C51787" w:rsidRDefault="008423BC" w:rsidP="00A55834">
      <w:pPr>
        <w:pStyle w:val="Odstavekseznama"/>
        <w:numPr>
          <w:ilvl w:val="0"/>
          <w:numId w:val="27"/>
        </w:numPr>
        <w:jc w:val="both"/>
        <w:rPr>
          <w:rFonts w:ascii="Arial" w:hAnsi="Arial" w:cs="Arial"/>
          <w:bCs/>
          <w:sz w:val="22"/>
          <w:szCs w:val="22"/>
        </w:rPr>
      </w:pPr>
      <w:r w:rsidRPr="00C51787">
        <w:rPr>
          <w:rFonts w:ascii="Arial" w:hAnsi="Arial" w:cs="Arial"/>
          <w:bCs/>
          <w:sz w:val="22"/>
          <w:szCs w:val="22"/>
        </w:rPr>
        <w:t xml:space="preserve">povečanje </w:t>
      </w:r>
      <w:r w:rsidR="00C22D18" w:rsidRPr="00C51787">
        <w:rPr>
          <w:rFonts w:ascii="Arial" w:hAnsi="Arial" w:cs="Arial"/>
          <w:bCs/>
          <w:sz w:val="22"/>
          <w:szCs w:val="22"/>
        </w:rPr>
        <w:t>števil</w:t>
      </w:r>
      <w:r w:rsidRPr="00C51787">
        <w:rPr>
          <w:rFonts w:ascii="Arial" w:hAnsi="Arial" w:cs="Arial"/>
          <w:bCs/>
          <w:sz w:val="22"/>
          <w:szCs w:val="22"/>
        </w:rPr>
        <w:t xml:space="preserve">a </w:t>
      </w:r>
      <w:r w:rsidR="00C22D18" w:rsidRPr="00C51787">
        <w:rPr>
          <w:rFonts w:ascii="Arial" w:hAnsi="Arial" w:cs="Arial"/>
          <w:bCs/>
          <w:sz w:val="22"/>
          <w:szCs w:val="22"/>
        </w:rPr>
        <w:t>članov knjižnic</w:t>
      </w:r>
      <w:r w:rsidR="00D7438D">
        <w:rPr>
          <w:rFonts w:ascii="Arial" w:hAnsi="Arial" w:cs="Arial"/>
          <w:bCs/>
          <w:sz w:val="22"/>
          <w:szCs w:val="22"/>
        </w:rPr>
        <w:t>,</w:t>
      </w:r>
    </w:p>
    <w:p w14:paraId="5274F2AE" w14:textId="462FFC72" w:rsidR="00C22D18" w:rsidRPr="00C51787" w:rsidRDefault="008423BC" w:rsidP="00A55834">
      <w:pPr>
        <w:pStyle w:val="Odstavekseznama"/>
        <w:numPr>
          <w:ilvl w:val="0"/>
          <w:numId w:val="27"/>
        </w:numPr>
        <w:jc w:val="both"/>
        <w:rPr>
          <w:rFonts w:ascii="Arial" w:hAnsi="Arial" w:cs="Arial"/>
          <w:bCs/>
          <w:sz w:val="22"/>
          <w:szCs w:val="22"/>
        </w:rPr>
      </w:pPr>
      <w:r w:rsidRPr="00C51787">
        <w:rPr>
          <w:rFonts w:ascii="Arial" w:hAnsi="Arial" w:cs="Arial"/>
          <w:bCs/>
          <w:sz w:val="22"/>
          <w:szCs w:val="22"/>
        </w:rPr>
        <w:t xml:space="preserve">večji </w:t>
      </w:r>
      <w:r w:rsidR="00C22D18" w:rsidRPr="00C51787">
        <w:rPr>
          <w:rFonts w:ascii="Arial" w:hAnsi="Arial" w:cs="Arial"/>
          <w:bCs/>
          <w:sz w:val="22"/>
          <w:szCs w:val="22"/>
        </w:rPr>
        <w:t>obisk prireditev in izobraževanj</w:t>
      </w:r>
      <w:r w:rsidRPr="00C51787">
        <w:rPr>
          <w:rFonts w:ascii="Arial" w:hAnsi="Arial" w:cs="Arial"/>
          <w:bCs/>
          <w:sz w:val="22"/>
          <w:szCs w:val="22"/>
        </w:rPr>
        <w:t xml:space="preserve"> v </w:t>
      </w:r>
      <w:proofErr w:type="spellStart"/>
      <w:r w:rsidRPr="00C51787">
        <w:rPr>
          <w:rFonts w:ascii="Arial" w:hAnsi="Arial" w:cs="Arial"/>
          <w:bCs/>
          <w:sz w:val="22"/>
          <w:szCs w:val="22"/>
        </w:rPr>
        <w:t>izvenmestnem</w:t>
      </w:r>
      <w:proofErr w:type="spellEnd"/>
      <w:r w:rsidRPr="00C51787">
        <w:rPr>
          <w:rFonts w:ascii="Arial" w:hAnsi="Arial" w:cs="Arial"/>
          <w:bCs/>
          <w:sz w:val="22"/>
          <w:szCs w:val="22"/>
        </w:rPr>
        <w:t xml:space="preserve"> okolju</w:t>
      </w:r>
      <w:r w:rsidR="00D7438D">
        <w:rPr>
          <w:rFonts w:ascii="Arial" w:hAnsi="Arial" w:cs="Arial"/>
          <w:bCs/>
          <w:sz w:val="22"/>
          <w:szCs w:val="22"/>
        </w:rPr>
        <w:t>.</w:t>
      </w:r>
    </w:p>
    <w:p w14:paraId="65C25284" w14:textId="7929800C" w:rsidR="00C22D18" w:rsidRPr="00D7438D" w:rsidRDefault="00C22D18" w:rsidP="00A55834">
      <w:pPr>
        <w:jc w:val="both"/>
        <w:rPr>
          <w:rFonts w:ascii="Arial" w:hAnsi="Arial" w:cs="Arial"/>
          <w:bCs/>
          <w:sz w:val="22"/>
          <w:szCs w:val="22"/>
        </w:rPr>
      </w:pPr>
      <w:r w:rsidRPr="00C51787">
        <w:rPr>
          <w:rFonts w:ascii="Arial" w:hAnsi="Arial" w:cs="Arial"/>
          <w:b/>
          <w:bCs/>
          <w:sz w:val="22"/>
          <w:szCs w:val="22"/>
        </w:rPr>
        <w:t>Nosilec</w:t>
      </w:r>
      <w:r w:rsidRPr="00C51787">
        <w:rPr>
          <w:rFonts w:ascii="Arial" w:hAnsi="Arial" w:cs="Arial"/>
          <w:bCs/>
          <w:sz w:val="22"/>
          <w:szCs w:val="22"/>
        </w:rPr>
        <w:t xml:space="preserve">: </w:t>
      </w:r>
      <w:r w:rsidR="008423BC" w:rsidRPr="00C51787">
        <w:rPr>
          <w:rFonts w:ascii="Arial" w:hAnsi="Arial" w:cs="Arial"/>
          <w:bCs/>
          <w:sz w:val="22"/>
          <w:szCs w:val="22"/>
        </w:rPr>
        <w:t xml:space="preserve">MONG v sodelovanju z </w:t>
      </w:r>
      <w:r w:rsidRPr="00C51787">
        <w:rPr>
          <w:rFonts w:ascii="Arial" w:hAnsi="Arial" w:cs="Arial"/>
          <w:bCs/>
          <w:sz w:val="22"/>
          <w:szCs w:val="22"/>
        </w:rPr>
        <w:t>Gorišk</w:t>
      </w:r>
      <w:r w:rsidR="008423BC" w:rsidRPr="00C51787">
        <w:rPr>
          <w:rFonts w:ascii="Arial" w:hAnsi="Arial" w:cs="Arial"/>
          <w:bCs/>
          <w:sz w:val="22"/>
          <w:szCs w:val="22"/>
        </w:rPr>
        <w:t>o</w:t>
      </w:r>
      <w:r w:rsidRPr="00C51787">
        <w:rPr>
          <w:rFonts w:ascii="Arial" w:hAnsi="Arial" w:cs="Arial"/>
          <w:bCs/>
          <w:sz w:val="22"/>
          <w:szCs w:val="22"/>
        </w:rPr>
        <w:t xml:space="preserve"> knjižnic</w:t>
      </w:r>
      <w:r w:rsidR="008423BC" w:rsidRPr="00C51787">
        <w:rPr>
          <w:rFonts w:ascii="Arial" w:hAnsi="Arial" w:cs="Arial"/>
          <w:bCs/>
          <w:sz w:val="22"/>
          <w:szCs w:val="22"/>
        </w:rPr>
        <w:t>o</w:t>
      </w:r>
    </w:p>
    <w:p w14:paraId="6AE48737" w14:textId="77777777" w:rsidR="00C22D18" w:rsidRPr="00C51787" w:rsidRDefault="00C22D18" w:rsidP="00815787">
      <w:pPr>
        <w:spacing w:line="276" w:lineRule="auto"/>
        <w:jc w:val="both"/>
        <w:rPr>
          <w:rFonts w:ascii="Arial" w:hAnsi="Arial" w:cs="Arial"/>
          <w:bCs/>
          <w:sz w:val="22"/>
          <w:szCs w:val="22"/>
        </w:rPr>
      </w:pPr>
    </w:p>
    <w:p w14:paraId="5C242D15" w14:textId="77777777" w:rsidR="00C22D18" w:rsidRPr="00C51787" w:rsidRDefault="00C22D18" w:rsidP="00572FAA">
      <w:pPr>
        <w:jc w:val="both"/>
        <w:rPr>
          <w:rFonts w:ascii="Arial" w:hAnsi="Arial" w:cs="Arial"/>
          <w:b/>
          <w:bCs/>
          <w:sz w:val="22"/>
          <w:szCs w:val="22"/>
        </w:rPr>
      </w:pPr>
      <w:r w:rsidRPr="00C51787">
        <w:rPr>
          <w:rFonts w:ascii="Arial" w:hAnsi="Arial" w:cs="Arial"/>
          <w:b/>
          <w:bCs/>
          <w:sz w:val="22"/>
          <w:szCs w:val="22"/>
        </w:rPr>
        <w:t>Cilj 3: Digitalizacija storitev in ponudba e-vsebin</w:t>
      </w:r>
    </w:p>
    <w:p w14:paraId="72E2723E" w14:textId="77777777" w:rsidR="00C22D18" w:rsidRPr="00C51787" w:rsidRDefault="00C22D18" w:rsidP="00572FAA">
      <w:pPr>
        <w:jc w:val="both"/>
        <w:rPr>
          <w:rFonts w:ascii="Arial" w:hAnsi="Arial" w:cs="Arial"/>
          <w:b/>
          <w:bCs/>
          <w:sz w:val="22"/>
          <w:szCs w:val="22"/>
        </w:rPr>
      </w:pPr>
      <w:r w:rsidRPr="00C51787">
        <w:rPr>
          <w:rFonts w:ascii="Arial" w:hAnsi="Arial" w:cs="Arial"/>
          <w:b/>
          <w:bCs/>
          <w:sz w:val="22"/>
          <w:szCs w:val="22"/>
        </w:rPr>
        <w:t>Ukrepi:</w:t>
      </w:r>
    </w:p>
    <w:p w14:paraId="744598C6" w14:textId="04394FF1" w:rsidR="00C22D18" w:rsidRPr="00C51787" w:rsidRDefault="00C22D18" w:rsidP="00572FAA">
      <w:pPr>
        <w:pStyle w:val="Odstavekseznama"/>
        <w:numPr>
          <w:ilvl w:val="0"/>
          <w:numId w:val="28"/>
        </w:numPr>
        <w:jc w:val="both"/>
        <w:rPr>
          <w:rFonts w:ascii="Arial" w:hAnsi="Arial" w:cs="Arial"/>
          <w:bCs/>
          <w:sz w:val="22"/>
          <w:szCs w:val="22"/>
        </w:rPr>
      </w:pPr>
      <w:r w:rsidRPr="00C51787">
        <w:rPr>
          <w:rFonts w:ascii="Arial" w:hAnsi="Arial" w:cs="Arial"/>
          <w:bCs/>
          <w:sz w:val="22"/>
          <w:szCs w:val="22"/>
        </w:rPr>
        <w:t>priprava načrta razvoja digitalizacije za uporabnike in uporabnice knjižnice</w:t>
      </w:r>
      <w:r w:rsidR="00D7438D">
        <w:rPr>
          <w:rFonts w:ascii="Arial" w:hAnsi="Arial" w:cs="Arial"/>
          <w:bCs/>
          <w:sz w:val="22"/>
          <w:szCs w:val="22"/>
        </w:rPr>
        <w:t>,</w:t>
      </w:r>
    </w:p>
    <w:p w14:paraId="2D02E5A2" w14:textId="25BC95DD" w:rsidR="00C22D18" w:rsidRPr="00C51787" w:rsidRDefault="00C22D18" w:rsidP="00572FAA">
      <w:pPr>
        <w:pStyle w:val="Odstavekseznama"/>
        <w:numPr>
          <w:ilvl w:val="0"/>
          <w:numId w:val="28"/>
        </w:numPr>
        <w:jc w:val="both"/>
        <w:rPr>
          <w:rFonts w:ascii="Arial" w:hAnsi="Arial" w:cs="Arial"/>
          <w:bCs/>
          <w:sz w:val="22"/>
          <w:szCs w:val="22"/>
        </w:rPr>
      </w:pPr>
      <w:r w:rsidRPr="00C51787">
        <w:rPr>
          <w:rFonts w:ascii="Arial" w:hAnsi="Arial" w:cs="Arial"/>
          <w:bCs/>
          <w:sz w:val="22"/>
          <w:szCs w:val="22"/>
        </w:rPr>
        <w:t>zagotovitev ustrezne infrastrukture</w:t>
      </w:r>
      <w:r w:rsidR="00D7438D">
        <w:rPr>
          <w:rFonts w:ascii="Arial" w:hAnsi="Arial" w:cs="Arial"/>
          <w:bCs/>
          <w:sz w:val="22"/>
          <w:szCs w:val="22"/>
        </w:rPr>
        <w:t>,</w:t>
      </w:r>
    </w:p>
    <w:p w14:paraId="63303B83" w14:textId="4ECDF36F" w:rsidR="00C22D18" w:rsidRPr="00C51787" w:rsidRDefault="00C22D18" w:rsidP="00572FAA">
      <w:pPr>
        <w:pStyle w:val="Odstavekseznama"/>
        <w:numPr>
          <w:ilvl w:val="0"/>
          <w:numId w:val="28"/>
        </w:numPr>
        <w:jc w:val="both"/>
        <w:rPr>
          <w:rFonts w:ascii="Arial" w:hAnsi="Arial" w:cs="Arial"/>
          <w:bCs/>
          <w:sz w:val="22"/>
          <w:szCs w:val="22"/>
        </w:rPr>
      </w:pPr>
      <w:r w:rsidRPr="00C51787">
        <w:rPr>
          <w:rFonts w:ascii="Arial" w:hAnsi="Arial" w:cs="Arial"/>
          <w:bCs/>
          <w:sz w:val="22"/>
          <w:szCs w:val="22"/>
        </w:rPr>
        <w:t>zagotovitev trajne in trajnostne hrambe e-vsebin, v partnerstvu z drugimi ustanovami</w:t>
      </w:r>
      <w:r w:rsidR="00D7438D">
        <w:rPr>
          <w:rFonts w:ascii="Arial" w:hAnsi="Arial" w:cs="Arial"/>
          <w:bCs/>
          <w:sz w:val="22"/>
          <w:szCs w:val="22"/>
        </w:rPr>
        <w:t>,</w:t>
      </w:r>
    </w:p>
    <w:p w14:paraId="4C67EB41" w14:textId="4E00D359" w:rsidR="00C22D18" w:rsidRPr="00C51787" w:rsidRDefault="00C22D18" w:rsidP="00572FAA">
      <w:pPr>
        <w:pStyle w:val="Odstavekseznama"/>
        <w:numPr>
          <w:ilvl w:val="0"/>
          <w:numId w:val="28"/>
        </w:numPr>
        <w:jc w:val="both"/>
        <w:rPr>
          <w:rFonts w:ascii="Arial" w:hAnsi="Arial" w:cs="Arial"/>
          <w:bCs/>
          <w:sz w:val="22"/>
          <w:szCs w:val="22"/>
        </w:rPr>
      </w:pPr>
      <w:r w:rsidRPr="00C51787">
        <w:rPr>
          <w:rFonts w:ascii="Arial" w:hAnsi="Arial" w:cs="Arial"/>
          <w:bCs/>
          <w:sz w:val="22"/>
          <w:szCs w:val="22"/>
        </w:rPr>
        <w:t>priprava e-vsebin</w:t>
      </w:r>
      <w:r w:rsidR="00D7438D">
        <w:rPr>
          <w:rFonts w:ascii="Arial" w:hAnsi="Arial" w:cs="Arial"/>
          <w:bCs/>
          <w:sz w:val="22"/>
          <w:szCs w:val="22"/>
        </w:rPr>
        <w:t>,</w:t>
      </w:r>
    </w:p>
    <w:p w14:paraId="49B8EE36" w14:textId="10B8D800" w:rsidR="00C22D18" w:rsidRPr="00C51787" w:rsidRDefault="00C22D18" w:rsidP="00572FAA">
      <w:pPr>
        <w:pStyle w:val="Odstavekseznama"/>
        <w:numPr>
          <w:ilvl w:val="0"/>
          <w:numId w:val="28"/>
        </w:numPr>
        <w:jc w:val="both"/>
        <w:rPr>
          <w:rFonts w:ascii="Arial" w:hAnsi="Arial" w:cs="Arial"/>
          <w:bCs/>
          <w:sz w:val="22"/>
          <w:szCs w:val="22"/>
        </w:rPr>
      </w:pPr>
      <w:r w:rsidRPr="00C51787">
        <w:rPr>
          <w:rFonts w:ascii="Arial" w:hAnsi="Arial" w:cs="Arial"/>
          <w:bCs/>
          <w:sz w:val="22"/>
          <w:szCs w:val="22"/>
        </w:rPr>
        <w:t>organizacija izobraževanj na področju digitalne pismenosti za različne ciljne skupine</w:t>
      </w:r>
      <w:r w:rsidR="00D7438D">
        <w:rPr>
          <w:rFonts w:ascii="Arial" w:hAnsi="Arial" w:cs="Arial"/>
          <w:bCs/>
          <w:sz w:val="22"/>
          <w:szCs w:val="22"/>
        </w:rPr>
        <w:t>.</w:t>
      </w:r>
    </w:p>
    <w:p w14:paraId="5697600A" w14:textId="77777777" w:rsidR="00C22D18" w:rsidRPr="00C51787" w:rsidRDefault="00C22D18" w:rsidP="00572FAA">
      <w:pPr>
        <w:jc w:val="both"/>
        <w:rPr>
          <w:rFonts w:ascii="Arial" w:hAnsi="Arial" w:cs="Arial"/>
          <w:bCs/>
          <w:sz w:val="22"/>
          <w:szCs w:val="22"/>
        </w:rPr>
      </w:pPr>
      <w:r w:rsidRPr="00C51787">
        <w:rPr>
          <w:rFonts w:ascii="Arial" w:hAnsi="Arial" w:cs="Arial"/>
          <w:b/>
          <w:bCs/>
          <w:sz w:val="22"/>
          <w:szCs w:val="22"/>
        </w:rPr>
        <w:t xml:space="preserve">Čas izvedbe: </w:t>
      </w:r>
      <w:r w:rsidRPr="00C51787">
        <w:rPr>
          <w:rFonts w:ascii="Arial" w:hAnsi="Arial" w:cs="Arial"/>
          <w:bCs/>
          <w:sz w:val="22"/>
          <w:szCs w:val="22"/>
        </w:rPr>
        <w:t>2025 – 2028</w:t>
      </w:r>
    </w:p>
    <w:p w14:paraId="2BE15412" w14:textId="77777777" w:rsidR="003104B2" w:rsidRDefault="00C22D18" w:rsidP="00572FAA">
      <w:pPr>
        <w:jc w:val="both"/>
        <w:rPr>
          <w:rFonts w:ascii="Arial" w:hAnsi="Arial" w:cs="Arial"/>
          <w:b/>
          <w:bCs/>
          <w:sz w:val="22"/>
          <w:szCs w:val="22"/>
        </w:rPr>
      </w:pPr>
      <w:r w:rsidRPr="00C51787">
        <w:rPr>
          <w:rFonts w:ascii="Arial" w:hAnsi="Arial" w:cs="Arial"/>
          <w:b/>
          <w:bCs/>
          <w:sz w:val="22"/>
          <w:szCs w:val="22"/>
        </w:rPr>
        <w:t xml:space="preserve">Pričakovani učinki: </w:t>
      </w:r>
    </w:p>
    <w:p w14:paraId="084C31FC" w14:textId="2780BDFD" w:rsidR="00C22D18" w:rsidRPr="003104B2" w:rsidRDefault="00C22D18" w:rsidP="00572FAA">
      <w:pPr>
        <w:pStyle w:val="Odstavekseznama"/>
        <w:numPr>
          <w:ilvl w:val="0"/>
          <w:numId w:val="4"/>
        </w:numPr>
        <w:jc w:val="both"/>
        <w:rPr>
          <w:rFonts w:ascii="Arial" w:hAnsi="Arial" w:cs="Arial"/>
          <w:bCs/>
          <w:sz w:val="22"/>
          <w:szCs w:val="22"/>
        </w:rPr>
      </w:pPr>
      <w:r w:rsidRPr="003104B2">
        <w:rPr>
          <w:rFonts w:ascii="Arial" w:hAnsi="Arial" w:cs="Arial"/>
          <w:bCs/>
          <w:sz w:val="22"/>
          <w:szCs w:val="22"/>
        </w:rPr>
        <w:t>povečanje digitalne pismenosti</w:t>
      </w:r>
      <w:r w:rsidR="00D7438D" w:rsidRPr="003104B2">
        <w:rPr>
          <w:rFonts w:ascii="Arial" w:hAnsi="Arial" w:cs="Arial"/>
          <w:bCs/>
          <w:sz w:val="22"/>
          <w:szCs w:val="22"/>
        </w:rPr>
        <w:t>.</w:t>
      </w:r>
    </w:p>
    <w:p w14:paraId="6E26358F" w14:textId="77777777" w:rsidR="00C22D18" w:rsidRPr="00C51787" w:rsidRDefault="00C22D18" w:rsidP="00572FAA">
      <w:pPr>
        <w:jc w:val="both"/>
        <w:rPr>
          <w:rFonts w:ascii="Arial" w:hAnsi="Arial" w:cs="Arial"/>
          <w:b/>
          <w:bCs/>
          <w:sz w:val="22"/>
          <w:szCs w:val="22"/>
        </w:rPr>
      </w:pPr>
      <w:r w:rsidRPr="00C51787">
        <w:rPr>
          <w:rFonts w:ascii="Arial" w:hAnsi="Arial" w:cs="Arial"/>
          <w:b/>
          <w:bCs/>
          <w:sz w:val="22"/>
          <w:szCs w:val="22"/>
        </w:rPr>
        <w:t xml:space="preserve">Kazalniki: </w:t>
      </w:r>
    </w:p>
    <w:p w14:paraId="4AE1A4D0" w14:textId="10AB8739" w:rsidR="00C22D18" w:rsidRPr="00C51787" w:rsidRDefault="00C22D18" w:rsidP="00572FAA">
      <w:pPr>
        <w:pStyle w:val="Odstavekseznama"/>
        <w:numPr>
          <w:ilvl w:val="0"/>
          <w:numId w:val="29"/>
        </w:numPr>
        <w:jc w:val="both"/>
        <w:rPr>
          <w:rFonts w:ascii="Arial" w:hAnsi="Arial" w:cs="Arial"/>
          <w:bCs/>
          <w:sz w:val="22"/>
          <w:szCs w:val="22"/>
        </w:rPr>
      </w:pPr>
      <w:r w:rsidRPr="00C51787">
        <w:rPr>
          <w:rFonts w:ascii="Arial" w:hAnsi="Arial" w:cs="Arial"/>
          <w:bCs/>
          <w:sz w:val="22"/>
          <w:szCs w:val="22"/>
        </w:rPr>
        <w:t>število e-vsebin in e-storitev</w:t>
      </w:r>
      <w:r w:rsidR="00D7438D">
        <w:rPr>
          <w:rFonts w:ascii="Arial" w:hAnsi="Arial" w:cs="Arial"/>
          <w:bCs/>
          <w:sz w:val="22"/>
          <w:szCs w:val="22"/>
        </w:rPr>
        <w:t>,</w:t>
      </w:r>
    </w:p>
    <w:p w14:paraId="4D7C8EC3" w14:textId="1F6F41B1" w:rsidR="00C22D18" w:rsidRPr="00C51787" w:rsidRDefault="00C22D18" w:rsidP="00572FAA">
      <w:pPr>
        <w:pStyle w:val="Odstavekseznama"/>
        <w:numPr>
          <w:ilvl w:val="0"/>
          <w:numId w:val="29"/>
        </w:numPr>
        <w:jc w:val="both"/>
        <w:rPr>
          <w:rFonts w:ascii="Arial" w:hAnsi="Arial" w:cs="Arial"/>
          <w:bCs/>
          <w:sz w:val="22"/>
          <w:szCs w:val="22"/>
        </w:rPr>
      </w:pPr>
      <w:r w:rsidRPr="00C51787">
        <w:rPr>
          <w:rFonts w:ascii="Arial" w:hAnsi="Arial" w:cs="Arial"/>
          <w:bCs/>
          <w:sz w:val="22"/>
          <w:szCs w:val="22"/>
        </w:rPr>
        <w:t>število udeleženk in udeležencev izobraževanj</w:t>
      </w:r>
      <w:r w:rsidR="00D7438D">
        <w:rPr>
          <w:rFonts w:ascii="Arial" w:hAnsi="Arial" w:cs="Arial"/>
          <w:bCs/>
          <w:sz w:val="22"/>
          <w:szCs w:val="22"/>
        </w:rPr>
        <w:t>,</w:t>
      </w:r>
    </w:p>
    <w:p w14:paraId="3E7DA874" w14:textId="0A37EEAF" w:rsidR="00C22D18" w:rsidRPr="00C51787" w:rsidRDefault="00C22D18" w:rsidP="00572FAA">
      <w:pPr>
        <w:pStyle w:val="Odstavekseznama"/>
        <w:numPr>
          <w:ilvl w:val="0"/>
          <w:numId w:val="29"/>
        </w:numPr>
        <w:jc w:val="both"/>
        <w:rPr>
          <w:rFonts w:ascii="Arial" w:hAnsi="Arial" w:cs="Arial"/>
          <w:bCs/>
          <w:sz w:val="22"/>
          <w:szCs w:val="22"/>
        </w:rPr>
      </w:pPr>
      <w:r w:rsidRPr="00C51787">
        <w:rPr>
          <w:rFonts w:ascii="Arial" w:hAnsi="Arial" w:cs="Arial"/>
          <w:bCs/>
          <w:sz w:val="22"/>
          <w:szCs w:val="22"/>
        </w:rPr>
        <w:t>zadovoljstvo uporabnic in uporabnikov (spletna anketa)</w:t>
      </w:r>
      <w:r w:rsidR="00D7438D">
        <w:rPr>
          <w:rFonts w:ascii="Arial" w:hAnsi="Arial" w:cs="Arial"/>
          <w:bCs/>
          <w:sz w:val="22"/>
          <w:szCs w:val="22"/>
        </w:rPr>
        <w:t>.</w:t>
      </w:r>
    </w:p>
    <w:p w14:paraId="75B44D45" w14:textId="16F77E4A" w:rsidR="00C22D18" w:rsidRPr="00C51787" w:rsidRDefault="00C22D18" w:rsidP="00572FAA">
      <w:pPr>
        <w:jc w:val="both"/>
        <w:rPr>
          <w:rFonts w:ascii="Arial" w:hAnsi="Arial" w:cs="Arial"/>
          <w:bCs/>
          <w:sz w:val="22"/>
          <w:szCs w:val="22"/>
        </w:rPr>
      </w:pPr>
      <w:r w:rsidRPr="00C51787">
        <w:rPr>
          <w:rFonts w:ascii="Arial" w:hAnsi="Arial" w:cs="Arial"/>
          <w:b/>
          <w:bCs/>
          <w:sz w:val="22"/>
          <w:szCs w:val="22"/>
        </w:rPr>
        <w:t>Nosilec</w:t>
      </w:r>
      <w:r w:rsidRPr="00C51787">
        <w:rPr>
          <w:rFonts w:ascii="Arial" w:hAnsi="Arial" w:cs="Arial"/>
          <w:bCs/>
          <w:sz w:val="22"/>
          <w:szCs w:val="22"/>
        </w:rPr>
        <w:t xml:space="preserve">: Goriška knjižnica </w:t>
      </w:r>
    </w:p>
    <w:p w14:paraId="4CCA771B" w14:textId="050F9568" w:rsidR="002A7225" w:rsidRPr="00C51787" w:rsidRDefault="00C22D18" w:rsidP="00815787">
      <w:pPr>
        <w:pStyle w:val="Odstavekseznama"/>
        <w:spacing w:line="276" w:lineRule="auto"/>
        <w:ind w:left="0"/>
        <w:jc w:val="both"/>
        <w:rPr>
          <w:rFonts w:ascii="Arial" w:hAnsi="Arial" w:cs="Arial"/>
          <w:b/>
          <w:bCs/>
          <w:sz w:val="22"/>
          <w:szCs w:val="22"/>
        </w:rPr>
      </w:pPr>
      <w:r w:rsidRPr="00C51787">
        <w:rPr>
          <w:rFonts w:ascii="Arial" w:hAnsi="Arial" w:cs="Arial"/>
          <w:b/>
          <w:bCs/>
          <w:sz w:val="22"/>
          <w:szCs w:val="22"/>
        </w:rPr>
        <w:t xml:space="preserve"> </w:t>
      </w:r>
    </w:p>
    <w:p w14:paraId="5FEE868A" w14:textId="2F160244" w:rsidR="00C22D18" w:rsidRPr="0012470B" w:rsidRDefault="0012470B" w:rsidP="0012470B">
      <w:pPr>
        <w:pStyle w:val="Naslov3"/>
      </w:pPr>
      <w:bookmarkStart w:id="76" w:name="_Toc191554728"/>
      <w:bookmarkStart w:id="77" w:name="_Toc196830790"/>
      <w:r>
        <w:t xml:space="preserve">10.6.8 </w:t>
      </w:r>
      <w:r w:rsidR="007C11B2" w:rsidRPr="0012470B">
        <w:t>Film</w:t>
      </w:r>
      <w:bookmarkEnd w:id="76"/>
      <w:bookmarkEnd w:id="77"/>
    </w:p>
    <w:p w14:paraId="5CAC4063" w14:textId="77777777" w:rsidR="003D280A" w:rsidRPr="00C51787" w:rsidRDefault="003D280A" w:rsidP="00815787">
      <w:pPr>
        <w:spacing w:line="276" w:lineRule="auto"/>
        <w:jc w:val="both"/>
        <w:rPr>
          <w:rFonts w:ascii="Arial" w:hAnsi="Arial" w:cs="Arial"/>
          <w:bCs/>
          <w:sz w:val="22"/>
          <w:szCs w:val="22"/>
        </w:rPr>
      </w:pPr>
    </w:p>
    <w:p w14:paraId="6D87DC0F" w14:textId="58A063DB" w:rsidR="00C058AC" w:rsidRDefault="00C22D18" w:rsidP="00243351">
      <w:pPr>
        <w:jc w:val="both"/>
        <w:rPr>
          <w:rFonts w:ascii="Arial" w:hAnsi="Arial" w:cs="Arial"/>
          <w:bCs/>
          <w:sz w:val="22"/>
          <w:szCs w:val="22"/>
        </w:rPr>
      </w:pPr>
      <w:r w:rsidRPr="00C51787">
        <w:rPr>
          <w:rFonts w:ascii="Arial" w:hAnsi="Arial" w:cs="Arial"/>
          <w:bCs/>
          <w:sz w:val="22"/>
          <w:szCs w:val="22"/>
        </w:rPr>
        <w:lastRenderedPageBreak/>
        <w:t xml:space="preserve">Filmska in avdiovizualna dejavnost v MONG sta tesno povezani s </w:t>
      </w:r>
      <w:proofErr w:type="spellStart"/>
      <w:r w:rsidRPr="00C51787">
        <w:rPr>
          <w:rFonts w:ascii="Arial" w:hAnsi="Arial" w:cs="Arial"/>
          <w:bCs/>
          <w:sz w:val="22"/>
          <w:szCs w:val="22"/>
        </w:rPr>
        <w:t>čezmejnim</w:t>
      </w:r>
      <w:proofErr w:type="spellEnd"/>
      <w:r w:rsidRPr="00C51787">
        <w:rPr>
          <w:rFonts w:ascii="Arial" w:hAnsi="Arial" w:cs="Arial"/>
          <w:bCs/>
          <w:sz w:val="22"/>
          <w:szCs w:val="22"/>
        </w:rPr>
        <w:t xml:space="preserve"> </w:t>
      </w:r>
      <w:proofErr w:type="spellStart"/>
      <w:r w:rsidRPr="00C51787">
        <w:rPr>
          <w:rFonts w:ascii="Arial" w:hAnsi="Arial" w:cs="Arial"/>
          <w:bCs/>
          <w:sz w:val="22"/>
          <w:szCs w:val="22"/>
        </w:rPr>
        <w:t>območjem</w:t>
      </w:r>
      <w:proofErr w:type="spellEnd"/>
      <w:r w:rsidRPr="00C51787">
        <w:rPr>
          <w:rFonts w:ascii="Arial" w:hAnsi="Arial" w:cs="Arial"/>
          <w:bCs/>
          <w:sz w:val="22"/>
          <w:szCs w:val="22"/>
        </w:rPr>
        <w:t xml:space="preserve"> in </w:t>
      </w:r>
      <w:proofErr w:type="spellStart"/>
      <w:r w:rsidRPr="00C51787">
        <w:rPr>
          <w:rFonts w:ascii="Arial" w:hAnsi="Arial" w:cs="Arial"/>
          <w:bCs/>
          <w:sz w:val="22"/>
          <w:szCs w:val="22"/>
        </w:rPr>
        <w:t>širšo</w:t>
      </w:r>
      <w:proofErr w:type="spellEnd"/>
      <w:r w:rsidRPr="00C51787">
        <w:rPr>
          <w:rFonts w:ascii="Arial" w:hAnsi="Arial" w:cs="Arial"/>
          <w:bCs/>
          <w:sz w:val="22"/>
          <w:szCs w:val="22"/>
        </w:rPr>
        <w:t xml:space="preserve"> regijo. Na </w:t>
      </w:r>
      <w:proofErr w:type="spellStart"/>
      <w:r w:rsidRPr="00C51787">
        <w:rPr>
          <w:rFonts w:ascii="Arial" w:hAnsi="Arial" w:cs="Arial"/>
          <w:bCs/>
          <w:sz w:val="22"/>
          <w:szCs w:val="22"/>
        </w:rPr>
        <w:t>širšem</w:t>
      </w:r>
      <w:proofErr w:type="spellEnd"/>
      <w:r w:rsidRPr="00C51787">
        <w:rPr>
          <w:rFonts w:ascii="Arial" w:hAnsi="Arial" w:cs="Arial"/>
          <w:bCs/>
          <w:sz w:val="22"/>
          <w:szCs w:val="22"/>
        </w:rPr>
        <w:t xml:space="preserve"> </w:t>
      </w:r>
      <w:proofErr w:type="spellStart"/>
      <w:r w:rsidRPr="00C51787">
        <w:rPr>
          <w:rFonts w:ascii="Arial" w:hAnsi="Arial" w:cs="Arial"/>
          <w:bCs/>
          <w:sz w:val="22"/>
          <w:szCs w:val="22"/>
        </w:rPr>
        <w:t>Goriškem</w:t>
      </w:r>
      <w:proofErr w:type="spellEnd"/>
      <w:r w:rsidRPr="00C51787">
        <w:rPr>
          <w:rFonts w:ascii="Arial" w:hAnsi="Arial" w:cs="Arial"/>
          <w:bCs/>
          <w:sz w:val="22"/>
          <w:szCs w:val="22"/>
        </w:rPr>
        <w:t xml:space="preserve"> deluje nekaj organizacij, ki razvijajo filmsko kulturo preko prikazovanja filmov v kino dvoranah in na drugih </w:t>
      </w:r>
      <w:proofErr w:type="spellStart"/>
      <w:r w:rsidRPr="00C51787">
        <w:rPr>
          <w:rFonts w:ascii="Arial" w:hAnsi="Arial" w:cs="Arial"/>
          <w:bCs/>
          <w:sz w:val="22"/>
          <w:szCs w:val="22"/>
        </w:rPr>
        <w:t>priložnostnih</w:t>
      </w:r>
      <w:proofErr w:type="spellEnd"/>
      <w:r w:rsidRPr="00C51787">
        <w:rPr>
          <w:rFonts w:ascii="Arial" w:hAnsi="Arial" w:cs="Arial"/>
          <w:bCs/>
          <w:sz w:val="22"/>
          <w:szCs w:val="22"/>
        </w:rPr>
        <w:t xml:space="preserve"> lokacijah, filmske vzgoje za mlade, </w:t>
      </w:r>
      <w:proofErr w:type="spellStart"/>
      <w:r w:rsidRPr="00C51787">
        <w:rPr>
          <w:rFonts w:ascii="Arial" w:hAnsi="Arial" w:cs="Arial"/>
          <w:bCs/>
          <w:sz w:val="22"/>
          <w:szCs w:val="22"/>
        </w:rPr>
        <w:t>srednješolskega</w:t>
      </w:r>
      <w:proofErr w:type="spellEnd"/>
      <w:r w:rsidRPr="00C51787">
        <w:rPr>
          <w:rFonts w:ascii="Arial" w:hAnsi="Arial" w:cs="Arial"/>
          <w:bCs/>
          <w:sz w:val="22"/>
          <w:szCs w:val="22"/>
        </w:rPr>
        <w:t xml:space="preserve"> in univerzitetnega </w:t>
      </w:r>
      <w:proofErr w:type="spellStart"/>
      <w:r w:rsidRPr="00C51787">
        <w:rPr>
          <w:rFonts w:ascii="Arial" w:hAnsi="Arial" w:cs="Arial"/>
          <w:bCs/>
          <w:sz w:val="22"/>
          <w:szCs w:val="22"/>
        </w:rPr>
        <w:t>izobraževanja</w:t>
      </w:r>
      <w:proofErr w:type="spellEnd"/>
      <w:r w:rsidRPr="00C51787">
        <w:rPr>
          <w:rFonts w:ascii="Arial" w:hAnsi="Arial" w:cs="Arial"/>
          <w:bCs/>
          <w:sz w:val="22"/>
          <w:szCs w:val="22"/>
        </w:rPr>
        <w:t xml:space="preserve"> ter filmske in avdiovizualne produkcije. </w:t>
      </w:r>
    </w:p>
    <w:p w14:paraId="225F5DA6" w14:textId="41301AFB" w:rsidR="00C22D18" w:rsidRPr="00C51787" w:rsidRDefault="00C22D18" w:rsidP="00243351">
      <w:pPr>
        <w:jc w:val="both"/>
        <w:rPr>
          <w:rFonts w:ascii="Arial" w:hAnsi="Arial" w:cs="Arial"/>
          <w:bCs/>
          <w:sz w:val="22"/>
          <w:szCs w:val="22"/>
        </w:rPr>
      </w:pPr>
      <w:r w:rsidRPr="00C51787">
        <w:rPr>
          <w:rFonts w:ascii="Arial" w:hAnsi="Arial" w:cs="Arial"/>
          <w:bCs/>
          <w:sz w:val="22"/>
          <w:szCs w:val="22"/>
        </w:rPr>
        <w:t xml:space="preserve">Javno </w:t>
      </w:r>
      <w:proofErr w:type="spellStart"/>
      <w:r w:rsidRPr="00C51787">
        <w:rPr>
          <w:rFonts w:ascii="Arial" w:hAnsi="Arial" w:cs="Arial"/>
          <w:bCs/>
          <w:sz w:val="22"/>
          <w:szCs w:val="22"/>
        </w:rPr>
        <w:t>službo</w:t>
      </w:r>
      <w:proofErr w:type="spellEnd"/>
      <w:r w:rsidRPr="00C51787">
        <w:rPr>
          <w:rFonts w:ascii="Arial" w:hAnsi="Arial" w:cs="Arial"/>
          <w:bCs/>
          <w:sz w:val="22"/>
          <w:szCs w:val="22"/>
        </w:rPr>
        <w:t xml:space="preserve"> na </w:t>
      </w:r>
      <w:proofErr w:type="spellStart"/>
      <w:r w:rsidRPr="00C51787">
        <w:rPr>
          <w:rFonts w:ascii="Arial" w:hAnsi="Arial" w:cs="Arial"/>
          <w:bCs/>
          <w:sz w:val="22"/>
          <w:szCs w:val="22"/>
        </w:rPr>
        <w:t>področju</w:t>
      </w:r>
      <w:proofErr w:type="spellEnd"/>
      <w:r w:rsidRPr="00C51787">
        <w:rPr>
          <w:rFonts w:ascii="Arial" w:hAnsi="Arial" w:cs="Arial"/>
          <w:bCs/>
          <w:sz w:val="22"/>
          <w:szCs w:val="22"/>
        </w:rPr>
        <w:t xml:space="preserve"> filma opravlja Kulturni dom. Filmski program obsega redne in dobro obiskane programe za odrasle (abonmajski program Filmsko </w:t>
      </w:r>
      <w:proofErr w:type="spellStart"/>
      <w:r w:rsidRPr="00C51787">
        <w:rPr>
          <w:rFonts w:ascii="Arial" w:hAnsi="Arial" w:cs="Arial"/>
          <w:bCs/>
          <w:sz w:val="22"/>
          <w:szCs w:val="22"/>
        </w:rPr>
        <w:t>gledališče</w:t>
      </w:r>
      <w:proofErr w:type="spellEnd"/>
      <w:r w:rsidRPr="00C51787">
        <w:rPr>
          <w:rFonts w:ascii="Arial" w:hAnsi="Arial" w:cs="Arial"/>
          <w:bCs/>
          <w:sz w:val="22"/>
          <w:szCs w:val="22"/>
        </w:rPr>
        <w:t xml:space="preserve"> in </w:t>
      </w:r>
      <w:proofErr w:type="spellStart"/>
      <w:r w:rsidRPr="00C51787">
        <w:rPr>
          <w:rFonts w:ascii="Arial" w:hAnsi="Arial" w:cs="Arial"/>
          <w:bCs/>
          <w:sz w:val="22"/>
          <w:szCs w:val="22"/>
        </w:rPr>
        <w:t>zaokroženi</w:t>
      </w:r>
      <w:proofErr w:type="spellEnd"/>
      <w:r w:rsidRPr="00C51787">
        <w:rPr>
          <w:rFonts w:ascii="Arial" w:hAnsi="Arial" w:cs="Arial"/>
          <w:bCs/>
          <w:sz w:val="22"/>
          <w:szCs w:val="22"/>
        </w:rPr>
        <w:t xml:space="preserve"> filmski cikli, npr. ART film) ter za otroke in mladino (Filmski vrtiljak in drugi). Ustanova skrbi tudi za </w:t>
      </w:r>
      <w:proofErr w:type="spellStart"/>
      <w:r w:rsidRPr="00C51787">
        <w:rPr>
          <w:rFonts w:ascii="Arial" w:hAnsi="Arial" w:cs="Arial"/>
          <w:bCs/>
          <w:sz w:val="22"/>
          <w:szCs w:val="22"/>
        </w:rPr>
        <w:t>šolski</w:t>
      </w:r>
      <w:proofErr w:type="spellEnd"/>
      <w:r w:rsidRPr="00C51787">
        <w:rPr>
          <w:rFonts w:ascii="Arial" w:hAnsi="Arial" w:cs="Arial"/>
          <w:bCs/>
          <w:sz w:val="22"/>
          <w:szCs w:val="22"/>
        </w:rPr>
        <w:t xml:space="preserve"> filmski program. V redno filmsko ponudbo v MONG se v zadnjih letih </w:t>
      </w:r>
      <w:proofErr w:type="spellStart"/>
      <w:r w:rsidRPr="00C51787">
        <w:rPr>
          <w:rFonts w:ascii="Arial" w:hAnsi="Arial" w:cs="Arial"/>
          <w:bCs/>
          <w:sz w:val="22"/>
          <w:szCs w:val="22"/>
        </w:rPr>
        <w:t>uvršča</w:t>
      </w:r>
      <w:proofErr w:type="spellEnd"/>
      <w:r w:rsidRPr="00C51787">
        <w:rPr>
          <w:rFonts w:ascii="Arial" w:hAnsi="Arial" w:cs="Arial"/>
          <w:bCs/>
          <w:sz w:val="22"/>
          <w:szCs w:val="22"/>
        </w:rPr>
        <w:t xml:space="preserve"> tudi Letni kino Silvana Furlana v juliju in avgustu. Na </w:t>
      </w:r>
      <w:proofErr w:type="spellStart"/>
      <w:r w:rsidRPr="00C51787">
        <w:rPr>
          <w:rFonts w:ascii="Arial" w:hAnsi="Arial" w:cs="Arial"/>
          <w:bCs/>
          <w:sz w:val="22"/>
          <w:szCs w:val="22"/>
        </w:rPr>
        <w:t>področju</w:t>
      </w:r>
      <w:proofErr w:type="spellEnd"/>
      <w:r w:rsidRPr="00C51787">
        <w:rPr>
          <w:rFonts w:ascii="Arial" w:hAnsi="Arial" w:cs="Arial"/>
          <w:bCs/>
          <w:sz w:val="22"/>
          <w:szCs w:val="22"/>
        </w:rPr>
        <w:t xml:space="preserve"> </w:t>
      </w:r>
      <w:proofErr w:type="spellStart"/>
      <w:r w:rsidRPr="00C51787">
        <w:rPr>
          <w:rFonts w:ascii="Arial" w:hAnsi="Arial" w:cs="Arial"/>
          <w:bCs/>
          <w:sz w:val="22"/>
          <w:szCs w:val="22"/>
        </w:rPr>
        <w:t>občine</w:t>
      </w:r>
      <w:proofErr w:type="spellEnd"/>
      <w:r w:rsidRPr="00C51787">
        <w:rPr>
          <w:rFonts w:ascii="Arial" w:hAnsi="Arial" w:cs="Arial"/>
          <w:bCs/>
          <w:sz w:val="22"/>
          <w:szCs w:val="22"/>
        </w:rPr>
        <w:t xml:space="preserve"> potekajo nekateri programi filmske vzgoje za mlade: filmski </w:t>
      </w:r>
      <w:proofErr w:type="spellStart"/>
      <w:r w:rsidRPr="00C51787">
        <w:rPr>
          <w:rFonts w:ascii="Arial" w:hAnsi="Arial" w:cs="Arial"/>
          <w:bCs/>
          <w:sz w:val="22"/>
          <w:szCs w:val="22"/>
        </w:rPr>
        <w:t>krožki</w:t>
      </w:r>
      <w:proofErr w:type="spellEnd"/>
      <w:r w:rsidRPr="00C51787">
        <w:rPr>
          <w:rFonts w:ascii="Arial" w:hAnsi="Arial" w:cs="Arial"/>
          <w:bCs/>
          <w:sz w:val="22"/>
          <w:szCs w:val="22"/>
        </w:rPr>
        <w:t xml:space="preserve">, tabori, intenzivno sodelovanje s </w:t>
      </w:r>
      <w:proofErr w:type="spellStart"/>
      <w:r w:rsidRPr="00C51787">
        <w:rPr>
          <w:rFonts w:ascii="Arial" w:hAnsi="Arial" w:cs="Arial"/>
          <w:bCs/>
          <w:sz w:val="22"/>
          <w:szCs w:val="22"/>
        </w:rPr>
        <w:t>šolami</w:t>
      </w:r>
      <w:proofErr w:type="spellEnd"/>
      <w:r w:rsidRPr="00C51787">
        <w:rPr>
          <w:rFonts w:ascii="Arial" w:hAnsi="Arial" w:cs="Arial"/>
          <w:bCs/>
          <w:sz w:val="22"/>
          <w:szCs w:val="22"/>
        </w:rPr>
        <w:t xml:space="preserve">, delavnice za </w:t>
      </w:r>
      <w:proofErr w:type="spellStart"/>
      <w:r w:rsidRPr="00C51787">
        <w:rPr>
          <w:rFonts w:ascii="Arial" w:hAnsi="Arial" w:cs="Arial"/>
          <w:bCs/>
          <w:sz w:val="22"/>
          <w:szCs w:val="22"/>
        </w:rPr>
        <w:t>učno</w:t>
      </w:r>
      <w:proofErr w:type="spellEnd"/>
      <w:r w:rsidRPr="00C51787">
        <w:rPr>
          <w:rFonts w:ascii="Arial" w:hAnsi="Arial" w:cs="Arial"/>
          <w:bCs/>
          <w:sz w:val="22"/>
          <w:szCs w:val="22"/>
        </w:rPr>
        <w:t xml:space="preserve"> osebje itd. </w:t>
      </w:r>
    </w:p>
    <w:p w14:paraId="3F987E46" w14:textId="48223660" w:rsidR="00C22D18" w:rsidRPr="00C51787" w:rsidRDefault="00C22D18" w:rsidP="00243351">
      <w:pPr>
        <w:jc w:val="both"/>
        <w:rPr>
          <w:rFonts w:ascii="Arial" w:hAnsi="Arial" w:cs="Arial"/>
          <w:bCs/>
          <w:sz w:val="22"/>
          <w:szCs w:val="22"/>
        </w:rPr>
      </w:pPr>
      <w:r w:rsidRPr="007D6284">
        <w:rPr>
          <w:rFonts w:ascii="Arial" w:hAnsi="Arial" w:cs="Arial"/>
          <w:bCs/>
          <w:sz w:val="22"/>
          <w:szCs w:val="22"/>
        </w:rPr>
        <w:t xml:space="preserve">Gimnazija Nova Gorica je ena od treh </w:t>
      </w:r>
      <w:proofErr w:type="spellStart"/>
      <w:r w:rsidRPr="007D6284">
        <w:rPr>
          <w:rFonts w:ascii="Arial" w:hAnsi="Arial" w:cs="Arial"/>
          <w:bCs/>
          <w:sz w:val="22"/>
          <w:szCs w:val="22"/>
        </w:rPr>
        <w:t>umetniških</w:t>
      </w:r>
      <w:proofErr w:type="spellEnd"/>
      <w:r w:rsidRPr="007D6284">
        <w:rPr>
          <w:rFonts w:ascii="Arial" w:hAnsi="Arial" w:cs="Arial"/>
          <w:bCs/>
          <w:sz w:val="22"/>
          <w:szCs w:val="22"/>
        </w:rPr>
        <w:t xml:space="preserve"> gimnazij s filmsko smerjo v Sloveniji.</w:t>
      </w:r>
      <w:r w:rsidRPr="00C51787">
        <w:rPr>
          <w:rFonts w:ascii="Arial" w:hAnsi="Arial" w:cs="Arial"/>
          <w:bCs/>
          <w:sz w:val="22"/>
          <w:szCs w:val="22"/>
        </w:rPr>
        <w:t xml:space="preserve"> Akademija umetnosti s svojimi </w:t>
      </w:r>
      <w:proofErr w:type="spellStart"/>
      <w:r w:rsidRPr="00C51787">
        <w:rPr>
          <w:rFonts w:ascii="Arial" w:hAnsi="Arial" w:cs="Arial"/>
          <w:bCs/>
          <w:sz w:val="22"/>
          <w:szCs w:val="22"/>
        </w:rPr>
        <w:t>študijskimi</w:t>
      </w:r>
      <w:proofErr w:type="spellEnd"/>
      <w:r w:rsidRPr="00C51787">
        <w:rPr>
          <w:rFonts w:ascii="Arial" w:hAnsi="Arial" w:cs="Arial"/>
          <w:bCs/>
          <w:sz w:val="22"/>
          <w:szCs w:val="22"/>
        </w:rPr>
        <w:t xml:space="preserve"> programi formira nove strokovne kadre, ustvarjalce na </w:t>
      </w:r>
      <w:proofErr w:type="spellStart"/>
      <w:r w:rsidRPr="00C51787">
        <w:rPr>
          <w:rFonts w:ascii="Arial" w:hAnsi="Arial" w:cs="Arial"/>
          <w:bCs/>
          <w:sz w:val="22"/>
          <w:szCs w:val="22"/>
        </w:rPr>
        <w:t>področju</w:t>
      </w:r>
      <w:proofErr w:type="spellEnd"/>
      <w:r w:rsidRPr="00C51787">
        <w:rPr>
          <w:rFonts w:ascii="Arial" w:hAnsi="Arial" w:cs="Arial"/>
          <w:bCs/>
          <w:sz w:val="22"/>
          <w:szCs w:val="22"/>
        </w:rPr>
        <w:t xml:space="preserve"> avdiovizualne umetnosti. Ustanova je posebej prodorna na </w:t>
      </w:r>
      <w:proofErr w:type="spellStart"/>
      <w:r w:rsidRPr="00C51787">
        <w:rPr>
          <w:rFonts w:ascii="Arial" w:hAnsi="Arial" w:cs="Arial"/>
          <w:bCs/>
          <w:sz w:val="22"/>
          <w:szCs w:val="22"/>
        </w:rPr>
        <w:t>področju</w:t>
      </w:r>
      <w:proofErr w:type="spellEnd"/>
      <w:r w:rsidRPr="00C51787">
        <w:rPr>
          <w:rFonts w:ascii="Arial" w:hAnsi="Arial" w:cs="Arial"/>
          <w:bCs/>
          <w:sz w:val="22"/>
          <w:szCs w:val="22"/>
        </w:rPr>
        <w:t xml:space="preserve"> novih tehnik, kot so </w:t>
      </w:r>
      <w:proofErr w:type="spellStart"/>
      <w:r w:rsidRPr="00C51787">
        <w:rPr>
          <w:rFonts w:ascii="Arial" w:hAnsi="Arial" w:cs="Arial"/>
          <w:bCs/>
          <w:sz w:val="22"/>
          <w:szCs w:val="22"/>
        </w:rPr>
        <w:t>mapiranje</w:t>
      </w:r>
      <w:proofErr w:type="spellEnd"/>
      <w:r w:rsidRPr="00C51787">
        <w:rPr>
          <w:rFonts w:ascii="Arial" w:hAnsi="Arial" w:cs="Arial"/>
          <w:bCs/>
          <w:sz w:val="22"/>
          <w:szCs w:val="22"/>
        </w:rPr>
        <w:t xml:space="preserve">, 3D, </w:t>
      </w:r>
      <w:proofErr w:type="spellStart"/>
      <w:r w:rsidRPr="00C51787">
        <w:rPr>
          <w:rFonts w:ascii="Arial" w:hAnsi="Arial" w:cs="Arial"/>
          <w:bCs/>
          <w:sz w:val="22"/>
          <w:szCs w:val="22"/>
        </w:rPr>
        <w:t>povečana</w:t>
      </w:r>
      <w:proofErr w:type="spellEnd"/>
      <w:r w:rsidRPr="00C51787">
        <w:rPr>
          <w:rFonts w:ascii="Arial" w:hAnsi="Arial" w:cs="Arial"/>
          <w:bCs/>
          <w:sz w:val="22"/>
          <w:szCs w:val="22"/>
        </w:rPr>
        <w:t xml:space="preserve"> </w:t>
      </w:r>
      <w:proofErr w:type="spellStart"/>
      <w:r w:rsidRPr="00C51787">
        <w:rPr>
          <w:rFonts w:ascii="Arial" w:hAnsi="Arial" w:cs="Arial"/>
          <w:bCs/>
          <w:sz w:val="22"/>
          <w:szCs w:val="22"/>
        </w:rPr>
        <w:t>resničnost</w:t>
      </w:r>
      <w:proofErr w:type="spellEnd"/>
      <w:r w:rsidRPr="00C51787">
        <w:rPr>
          <w:rFonts w:ascii="Arial" w:hAnsi="Arial" w:cs="Arial"/>
          <w:bCs/>
          <w:sz w:val="22"/>
          <w:szCs w:val="22"/>
        </w:rPr>
        <w:t xml:space="preserve"> in druge. Na </w:t>
      </w:r>
      <w:proofErr w:type="spellStart"/>
      <w:r w:rsidRPr="00C51787">
        <w:rPr>
          <w:rFonts w:ascii="Arial" w:hAnsi="Arial" w:cs="Arial"/>
          <w:bCs/>
          <w:sz w:val="22"/>
          <w:szCs w:val="22"/>
        </w:rPr>
        <w:t>Goriškem</w:t>
      </w:r>
      <w:proofErr w:type="spellEnd"/>
      <w:r w:rsidRPr="00C51787">
        <w:rPr>
          <w:rFonts w:ascii="Arial" w:hAnsi="Arial" w:cs="Arial"/>
          <w:bCs/>
          <w:sz w:val="22"/>
          <w:szCs w:val="22"/>
        </w:rPr>
        <w:t xml:space="preserve"> deluje </w:t>
      </w:r>
      <w:proofErr w:type="spellStart"/>
      <w:r w:rsidRPr="00C51787">
        <w:rPr>
          <w:rFonts w:ascii="Arial" w:hAnsi="Arial" w:cs="Arial"/>
          <w:bCs/>
          <w:sz w:val="22"/>
          <w:szCs w:val="22"/>
        </w:rPr>
        <w:t>vec</w:t>
      </w:r>
      <w:proofErr w:type="spellEnd"/>
      <w:r w:rsidRPr="00C51787">
        <w:rPr>
          <w:rFonts w:ascii="Arial" w:hAnsi="Arial" w:cs="Arial"/>
          <w:bCs/>
          <w:sz w:val="22"/>
          <w:szCs w:val="22"/>
        </w:rPr>
        <w:t xml:space="preserve">̌ </w:t>
      </w:r>
      <w:proofErr w:type="spellStart"/>
      <w:r w:rsidRPr="00C51787">
        <w:rPr>
          <w:rFonts w:ascii="Arial" w:hAnsi="Arial" w:cs="Arial"/>
          <w:bCs/>
          <w:sz w:val="22"/>
          <w:szCs w:val="22"/>
        </w:rPr>
        <w:t>uspešnih</w:t>
      </w:r>
      <w:proofErr w:type="spellEnd"/>
      <w:r w:rsidRPr="00C51787">
        <w:rPr>
          <w:rFonts w:ascii="Arial" w:hAnsi="Arial" w:cs="Arial"/>
          <w:bCs/>
          <w:sz w:val="22"/>
          <w:szCs w:val="22"/>
        </w:rPr>
        <w:t xml:space="preserve"> filmskih ustvarjalk in ustvarjalcev </w:t>
      </w:r>
      <w:proofErr w:type="spellStart"/>
      <w:r w:rsidRPr="00C51787">
        <w:rPr>
          <w:rFonts w:ascii="Arial" w:hAnsi="Arial" w:cs="Arial"/>
          <w:bCs/>
          <w:sz w:val="22"/>
          <w:szCs w:val="22"/>
        </w:rPr>
        <w:t>različnih</w:t>
      </w:r>
      <w:proofErr w:type="spellEnd"/>
      <w:r w:rsidRPr="00C51787">
        <w:rPr>
          <w:rFonts w:ascii="Arial" w:hAnsi="Arial" w:cs="Arial"/>
          <w:bCs/>
          <w:sz w:val="22"/>
          <w:szCs w:val="22"/>
        </w:rPr>
        <w:t xml:space="preserve"> generacij. </w:t>
      </w:r>
    </w:p>
    <w:p w14:paraId="58311C85" w14:textId="36246920" w:rsidR="00C22D18" w:rsidRPr="00111F81" w:rsidRDefault="00C22D18" w:rsidP="00243351">
      <w:pPr>
        <w:jc w:val="both"/>
        <w:rPr>
          <w:rFonts w:ascii="Arial" w:hAnsi="Arial" w:cs="Arial"/>
          <w:bCs/>
          <w:sz w:val="22"/>
          <w:szCs w:val="22"/>
        </w:rPr>
      </w:pPr>
      <w:r w:rsidRPr="00C51787">
        <w:rPr>
          <w:rFonts w:ascii="Arial" w:hAnsi="Arial" w:cs="Arial"/>
          <w:bCs/>
          <w:sz w:val="22"/>
          <w:szCs w:val="22"/>
        </w:rPr>
        <w:t xml:space="preserve">Nevladni sektor uresničuje javni interes za film preko zavodov Kinoatelje in </w:t>
      </w:r>
      <w:proofErr w:type="spellStart"/>
      <w:r w:rsidRPr="00C51787">
        <w:rPr>
          <w:rFonts w:ascii="Arial" w:hAnsi="Arial" w:cs="Arial"/>
          <w:bCs/>
          <w:sz w:val="22"/>
          <w:szCs w:val="22"/>
        </w:rPr>
        <w:t>Kino</w:t>
      </w:r>
      <w:r w:rsidR="006A070D" w:rsidRPr="00C51787">
        <w:rPr>
          <w:rFonts w:ascii="Arial" w:hAnsi="Arial" w:cs="Arial"/>
          <w:bCs/>
          <w:sz w:val="22"/>
          <w:szCs w:val="22"/>
        </w:rPr>
        <w:t>kašča</w:t>
      </w:r>
      <w:proofErr w:type="spellEnd"/>
      <w:r w:rsidR="006A070D" w:rsidRPr="00C51787">
        <w:rPr>
          <w:rFonts w:ascii="Arial" w:hAnsi="Arial" w:cs="Arial"/>
          <w:bCs/>
          <w:sz w:val="22"/>
          <w:szCs w:val="22"/>
        </w:rPr>
        <w:t>, katerih dejavnost na pod</w:t>
      </w:r>
      <w:r w:rsidRPr="00C51787">
        <w:rPr>
          <w:rFonts w:ascii="Arial" w:hAnsi="Arial" w:cs="Arial"/>
          <w:bCs/>
          <w:sz w:val="22"/>
          <w:szCs w:val="22"/>
        </w:rPr>
        <w:t>r</w:t>
      </w:r>
      <w:r w:rsidR="006A070D" w:rsidRPr="00C51787">
        <w:rPr>
          <w:rFonts w:ascii="Arial" w:hAnsi="Arial" w:cs="Arial"/>
          <w:bCs/>
          <w:sz w:val="22"/>
          <w:szCs w:val="22"/>
        </w:rPr>
        <w:t>o</w:t>
      </w:r>
      <w:r w:rsidRPr="00C51787">
        <w:rPr>
          <w:rFonts w:ascii="Arial" w:hAnsi="Arial" w:cs="Arial"/>
          <w:bCs/>
          <w:sz w:val="22"/>
          <w:szCs w:val="22"/>
        </w:rPr>
        <w:t xml:space="preserve">čju umetniškega filma, produkcije in izvedbe letnega kina podpira MONG iz sredstev programskih in projektnih razpisov za kulturo. </w:t>
      </w:r>
      <w:r w:rsidR="006A070D" w:rsidRPr="00111F81">
        <w:rPr>
          <w:rFonts w:ascii="Arial" w:hAnsi="Arial" w:cs="Arial"/>
          <w:bCs/>
          <w:sz w:val="22"/>
          <w:szCs w:val="22"/>
        </w:rPr>
        <w:t xml:space="preserve">Kinoatelje pripravlja v čezmejnem prostoru z vrsto partnerjev tudi potujoči Kino Soča - </w:t>
      </w:r>
      <w:proofErr w:type="spellStart"/>
      <w:r w:rsidR="006A070D" w:rsidRPr="00111F81">
        <w:rPr>
          <w:rFonts w:ascii="Arial" w:hAnsi="Arial" w:cs="Arial"/>
          <w:bCs/>
          <w:sz w:val="22"/>
          <w:szCs w:val="22"/>
        </w:rPr>
        <w:t>Isonzo</w:t>
      </w:r>
      <w:proofErr w:type="spellEnd"/>
      <w:r w:rsidR="006A070D" w:rsidRPr="00111F81">
        <w:rPr>
          <w:rFonts w:ascii="Arial" w:hAnsi="Arial" w:cs="Arial"/>
          <w:bCs/>
          <w:sz w:val="22"/>
          <w:szCs w:val="22"/>
        </w:rPr>
        <w:t xml:space="preserve"> </w:t>
      </w:r>
      <w:proofErr w:type="spellStart"/>
      <w:r w:rsidR="006A070D" w:rsidRPr="00111F81">
        <w:rPr>
          <w:rFonts w:ascii="Arial" w:hAnsi="Arial" w:cs="Arial"/>
          <w:bCs/>
          <w:sz w:val="22"/>
          <w:szCs w:val="22"/>
        </w:rPr>
        <w:t>Cinema</w:t>
      </w:r>
      <w:proofErr w:type="spellEnd"/>
      <w:r w:rsidR="006A070D" w:rsidRPr="00111F81">
        <w:rPr>
          <w:rFonts w:ascii="Arial" w:hAnsi="Arial" w:cs="Arial"/>
          <w:bCs/>
          <w:sz w:val="22"/>
          <w:szCs w:val="22"/>
        </w:rPr>
        <w:t>.</w:t>
      </w:r>
    </w:p>
    <w:p w14:paraId="6F1FF307" w14:textId="77777777" w:rsidR="00C22D18" w:rsidRPr="00C51787" w:rsidRDefault="00C22D18" w:rsidP="00243351">
      <w:pPr>
        <w:jc w:val="both"/>
        <w:rPr>
          <w:rFonts w:ascii="Arial" w:hAnsi="Arial" w:cs="Arial"/>
          <w:bCs/>
          <w:sz w:val="22"/>
          <w:szCs w:val="22"/>
        </w:rPr>
      </w:pPr>
      <w:r w:rsidRPr="00C51787">
        <w:rPr>
          <w:rFonts w:ascii="Arial" w:hAnsi="Arial" w:cs="Arial"/>
          <w:bCs/>
          <w:sz w:val="22"/>
          <w:szCs w:val="22"/>
        </w:rPr>
        <w:t xml:space="preserve">Na </w:t>
      </w:r>
      <w:proofErr w:type="spellStart"/>
      <w:r w:rsidRPr="00C51787">
        <w:rPr>
          <w:rFonts w:ascii="Arial" w:hAnsi="Arial" w:cs="Arial"/>
          <w:bCs/>
          <w:sz w:val="22"/>
          <w:szCs w:val="22"/>
        </w:rPr>
        <w:t>področju</w:t>
      </w:r>
      <w:proofErr w:type="spellEnd"/>
      <w:r w:rsidRPr="00C51787">
        <w:rPr>
          <w:rFonts w:ascii="Arial" w:hAnsi="Arial" w:cs="Arial"/>
          <w:bCs/>
          <w:sz w:val="22"/>
          <w:szCs w:val="22"/>
        </w:rPr>
        <w:t xml:space="preserve"> filma in avdiovizualne produkcije so </w:t>
      </w:r>
      <w:proofErr w:type="spellStart"/>
      <w:r w:rsidRPr="00C51787">
        <w:rPr>
          <w:rFonts w:ascii="Arial" w:hAnsi="Arial" w:cs="Arial"/>
          <w:bCs/>
          <w:sz w:val="22"/>
          <w:szCs w:val="22"/>
        </w:rPr>
        <w:t>že</w:t>
      </w:r>
      <w:proofErr w:type="spellEnd"/>
      <w:r w:rsidRPr="00C51787">
        <w:rPr>
          <w:rFonts w:ascii="Arial" w:hAnsi="Arial" w:cs="Arial"/>
          <w:bCs/>
          <w:sz w:val="22"/>
          <w:szCs w:val="22"/>
        </w:rPr>
        <w:t xml:space="preserve"> vzpostavljene </w:t>
      </w:r>
      <w:proofErr w:type="spellStart"/>
      <w:r w:rsidRPr="00C51787">
        <w:rPr>
          <w:rFonts w:ascii="Arial" w:hAnsi="Arial" w:cs="Arial"/>
          <w:bCs/>
          <w:sz w:val="22"/>
          <w:szCs w:val="22"/>
        </w:rPr>
        <w:t>močne</w:t>
      </w:r>
      <w:proofErr w:type="spellEnd"/>
      <w:r w:rsidRPr="00C51787">
        <w:rPr>
          <w:rFonts w:ascii="Arial" w:hAnsi="Arial" w:cs="Arial"/>
          <w:bCs/>
          <w:sz w:val="22"/>
          <w:szCs w:val="22"/>
        </w:rPr>
        <w:t xml:space="preserve"> </w:t>
      </w:r>
      <w:proofErr w:type="spellStart"/>
      <w:r w:rsidRPr="00C51787">
        <w:rPr>
          <w:rFonts w:ascii="Arial" w:hAnsi="Arial" w:cs="Arial"/>
          <w:bCs/>
          <w:sz w:val="22"/>
          <w:szCs w:val="22"/>
        </w:rPr>
        <w:t>čezmejne</w:t>
      </w:r>
      <w:proofErr w:type="spellEnd"/>
      <w:r w:rsidRPr="00C51787">
        <w:rPr>
          <w:rFonts w:ascii="Arial" w:hAnsi="Arial" w:cs="Arial"/>
          <w:bCs/>
          <w:sz w:val="22"/>
          <w:szCs w:val="22"/>
        </w:rPr>
        <w:t xml:space="preserve"> vezi, še posebej s </w:t>
      </w:r>
      <w:proofErr w:type="spellStart"/>
      <w:r w:rsidRPr="00C51787">
        <w:rPr>
          <w:rFonts w:ascii="Arial" w:hAnsi="Arial" w:cs="Arial"/>
          <w:bCs/>
          <w:sz w:val="22"/>
          <w:szCs w:val="22"/>
        </w:rPr>
        <w:t>Kinoateljejem</w:t>
      </w:r>
      <w:proofErr w:type="spellEnd"/>
      <w:r w:rsidRPr="00C51787">
        <w:rPr>
          <w:rFonts w:ascii="Arial" w:hAnsi="Arial" w:cs="Arial"/>
          <w:bCs/>
          <w:sz w:val="22"/>
          <w:szCs w:val="22"/>
        </w:rPr>
        <w:t xml:space="preserve">, ki se v čezmejnem prostoru </w:t>
      </w:r>
      <w:proofErr w:type="spellStart"/>
      <w:r w:rsidRPr="00C51787">
        <w:rPr>
          <w:rFonts w:ascii="Arial" w:hAnsi="Arial" w:cs="Arial"/>
          <w:bCs/>
          <w:sz w:val="22"/>
          <w:szCs w:val="22"/>
        </w:rPr>
        <w:t>posvečajo</w:t>
      </w:r>
      <w:proofErr w:type="spellEnd"/>
      <w:r w:rsidRPr="00C51787">
        <w:rPr>
          <w:rFonts w:ascii="Arial" w:hAnsi="Arial" w:cs="Arial"/>
          <w:bCs/>
          <w:sz w:val="22"/>
          <w:szCs w:val="22"/>
        </w:rPr>
        <w:t xml:space="preserve"> razvoju filmske kulture ter so </w:t>
      </w:r>
      <w:proofErr w:type="spellStart"/>
      <w:r w:rsidRPr="00C51787">
        <w:rPr>
          <w:rFonts w:ascii="Arial" w:hAnsi="Arial" w:cs="Arial"/>
          <w:bCs/>
          <w:sz w:val="22"/>
          <w:szCs w:val="22"/>
        </w:rPr>
        <w:t>izhodišče</w:t>
      </w:r>
      <w:proofErr w:type="spellEnd"/>
      <w:r w:rsidRPr="00C51787">
        <w:rPr>
          <w:rFonts w:ascii="Arial" w:hAnsi="Arial" w:cs="Arial"/>
          <w:bCs/>
          <w:sz w:val="22"/>
          <w:szCs w:val="22"/>
        </w:rPr>
        <w:t xml:space="preserve"> </w:t>
      </w:r>
      <w:proofErr w:type="spellStart"/>
      <w:r w:rsidRPr="00C51787">
        <w:rPr>
          <w:rFonts w:ascii="Arial" w:hAnsi="Arial" w:cs="Arial"/>
          <w:bCs/>
          <w:sz w:val="22"/>
          <w:szCs w:val="22"/>
        </w:rPr>
        <w:t>številnih</w:t>
      </w:r>
      <w:proofErr w:type="spellEnd"/>
      <w:r w:rsidRPr="00C51787">
        <w:rPr>
          <w:rFonts w:ascii="Arial" w:hAnsi="Arial" w:cs="Arial"/>
          <w:bCs/>
          <w:sz w:val="22"/>
          <w:szCs w:val="22"/>
        </w:rPr>
        <w:t xml:space="preserve"> pobud, ki segajo tudi na </w:t>
      </w:r>
      <w:proofErr w:type="spellStart"/>
      <w:r w:rsidRPr="00C51787">
        <w:rPr>
          <w:rFonts w:ascii="Arial" w:hAnsi="Arial" w:cs="Arial"/>
          <w:bCs/>
          <w:sz w:val="22"/>
          <w:szCs w:val="22"/>
        </w:rPr>
        <w:t>območje</w:t>
      </w:r>
      <w:proofErr w:type="spellEnd"/>
      <w:r w:rsidRPr="00C51787">
        <w:rPr>
          <w:rFonts w:ascii="Arial" w:hAnsi="Arial" w:cs="Arial"/>
          <w:bCs/>
          <w:sz w:val="22"/>
          <w:szCs w:val="22"/>
        </w:rPr>
        <w:t xml:space="preserve"> MONG. Najbolj prepoznavna med njimi je </w:t>
      </w:r>
      <w:proofErr w:type="spellStart"/>
      <w:r w:rsidRPr="00C51787">
        <w:rPr>
          <w:rFonts w:ascii="Arial" w:hAnsi="Arial" w:cs="Arial"/>
          <w:bCs/>
          <w:sz w:val="22"/>
          <w:szCs w:val="22"/>
        </w:rPr>
        <w:t>čezmejni</w:t>
      </w:r>
      <w:proofErr w:type="spellEnd"/>
      <w:r w:rsidRPr="00C51787">
        <w:rPr>
          <w:rFonts w:ascii="Arial" w:hAnsi="Arial" w:cs="Arial"/>
          <w:bCs/>
          <w:sz w:val="22"/>
          <w:szCs w:val="22"/>
        </w:rPr>
        <w:t xml:space="preserve"> filmski festival Poklon viziji. </w:t>
      </w:r>
    </w:p>
    <w:p w14:paraId="28E493FF" w14:textId="77777777" w:rsidR="00C22D18" w:rsidRPr="00C51787" w:rsidRDefault="00C22D18" w:rsidP="00815787">
      <w:pPr>
        <w:spacing w:line="276" w:lineRule="auto"/>
        <w:jc w:val="both"/>
        <w:rPr>
          <w:rFonts w:ascii="Arial" w:hAnsi="Arial" w:cs="Arial"/>
          <w:bCs/>
          <w:sz w:val="22"/>
          <w:szCs w:val="22"/>
        </w:rPr>
      </w:pPr>
    </w:p>
    <w:p w14:paraId="640E6D35" w14:textId="4644D789" w:rsidR="00C22D18" w:rsidRPr="00C51787" w:rsidRDefault="00C22D18" w:rsidP="00D73F0E">
      <w:pPr>
        <w:jc w:val="both"/>
        <w:rPr>
          <w:rFonts w:ascii="Arial" w:hAnsi="Arial" w:cs="Arial"/>
          <w:bCs/>
          <w:sz w:val="22"/>
          <w:szCs w:val="22"/>
        </w:rPr>
      </w:pPr>
      <w:r w:rsidRPr="00C51787">
        <w:rPr>
          <w:rFonts w:ascii="Arial" w:hAnsi="Arial" w:cs="Arial"/>
          <w:b/>
          <w:bCs/>
          <w:sz w:val="22"/>
          <w:szCs w:val="22"/>
        </w:rPr>
        <w:t xml:space="preserve">Cilj 1: </w:t>
      </w:r>
      <w:r w:rsidR="00111F81">
        <w:rPr>
          <w:rFonts w:ascii="Arial" w:hAnsi="Arial" w:cs="Arial"/>
          <w:b/>
          <w:bCs/>
          <w:sz w:val="22"/>
          <w:szCs w:val="22"/>
        </w:rPr>
        <w:t>P</w:t>
      </w:r>
      <w:r w:rsidRPr="00C51787">
        <w:rPr>
          <w:rFonts w:ascii="Arial" w:hAnsi="Arial" w:cs="Arial"/>
          <w:b/>
          <w:bCs/>
          <w:sz w:val="22"/>
          <w:szCs w:val="22"/>
        </w:rPr>
        <w:t xml:space="preserve">odpora in </w:t>
      </w:r>
      <w:proofErr w:type="spellStart"/>
      <w:r w:rsidRPr="00C51787">
        <w:rPr>
          <w:rFonts w:ascii="Arial" w:hAnsi="Arial" w:cs="Arial"/>
          <w:b/>
          <w:bCs/>
          <w:sz w:val="22"/>
          <w:szCs w:val="22"/>
        </w:rPr>
        <w:t>širitev</w:t>
      </w:r>
      <w:proofErr w:type="spellEnd"/>
      <w:r w:rsidRPr="00C51787">
        <w:rPr>
          <w:rFonts w:ascii="Arial" w:hAnsi="Arial" w:cs="Arial"/>
          <w:b/>
          <w:bCs/>
          <w:sz w:val="22"/>
          <w:szCs w:val="22"/>
        </w:rPr>
        <w:t xml:space="preserve"> programov ter zagotovitev dostopnosti kakovosti filmske produkcije preko filmske vzgoje za otroke, mlade in odrasle</w:t>
      </w:r>
    </w:p>
    <w:p w14:paraId="188086B6" w14:textId="77777777" w:rsidR="00C22D18" w:rsidRPr="00C51787" w:rsidRDefault="00C22D18" w:rsidP="00D73F0E">
      <w:pPr>
        <w:jc w:val="both"/>
        <w:rPr>
          <w:rFonts w:ascii="Arial" w:hAnsi="Arial" w:cs="Arial"/>
          <w:b/>
          <w:bCs/>
          <w:sz w:val="22"/>
          <w:szCs w:val="22"/>
        </w:rPr>
      </w:pPr>
      <w:r w:rsidRPr="00C51787">
        <w:rPr>
          <w:rFonts w:ascii="Arial" w:hAnsi="Arial" w:cs="Arial"/>
          <w:b/>
          <w:bCs/>
          <w:sz w:val="22"/>
          <w:szCs w:val="22"/>
        </w:rPr>
        <w:t>Ukrepi:</w:t>
      </w:r>
    </w:p>
    <w:p w14:paraId="15BCC2A5" w14:textId="5A0D7C75" w:rsidR="00C22D18" w:rsidRPr="00C51787" w:rsidRDefault="00C22D18" w:rsidP="00D73F0E">
      <w:pPr>
        <w:pStyle w:val="Odstavekseznama"/>
        <w:numPr>
          <w:ilvl w:val="0"/>
          <w:numId w:val="30"/>
        </w:numPr>
        <w:jc w:val="both"/>
        <w:rPr>
          <w:rFonts w:ascii="Arial" w:hAnsi="Arial" w:cs="Arial"/>
          <w:b/>
          <w:bCs/>
          <w:sz w:val="22"/>
          <w:szCs w:val="22"/>
        </w:rPr>
      </w:pPr>
      <w:proofErr w:type="spellStart"/>
      <w:r w:rsidRPr="002D7D8C">
        <w:rPr>
          <w:rFonts w:ascii="Arial" w:hAnsi="Arial" w:cs="Arial"/>
          <w:bCs/>
          <w:color w:val="000000" w:themeColor="text1"/>
          <w:sz w:val="22"/>
          <w:szCs w:val="22"/>
        </w:rPr>
        <w:t>sistematični</w:t>
      </w:r>
      <w:proofErr w:type="spellEnd"/>
      <w:r w:rsidRPr="002D7D8C">
        <w:rPr>
          <w:rFonts w:ascii="Arial" w:hAnsi="Arial" w:cs="Arial"/>
          <w:bCs/>
          <w:color w:val="000000" w:themeColor="text1"/>
          <w:sz w:val="22"/>
          <w:szCs w:val="22"/>
        </w:rPr>
        <w:t xml:space="preserve"> razvoj </w:t>
      </w:r>
      <w:proofErr w:type="spellStart"/>
      <w:r w:rsidRPr="002D7D8C">
        <w:rPr>
          <w:rFonts w:ascii="Arial" w:hAnsi="Arial" w:cs="Arial"/>
          <w:bCs/>
          <w:color w:val="000000" w:themeColor="text1"/>
          <w:sz w:val="22"/>
          <w:szCs w:val="22"/>
        </w:rPr>
        <w:t>prizorišc</w:t>
      </w:r>
      <w:proofErr w:type="spellEnd"/>
      <w:r w:rsidRPr="002D7D8C">
        <w:rPr>
          <w:rFonts w:ascii="Arial" w:hAnsi="Arial" w:cs="Arial"/>
          <w:bCs/>
          <w:color w:val="000000" w:themeColor="text1"/>
          <w:sz w:val="22"/>
          <w:szCs w:val="22"/>
        </w:rPr>
        <w:t xml:space="preserve">̌ filmskih projekcij </w:t>
      </w:r>
      <w:r w:rsidRPr="001815A0">
        <w:rPr>
          <w:rFonts w:ascii="Arial" w:hAnsi="Arial" w:cs="Arial"/>
          <w:bCs/>
          <w:color w:val="000000" w:themeColor="text1"/>
          <w:sz w:val="22"/>
          <w:szCs w:val="22"/>
        </w:rPr>
        <w:t>(</w:t>
      </w:r>
      <w:proofErr w:type="spellStart"/>
      <w:r w:rsidRPr="001815A0">
        <w:rPr>
          <w:rFonts w:ascii="Arial" w:hAnsi="Arial" w:cs="Arial"/>
          <w:bCs/>
          <w:color w:val="000000" w:themeColor="text1"/>
          <w:sz w:val="22"/>
          <w:szCs w:val="22"/>
        </w:rPr>
        <w:t>Ploščad</w:t>
      </w:r>
      <w:proofErr w:type="spellEnd"/>
      <w:r w:rsidRPr="001815A0">
        <w:rPr>
          <w:rFonts w:ascii="Arial" w:hAnsi="Arial" w:cs="Arial"/>
          <w:bCs/>
          <w:color w:val="000000" w:themeColor="text1"/>
          <w:sz w:val="22"/>
          <w:szCs w:val="22"/>
        </w:rPr>
        <w:t xml:space="preserve"> Silvana Furlana</w:t>
      </w:r>
      <w:r w:rsidRPr="001815A0">
        <w:rPr>
          <w:rFonts w:ascii="Arial" w:hAnsi="Arial" w:cs="Arial"/>
          <w:bCs/>
          <w:sz w:val="22"/>
          <w:szCs w:val="22"/>
        </w:rPr>
        <w:t>,</w:t>
      </w:r>
      <w:r w:rsidRPr="00C51787">
        <w:rPr>
          <w:rFonts w:ascii="Arial" w:hAnsi="Arial" w:cs="Arial"/>
          <w:bCs/>
          <w:sz w:val="22"/>
          <w:szCs w:val="22"/>
        </w:rPr>
        <w:t xml:space="preserve"> Kulturni dom in druga) ter </w:t>
      </w:r>
      <w:proofErr w:type="spellStart"/>
      <w:r w:rsidRPr="00C51787">
        <w:rPr>
          <w:rFonts w:ascii="Arial" w:hAnsi="Arial" w:cs="Arial"/>
          <w:bCs/>
          <w:sz w:val="22"/>
          <w:szCs w:val="22"/>
        </w:rPr>
        <w:t>strateški</w:t>
      </w:r>
      <w:proofErr w:type="spellEnd"/>
      <w:r w:rsidRPr="00C51787">
        <w:rPr>
          <w:rFonts w:ascii="Arial" w:hAnsi="Arial" w:cs="Arial"/>
          <w:bCs/>
          <w:sz w:val="22"/>
          <w:szCs w:val="22"/>
        </w:rPr>
        <w:t xml:space="preserve"> razmislek o nadgradnji in povezavi </w:t>
      </w:r>
      <w:proofErr w:type="spellStart"/>
      <w:r w:rsidRPr="00C51787">
        <w:rPr>
          <w:rFonts w:ascii="Arial" w:hAnsi="Arial" w:cs="Arial"/>
          <w:bCs/>
          <w:sz w:val="22"/>
          <w:szCs w:val="22"/>
        </w:rPr>
        <w:t>prizorišc</w:t>
      </w:r>
      <w:proofErr w:type="spellEnd"/>
      <w:r w:rsidRPr="00C51787">
        <w:rPr>
          <w:rFonts w:ascii="Arial" w:hAnsi="Arial" w:cs="Arial"/>
          <w:bCs/>
          <w:sz w:val="22"/>
          <w:szCs w:val="22"/>
        </w:rPr>
        <w:t>̌</w:t>
      </w:r>
      <w:r w:rsidR="00111F81">
        <w:rPr>
          <w:rFonts w:ascii="Arial" w:hAnsi="Arial" w:cs="Arial"/>
          <w:bCs/>
          <w:sz w:val="22"/>
          <w:szCs w:val="22"/>
        </w:rPr>
        <w:t>,</w:t>
      </w:r>
    </w:p>
    <w:p w14:paraId="3262ADC0" w14:textId="274F33ED" w:rsidR="00C22D18" w:rsidRPr="00C51787" w:rsidRDefault="00C22D18" w:rsidP="00D73F0E">
      <w:pPr>
        <w:pStyle w:val="Odstavekseznama"/>
        <w:numPr>
          <w:ilvl w:val="0"/>
          <w:numId w:val="30"/>
        </w:numPr>
        <w:jc w:val="both"/>
        <w:rPr>
          <w:rFonts w:ascii="Arial" w:hAnsi="Arial" w:cs="Arial"/>
          <w:bCs/>
          <w:sz w:val="22"/>
          <w:szCs w:val="22"/>
        </w:rPr>
      </w:pPr>
      <w:r w:rsidRPr="00C51787">
        <w:rPr>
          <w:rFonts w:ascii="Arial" w:hAnsi="Arial" w:cs="Arial"/>
          <w:bCs/>
          <w:sz w:val="22"/>
          <w:szCs w:val="22"/>
        </w:rPr>
        <w:t xml:space="preserve">iskanje rešitev znotraj obstoječih programov NVO in javnih zavodov – sodelovanje s Kulturnim domom – npr. </w:t>
      </w:r>
      <w:proofErr w:type="spellStart"/>
      <w:r w:rsidRPr="00C51787">
        <w:rPr>
          <w:rFonts w:ascii="Arial" w:hAnsi="Arial" w:cs="Arial"/>
          <w:bCs/>
          <w:sz w:val="22"/>
          <w:szCs w:val="22"/>
        </w:rPr>
        <w:t>kuratorstvo</w:t>
      </w:r>
      <w:proofErr w:type="spellEnd"/>
      <w:r w:rsidRPr="00C51787">
        <w:rPr>
          <w:rFonts w:ascii="Arial" w:hAnsi="Arial" w:cs="Arial"/>
          <w:bCs/>
          <w:sz w:val="22"/>
          <w:szCs w:val="22"/>
        </w:rPr>
        <w:t xml:space="preserve"> filmskih dogodkov za Kulturni dom</w:t>
      </w:r>
      <w:r w:rsidR="00111F81">
        <w:rPr>
          <w:rFonts w:ascii="Arial" w:hAnsi="Arial" w:cs="Arial"/>
          <w:bCs/>
          <w:sz w:val="22"/>
          <w:szCs w:val="22"/>
        </w:rPr>
        <w:t>,</w:t>
      </w:r>
    </w:p>
    <w:p w14:paraId="0EB05AC5" w14:textId="2487C2FF" w:rsidR="00C22D18" w:rsidRPr="00C51787" w:rsidRDefault="00C22D18" w:rsidP="00D73F0E">
      <w:pPr>
        <w:pStyle w:val="Odstavekseznama"/>
        <w:numPr>
          <w:ilvl w:val="0"/>
          <w:numId w:val="30"/>
        </w:numPr>
        <w:jc w:val="both"/>
        <w:rPr>
          <w:rFonts w:ascii="Arial" w:hAnsi="Arial" w:cs="Arial"/>
          <w:b/>
          <w:bCs/>
          <w:sz w:val="22"/>
          <w:szCs w:val="22"/>
        </w:rPr>
      </w:pPr>
      <w:r w:rsidRPr="00C51787">
        <w:rPr>
          <w:rFonts w:ascii="Arial" w:hAnsi="Arial" w:cs="Arial"/>
          <w:bCs/>
          <w:sz w:val="22"/>
          <w:szCs w:val="22"/>
        </w:rPr>
        <w:t>podpora lokalnim filmskim akterjem in vzgoja kadrov</w:t>
      </w:r>
      <w:r w:rsidR="00111F81">
        <w:rPr>
          <w:rFonts w:ascii="Arial" w:hAnsi="Arial" w:cs="Arial"/>
          <w:bCs/>
          <w:sz w:val="22"/>
          <w:szCs w:val="22"/>
        </w:rPr>
        <w:t>,</w:t>
      </w:r>
    </w:p>
    <w:p w14:paraId="219B15F3" w14:textId="35031CD8" w:rsidR="00C22D18" w:rsidRPr="00C51787" w:rsidRDefault="00C22D18" w:rsidP="00D73F0E">
      <w:pPr>
        <w:pStyle w:val="Odstavekseznama"/>
        <w:numPr>
          <w:ilvl w:val="0"/>
          <w:numId w:val="30"/>
        </w:numPr>
        <w:jc w:val="both"/>
        <w:rPr>
          <w:rFonts w:ascii="Arial" w:hAnsi="Arial" w:cs="Arial"/>
          <w:bCs/>
          <w:sz w:val="22"/>
          <w:szCs w:val="22"/>
        </w:rPr>
      </w:pPr>
      <w:r w:rsidRPr="00C51787">
        <w:rPr>
          <w:rFonts w:ascii="Arial" w:hAnsi="Arial" w:cs="Arial"/>
          <w:bCs/>
          <w:sz w:val="22"/>
          <w:szCs w:val="22"/>
        </w:rPr>
        <w:t xml:space="preserve">krepitev </w:t>
      </w:r>
      <w:proofErr w:type="spellStart"/>
      <w:r w:rsidRPr="00C51787">
        <w:rPr>
          <w:rFonts w:ascii="Arial" w:hAnsi="Arial" w:cs="Arial"/>
          <w:bCs/>
          <w:sz w:val="22"/>
          <w:szCs w:val="22"/>
        </w:rPr>
        <w:t>čezmejnih</w:t>
      </w:r>
      <w:proofErr w:type="spellEnd"/>
      <w:r w:rsidRPr="00C51787">
        <w:rPr>
          <w:rFonts w:ascii="Arial" w:hAnsi="Arial" w:cs="Arial"/>
          <w:bCs/>
          <w:sz w:val="22"/>
          <w:szCs w:val="22"/>
        </w:rPr>
        <w:t xml:space="preserve"> povezav na </w:t>
      </w:r>
      <w:proofErr w:type="spellStart"/>
      <w:r w:rsidRPr="00C51787">
        <w:rPr>
          <w:rFonts w:ascii="Arial" w:hAnsi="Arial" w:cs="Arial"/>
          <w:bCs/>
          <w:sz w:val="22"/>
          <w:szCs w:val="22"/>
        </w:rPr>
        <w:t>področju</w:t>
      </w:r>
      <w:proofErr w:type="spellEnd"/>
      <w:r w:rsidRPr="00C51787">
        <w:rPr>
          <w:rFonts w:ascii="Arial" w:hAnsi="Arial" w:cs="Arial"/>
          <w:bCs/>
          <w:sz w:val="22"/>
          <w:szCs w:val="22"/>
        </w:rPr>
        <w:t xml:space="preserve"> filma in avdiovizualne umetnosti</w:t>
      </w:r>
      <w:r w:rsidR="00111F81">
        <w:rPr>
          <w:rFonts w:ascii="Arial" w:hAnsi="Arial" w:cs="Arial"/>
          <w:bCs/>
          <w:sz w:val="22"/>
          <w:szCs w:val="22"/>
        </w:rPr>
        <w:t>,</w:t>
      </w:r>
    </w:p>
    <w:p w14:paraId="55A5DDD9" w14:textId="77777777" w:rsidR="00C22D18" w:rsidRPr="00C51787" w:rsidRDefault="00C22D18" w:rsidP="00D73F0E">
      <w:pPr>
        <w:pStyle w:val="Odstavekseznama"/>
        <w:numPr>
          <w:ilvl w:val="0"/>
          <w:numId w:val="30"/>
        </w:numPr>
        <w:jc w:val="both"/>
        <w:rPr>
          <w:rFonts w:ascii="Arial" w:hAnsi="Arial" w:cs="Arial"/>
          <w:bCs/>
          <w:sz w:val="22"/>
          <w:szCs w:val="22"/>
        </w:rPr>
      </w:pPr>
      <w:r w:rsidRPr="00C51787">
        <w:rPr>
          <w:rFonts w:ascii="Arial" w:hAnsi="Arial" w:cs="Arial"/>
          <w:bCs/>
          <w:sz w:val="22"/>
          <w:szCs w:val="22"/>
        </w:rPr>
        <w:t xml:space="preserve">spodbujanje sodelovanja med </w:t>
      </w:r>
      <w:proofErr w:type="spellStart"/>
      <w:r w:rsidRPr="00C51787">
        <w:rPr>
          <w:rFonts w:ascii="Arial" w:hAnsi="Arial" w:cs="Arial"/>
          <w:bCs/>
          <w:sz w:val="22"/>
          <w:szCs w:val="22"/>
        </w:rPr>
        <w:t>različnimi</w:t>
      </w:r>
      <w:proofErr w:type="spellEnd"/>
      <w:r w:rsidRPr="00C51787">
        <w:rPr>
          <w:rFonts w:ascii="Arial" w:hAnsi="Arial" w:cs="Arial"/>
          <w:bCs/>
          <w:sz w:val="22"/>
          <w:szCs w:val="22"/>
        </w:rPr>
        <w:t xml:space="preserve"> akterji na </w:t>
      </w:r>
      <w:proofErr w:type="spellStart"/>
      <w:r w:rsidRPr="00C51787">
        <w:rPr>
          <w:rFonts w:ascii="Arial" w:hAnsi="Arial" w:cs="Arial"/>
          <w:bCs/>
          <w:sz w:val="22"/>
          <w:szCs w:val="22"/>
        </w:rPr>
        <w:t>področju</w:t>
      </w:r>
      <w:proofErr w:type="spellEnd"/>
      <w:r w:rsidRPr="00C51787">
        <w:rPr>
          <w:rFonts w:ascii="Arial" w:hAnsi="Arial" w:cs="Arial"/>
          <w:bCs/>
          <w:sz w:val="22"/>
          <w:szCs w:val="22"/>
        </w:rPr>
        <w:t xml:space="preserve"> filma (ustvarjalci, organizatorji, </w:t>
      </w:r>
      <w:proofErr w:type="spellStart"/>
      <w:r w:rsidRPr="00C51787">
        <w:rPr>
          <w:rFonts w:ascii="Arial" w:hAnsi="Arial" w:cs="Arial"/>
          <w:bCs/>
          <w:sz w:val="22"/>
          <w:szCs w:val="22"/>
        </w:rPr>
        <w:t>izobraževalne</w:t>
      </w:r>
      <w:proofErr w:type="spellEnd"/>
      <w:r w:rsidRPr="00C51787">
        <w:rPr>
          <w:rFonts w:ascii="Arial" w:hAnsi="Arial" w:cs="Arial"/>
          <w:bCs/>
          <w:sz w:val="22"/>
          <w:szCs w:val="22"/>
        </w:rPr>
        <w:t xml:space="preserve"> ustanove).</w:t>
      </w:r>
    </w:p>
    <w:p w14:paraId="573CAE1D" w14:textId="77777777" w:rsidR="00C22D18" w:rsidRPr="00C51787" w:rsidRDefault="00C22D18" w:rsidP="00D73F0E">
      <w:pPr>
        <w:jc w:val="both"/>
        <w:rPr>
          <w:rFonts w:ascii="Arial" w:hAnsi="Arial" w:cs="Arial"/>
          <w:bCs/>
          <w:sz w:val="22"/>
          <w:szCs w:val="22"/>
        </w:rPr>
      </w:pPr>
      <w:r w:rsidRPr="00C51787">
        <w:rPr>
          <w:rFonts w:ascii="Arial" w:hAnsi="Arial" w:cs="Arial"/>
          <w:b/>
          <w:bCs/>
          <w:sz w:val="22"/>
          <w:szCs w:val="22"/>
        </w:rPr>
        <w:t xml:space="preserve">Čas izvedbe: </w:t>
      </w:r>
      <w:r w:rsidRPr="00C51787">
        <w:rPr>
          <w:rFonts w:ascii="Arial" w:hAnsi="Arial" w:cs="Arial"/>
          <w:bCs/>
          <w:sz w:val="22"/>
          <w:szCs w:val="22"/>
        </w:rPr>
        <w:t>2025 – 2028</w:t>
      </w:r>
    </w:p>
    <w:p w14:paraId="2C5623EF" w14:textId="77777777" w:rsidR="007126D2" w:rsidRDefault="00C22D18" w:rsidP="00D73F0E">
      <w:pPr>
        <w:jc w:val="both"/>
        <w:rPr>
          <w:rFonts w:ascii="Arial" w:hAnsi="Arial" w:cs="Arial"/>
          <w:b/>
          <w:bCs/>
          <w:sz w:val="22"/>
          <w:szCs w:val="22"/>
        </w:rPr>
      </w:pPr>
      <w:r w:rsidRPr="00C51787">
        <w:rPr>
          <w:rFonts w:ascii="Arial" w:hAnsi="Arial" w:cs="Arial"/>
          <w:b/>
          <w:bCs/>
          <w:sz w:val="22"/>
          <w:szCs w:val="22"/>
        </w:rPr>
        <w:t xml:space="preserve">Pričakovani učinki: </w:t>
      </w:r>
    </w:p>
    <w:p w14:paraId="4DF07809" w14:textId="77A30EDE" w:rsidR="00C22D18" w:rsidRPr="007126D2" w:rsidRDefault="00C22D18" w:rsidP="00D73F0E">
      <w:pPr>
        <w:pStyle w:val="Odstavekseznama"/>
        <w:numPr>
          <w:ilvl w:val="0"/>
          <w:numId w:val="30"/>
        </w:numPr>
        <w:jc w:val="both"/>
        <w:rPr>
          <w:rFonts w:ascii="Arial" w:hAnsi="Arial" w:cs="Arial"/>
          <w:bCs/>
          <w:sz w:val="22"/>
          <w:szCs w:val="22"/>
        </w:rPr>
      </w:pPr>
      <w:r w:rsidRPr="007126D2">
        <w:rPr>
          <w:rFonts w:ascii="Arial" w:hAnsi="Arial" w:cs="Arial"/>
          <w:bCs/>
          <w:sz w:val="22"/>
          <w:szCs w:val="22"/>
        </w:rPr>
        <w:t>zagotavljanje kakovostne filmske produkcije in filmske ponudbe v mestu, prepoznavanje čezmejnega značaja filmske produkcije, izvajanje spremljevalnih programov v sodelovanju z drugimi javnimi zavodi, NVO in drugimi partnerji.</w:t>
      </w:r>
    </w:p>
    <w:p w14:paraId="1D39C185" w14:textId="77777777" w:rsidR="00C22D18" w:rsidRPr="00C51787" w:rsidRDefault="00C22D18" w:rsidP="00D73F0E">
      <w:pPr>
        <w:jc w:val="both"/>
        <w:rPr>
          <w:rFonts w:ascii="Arial" w:hAnsi="Arial" w:cs="Arial"/>
          <w:b/>
          <w:bCs/>
          <w:sz w:val="22"/>
          <w:szCs w:val="22"/>
        </w:rPr>
      </w:pPr>
      <w:r w:rsidRPr="00C51787">
        <w:rPr>
          <w:rFonts w:ascii="Arial" w:hAnsi="Arial" w:cs="Arial"/>
          <w:b/>
          <w:bCs/>
          <w:sz w:val="22"/>
          <w:szCs w:val="22"/>
        </w:rPr>
        <w:t>Kazalniki:</w:t>
      </w:r>
    </w:p>
    <w:p w14:paraId="4BC1D366" w14:textId="5376486F" w:rsidR="00C22D18" w:rsidRPr="00C51787" w:rsidRDefault="00C22D18" w:rsidP="00D73F0E">
      <w:pPr>
        <w:pStyle w:val="Odstavekseznama"/>
        <w:numPr>
          <w:ilvl w:val="0"/>
          <w:numId w:val="31"/>
        </w:numPr>
        <w:jc w:val="both"/>
        <w:rPr>
          <w:rFonts w:ascii="Arial" w:hAnsi="Arial" w:cs="Arial"/>
          <w:bCs/>
          <w:sz w:val="22"/>
          <w:szCs w:val="22"/>
        </w:rPr>
      </w:pPr>
      <w:r w:rsidRPr="00C51787">
        <w:rPr>
          <w:rFonts w:ascii="Arial" w:hAnsi="Arial" w:cs="Arial"/>
          <w:bCs/>
          <w:sz w:val="22"/>
          <w:szCs w:val="22"/>
        </w:rPr>
        <w:t>obseg (čezmejne) filmske produkcije</w:t>
      </w:r>
      <w:r w:rsidR="00111F81">
        <w:rPr>
          <w:rFonts w:ascii="Arial" w:hAnsi="Arial" w:cs="Arial"/>
          <w:bCs/>
          <w:sz w:val="22"/>
          <w:szCs w:val="22"/>
        </w:rPr>
        <w:t>,</w:t>
      </w:r>
    </w:p>
    <w:p w14:paraId="65D7BFDA" w14:textId="7BC5AC7A" w:rsidR="00C22D18" w:rsidRPr="00C51787" w:rsidRDefault="00C22D18" w:rsidP="00D73F0E">
      <w:pPr>
        <w:pStyle w:val="Odstavekseznama"/>
        <w:numPr>
          <w:ilvl w:val="0"/>
          <w:numId w:val="31"/>
        </w:numPr>
        <w:jc w:val="both"/>
        <w:rPr>
          <w:rFonts w:ascii="Arial" w:hAnsi="Arial" w:cs="Arial"/>
          <w:bCs/>
          <w:sz w:val="22"/>
          <w:szCs w:val="22"/>
        </w:rPr>
      </w:pPr>
      <w:r w:rsidRPr="00C51787">
        <w:rPr>
          <w:rFonts w:ascii="Arial" w:hAnsi="Arial" w:cs="Arial"/>
          <w:bCs/>
          <w:sz w:val="22"/>
          <w:szCs w:val="22"/>
        </w:rPr>
        <w:t>število projekcij in dogodkov</w:t>
      </w:r>
      <w:r w:rsidR="00111F81">
        <w:rPr>
          <w:rFonts w:ascii="Arial" w:hAnsi="Arial" w:cs="Arial"/>
          <w:bCs/>
          <w:sz w:val="22"/>
          <w:szCs w:val="22"/>
        </w:rPr>
        <w:t>,</w:t>
      </w:r>
    </w:p>
    <w:p w14:paraId="20E7F932" w14:textId="6976C293" w:rsidR="00C22D18" w:rsidRPr="00C51787" w:rsidRDefault="00C22D18" w:rsidP="00D73F0E">
      <w:pPr>
        <w:pStyle w:val="Odstavekseznama"/>
        <w:numPr>
          <w:ilvl w:val="0"/>
          <w:numId w:val="31"/>
        </w:numPr>
        <w:jc w:val="both"/>
        <w:rPr>
          <w:rFonts w:ascii="Arial" w:hAnsi="Arial" w:cs="Arial"/>
          <w:bCs/>
          <w:sz w:val="22"/>
          <w:szCs w:val="22"/>
        </w:rPr>
      </w:pPr>
      <w:r w:rsidRPr="00C51787">
        <w:rPr>
          <w:rFonts w:ascii="Arial" w:hAnsi="Arial" w:cs="Arial"/>
          <w:bCs/>
          <w:sz w:val="22"/>
          <w:szCs w:val="22"/>
        </w:rPr>
        <w:t>število obiskovalk in obiskovalcev</w:t>
      </w:r>
      <w:r w:rsidR="00111F81">
        <w:rPr>
          <w:rFonts w:ascii="Arial" w:hAnsi="Arial" w:cs="Arial"/>
          <w:bCs/>
          <w:sz w:val="22"/>
          <w:szCs w:val="22"/>
        </w:rPr>
        <w:t>.</w:t>
      </w:r>
    </w:p>
    <w:p w14:paraId="7E4FB553" w14:textId="2CBF54FD" w:rsidR="00C22D18" w:rsidRPr="00C51787" w:rsidRDefault="00C22D18" w:rsidP="00D73F0E">
      <w:pPr>
        <w:jc w:val="both"/>
        <w:rPr>
          <w:rFonts w:ascii="Arial" w:hAnsi="Arial" w:cs="Arial"/>
          <w:bCs/>
          <w:sz w:val="22"/>
          <w:szCs w:val="22"/>
        </w:rPr>
      </w:pPr>
      <w:r w:rsidRPr="00C51787">
        <w:rPr>
          <w:rFonts w:ascii="Arial" w:hAnsi="Arial" w:cs="Arial"/>
          <w:b/>
          <w:bCs/>
          <w:sz w:val="22"/>
          <w:szCs w:val="22"/>
        </w:rPr>
        <w:t>Nosilci</w:t>
      </w:r>
      <w:r w:rsidRPr="00C51787">
        <w:rPr>
          <w:rFonts w:ascii="Arial" w:hAnsi="Arial" w:cs="Arial"/>
          <w:bCs/>
          <w:sz w:val="22"/>
          <w:szCs w:val="22"/>
        </w:rPr>
        <w:t xml:space="preserve">: </w:t>
      </w:r>
      <w:r w:rsidR="002573C6" w:rsidRPr="00C51787">
        <w:rPr>
          <w:rFonts w:ascii="Arial" w:hAnsi="Arial" w:cs="Arial"/>
          <w:bCs/>
          <w:sz w:val="22"/>
          <w:szCs w:val="22"/>
        </w:rPr>
        <w:t xml:space="preserve">MONG, </w:t>
      </w:r>
      <w:r w:rsidR="00795567">
        <w:rPr>
          <w:rFonts w:ascii="Arial" w:hAnsi="Arial" w:cs="Arial"/>
          <w:bCs/>
          <w:sz w:val="22"/>
          <w:szCs w:val="22"/>
        </w:rPr>
        <w:t>Kulturni dom</w:t>
      </w:r>
      <w:r w:rsidR="002573C6" w:rsidRPr="00C51787">
        <w:rPr>
          <w:rFonts w:ascii="Arial" w:hAnsi="Arial" w:cs="Arial"/>
          <w:bCs/>
          <w:sz w:val="22"/>
          <w:szCs w:val="22"/>
        </w:rPr>
        <w:t xml:space="preserve">, </w:t>
      </w:r>
      <w:r w:rsidRPr="00C51787">
        <w:rPr>
          <w:rFonts w:ascii="Arial" w:hAnsi="Arial" w:cs="Arial"/>
          <w:bCs/>
          <w:sz w:val="22"/>
          <w:szCs w:val="22"/>
        </w:rPr>
        <w:t>izvajalci dejavnosti</w:t>
      </w:r>
    </w:p>
    <w:p w14:paraId="4754B030" w14:textId="77777777" w:rsidR="00C22D18" w:rsidRPr="00C51787" w:rsidRDefault="00C22D18" w:rsidP="00815787">
      <w:pPr>
        <w:pStyle w:val="Odstavekseznama"/>
        <w:spacing w:line="276" w:lineRule="auto"/>
        <w:ind w:left="0"/>
        <w:jc w:val="both"/>
        <w:rPr>
          <w:rFonts w:ascii="Arial" w:hAnsi="Arial" w:cs="Arial"/>
          <w:bCs/>
          <w:sz w:val="22"/>
          <w:szCs w:val="22"/>
        </w:rPr>
      </w:pPr>
    </w:p>
    <w:p w14:paraId="16F80C37" w14:textId="600FA0F4" w:rsidR="00C22D18" w:rsidRPr="0012470B" w:rsidRDefault="005E612D" w:rsidP="0012470B">
      <w:pPr>
        <w:pStyle w:val="Naslov3"/>
      </w:pPr>
      <w:bookmarkStart w:id="78" w:name="_Toc191554729"/>
      <w:bookmarkStart w:id="79" w:name="_Toc196830791"/>
      <w:r>
        <w:t xml:space="preserve">10.6.9 </w:t>
      </w:r>
      <w:r w:rsidR="007C11B2" w:rsidRPr="0012470B">
        <w:t>Mediji</w:t>
      </w:r>
      <w:bookmarkEnd w:id="78"/>
      <w:bookmarkEnd w:id="79"/>
    </w:p>
    <w:p w14:paraId="71D59471" w14:textId="77777777" w:rsidR="00BF4E23" w:rsidRPr="00C51787" w:rsidRDefault="00BF4E23" w:rsidP="00815787">
      <w:pPr>
        <w:pStyle w:val="Odstavekseznama"/>
        <w:spacing w:line="276" w:lineRule="auto"/>
        <w:jc w:val="both"/>
        <w:rPr>
          <w:rFonts w:ascii="Arial" w:hAnsi="Arial" w:cs="Arial"/>
          <w:b/>
          <w:bCs/>
          <w:sz w:val="22"/>
          <w:szCs w:val="22"/>
        </w:rPr>
      </w:pPr>
    </w:p>
    <w:p w14:paraId="5E3869D0" w14:textId="5AF4431B" w:rsidR="003C343A" w:rsidRPr="00C51787" w:rsidRDefault="00C22D18" w:rsidP="00B52932">
      <w:pPr>
        <w:jc w:val="both"/>
        <w:rPr>
          <w:rFonts w:ascii="Arial" w:hAnsi="Arial" w:cs="Arial"/>
          <w:bCs/>
          <w:sz w:val="22"/>
          <w:szCs w:val="22"/>
        </w:rPr>
      </w:pPr>
      <w:r w:rsidRPr="00C51787">
        <w:rPr>
          <w:rFonts w:ascii="Arial" w:hAnsi="Arial" w:cs="Arial"/>
          <w:bCs/>
          <w:sz w:val="22"/>
          <w:szCs w:val="22"/>
        </w:rPr>
        <w:t xml:space="preserve">Nova Gorica je sedež dopisništva javnega zavoda RTV Slovenija ter dopisništva Primorskih novic ter severnoprimorske radijske postaje Robin, ki ima status programa posebnega pomena. Mediji se na različne načine še vedno premalo posvečajo spremljanju kulturnih dogodkov v </w:t>
      </w:r>
      <w:r w:rsidR="007A02DC" w:rsidRPr="00C51787">
        <w:rPr>
          <w:rFonts w:ascii="Arial" w:hAnsi="Arial" w:cs="Arial"/>
          <w:bCs/>
          <w:sz w:val="22"/>
          <w:szCs w:val="22"/>
        </w:rPr>
        <w:t>MONG</w:t>
      </w:r>
      <w:r w:rsidRPr="00C51787">
        <w:rPr>
          <w:rFonts w:ascii="Arial" w:hAnsi="Arial" w:cs="Arial"/>
          <w:bCs/>
          <w:sz w:val="22"/>
          <w:szCs w:val="22"/>
        </w:rPr>
        <w:t xml:space="preserve"> in poročanju o njih. Tudi spletni portal </w:t>
      </w:r>
      <w:r w:rsidR="007A02DC" w:rsidRPr="00C51787">
        <w:rPr>
          <w:rFonts w:ascii="Arial" w:hAnsi="Arial" w:cs="Arial"/>
          <w:bCs/>
          <w:sz w:val="22"/>
          <w:szCs w:val="22"/>
        </w:rPr>
        <w:t>MONG</w:t>
      </w:r>
      <w:r w:rsidRPr="00C51787">
        <w:rPr>
          <w:rFonts w:ascii="Arial" w:hAnsi="Arial" w:cs="Arial"/>
          <w:bCs/>
          <w:sz w:val="22"/>
          <w:szCs w:val="22"/>
        </w:rPr>
        <w:t xml:space="preserve"> spremlja kulturno dogajanje.</w:t>
      </w:r>
    </w:p>
    <w:p w14:paraId="3540260F" w14:textId="77777777" w:rsidR="00C22D18" w:rsidRPr="00C51787" w:rsidRDefault="00C22D18" w:rsidP="00815787">
      <w:pPr>
        <w:spacing w:line="276" w:lineRule="auto"/>
        <w:jc w:val="both"/>
        <w:rPr>
          <w:rFonts w:ascii="Arial" w:hAnsi="Arial" w:cs="Arial"/>
          <w:bCs/>
          <w:sz w:val="22"/>
          <w:szCs w:val="22"/>
        </w:rPr>
      </w:pPr>
    </w:p>
    <w:p w14:paraId="7900CA96" w14:textId="3E131AB5" w:rsidR="00C22D18" w:rsidRPr="002D7D8C" w:rsidRDefault="00C22D18" w:rsidP="007C4EBB">
      <w:pPr>
        <w:pStyle w:val="Odstavekseznama"/>
        <w:ind w:left="0"/>
        <w:jc w:val="both"/>
        <w:rPr>
          <w:rFonts w:ascii="Arial" w:hAnsi="Arial" w:cs="Arial"/>
          <w:b/>
          <w:bCs/>
          <w:color w:val="000000" w:themeColor="text1"/>
          <w:sz w:val="22"/>
          <w:szCs w:val="22"/>
        </w:rPr>
      </w:pPr>
      <w:r w:rsidRPr="002D7D8C">
        <w:rPr>
          <w:rFonts w:ascii="Arial" w:hAnsi="Arial" w:cs="Arial"/>
          <w:b/>
          <w:bCs/>
          <w:color w:val="000000" w:themeColor="text1"/>
          <w:sz w:val="22"/>
          <w:szCs w:val="22"/>
        </w:rPr>
        <w:t xml:space="preserve">Cilj 1 : </w:t>
      </w:r>
      <w:r w:rsidR="00111F81" w:rsidRPr="002D7D8C">
        <w:rPr>
          <w:rFonts w:ascii="Arial" w:hAnsi="Arial" w:cs="Arial"/>
          <w:b/>
          <w:bCs/>
          <w:color w:val="000000" w:themeColor="text1"/>
          <w:sz w:val="22"/>
          <w:szCs w:val="22"/>
        </w:rPr>
        <w:t>P</w:t>
      </w:r>
      <w:r w:rsidR="002573C6" w:rsidRPr="002D7D8C">
        <w:rPr>
          <w:rFonts w:ascii="Arial" w:hAnsi="Arial" w:cs="Arial"/>
          <w:b/>
          <w:bCs/>
          <w:color w:val="000000" w:themeColor="text1"/>
          <w:sz w:val="22"/>
          <w:szCs w:val="22"/>
        </w:rPr>
        <w:t>odpora strokovnemu</w:t>
      </w:r>
      <w:r w:rsidRPr="002D7D8C">
        <w:rPr>
          <w:rFonts w:ascii="Arial" w:hAnsi="Arial" w:cs="Arial"/>
          <w:b/>
          <w:bCs/>
          <w:color w:val="000000" w:themeColor="text1"/>
          <w:sz w:val="22"/>
          <w:szCs w:val="22"/>
        </w:rPr>
        <w:t xml:space="preserve"> poročanj</w:t>
      </w:r>
      <w:r w:rsidR="002573C6" w:rsidRPr="002D7D8C">
        <w:rPr>
          <w:rFonts w:ascii="Arial" w:hAnsi="Arial" w:cs="Arial"/>
          <w:b/>
          <w:bCs/>
          <w:color w:val="000000" w:themeColor="text1"/>
          <w:sz w:val="22"/>
          <w:szCs w:val="22"/>
        </w:rPr>
        <w:t>u</w:t>
      </w:r>
      <w:r w:rsidRPr="002D7D8C">
        <w:rPr>
          <w:rFonts w:ascii="Arial" w:hAnsi="Arial" w:cs="Arial"/>
          <w:b/>
          <w:bCs/>
          <w:color w:val="000000" w:themeColor="text1"/>
          <w:sz w:val="22"/>
          <w:szCs w:val="22"/>
        </w:rPr>
        <w:t xml:space="preserve"> </w:t>
      </w:r>
    </w:p>
    <w:p w14:paraId="22F83A19" w14:textId="77777777" w:rsidR="00097DE6" w:rsidRPr="00C51787" w:rsidRDefault="00C22D18" w:rsidP="007C4EBB">
      <w:pPr>
        <w:jc w:val="both"/>
        <w:rPr>
          <w:rFonts w:ascii="Arial" w:hAnsi="Arial" w:cs="Arial"/>
          <w:b/>
          <w:bCs/>
          <w:color w:val="FF0000"/>
          <w:sz w:val="22"/>
          <w:szCs w:val="22"/>
        </w:rPr>
      </w:pPr>
      <w:r w:rsidRPr="00C51787">
        <w:rPr>
          <w:rFonts w:ascii="Arial" w:hAnsi="Arial" w:cs="Arial"/>
          <w:b/>
          <w:bCs/>
          <w:sz w:val="22"/>
          <w:szCs w:val="22"/>
        </w:rPr>
        <w:t xml:space="preserve">Ukrep: </w:t>
      </w:r>
      <w:r w:rsidR="00987E0B" w:rsidRPr="00C51787">
        <w:rPr>
          <w:rFonts w:ascii="Arial" w:hAnsi="Arial" w:cs="Arial"/>
          <w:b/>
          <w:bCs/>
          <w:color w:val="FF0000"/>
          <w:sz w:val="22"/>
          <w:szCs w:val="22"/>
        </w:rPr>
        <w:t xml:space="preserve"> </w:t>
      </w:r>
    </w:p>
    <w:p w14:paraId="2E68E516" w14:textId="2A61CF08" w:rsidR="00C22D18" w:rsidRPr="00111F81" w:rsidRDefault="00071CA6" w:rsidP="007C4EBB">
      <w:pPr>
        <w:pStyle w:val="Odstavekseznama"/>
        <w:numPr>
          <w:ilvl w:val="0"/>
          <w:numId w:val="4"/>
        </w:numPr>
        <w:jc w:val="both"/>
        <w:rPr>
          <w:rFonts w:ascii="Arial" w:hAnsi="Arial" w:cs="Arial"/>
          <w:b/>
          <w:bCs/>
          <w:sz w:val="22"/>
          <w:szCs w:val="22"/>
        </w:rPr>
      </w:pPr>
      <w:r w:rsidRPr="00C51787">
        <w:rPr>
          <w:rFonts w:ascii="Arial" w:hAnsi="Arial" w:cs="Arial"/>
          <w:sz w:val="22"/>
          <w:szCs w:val="22"/>
        </w:rPr>
        <w:t xml:space="preserve">prizadevanje za večjo </w:t>
      </w:r>
      <w:r w:rsidR="00BF47D3" w:rsidRPr="00C51787">
        <w:rPr>
          <w:rFonts w:ascii="Arial" w:hAnsi="Arial" w:cs="Arial"/>
          <w:sz w:val="22"/>
          <w:szCs w:val="22"/>
        </w:rPr>
        <w:t xml:space="preserve">medijsko </w:t>
      </w:r>
      <w:r w:rsidRPr="00C51787">
        <w:rPr>
          <w:rFonts w:ascii="Arial" w:hAnsi="Arial" w:cs="Arial"/>
          <w:sz w:val="22"/>
          <w:szCs w:val="22"/>
        </w:rPr>
        <w:t>vključenost</w:t>
      </w:r>
      <w:r w:rsidR="00BF47D3" w:rsidRPr="00C51787">
        <w:rPr>
          <w:rFonts w:ascii="Arial" w:hAnsi="Arial" w:cs="Arial"/>
          <w:sz w:val="22"/>
          <w:szCs w:val="22"/>
        </w:rPr>
        <w:t xml:space="preserve"> kulturnih vsebin s področja Goriške</w:t>
      </w:r>
      <w:r w:rsidR="00097DE6" w:rsidRPr="00C51787">
        <w:rPr>
          <w:rFonts w:ascii="Arial" w:hAnsi="Arial" w:cs="Arial"/>
          <w:sz w:val="22"/>
          <w:szCs w:val="22"/>
        </w:rPr>
        <w:t xml:space="preserve"> </w:t>
      </w:r>
      <w:r w:rsidR="00097DE6" w:rsidRPr="00111F81">
        <w:rPr>
          <w:rFonts w:ascii="Arial" w:hAnsi="Arial" w:cs="Arial"/>
          <w:sz w:val="22"/>
          <w:szCs w:val="22"/>
        </w:rPr>
        <w:t>v lokalnih in nacionalnih medijih</w:t>
      </w:r>
      <w:r w:rsidR="005730EC" w:rsidRPr="00111F81">
        <w:rPr>
          <w:rFonts w:ascii="Arial" w:hAnsi="Arial" w:cs="Arial"/>
          <w:sz w:val="22"/>
          <w:szCs w:val="22"/>
        </w:rPr>
        <w:t>, kulturne kritike itd.</w:t>
      </w:r>
      <w:r w:rsidR="00111F81">
        <w:rPr>
          <w:rFonts w:ascii="Arial" w:hAnsi="Arial" w:cs="Arial"/>
          <w:sz w:val="22"/>
          <w:szCs w:val="22"/>
        </w:rPr>
        <w:t>,</w:t>
      </w:r>
    </w:p>
    <w:p w14:paraId="6FBF1D26" w14:textId="41596246" w:rsidR="00097DE6" w:rsidRPr="0070475B" w:rsidRDefault="000F6854" w:rsidP="007C4EBB">
      <w:pPr>
        <w:pStyle w:val="Odstavekseznama"/>
        <w:numPr>
          <w:ilvl w:val="0"/>
          <w:numId w:val="4"/>
        </w:numPr>
        <w:jc w:val="both"/>
        <w:rPr>
          <w:rFonts w:ascii="Arial" w:hAnsi="Arial" w:cs="Arial"/>
          <w:bCs/>
          <w:sz w:val="22"/>
          <w:szCs w:val="22"/>
        </w:rPr>
      </w:pPr>
      <w:r w:rsidRPr="0070475B">
        <w:rPr>
          <w:rFonts w:ascii="Arial" w:hAnsi="Arial" w:cs="Arial"/>
          <w:bCs/>
          <w:sz w:val="22"/>
          <w:szCs w:val="22"/>
        </w:rPr>
        <w:t xml:space="preserve">razmislek o oblikovanju </w:t>
      </w:r>
      <w:r w:rsidR="00097DE6" w:rsidRPr="0070475B">
        <w:rPr>
          <w:rFonts w:ascii="Arial" w:hAnsi="Arial" w:cs="Arial"/>
          <w:bCs/>
          <w:sz w:val="22"/>
          <w:szCs w:val="22"/>
        </w:rPr>
        <w:t>kulturnega mesečnika MONG (v tiskani in elektronski obliki)</w:t>
      </w:r>
      <w:r w:rsidR="002D7D8C" w:rsidRPr="0070475B">
        <w:rPr>
          <w:rFonts w:ascii="Arial" w:hAnsi="Arial" w:cs="Arial"/>
          <w:bCs/>
          <w:sz w:val="22"/>
          <w:szCs w:val="22"/>
        </w:rPr>
        <w:t>, oziroma mesečnika, ki bo vseboval tudi novice s področja kulturne dejavnosti</w:t>
      </w:r>
      <w:r w:rsidR="007C4EBB">
        <w:rPr>
          <w:rFonts w:ascii="Arial" w:hAnsi="Arial" w:cs="Arial"/>
          <w:bCs/>
          <w:sz w:val="22"/>
          <w:szCs w:val="22"/>
        </w:rPr>
        <w:t xml:space="preserve"> - m</w:t>
      </w:r>
      <w:r w:rsidR="00006726">
        <w:rPr>
          <w:rFonts w:ascii="Arial" w:hAnsi="Arial" w:cs="Arial"/>
          <w:bCs/>
          <w:sz w:val="22"/>
          <w:szCs w:val="22"/>
        </w:rPr>
        <w:t>ožnost nadaljevanja oziroma nadgradnje katere od programskih tiskovin EPK</w:t>
      </w:r>
      <w:r w:rsidR="00795567">
        <w:rPr>
          <w:rFonts w:ascii="Arial" w:hAnsi="Arial" w:cs="Arial"/>
          <w:bCs/>
          <w:sz w:val="22"/>
          <w:szCs w:val="22"/>
        </w:rPr>
        <w:t xml:space="preserve"> 2025</w:t>
      </w:r>
      <w:r w:rsidR="00006726">
        <w:rPr>
          <w:rFonts w:ascii="Arial" w:hAnsi="Arial" w:cs="Arial"/>
          <w:bCs/>
          <w:sz w:val="22"/>
          <w:szCs w:val="22"/>
        </w:rPr>
        <w:t>.</w:t>
      </w:r>
    </w:p>
    <w:p w14:paraId="09295BEE" w14:textId="77777777" w:rsidR="00C22D18" w:rsidRPr="00C51787" w:rsidRDefault="00C22D18" w:rsidP="007C4EBB">
      <w:pPr>
        <w:jc w:val="both"/>
        <w:rPr>
          <w:rFonts w:ascii="Arial" w:hAnsi="Arial" w:cs="Arial"/>
          <w:bCs/>
          <w:sz w:val="22"/>
          <w:szCs w:val="22"/>
        </w:rPr>
      </w:pPr>
      <w:r w:rsidRPr="00C51787">
        <w:rPr>
          <w:rFonts w:ascii="Arial" w:hAnsi="Arial" w:cs="Arial"/>
          <w:b/>
          <w:bCs/>
          <w:sz w:val="22"/>
          <w:szCs w:val="22"/>
        </w:rPr>
        <w:t xml:space="preserve">Čas izvedbe: </w:t>
      </w:r>
      <w:r w:rsidRPr="00C51787">
        <w:rPr>
          <w:rFonts w:ascii="Arial" w:hAnsi="Arial" w:cs="Arial"/>
          <w:bCs/>
          <w:sz w:val="22"/>
          <w:szCs w:val="22"/>
        </w:rPr>
        <w:t>2025 – 2028</w:t>
      </w:r>
    </w:p>
    <w:p w14:paraId="3D615AEC" w14:textId="77777777" w:rsidR="007126D2" w:rsidRDefault="00C22D18" w:rsidP="007C4EBB">
      <w:pPr>
        <w:jc w:val="both"/>
        <w:rPr>
          <w:rFonts w:ascii="Arial" w:hAnsi="Arial" w:cs="Arial"/>
          <w:b/>
          <w:bCs/>
          <w:sz w:val="22"/>
          <w:szCs w:val="22"/>
        </w:rPr>
      </w:pPr>
      <w:r w:rsidRPr="00C51787">
        <w:rPr>
          <w:rFonts w:ascii="Arial" w:hAnsi="Arial" w:cs="Arial"/>
          <w:b/>
          <w:bCs/>
          <w:sz w:val="22"/>
          <w:szCs w:val="22"/>
        </w:rPr>
        <w:t>Pričakovani učinki:</w:t>
      </w:r>
      <w:r w:rsidR="00BF47D3" w:rsidRPr="00C51787">
        <w:rPr>
          <w:rFonts w:ascii="Arial" w:hAnsi="Arial" w:cs="Arial"/>
          <w:b/>
          <w:bCs/>
          <w:sz w:val="22"/>
          <w:szCs w:val="22"/>
        </w:rPr>
        <w:t xml:space="preserve"> </w:t>
      </w:r>
    </w:p>
    <w:p w14:paraId="12B87242" w14:textId="26963CB2" w:rsidR="00C22D18" w:rsidRPr="007126D2" w:rsidRDefault="00BF47D3" w:rsidP="007C4EBB">
      <w:pPr>
        <w:pStyle w:val="Odstavekseznama"/>
        <w:numPr>
          <w:ilvl w:val="0"/>
          <w:numId w:val="4"/>
        </w:numPr>
        <w:jc w:val="both"/>
        <w:rPr>
          <w:rFonts w:ascii="Arial" w:hAnsi="Arial" w:cs="Arial"/>
          <w:bCs/>
          <w:sz w:val="22"/>
          <w:szCs w:val="22"/>
        </w:rPr>
      </w:pPr>
      <w:r w:rsidRPr="007126D2">
        <w:rPr>
          <w:rFonts w:ascii="Arial" w:hAnsi="Arial" w:cs="Arial"/>
          <w:sz w:val="22"/>
          <w:szCs w:val="22"/>
        </w:rPr>
        <w:t>večje število objav o kulturnem dogajanju s področja Goriške,</w:t>
      </w:r>
      <w:r w:rsidR="00C22D18" w:rsidRPr="007126D2">
        <w:rPr>
          <w:rFonts w:ascii="Arial" w:hAnsi="Arial" w:cs="Arial"/>
          <w:b/>
          <w:bCs/>
          <w:sz w:val="22"/>
          <w:szCs w:val="22"/>
        </w:rPr>
        <w:t xml:space="preserve"> </w:t>
      </w:r>
      <w:r w:rsidRPr="007126D2">
        <w:rPr>
          <w:rFonts w:ascii="Arial" w:hAnsi="Arial" w:cs="Arial"/>
          <w:bCs/>
          <w:sz w:val="22"/>
          <w:szCs w:val="22"/>
        </w:rPr>
        <w:t>boljše informirana javn</w:t>
      </w:r>
      <w:r w:rsidR="00453928" w:rsidRPr="007126D2">
        <w:rPr>
          <w:rFonts w:ascii="Arial" w:hAnsi="Arial" w:cs="Arial"/>
          <w:bCs/>
          <w:sz w:val="22"/>
          <w:szCs w:val="22"/>
        </w:rPr>
        <w:t>ost o kakovostnih dogodkih s področja Goriške</w:t>
      </w:r>
      <w:r w:rsidR="00111F81" w:rsidRPr="007126D2">
        <w:rPr>
          <w:rFonts w:ascii="Arial" w:hAnsi="Arial" w:cs="Arial"/>
          <w:bCs/>
          <w:sz w:val="22"/>
          <w:szCs w:val="22"/>
        </w:rPr>
        <w:t>.</w:t>
      </w:r>
    </w:p>
    <w:p w14:paraId="320BEB14" w14:textId="77777777" w:rsidR="007126D2" w:rsidRDefault="00C22D18" w:rsidP="007C4EBB">
      <w:pPr>
        <w:jc w:val="both"/>
        <w:rPr>
          <w:rFonts w:ascii="Arial" w:hAnsi="Arial" w:cs="Arial"/>
          <w:b/>
          <w:bCs/>
          <w:sz w:val="22"/>
          <w:szCs w:val="22"/>
        </w:rPr>
      </w:pPr>
      <w:r w:rsidRPr="00C51787">
        <w:rPr>
          <w:rFonts w:ascii="Arial" w:hAnsi="Arial" w:cs="Arial"/>
          <w:b/>
          <w:bCs/>
          <w:sz w:val="22"/>
          <w:szCs w:val="22"/>
        </w:rPr>
        <w:t xml:space="preserve">Kazalniki: </w:t>
      </w:r>
    </w:p>
    <w:p w14:paraId="49041BAD" w14:textId="014A1D16" w:rsidR="00C22D18" w:rsidRPr="007126D2" w:rsidRDefault="00C22D18" w:rsidP="007C4EBB">
      <w:pPr>
        <w:pStyle w:val="Odstavekseznama"/>
        <w:numPr>
          <w:ilvl w:val="0"/>
          <w:numId w:val="4"/>
        </w:numPr>
        <w:jc w:val="both"/>
        <w:rPr>
          <w:rFonts w:ascii="Arial" w:hAnsi="Arial" w:cs="Arial"/>
          <w:bCs/>
          <w:sz w:val="22"/>
          <w:szCs w:val="22"/>
        </w:rPr>
      </w:pPr>
      <w:r w:rsidRPr="007126D2">
        <w:rPr>
          <w:rFonts w:ascii="Arial" w:hAnsi="Arial" w:cs="Arial"/>
          <w:bCs/>
          <w:sz w:val="22"/>
          <w:szCs w:val="22"/>
        </w:rPr>
        <w:t xml:space="preserve">število objav </w:t>
      </w:r>
      <w:r w:rsidR="003243FD" w:rsidRPr="007126D2">
        <w:rPr>
          <w:rFonts w:ascii="Arial" w:hAnsi="Arial" w:cs="Arial"/>
          <w:bCs/>
          <w:sz w:val="22"/>
          <w:szCs w:val="22"/>
        </w:rPr>
        <w:t>v medijih</w:t>
      </w:r>
      <w:r w:rsidR="00111F81" w:rsidRPr="007126D2">
        <w:rPr>
          <w:rFonts w:ascii="Arial" w:hAnsi="Arial" w:cs="Arial"/>
          <w:bCs/>
          <w:sz w:val="22"/>
          <w:szCs w:val="22"/>
        </w:rPr>
        <w:t>.</w:t>
      </w:r>
    </w:p>
    <w:p w14:paraId="3DA6A38D" w14:textId="2583C2EC" w:rsidR="00C22D18" w:rsidRPr="00C51787" w:rsidRDefault="00C22D18" w:rsidP="007C4EBB">
      <w:pPr>
        <w:jc w:val="both"/>
        <w:rPr>
          <w:rFonts w:ascii="Arial" w:hAnsi="Arial" w:cs="Arial"/>
          <w:bCs/>
          <w:strike/>
          <w:sz w:val="22"/>
          <w:szCs w:val="22"/>
        </w:rPr>
      </w:pPr>
      <w:r w:rsidRPr="00C51787">
        <w:rPr>
          <w:rFonts w:ascii="Arial" w:hAnsi="Arial" w:cs="Arial"/>
          <w:b/>
          <w:bCs/>
          <w:sz w:val="22"/>
          <w:szCs w:val="22"/>
        </w:rPr>
        <w:t xml:space="preserve">Nosilci: </w:t>
      </w:r>
      <w:r w:rsidRPr="00C51787">
        <w:rPr>
          <w:rFonts w:ascii="Arial" w:hAnsi="Arial" w:cs="Arial"/>
          <w:bCs/>
          <w:sz w:val="22"/>
          <w:szCs w:val="22"/>
        </w:rPr>
        <w:t>MONG</w:t>
      </w:r>
      <w:r w:rsidR="003243FD" w:rsidRPr="00C51787">
        <w:rPr>
          <w:rFonts w:ascii="Arial" w:hAnsi="Arial" w:cs="Arial"/>
          <w:bCs/>
          <w:sz w:val="22"/>
          <w:szCs w:val="22"/>
        </w:rPr>
        <w:t xml:space="preserve">, </w:t>
      </w:r>
      <w:r w:rsidR="00097DE6" w:rsidRPr="00111F81">
        <w:rPr>
          <w:rFonts w:ascii="Arial" w:hAnsi="Arial" w:cs="Arial"/>
          <w:bCs/>
          <w:sz w:val="22"/>
          <w:szCs w:val="22"/>
        </w:rPr>
        <w:t>vsi deležniki v kulturi</w:t>
      </w:r>
      <w:r w:rsidR="00111F81">
        <w:rPr>
          <w:rFonts w:ascii="Arial" w:hAnsi="Arial" w:cs="Arial"/>
          <w:bCs/>
          <w:sz w:val="22"/>
          <w:szCs w:val="22"/>
        </w:rPr>
        <w:t>.</w:t>
      </w:r>
    </w:p>
    <w:p w14:paraId="48D6FCFE" w14:textId="45E66EFC" w:rsidR="00594133" w:rsidRPr="00C51787" w:rsidRDefault="00594133" w:rsidP="00815787">
      <w:pPr>
        <w:spacing w:line="276" w:lineRule="auto"/>
        <w:jc w:val="both"/>
        <w:rPr>
          <w:rFonts w:ascii="Arial" w:hAnsi="Arial" w:cs="Arial"/>
          <w:bCs/>
          <w:sz w:val="22"/>
          <w:szCs w:val="22"/>
        </w:rPr>
      </w:pPr>
    </w:p>
    <w:p w14:paraId="343C8381" w14:textId="5E3B20F2" w:rsidR="00594133" w:rsidRPr="007C11B2" w:rsidRDefault="005E612D" w:rsidP="005E612D">
      <w:pPr>
        <w:pStyle w:val="Naslov3"/>
      </w:pPr>
      <w:bookmarkStart w:id="80" w:name="_Toc196830792"/>
      <w:r>
        <w:t xml:space="preserve">10.6.10 </w:t>
      </w:r>
      <w:r w:rsidR="007C11B2" w:rsidRPr="007C11B2">
        <w:t>Nevladne organizacije in ljubiteljska kultura</w:t>
      </w:r>
      <w:bookmarkEnd w:id="80"/>
    </w:p>
    <w:p w14:paraId="32921171" w14:textId="77777777" w:rsidR="004048E4" w:rsidRDefault="004048E4" w:rsidP="009F66CB">
      <w:pPr>
        <w:spacing w:line="276" w:lineRule="auto"/>
        <w:jc w:val="both"/>
        <w:rPr>
          <w:rFonts w:ascii="Arial" w:hAnsi="Arial" w:cs="Arial"/>
          <w:b/>
          <w:bCs/>
          <w:sz w:val="22"/>
          <w:szCs w:val="22"/>
        </w:rPr>
      </w:pPr>
    </w:p>
    <w:p w14:paraId="3FCB2283" w14:textId="4D3A8F06" w:rsidR="004048E4" w:rsidRPr="009F3408" w:rsidRDefault="004048E4" w:rsidP="004048E4">
      <w:pPr>
        <w:spacing w:line="276" w:lineRule="auto"/>
        <w:jc w:val="both"/>
        <w:rPr>
          <w:rFonts w:ascii="Arial" w:hAnsi="Arial" w:cs="Arial"/>
          <w:b/>
          <w:bCs/>
          <w:sz w:val="22"/>
          <w:szCs w:val="22"/>
        </w:rPr>
      </w:pPr>
      <w:r>
        <w:rPr>
          <w:rFonts w:ascii="Arial" w:hAnsi="Arial" w:cs="Arial"/>
          <w:b/>
          <w:bCs/>
          <w:sz w:val="22"/>
          <w:szCs w:val="22"/>
        </w:rPr>
        <w:t>Nevladni sektor/profesionalne organizacije</w:t>
      </w:r>
    </w:p>
    <w:p w14:paraId="2E48FFC9" w14:textId="12D4485B" w:rsidR="004048E4" w:rsidRPr="004048E4" w:rsidRDefault="004048E4" w:rsidP="009F3408">
      <w:pPr>
        <w:jc w:val="both"/>
        <w:rPr>
          <w:rFonts w:ascii="Arial" w:hAnsi="Arial" w:cs="Arial"/>
          <w:bCs/>
          <w:sz w:val="22"/>
          <w:szCs w:val="22"/>
        </w:rPr>
      </w:pPr>
      <w:r>
        <w:rPr>
          <w:rFonts w:ascii="Arial" w:hAnsi="Arial" w:cs="Arial"/>
          <w:bCs/>
          <w:sz w:val="22"/>
          <w:szCs w:val="22"/>
        </w:rPr>
        <w:t>T</w:t>
      </w:r>
      <w:r w:rsidRPr="004048E4">
        <w:rPr>
          <w:rFonts w:ascii="Arial" w:hAnsi="Arial" w:cs="Arial"/>
          <w:bCs/>
          <w:sz w:val="22"/>
          <w:szCs w:val="22"/>
        </w:rPr>
        <w:t xml:space="preserve">emeljni namen NVO je delovanje v splošno javno dobro in ne pridobivanje dobička. Izpostaviti velja, da so </w:t>
      </w:r>
      <w:r w:rsidR="00291AE3">
        <w:rPr>
          <w:rFonts w:ascii="Arial" w:hAnsi="Arial" w:cs="Arial"/>
          <w:bCs/>
          <w:sz w:val="22"/>
          <w:szCs w:val="22"/>
        </w:rPr>
        <w:t xml:space="preserve">nekatere </w:t>
      </w:r>
      <w:r w:rsidRPr="004048E4">
        <w:rPr>
          <w:rFonts w:ascii="Arial" w:hAnsi="Arial" w:cs="Arial"/>
          <w:bCs/>
          <w:sz w:val="22"/>
          <w:szCs w:val="22"/>
        </w:rPr>
        <w:t xml:space="preserve">NVO profesionalizirane in </w:t>
      </w:r>
      <w:r w:rsidR="00B26044">
        <w:rPr>
          <w:rFonts w:ascii="Arial" w:hAnsi="Arial" w:cs="Arial"/>
          <w:bCs/>
          <w:sz w:val="22"/>
          <w:szCs w:val="22"/>
        </w:rPr>
        <w:t xml:space="preserve">pomembno </w:t>
      </w:r>
      <w:r w:rsidR="00291AE3">
        <w:rPr>
          <w:rFonts w:ascii="Arial" w:hAnsi="Arial" w:cs="Arial"/>
          <w:bCs/>
          <w:sz w:val="22"/>
          <w:szCs w:val="22"/>
        </w:rPr>
        <w:t>dopolnjujejo</w:t>
      </w:r>
      <w:r w:rsidR="00B26044">
        <w:rPr>
          <w:rFonts w:ascii="Arial" w:hAnsi="Arial" w:cs="Arial"/>
          <w:bCs/>
          <w:sz w:val="22"/>
          <w:szCs w:val="22"/>
        </w:rPr>
        <w:t xml:space="preserve"> </w:t>
      </w:r>
      <w:r w:rsidRPr="004048E4">
        <w:rPr>
          <w:rFonts w:ascii="Arial" w:hAnsi="Arial" w:cs="Arial"/>
          <w:bCs/>
          <w:sz w:val="22"/>
          <w:szCs w:val="22"/>
        </w:rPr>
        <w:t>produkcijo javnih zavodov</w:t>
      </w:r>
      <w:r w:rsidR="00B26044">
        <w:rPr>
          <w:rFonts w:ascii="Arial" w:hAnsi="Arial" w:cs="Arial"/>
          <w:bCs/>
          <w:sz w:val="22"/>
          <w:szCs w:val="22"/>
        </w:rPr>
        <w:t>. N</w:t>
      </w:r>
      <w:r w:rsidRPr="004048E4">
        <w:rPr>
          <w:rFonts w:ascii="Arial" w:hAnsi="Arial" w:cs="Arial"/>
          <w:bCs/>
          <w:sz w:val="22"/>
          <w:szCs w:val="22"/>
        </w:rPr>
        <w:t>a nekaterih področjih kulturnega ustvarjanja, tudi v MONG, polnijo vrzeli in so javnemu sektorju komplementarni sektor v kulturni dejavnost</w:t>
      </w:r>
      <w:r w:rsidR="00006726">
        <w:rPr>
          <w:rFonts w:ascii="Arial" w:hAnsi="Arial" w:cs="Arial"/>
          <w:bCs/>
          <w:sz w:val="22"/>
          <w:szCs w:val="22"/>
        </w:rPr>
        <w:t>i</w:t>
      </w:r>
      <w:r w:rsidRPr="004048E4">
        <w:rPr>
          <w:rFonts w:ascii="Arial" w:hAnsi="Arial" w:cs="Arial"/>
          <w:bCs/>
          <w:sz w:val="22"/>
          <w:szCs w:val="22"/>
        </w:rPr>
        <w:t>.</w:t>
      </w:r>
    </w:p>
    <w:p w14:paraId="194840FA" w14:textId="0F95E79D" w:rsidR="001F0224" w:rsidRDefault="001F0224" w:rsidP="009F3408">
      <w:pPr>
        <w:jc w:val="both"/>
        <w:rPr>
          <w:rFonts w:ascii="Arial" w:hAnsi="Arial" w:cs="Arial"/>
          <w:b/>
          <w:bCs/>
          <w:sz w:val="22"/>
          <w:szCs w:val="22"/>
        </w:rPr>
      </w:pPr>
      <w:r>
        <w:rPr>
          <w:rFonts w:ascii="Arial" w:hAnsi="Arial" w:cs="Arial"/>
          <w:bCs/>
          <w:sz w:val="22"/>
          <w:szCs w:val="22"/>
        </w:rPr>
        <w:t>M</w:t>
      </w:r>
      <w:r w:rsidR="0015315B">
        <w:rPr>
          <w:rFonts w:ascii="Arial" w:hAnsi="Arial" w:cs="Arial"/>
          <w:bCs/>
          <w:sz w:val="22"/>
          <w:szCs w:val="22"/>
        </w:rPr>
        <w:t>ONG</w:t>
      </w:r>
      <w:r>
        <w:rPr>
          <w:rFonts w:ascii="Arial" w:hAnsi="Arial" w:cs="Arial"/>
          <w:bCs/>
          <w:sz w:val="22"/>
          <w:szCs w:val="22"/>
        </w:rPr>
        <w:t xml:space="preserve"> je z javnim razpisom za sofinanciranje javnih kulturnih programov za obdobje 2023 – 2026 naredila velik premik v prepoznavanju</w:t>
      </w:r>
      <w:r w:rsidR="0015315B">
        <w:rPr>
          <w:rFonts w:ascii="Arial" w:hAnsi="Arial" w:cs="Arial"/>
          <w:bCs/>
          <w:sz w:val="22"/>
          <w:szCs w:val="22"/>
        </w:rPr>
        <w:t xml:space="preserve"> in</w:t>
      </w:r>
      <w:r>
        <w:rPr>
          <w:rFonts w:ascii="Arial" w:hAnsi="Arial" w:cs="Arial"/>
          <w:bCs/>
          <w:sz w:val="22"/>
          <w:szCs w:val="22"/>
        </w:rPr>
        <w:t xml:space="preserve"> podpori </w:t>
      </w:r>
      <w:r w:rsidR="0015315B">
        <w:rPr>
          <w:rFonts w:ascii="Arial" w:hAnsi="Arial" w:cs="Arial"/>
          <w:bCs/>
          <w:sz w:val="22"/>
          <w:szCs w:val="22"/>
        </w:rPr>
        <w:t>pomembnosti kulturnega ustvarjanja</w:t>
      </w:r>
      <w:r w:rsidR="009F3408">
        <w:rPr>
          <w:rFonts w:ascii="Arial" w:hAnsi="Arial" w:cs="Arial"/>
          <w:bCs/>
          <w:sz w:val="22"/>
          <w:szCs w:val="22"/>
        </w:rPr>
        <w:t xml:space="preserve"> NVO</w:t>
      </w:r>
      <w:r w:rsidR="004C2143">
        <w:rPr>
          <w:rFonts w:ascii="Arial" w:hAnsi="Arial" w:cs="Arial"/>
          <w:bCs/>
          <w:sz w:val="22"/>
          <w:szCs w:val="22"/>
        </w:rPr>
        <w:t>.</w:t>
      </w:r>
    </w:p>
    <w:p w14:paraId="6F7EFFDD" w14:textId="77777777" w:rsidR="00AE451E" w:rsidRDefault="00AE451E" w:rsidP="009F66CB">
      <w:pPr>
        <w:spacing w:line="276" w:lineRule="auto"/>
        <w:jc w:val="both"/>
        <w:rPr>
          <w:rFonts w:ascii="Arial" w:hAnsi="Arial" w:cs="Arial"/>
          <w:b/>
          <w:bCs/>
          <w:sz w:val="22"/>
          <w:szCs w:val="22"/>
        </w:rPr>
      </w:pPr>
    </w:p>
    <w:p w14:paraId="5459A23E" w14:textId="79CAADEB" w:rsidR="009F66CB" w:rsidRPr="00111F81" w:rsidRDefault="009F66CB" w:rsidP="009F66CB">
      <w:pPr>
        <w:spacing w:line="276" w:lineRule="auto"/>
        <w:jc w:val="both"/>
        <w:rPr>
          <w:rFonts w:ascii="Arial" w:hAnsi="Arial" w:cs="Arial"/>
          <w:b/>
          <w:bCs/>
          <w:sz w:val="22"/>
          <w:szCs w:val="22"/>
        </w:rPr>
      </w:pPr>
      <w:r w:rsidRPr="00111F81">
        <w:rPr>
          <w:rFonts w:ascii="Arial" w:hAnsi="Arial" w:cs="Arial"/>
          <w:b/>
          <w:bCs/>
          <w:sz w:val="22"/>
          <w:szCs w:val="22"/>
        </w:rPr>
        <w:t xml:space="preserve">Ljubiteljska kultura - ustvarjalno, socialno in družbeno stičišče </w:t>
      </w:r>
    </w:p>
    <w:p w14:paraId="0DB1FAEB" w14:textId="77777777" w:rsidR="009F66CB" w:rsidRPr="00111F81" w:rsidRDefault="009F66CB" w:rsidP="00664F61">
      <w:pPr>
        <w:jc w:val="both"/>
        <w:rPr>
          <w:rFonts w:ascii="Arial" w:hAnsi="Arial" w:cs="Arial"/>
          <w:bCs/>
          <w:sz w:val="22"/>
          <w:szCs w:val="22"/>
        </w:rPr>
      </w:pPr>
      <w:r w:rsidRPr="00111F81">
        <w:rPr>
          <w:rFonts w:ascii="Arial" w:hAnsi="Arial" w:cs="Arial"/>
          <w:bCs/>
          <w:sz w:val="22"/>
          <w:szCs w:val="22"/>
        </w:rPr>
        <w:t xml:space="preserve">Ljubiteljska kultura v Sloveniji je množična, raznolika, kakovostna in dostopna. Bogata produkcija novogoriške ljubiteljske kulture na področju vokalne in instrumentalne glasbe, gledališča, lutk, folklorne, likovne in literarne dejavnosti, plesa in filma, se vsako leto predstavi s številnimi predstavami, prireditvami in razstavami. Zaradi raznovrstnosti oblik, vsebin in različnih ravni zahtevnosti, področje ljubiteljskih dejavnosti omogoča sodelovanje vsem družbenim skupinam in posameznikom, ne glede na starost, geografsko, etnično ali katerokoli drugo pripadnost. </w:t>
      </w:r>
    </w:p>
    <w:p w14:paraId="1450722B" w14:textId="7D35BECB" w:rsidR="009F66CB" w:rsidRPr="00111F81" w:rsidRDefault="009F66CB" w:rsidP="00664F61">
      <w:pPr>
        <w:jc w:val="both"/>
        <w:rPr>
          <w:rFonts w:ascii="Arial" w:hAnsi="Arial" w:cs="Arial"/>
          <w:bCs/>
          <w:sz w:val="22"/>
          <w:szCs w:val="22"/>
        </w:rPr>
      </w:pPr>
      <w:r w:rsidRPr="00111F81">
        <w:rPr>
          <w:rFonts w:ascii="Arial" w:hAnsi="Arial" w:cs="Arial"/>
          <w:bCs/>
          <w:sz w:val="22"/>
          <w:szCs w:val="22"/>
        </w:rPr>
        <w:t xml:space="preserve">V manjših krajih in na podeželju so prav ljubiteljska kulturna društva gibalo kulturnega dogajanja. Podpora kulturnim društvom in njihovi produkciji prinaša skladnejši lokalni razvoj tako v mestu kot na podeželju. Z vključenostjo posameznikov v delovanje kulturnih društev postanejo aktivni soustvarjalci, obenem pa se krepijo socialne, medgeneracijske in medčloveške vezi. Raznolika produkcija ljubiteljskih društev  in skupin približuje kulturo ljudem in skupnostim. </w:t>
      </w:r>
    </w:p>
    <w:p w14:paraId="48C33880" w14:textId="246D965F" w:rsidR="009F66CB" w:rsidRDefault="009F66CB" w:rsidP="008051F2">
      <w:pPr>
        <w:jc w:val="both"/>
        <w:rPr>
          <w:rFonts w:ascii="Arial" w:hAnsi="Arial" w:cs="Arial"/>
          <w:bCs/>
          <w:sz w:val="22"/>
          <w:szCs w:val="22"/>
        </w:rPr>
      </w:pPr>
      <w:r w:rsidRPr="00111F81">
        <w:rPr>
          <w:rFonts w:ascii="Arial" w:hAnsi="Arial" w:cs="Arial"/>
          <w:bCs/>
          <w:sz w:val="22"/>
          <w:szCs w:val="22"/>
        </w:rPr>
        <w:t xml:space="preserve">Ljubiteljska kultura je v </w:t>
      </w:r>
      <w:r w:rsidR="00795567">
        <w:rPr>
          <w:rFonts w:ascii="Arial" w:hAnsi="Arial" w:cs="Arial"/>
          <w:bCs/>
          <w:sz w:val="22"/>
          <w:szCs w:val="22"/>
        </w:rPr>
        <w:t xml:space="preserve">MONG </w:t>
      </w:r>
      <w:r w:rsidRPr="00111F81">
        <w:rPr>
          <w:rFonts w:ascii="Arial" w:hAnsi="Arial" w:cs="Arial"/>
          <w:bCs/>
          <w:sz w:val="22"/>
          <w:szCs w:val="22"/>
        </w:rPr>
        <w:t>bogata in razvejana dejavnost s številnimi neposredni</w:t>
      </w:r>
      <w:r w:rsidR="007126D2">
        <w:rPr>
          <w:rFonts w:ascii="Arial" w:hAnsi="Arial" w:cs="Arial"/>
          <w:bCs/>
          <w:sz w:val="22"/>
          <w:szCs w:val="22"/>
        </w:rPr>
        <w:t>mi</w:t>
      </w:r>
      <w:r w:rsidRPr="00111F81">
        <w:rPr>
          <w:rFonts w:ascii="Arial" w:hAnsi="Arial" w:cs="Arial"/>
          <w:bCs/>
          <w:sz w:val="22"/>
          <w:szCs w:val="22"/>
        </w:rPr>
        <w:t xml:space="preserve"> izvajalci (člani pevskih zborov, orkestrov, gledaliških in lutkovnih skupin, folklornih ansamblov, filmskih skupin, plesnih skupin, literarnih skupin, likovnikov), ki izvajajo lokalni program v mestu in na podeželju. Za skupne programe in izobraževanja članov in vodij kulturnih društev v veliki meri skrbita </w:t>
      </w:r>
      <w:r w:rsidR="00795567">
        <w:rPr>
          <w:rFonts w:ascii="Arial" w:hAnsi="Arial" w:cs="Arial"/>
          <w:bCs/>
          <w:sz w:val="22"/>
          <w:szCs w:val="22"/>
        </w:rPr>
        <w:t xml:space="preserve">JSKD </w:t>
      </w:r>
      <w:r w:rsidRPr="00111F81">
        <w:rPr>
          <w:rFonts w:ascii="Arial" w:hAnsi="Arial" w:cs="Arial"/>
          <w:bCs/>
          <w:sz w:val="22"/>
          <w:szCs w:val="22"/>
        </w:rPr>
        <w:t>in ZKD</w:t>
      </w:r>
      <w:r w:rsidR="00B85807">
        <w:rPr>
          <w:rFonts w:ascii="Arial" w:hAnsi="Arial" w:cs="Arial"/>
          <w:bCs/>
          <w:sz w:val="22"/>
          <w:szCs w:val="22"/>
        </w:rPr>
        <w:t xml:space="preserve"> NG</w:t>
      </w:r>
      <w:r w:rsidRPr="00111F81">
        <w:rPr>
          <w:rFonts w:ascii="Arial" w:hAnsi="Arial" w:cs="Arial"/>
          <w:bCs/>
          <w:sz w:val="22"/>
          <w:szCs w:val="22"/>
        </w:rPr>
        <w:t>. JSKD izvaja javni programski razpis za kulturna društva za območje</w:t>
      </w:r>
      <w:r w:rsidR="00B85807">
        <w:rPr>
          <w:rFonts w:ascii="Arial" w:hAnsi="Arial" w:cs="Arial"/>
          <w:bCs/>
          <w:sz w:val="22"/>
          <w:szCs w:val="22"/>
        </w:rPr>
        <w:t xml:space="preserve"> MONG</w:t>
      </w:r>
      <w:r w:rsidRPr="00111F81">
        <w:rPr>
          <w:rFonts w:ascii="Arial" w:hAnsi="Arial" w:cs="Arial"/>
          <w:bCs/>
          <w:sz w:val="22"/>
          <w:szCs w:val="22"/>
        </w:rPr>
        <w:t xml:space="preserve">. Prostori ZKD </w:t>
      </w:r>
      <w:r w:rsidR="00B85807">
        <w:rPr>
          <w:rFonts w:ascii="Arial" w:hAnsi="Arial" w:cs="Arial"/>
          <w:bCs/>
          <w:sz w:val="22"/>
          <w:szCs w:val="22"/>
        </w:rPr>
        <w:t xml:space="preserve">NG </w:t>
      </w:r>
      <w:r w:rsidRPr="00111F81">
        <w:rPr>
          <w:rFonts w:ascii="Arial" w:hAnsi="Arial" w:cs="Arial"/>
          <w:bCs/>
          <w:sz w:val="22"/>
          <w:szCs w:val="22"/>
        </w:rPr>
        <w:t>so namenjeni rednim vajam in program</w:t>
      </w:r>
      <w:r w:rsidR="008051F2">
        <w:rPr>
          <w:rFonts w:ascii="Arial" w:hAnsi="Arial" w:cs="Arial"/>
          <w:bCs/>
          <w:sz w:val="22"/>
          <w:szCs w:val="22"/>
        </w:rPr>
        <w:t>om</w:t>
      </w:r>
      <w:r w:rsidRPr="00111F81">
        <w:rPr>
          <w:rFonts w:ascii="Arial" w:hAnsi="Arial" w:cs="Arial"/>
          <w:bCs/>
          <w:sz w:val="22"/>
          <w:szCs w:val="22"/>
        </w:rPr>
        <w:t xml:space="preserve"> društev, ki so njeni člani. Prostori ZKD </w:t>
      </w:r>
      <w:r w:rsidR="00B85807">
        <w:rPr>
          <w:rFonts w:ascii="Arial" w:hAnsi="Arial" w:cs="Arial"/>
          <w:bCs/>
          <w:sz w:val="22"/>
          <w:szCs w:val="22"/>
        </w:rPr>
        <w:t xml:space="preserve">NG </w:t>
      </w:r>
      <w:r w:rsidRPr="00111F81">
        <w:rPr>
          <w:rFonts w:ascii="Arial" w:hAnsi="Arial" w:cs="Arial"/>
          <w:bCs/>
          <w:sz w:val="22"/>
          <w:szCs w:val="22"/>
        </w:rPr>
        <w:t>so za izvajanje ljubiteljske kulturne dejavnosti izredno dragoceni in v pomoč društvom, se</w:t>
      </w:r>
      <w:r w:rsidR="008051F2">
        <w:rPr>
          <w:rFonts w:ascii="Arial" w:hAnsi="Arial" w:cs="Arial"/>
          <w:bCs/>
          <w:sz w:val="22"/>
          <w:szCs w:val="22"/>
        </w:rPr>
        <w:t xml:space="preserve"> pa</w:t>
      </w:r>
      <w:r w:rsidRPr="00111F81">
        <w:rPr>
          <w:rFonts w:ascii="Arial" w:hAnsi="Arial" w:cs="Arial"/>
          <w:bCs/>
          <w:sz w:val="22"/>
          <w:szCs w:val="22"/>
        </w:rPr>
        <w:t xml:space="preserve"> zaznava pomankanje skladiščnih prostorov za inštrumente, tehniko in kostume ter potreba po večji dvorani za velike sestave (npr. orkestri, folklora, ples). Ostala kulturna društva, ki delujejo izven mesta (Prvačina, Branik, Solkan, Grgar, Kromberk, Šempas) imajo vaje praviloma v prostorih </w:t>
      </w:r>
      <w:r w:rsidR="00B85807">
        <w:rPr>
          <w:rFonts w:ascii="Arial" w:hAnsi="Arial" w:cs="Arial"/>
          <w:bCs/>
          <w:sz w:val="22"/>
          <w:szCs w:val="22"/>
        </w:rPr>
        <w:t>krajevnih skupnost</w:t>
      </w:r>
      <w:r w:rsidR="001E150A">
        <w:rPr>
          <w:rFonts w:ascii="Arial" w:hAnsi="Arial" w:cs="Arial"/>
          <w:bCs/>
          <w:sz w:val="22"/>
          <w:szCs w:val="22"/>
        </w:rPr>
        <w:t>i</w:t>
      </w:r>
      <w:r w:rsidRPr="00111F81">
        <w:rPr>
          <w:rFonts w:ascii="Arial" w:hAnsi="Arial" w:cs="Arial"/>
          <w:bCs/>
          <w:sz w:val="22"/>
          <w:szCs w:val="22"/>
        </w:rPr>
        <w:t xml:space="preserve">. Dobro </w:t>
      </w:r>
      <w:r w:rsidRPr="00111F81">
        <w:rPr>
          <w:rFonts w:ascii="Arial" w:hAnsi="Arial" w:cs="Arial"/>
          <w:bCs/>
          <w:sz w:val="22"/>
          <w:szCs w:val="22"/>
        </w:rPr>
        <w:lastRenderedPageBreak/>
        <w:t xml:space="preserve">podprta in organizirana ljubiteljska kultura je odprt, dostopen in demokratičen prostor za vse željne aktivnega soustvarjanja v lokalni skupnosti. </w:t>
      </w:r>
    </w:p>
    <w:p w14:paraId="2D4361CB" w14:textId="77777777" w:rsidR="00DE3C65" w:rsidRDefault="00DE3C65" w:rsidP="009F66CB">
      <w:pPr>
        <w:spacing w:line="276" w:lineRule="auto"/>
        <w:jc w:val="both"/>
        <w:rPr>
          <w:rFonts w:ascii="Arial" w:hAnsi="Arial" w:cs="Arial"/>
          <w:bCs/>
          <w:sz w:val="22"/>
          <w:szCs w:val="22"/>
        </w:rPr>
      </w:pPr>
    </w:p>
    <w:p w14:paraId="0DDCC352" w14:textId="57FE9823" w:rsidR="00DE3C65" w:rsidRPr="00790C2D" w:rsidRDefault="00DE3C65" w:rsidP="00D73F0E">
      <w:pPr>
        <w:jc w:val="both"/>
        <w:rPr>
          <w:rFonts w:ascii="Arial" w:hAnsi="Arial" w:cs="Arial"/>
          <w:b/>
          <w:sz w:val="22"/>
          <w:szCs w:val="22"/>
        </w:rPr>
      </w:pPr>
      <w:r w:rsidRPr="00790C2D">
        <w:rPr>
          <w:rFonts w:ascii="Arial" w:hAnsi="Arial" w:cs="Arial"/>
          <w:b/>
          <w:sz w:val="22"/>
          <w:szCs w:val="22"/>
        </w:rPr>
        <w:t>Cilj 1</w:t>
      </w:r>
      <w:r w:rsidR="00F96649" w:rsidRPr="00790C2D">
        <w:rPr>
          <w:rFonts w:ascii="Arial" w:hAnsi="Arial" w:cs="Arial"/>
          <w:b/>
          <w:sz w:val="22"/>
          <w:szCs w:val="22"/>
        </w:rPr>
        <w:t xml:space="preserve">: Podpora </w:t>
      </w:r>
      <w:r w:rsidR="00121940" w:rsidRPr="00790C2D">
        <w:rPr>
          <w:rFonts w:ascii="Arial" w:hAnsi="Arial" w:cs="Arial"/>
          <w:b/>
          <w:sz w:val="22"/>
          <w:szCs w:val="22"/>
        </w:rPr>
        <w:t xml:space="preserve">profesionalnim </w:t>
      </w:r>
      <w:r w:rsidR="00683B34" w:rsidRPr="00790C2D">
        <w:rPr>
          <w:rFonts w:ascii="Arial" w:hAnsi="Arial" w:cs="Arial"/>
          <w:b/>
          <w:sz w:val="22"/>
          <w:szCs w:val="22"/>
        </w:rPr>
        <w:t>nevladnim organizacijam</w:t>
      </w:r>
    </w:p>
    <w:p w14:paraId="4D1BC105" w14:textId="4B68EBD3" w:rsidR="002D7D8C" w:rsidRPr="004C2143" w:rsidRDefault="008820DC" w:rsidP="00D73F0E">
      <w:pPr>
        <w:jc w:val="both"/>
        <w:rPr>
          <w:rFonts w:ascii="Arial" w:hAnsi="Arial" w:cs="Arial"/>
          <w:b/>
          <w:color w:val="000000" w:themeColor="text1"/>
          <w:sz w:val="22"/>
          <w:szCs w:val="22"/>
        </w:rPr>
      </w:pPr>
      <w:r w:rsidRPr="004C2143">
        <w:rPr>
          <w:rFonts w:ascii="Arial" w:hAnsi="Arial" w:cs="Arial"/>
          <w:b/>
          <w:color w:val="000000" w:themeColor="text1"/>
          <w:sz w:val="22"/>
          <w:szCs w:val="22"/>
        </w:rPr>
        <w:t>Ukrepi:</w:t>
      </w:r>
    </w:p>
    <w:p w14:paraId="58C84E17" w14:textId="407103B3" w:rsidR="002874AC" w:rsidRPr="00790C2D" w:rsidRDefault="002874AC" w:rsidP="00D73F0E">
      <w:pPr>
        <w:pStyle w:val="Navadensplet"/>
        <w:numPr>
          <w:ilvl w:val="0"/>
          <w:numId w:val="49"/>
        </w:numPr>
        <w:spacing w:before="0" w:beforeAutospacing="0" w:after="0" w:afterAutospacing="0"/>
        <w:jc w:val="both"/>
        <w:rPr>
          <w:rFonts w:ascii="Arial" w:hAnsi="Arial" w:cs="Arial"/>
          <w:sz w:val="22"/>
          <w:szCs w:val="22"/>
        </w:rPr>
      </w:pPr>
      <w:r w:rsidRPr="00790C2D">
        <w:rPr>
          <w:rFonts w:ascii="Arial" w:hAnsi="Arial" w:cs="Arial"/>
          <w:sz w:val="22"/>
          <w:szCs w:val="22"/>
        </w:rPr>
        <w:t>nadaljeva</w:t>
      </w:r>
      <w:r w:rsidR="00790C2D" w:rsidRPr="00790C2D">
        <w:rPr>
          <w:rFonts w:ascii="Arial" w:hAnsi="Arial" w:cs="Arial"/>
          <w:sz w:val="22"/>
          <w:szCs w:val="22"/>
        </w:rPr>
        <w:t xml:space="preserve">nje </w:t>
      </w:r>
      <w:r w:rsidRPr="00790C2D">
        <w:rPr>
          <w:rFonts w:ascii="Arial" w:hAnsi="Arial" w:cs="Arial"/>
          <w:sz w:val="22"/>
          <w:szCs w:val="22"/>
        </w:rPr>
        <w:t>sofinanciranj</w:t>
      </w:r>
      <w:r w:rsidR="00790C2D" w:rsidRPr="00790C2D">
        <w:rPr>
          <w:rFonts w:ascii="Arial" w:hAnsi="Arial" w:cs="Arial"/>
          <w:sz w:val="22"/>
          <w:szCs w:val="22"/>
        </w:rPr>
        <w:t>a</w:t>
      </w:r>
      <w:r w:rsidRPr="00790C2D">
        <w:rPr>
          <w:rFonts w:ascii="Arial" w:hAnsi="Arial" w:cs="Arial"/>
          <w:sz w:val="22"/>
          <w:szCs w:val="22"/>
        </w:rPr>
        <w:t xml:space="preserve"> javnih </w:t>
      </w:r>
      <w:r w:rsidR="0083557C" w:rsidRPr="00790C2D">
        <w:rPr>
          <w:rFonts w:ascii="Arial" w:hAnsi="Arial" w:cs="Arial"/>
          <w:sz w:val="22"/>
          <w:szCs w:val="22"/>
        </w:rPr>
        <w:t xml:space="preserve">kulturnih </w:t>
      </w:r>
      <w:r w:rsidRPr="00790C2D">
        <w:rPr>
          <w:rFonts w:ascii="Arial" w:hAnsi="Arial" w:cs="Arial"/>
          <w:sz w:val="22"/>
          <w:szCs w:val="22"/>
        </w:rPr>
        <w:t>programov</w:t>
      </w:r>
      <w:r w:rsidR="0083557C" w:rsidRPr="00790C2D">
        <w:rPr>
          <w:rFonts w:ascii="Arial" w:hAnsi="Arial" w:cs="Arial"/>
          <w:sz w:val="22"/>
          <w:szCs w:val="22"/>
        </w:rPr>
        <w:t xml:space="preserve"> in kulturnih projektov,</w:t>
      </w:r>
    </w:p>
    <w:p w14:paraId="1768A92A" w14:textId="4AA7B9FA" w:rsidR="002874AC" w:rsidRPr="00790C2D" w:rsidRDefault="002874AC" w:rsidP="00D73F0E">
      <w:pPr>
        <w:pStyle w:val="Navadensplet"/>
        <w:numPr>
          <w:ilvl w:val="0"/>
          <w:numId w:val="49"/>
        </w:numPr>
        <w:spacing w:before="0" w:beforeAutospacing="0" w:after="0" w:afterAutospacing="0"/>
        <w:jc w:val="both"/>
        <w:rPr>
          <w:rFonts w:ascii="Arial" w:hAnsi="Arial" w:cs="Arial"/>
          <w:sz w:val="22"/>
          <w:szCs w:val="22"/>
        </w:rPr>
      </w:pPr>
      <w:r w:rsidRPr="00790C2D">
        <w:rPr>
          <w:rFonts w:ascii="Arial" w:hAnsi="Arial" w:cs="Arial"/>
          <w:sz w:val="22"/>
          <w:szCs w:val="22"/>
        </w:rPr>
        <w:t>spodbujanje sodelovanja med NVO in javnimi zavodi ter med samimi NVO</w:t>
      </w:r>
      <w:r w:rsidR="00790C2D" w:rsidRPr="00790C2D">
        <w:rPr>
          <w:rFonts w:ascii="Arial" w:hAnsi="Arial" w:cs="Arial"/>
          <w:sz w:val="22"/>
          <w:szCs w:val="22"/>
        </w:rPr>
        <w:t>,</w:t>
      </w:r>
    </w:p>
    <w:p w14:paraId="1D66BD17" w14:textId="5BB2FA1E" w:rsidR="00AE451E" w:rsidRPr="004C2143" w:rsidRDefault="002874AC" w:rsidP="00D73F0E">
      <w:pPr>
        <w:pStyle w:val="Navadensplet"/>
        <w:numPr>
          <w:ilvl w:val="0"/>
          <w:numId w:val="49"/>
        </w:numPr>
        <w:spacing w:before="0" w:beforeAutospacing="0" w:after="0" w:afterAutospacing="0"/>
        <w:jc w:val="both"/>
        <w:rPr>
          <w:rFonts w:ascii="Arial" w:hAnsi="Arial" w:cs="Arial"/>
          <w:sz w:val="22"/>
          <w:szCs w:val="22"/>
        </w:rPr>
      </w:pPr>
      <w:r w:rsidRPr="00790C2D">
        <w:rPr>
          <w:rFonts w:ascii="Arial" w:hAnsi="Arial" w:cs="Arial"/>
          <w:sz w:val="22"/>
          <w:szCs w:val="22"/>
        </w:rPr>
        <w:t>krepitev mednarodne prepoznavnosti NVO</w:t>
      </w:r>
      <w:r w:rsidR="00790C2D" w:rsidRPr="00790C2D">
        <w:rPr>
          <w:rFonts w:ascii="Arial" w:hAnsi="Arial" w:cs="Arial"/>
          <w:sz w:val="22"/>
          <w:szCs w:val="22"/>
        </w:rPr>
        <w:t>,</w:t>
      </w:r>
    </w:p>
    <w:p w14:paraId="039D47F8" w14:textId="6BF5D0B3" w:rsidR="002874AC" w:rsidRPr="00790C2D" w:rsidRDefault="002874AC" w:rsidP="00D73F0E">
      <w:pPr>
        <w:pStyle w:val="Navadensplet"/>
        <w:numPr>
          <w:ilvl w:val="0"/>
          <w:numId w:val="49"/>
        </w:numPr>
        <w:spacing w:before="0" w:beforeAutospacing="0" w:after="0" w:afterAutospacing="0"/>
        <w:jc w:val="both"/>
        <w:rPr>
          <w:rFonts w:ascii="Arial" w:hAnsi="Arial" w:cs="Arial"/>
          <w:sz w:val="22"/>
          <w:szCs w:val="22"/>
        </w:rPr>
      </w:pPr>
      <w:r w:rsidRPr="00790C2D">
        <w:rPr>
          <w:rFonts w:ascii="Arial" w:hAnsi="Arial" w:cs="Arial"/>
          <w:sz w:val="22"/>
          <w:szCs w:val="22"/>
        </w:rPr>
        <w:t>zagot</w:t>
      </w:r>
      <w:r w:rsidR="004C2143">
        <w:rPr>
          <w:rFonts w:ascii="Arial" w:hAnsi="Arial" w:cs="Arial"/>
          <w:sz w:val="22"/>
          <w:szCs w:val="22"/>
        </w:rPr>
        <w:t>avljanje</w:t>
      </w:r>
      <w:r w:rsidRPr="00790C2D">
        <w:rPr>
          <w:rFonts w:ascii="Arial" w:hAnsi="Arial" w:cs="Arial"/>
          <w:sz w:val="22"/>
          <w:szCs w:val="22"/>
        </w:rPr>
        <w:t xml:space="preserve"> vadbenih, uprizoritvenih, razstavnih prostorov</w:t>
      </w:r>
      <w:r w:rsidR="004C2143">
        <w:rPr>
          <w:rFonts w:ascii="Arial" w:hAnsi="Arial" w:cs="Arial"/>
          <w:sz w:val="22"/>
          <w:szCs w:val="22"/>
        </w:rPr>
        <w:t xml:space="preserve"> oz. prostorov za delovanje</w:t>
      </w:r>
      <w:r w:rsidRPr="00790C2D">
        <w:rPr>
          <w:rFonts w:ascii="Arial" w:hAnsi="Arial" w:cs="Arial"/>
          <w:sz w:val="22"/>
          <w:szCs w:val="22"/>
        </w:rPr>
        <w:t xml:space="preserve"> za NVO</w:t>
      </w:r>
      <w:r w:rsidR="0083557C" w:rsidRPr="00790C2D">
        <w:rPr>
          <w:rFonts w:ascii="Arial" w:hAnsi="Arial" w:cs="Arial"/>
          <w:sz w:val="22"/>
          <w:szCs w:val="22"/>
        </w:rPr>
        <w:t xml:space="preserve"> v skladu z zmožnostmi</w:t>
      </w:r>
      <w:r w:rsidR="004C2143">
        <w:rPr>
          <w:rFonts w:ascii="Arial" w:hAnsi="Arial" w:cs="Arial"/>
          <w:sz w:val="22"/>
          <w:szCs w:val="22"/>
        </w:rPr>
        <w:t xml:space="preserve"> in veljavno zakonodajo,</w:t>
      </w:r>
    </w:p>
    <w:p w14:paraId="43DE996F" w14:textId="0E45FF4E" w:rsidR="002874AC" w:rsidRPr="00790C2D" w:rsidRDefault="00BE7677" w:rsidP="00D73F0E">
      <w:pPr>
        <w:pStyle w:val="Navadensplet"/>
        <w:numPr>
          <w:ilvl w:val="0"/>
          <w:numId w:val="49"/>
        </w:numPr>
        <w:spacing w:before="0" w:beforeAutospacing="0" w:after="0" w:afterAutospacing="0"/>
        <w:jc w:val="both"/>
        <w:rPr>
          <w:rFonts w:ascii="Arial" w:hAnsi="Arial" w:cs="Arial"/>
          <w:sz w:val="22"/>
          <w:szCs w:val="22"/>
        </w:rPr>
      </w:pPr>
      <w:r>
        <w:rPr>
          <w:rFonts w:ascii="Arial" w:hAnsi="Arial" w:cs="Arial"/>
          <w:sz w:val="22"/>
          <w:szCs w:val="22"/>
        </w:rPr>
        <w:t xml:space="preserve">pomoč pri </w:t>
      </w:r>
      <w:r w:rsidR="002874AC" w:rsidRPr="00790C2D">
        <w:rPr>
          <w:rFonts w:ascii="Arial" w:hAnsi="Arial" w:cs="Arial"/>
          <w:sz w:val="22"/>
          <w:szCs w:val="22"/>
        </w:rPr>
        <w:t>zagot</w:t>
      </w:r>
      <w:r>
        <w:rPr>
          <w:rFonts w:ascii="Arial" w:hAnsi="Arial" w:cs="Arial"/>
          <w:sz w:val="22"/>
          <w:szCs w:val="22"/>
        </w:rPr>
        <w:t>avljanju</w:t>
      </w:r>
      <w:r w:rsidR="002874AC" w:rsidRPr="00790C2D">
        <w:rPr>
          <w:rFonts w:ascii="Arial" w:hAnsi="Arial" w:cs="Arial"/>
          <w:sz w:val="22"/>
          <w:szCs w:val="22"/>
        </w:rPr>
        <w:t xml:space="preserve"> pogojev za delo in promocijo programov/projektov</w:t>
      </w:r>
      <w:r w:rsidR="004C2143">
        <w:rPr>
          <w:rFonts w:ascii="Arial" w:hAnsi="Arial" w:cs="Arial"/>
          <w:sz w:val="22"/>
          <w:szCs w:val="22"/>
        </w:rPr>
        <w:t>,</w:t>
      </w:r>
    </w:p>
    <w:p w14:paraId="4DB114D6" w14:textId="7CEC30D9" w:rsidR="002874AC" w:rsidRPr="00790C2D" w:rsidRDefault="002874AC" w:rsidP="00D73F0E">
      <w:pPr>
        <w:pStyle w:val="Navadensplet"/>
        <w:numPr>
          <w:ilvl w:val="0"/>
          <w:numId w:val="49"/>
        </w:numPr>
        <w:spacing w:before="0" w:beforeAutospacing="0" w:after="0" w:afterAutospacing="0"/>
        <w:jc w:val="both"/>
        <w:rPr>
          <w:rFonts w:ascii="Arial" w:hAnsi="Arial" w:cs="Arial"/>
          <w:sz w:val="22"/>
          <w:szCs w:val="22"/>
        </w:rPr>
      </w:pPr>
      <w:r w:rsidRPr="00790C2D">
        <w:rPr>
          <w:rFonts w:ascii="Arial" w:hAnsi="Arial" w:cs="Arial"/>
          <w:sz w:val="22"/>
          <w:szCs w:val="22"/>
        </w:rPr>
        <w:t>vključevanje predstavnikov NVO v segmente na področju kulture, vključno  članstvo v svetih zavodov javnih zavodov na področju kulture</w:t>
      </w:r>
      <w:r w:rsidR="004C2143">
        <w:rPr>
          <w:rFonts w:ascii="Arial" w:hAnsi="Arial" w:cs="Arial"/>
          <w:sz w:val="22"/>
          <w:szCs w:val="22"/>
        </w:rPr>
        <w:t>,</w:t>
      </w:r>
    </w:p>
    <w:p w14:paraId="1D792398" w14:textId="4AE47FBA" w:rsidR="002874AC" w:rsidRPr="00790C2D" w:rsidRDefault="001A6DF1" w:rsidP="00D73F0E">
      <w:pPr>
        <w:pStyle w:val="Navadensplet"/>
        <w:numPr>
          <w:ilvl w:val="0"/>
          <w:numId w:val="49"/>
        </w:numPr>
        <w:spacing w:before="0" w:beforeAutospacing="0" w:after="0" w:afterAutospacing="0"/>
        <w:jc w:val="both"/>
        <w:rPr>
          <w:rFonts w:ascii="Arial" w:hAnsi="Arial" w:cs="Arial"/>
          <w:sz w:val="22"/>
          <w:szCs w:val="22"/>
        </w:rPr>
      </w:pPr>
      <w:r w:rsidRPr="00790C2D">
        <w:rPr>
          <w:rFonts w:ascii="Arial" w:hAnsi="Arial" w:cs="Arial"/>
          <w:sz w:val="22"/>
          <w:szCs w:val="22"/>
        </w:rPr>
        <w:t>nadaljevanje</w:t>
      </w:r>
      <w:r w:rsidR="002874AC" w:rsidRPr="00790C2D">
        <w:rPr>
          <w:rFonts w:ascii="Arial" w:hAnsi="Arial" w:cs="Arial"/>
          <w:sz w:val="22"/>
          <w:szCs w:val="22"/>
        </w:rPr>
        <w:t xml:space="preserve"> loč</w:t>
      </w:r>
      <w:r w:rsidRPr="00790C2D">
        <w:rPr>
          <w:rFonts w:ascii="Arial" w:hAnsi="Arial" w:cs="Arial"/>
          <w:sz w:val="22"/>
          <w:szCs w:val="22"/>
        </w:rPr>
        <w:t>enih</w:t>
      </w:r>
      <w:r w:rsidR="002874AC" w:rsidRPr="00790C2D">
        <w:rPr>
          <w:rFonts w:ascii="Arial" w:hAnsi="Arial" w:cs="Arial"/>
          <w:sz w:val="22"/>
          <w:szCs w:val="22"/>
        </w:rPr>
        <w:t xml:space="preserve"> projektn</w:t>
      </w:r>
      <w:r w:rsidRPr="00790C2D">
        <w:rPr>
          <w:rFonts w:ascii="Arial" w:hAnsi="Arial" w:cs="Arial"/>
          <w:sz w:val="22"/>
          <w:szCs w:val="22"/>
        </w:rPr>
        <w:t>ih</w:t>
      </w:r>
      <w:r w:rsidR="002874AC" w:rsidRPr="00790C2D">
        <w:rPr>
          <w:rFonts w:ascii="Arial" w:hAnsi="Arial" w:cs="Arial"/>
          <w:sz w:val="22"/>
          <w:szCs w:val="22"/>
        </w:rPr>
        <w:t xml:space="preserve"> in programsk</w:t>
      </w:r>
      <w:r w:rsidRPr="00790C2D">
        <w:rPr>
          <w:rFonts w:ascii="Arial" w:hAnsi="Arial" w:cs="Arial"/>
          <w:sz w:val="22"/>
          <w:szCs w:val="22"/>
        </w:rPr>
        <w:t>ih</w:t>
      </w:r>
      <w:r w:rsidR="002874AC" w:rsidRPr="00790C2D">
        <w:rPr>
          <w:rFonts w:ascii="Arial" w:hAnsi="Arial" w:cs="Arial"/>
          <w:sz w:val="22"/>
          <w:szCs w:val="22"/>
        </w:rPr>
        <w:t xml:space="preserve"> razpis</w:t>
      </w:r>
      <w:r w:rsidRPr="00790C2D">
        <w:rPr>
          <w:rFonts w:ascii="Arial" w:hAnsi="Arial" w:cs="Arial"/>
          <w:sz w:val="22"/>
          <w:szCs w:val="22"/>
        </w:rPr>
        <w:t>ov</w:t>
      </w:r>
      <w:r w:rsidR="00BE7677">
        <w:rPr>
          <w:rFonts w:ascii="Arial" w:hAnsi="Arial" w:cs="Arial"/>
          <w:sz w:val="22"/>
          <w:szCs w:val="22"/>
        </w:rPr>
        <w:t>.</w:t>
      </w:r>
    </w:p>
    <w:p w14:paraId="0496FF8B" w14:textId="4672A8CB" w:rsidR="008820DC" w:rsidRPr="002D7D8C" w:rsidRDefault="008820DC" w:rsidP="00D73F0E">
      <w:pPr>
        <w:jc w:val="both"/>
        <w:rPr>
          <w:rFonts w:ascii="Arial" w:hAnsi="Arial" w:cs="Arial"/>
          <w:bCs/>
          <w:color w:val="000000" w:themeColor="text1"/>
          <w:sz w:val="22"/>
          <w:szCs w:val="22"/>
        </w:rPr>
      </w:pPr>
      <w:r w:rsidRPr="00BE7677">
        <w:rPr>
          <w:rFonts w:ascii="Arial" w:hAnsi="Arial" w:cs="Arial"/>
          <w:b/>
          <w:color w:val="000000" w:themeColor="text1"/>
          <w:sz w:val="22"/>
          <w:szCs w:val="22"/>
        </w:rPr>
        <w:t>Čas izvedbe</w:t>
      </w:r>
      <w:r w:rsidRPr="002D7D8C">
        <w:rPr>
          <w:rFonts w:ascii="Arial" w:hAnsi="Arial" w:cs="Arial"/>
          <w:bCs/>
          <w:color w:val="000000" w:themeColor="text1"/>
          <w:sz w:val="22"/>
          <w:szCs w:val="22"/>
        </w:rPr>
        <w:t xml:space="preserve">: 2025 </w:t>
      </w:r>
      <w:r w:rsidR="00BE7677">
        <w:rPr>
          <w:rFonts w:ascii="Arial" w:hAnsi="Arial" w:cs="Arial"/>
          <w:bCs/>
          <w:color w:val="000000" w:themeColor="text1"/>
          <w:sz w:val="22"/>
          <w:szCs w:val="22"/>
        </w:rPr>
        <w:t>–</w:t>
      </w:r>
      <w:r w:rsidRPr="002D7D8C">
        <w:rPr>
          <w:rFonts w:ascii="Arial" w:hAnsi="Arial" w:cs="Arial"/>
          <w:bCs/>
          <w:color w:val="000000" w:themeColor="text1"/>
          <w:sz w:val="22"/>
          <w:szCs w:val="22"/>
        </w:rPr>
        <w:t xml:space="preserve"> 2028</w:t>
      </w:r>
      <w:r w:rsidR="00BE7677">
        <w:rPr>
          <w:rFonts w:ascii="Arial" w:hAnsi="Arial" w:cs="Arial"/>
          <w:bCs/>
          <w:color w:val="000000" w:themeColor="text1"/>
          <w:sz w:val="22"/>
          <w:szCs w:val="22"/>
        </w:rPr>
        <w:t xml:space="preserve"> </w:t>
      </w:r>
      <w:r w:rsidR="00D73F0E">
        <w:rPr>
          <w:rFonts w:ascii="Arial" w:hAnsi="Arial" w:cs="Arial"/>
          <w:bCs/>
          <w:color w:val="000000" w:themeColor="text1"/>
          <w:sz w:val="22"/>
          <w:szCs w:val="22"/>
        </w:rPr>
        <w:t>(2032)</w:t>
      </w:r>
    </w:p>
    <w:p w14:paraId="31E3C361" w14:textId="059F3A61" w:rsidR="001C7D03" w:rsidRPr="00F14A06" w:rsidRDefault="001C7D03" w:rsidP="00D73F0E">
      <w:pPr>
        <w:jc w:val="both"/>
        <w:rPr>
          <w:rFonts w:ascii="Arial" w:hAnsi="Arial" w:cs="Arial"/>
          <w:b/>
          <w:color w:val="000000" w:themeColor="text1"/>
          <w:sz w:val="22"/>
          <w:szCs w:val="22"/>
        </w:rPr>
      </w:pPr>
      <w:r w:rsidRPr="00F14A06">
        <w:rPr>
          <w:rFonts w:ascii="Arial" w:hAnsi="Arial" w:cs="Arial"/>
          <w:b/>
          <w:color w:val="000000" w:themeColor="text1"/>
          <w:sz w:val="22"/>
          <w:szCs w:val="22"/>
        </w:rPr>
        <w:t>Pričakovani učinki:</w:t>
      </w:r>
    </w:p>
    <w:p w14:paraId="3F43F7B3" w14:textId="462F0FC2" w:rsidR="001C7D03" w:rsidRPr="002D7D8C" w:rsidRDefault="0083194E" w:rsidP="00D73F0E">
      <w:pPr>
        <w:pStyle w:val="Odstavekseznama"/>
        <w:numPr>
          <w:ilvl w:val="0"/>
          <w:numId w:val="4"/>
        </w:numPr>
        <w:jc w:val="both"/>
        <w:rPr>
          <w:rFonts w:ascii="Arial" w:hAnsi="Arial" w:cs="Arial"/>
          <w:bCs/>
          <w:color w:val="000000" w:themeColor="text1"/>
          <w:sz w:val="22"/>
          <w:szCs w:val="22"/>
        </w:rPr>
      </w:pPr>
      <w:r w:rsidRPr="002D7D8C">
        <w:rPr>
          <w:rFonts w:ascii="Arial" w:hAnsi="Arial" w:cs="Arial"/>
          <w:bCs/>
          <w:color w:val="000000" w:themeColor="text1"/>
          <w:sz w:val="22"/>
          <w:szCs w:val="22"/>
        </w:rPr>
        <w:t xml:space="preserve">NVO kot </w:t>
      </w:r>
      <w:r w:rsidR="00664ACF" w:rsidRPr="002D7D8C">
        <w:rPr>
          <w:rFonts w:ascii="Arial" w:hAnsi="Arial" w:cs="Arial"/>
          <w:bCs/>
          <w:color w:val="000000" w:themeColor="text1"/>
          <w:sz w:val="22"/>
          <w:szCs w:val="22"/>
        </w:rPr>
        <w:t>komplementarni</w:t>
      </w:r>
      <w:r w:rsidR="00F14A06">
        <w:rPr>
          <w:rFonts w:ascii="Arial" w:hAnsi="Arial" w:cs="Arial"/>
          <w:bCs/>
          <w:color w:val="000000" w:themeColor="text1"/>
          <w:sz w:val="22"/>
          <w:szCs w:val="22"/>
        </w:rPr>
        <w:t xml:space="preserve"> sektor</w:t>
      </w:r>
      <w:r w:rsidR="00664ACF" w:rsidRPr="002D7D8C">
        <w:rPr>
          <w:rFonts w:ascii="Arial" w:hAnsi="Arial" w:cs="Arial"/>
          <w:bCs/>
          <w:color w:val="000000" w:themeColor="text1"/>
          <w:sz w:val="22"/>
          <w:szCs w:val="22"/>
        </w:rPr>
        <w:t xml:space="preserve"> javnemu sektorju,</w:t>
      </w:r>
    </w:p>
    <w:p w14:paraId="245F4363" w14:textId="02575379" w:rsidR="00664ACF" w:rsidRPr="002D7D8C" w:rsidRDefault="00B9764E" w:rsidP="00D73F0E">
      <w:pPr>
        <w:pStyle w:val="Odstavekseznama"/>
        <w:numPr>
          <w:ilvl w:val="0"/>
          <w:numId w:val="4"/>
        </w:numPr>
        <w:jc w:val="both"/>
        <w:rPr>
          <w:rFonts w:ascii="Arial" w:hAnsi="Arial" w:cs="Arial"/>
          <w:bCs/>
          <w:color w:val="000000" w:themeColor="text1"/>
          <w:sz w:val="22"/>
          <w:szCs w:val="22"/>
        </w:rPr>
      </w:pPr>
      <w:r w:rsidRPr="002D7D8C">
        <w:rPr>
          <w:rFonts w:ascii="Arial" w:hAnsi="Arial" w:cs="Arial"/>
          <w:bCs/>
          <w:color w:val="000000" w:themeColor="text1"/>
          <w:sz w:val="22"/>
          <w:szCs w:val="22"/>
        </w:rPr>
        <w:t>enotna javna ponudba,</w:t>
      </w:r>
    </w:p>
    <w:p w14:paraId="2628360B" w14:textId="699245A2" w:rsidR="00B9764E" w:rsidRPr="002D7D8C" w:rsidRDefault="004D116C" w:rsidP="00D73F0E">
      <w:pPr>
        <w:pStyle w:val="Odstavekseznama"/>
        <w:numPr>
          <w:ilvl w:val="0"/>
          <w:numId w:val="4"/>
        </w:numPr>
        <w:jc w:val="both"/>
        <w:rPr>
          <w:rFonts w:ascii="Arial" w:hAnsi="Arial" w:cs="Arial"/>
          <w:bCs/>
          <w:color w:val="000000" w:themeColor="text1"/>
          <w:sz w:val="22"/>
          <w:szCs w:val="22"/>
        </w:rPr>
      </w:pPr>
      <w:r w:rsidRPr="002D7D8C">
        <w:rPr>
          <w:rFonts w:ascii="Arial" w:hAnsi="Arial" w:cs="Arial"/>
          <w:bCs/>
          <w:color w:val="000000" w:themeColor="text1"/>
          <w:sz w:val="22"/>
          <w:szCs w:val="22"/>
        </w:rPr>
        <w:t>skupna kulturna ponudba in identiteta določenega prostora.</w:t>
      </w:r>
    </w:p>
    <w:p w14:paraId="57CB1259" w14:textId="3627C97F" w:rsidR="004D116C" w:rsidRPr="00F14A06" w:rsidRDefault="004D116C" w:rsidP="00D73F0E">
      <w:pPr>
        <w:jc w:val="both"/>
        <w:rPr>
          <w:rFonts w:ascii="Arial" w:hAnsi="Arial" w:cs="Arial"/>
          <w:b/>
          <w:color w:val="000000" w:themeColor="text1"/>
          <w:sz w:val="22"/>
          <w:szCs w:val="22"/>
        </w:rPr>
      </w:pPr>
      <w:r w:rsidRPr="00F14A06">
        <w:rPr>
          <w:rFonts w:ascii="Arial" w:hAnsi="Arial" w:cs="Arial"/>
          <w:b/>
          <w:color w:val="000000" w:themeColor="text1"/>
          <w:sz w:val="22"/>
          <w:szCs w:val="22"/>
        </w:rPr>
        <w:t>Kazalniki:</w:t>
      </w:r>
    </w:p>
    <w:p w14:paraId="09BB39EE" w14:textId="34A5D195" w:rsidR="004D116C" w:rsidRPr="002D7D8C" w:rsidRDefault="00122010" w:rsidP="00D73F0E">
      <w:pPr>
        <w:pStyle w:val="Odstavekseznama"/>
        <w:numPr>
          <w:ilvl w:val="0"/>
          <w:numId w:val="4"/>
        </w:numPr>
        <w:jc w:val="both"/>
        <w:rPr>
          <w:rFonts w:ascii="Arial" w:hAnsi="Arial" w:cs="Arial"/>
          <w:bCs/>
          <w:color w:val="000000" w:themeColor="text1"/>
          <w:sz w:val="22"/>
          <w:szCs w:val="22"/>
        </w:rPr>
      </w:pPr>
      <w:r w:rsidRPr="002D7D8C">
        <w:rPr>
          <w:rFonts w:ascii="Arial" w:hAnsi="Arial" w:cs="Arial"/>
          <w:bCs/>
          <w:color w:val="000000" w:themeColor="text1"/>
          <w:sz w:val="22"/>
          <w:szCs w:val="22"/>
        </w:rPr>
        <w:t>obseg skupne ponudbe (javni in nevladni sektor).</w:t>
      </w:r>
    </w:p>
    <w:p w14:paraId="5E9B9F7B" w14:textId="4162B27D" w:rsidR="00122010" w:rsidRPr="002D7D8C" w:rsidRDefault="00122010" w:rsidP="00D73F0E">
      <w:pPr>
        <w:jc w:val="both"/>
        <w:rPr>
          <w:rFonts w:ascii="Arial" w:hAnsi="Arial" w:cs="Arial"/>
          <w:bCs/>
          <w:color w:val="000000" w:themeColor="text1"/>
          <w:sz w:val="22"/>
          <w:szCs w:val="22"/>
        </w:rPr>
      </w:pPr>
      <w:r w:rsidRPr="00F14A06">
        <w:rPr>
          <w:rFonts w:ascii="Arial" w:hAnsi="Arial" w:cs="Arial"/>
          <w:b/>
          <w:color w:val="000000" w:themeColor="text1"/>
          <w:sz w:val="22"/>
          <w:szCs w:val="22"/>
        </w:rPr>
        <w:t>Nosilec</w:t>
      </w:r>
      <w:r w:rsidR="008820DC" w:rsidRPr="00F14A06">
        <w:rPr>
          <w:rFonts w:ascii="Arial" w:hAnsi="Arial" w:cs="Arial"/>
          <w:b/>
          <w:color w:val="000000" w:themeColor="text1"/>
          <w:sz w:val="22"/>
          <w:szCs w:val="22"/>
        </w:rPr>
        <w:t>:</w:t>
      </w:r>
      <w:r w:rsidR="008820DC" w:rsidRPr="002D7D8C">
        <w:rPr>
          <w:rFonts w:ascii="Arial" w:hAnsi="Arial" w:cs="Arial"/>
          <w:bCs/>
          <w:color w:val="000000" w:themeColor="text1"/>
          <w:sz w:val="22"/>
          <w:szCs w:val="22"/>
        </w:rPr>
        <w:t xml:space="preserve"> MONG, javni zavodi, NVO</w:t>
      </w:r>
    </w:p>
    <w:p w14:paraId="65B698FE" w14:textId="77777777" w:rsidR="004773CE" w:rsidRPr="002D7D8C" w:rsidRDefault="004773CE" w:rsidP="009F66CB">
      <w:pPr>
        <w:spacing w:line="276" w:lineRule="auto"/>
        <w:jc w:val="both"/>
        <w:rPr>
          <w:rFonts w:ascii="Arial" w:hAnsi="Arial" w:cs="Arial"/>
          <w:b/>
          <w:bCs/>
          <w:color w:val="000000" w:themeColor="text1"/>
          <w:sz w:val="22"/>
          <w:szCs w:val="22"/>
        </w:rPr>
      </w:pPr>
    </w:p>
    <w:p w14:paraId="40EA9703" w14:textId="4FEEB1D5" w:rsidR="009F66CB" w:rsidRPr="002D7D8C" w:rsidRDefault="009F66CB" w:rsidP="00830A5D">
      <w:pPr>
        <w:jc w:val="both"/>
        <w:rPr>
          <w:rFonts w:ascii="Arial" w:hAnsi="Arial" w:cs="Arial"/>
          <w:bCs/>
          <w:color w:val="000000" w:themeColor="text1"/>
          <w:sz w:val="22"/>
          <w:szCs w:val="22"/>
        </w:rPr>
      </w:pPr>
      <w:r w:rsidRPr="002D7D8C">
        <w:rPr>
          <w:rFonts w:ascii="Arial" w:hAnsi="Arial" w:cs="Arial"/>
          <w:b/>
          <w:bCs/>
          <w:color w:val="000000" w:themeColor="text1"/>
          <w:sz w:val="22"/>
          <w:szCs w:val="22"/>
        </w:rPr>
        <w:t xml:space="preserve">Cilj </w:t>
      </w:r>
      <w:r w:rsidR="00F96649" w:rsidRPr="002D7D8C">
        <w:rPr>
          <w:rFonts w:ascii="Arial" w:hAnsi="Arial" w:cs="Arial"/>
          <w:b/>
          <w:bCs/>
          <w:color w:val="000000" w:themeColor="text1"/>
          <w:sz w:val="22"/>
          <w:szCs w:val="22"/>
        </w:rPr>
        <w:t>2</w:t>
      </w:r>
      <w:r w:rsidRPr="002D7D8C">
        <w:rPr>
          <w:rFonts w:ascii="Arial" w:hAnsi="Arial" w:cs="Arial"/>
          <w:bCs/>
          <w:color w:val="000000" w:themeColor="text1"/>
          <w:sz w:val="22"/>
          <w:szCs w:val="22"/>
        </w:rPr>
        <w:t xml:space="preserve">: </w:t>
      </w:r>
      <w:r w:rsidR="00111F81" w:rsidRPr="002D7D8C">
        <w:rPr>
          <w:rFonts w:ascii="Arial" w:hAnsi="Arial" w:cs="Arial"/>
          <w:b/>
          <w:bCs/>
          <w:color w:val="000000" w:themeColor="text1"/>
          <w:sz w:val="22"/>
          <w:szCs w:val="22"/>
        </w:rPr>
        <w:t>Z</w:t>
      </w:r>
      <w:r w:rsidRPr="002D7D8C">
        <w:rPr>
          <w:rFonts w:ascii="Arial" w:hAnsi="Arial" w:cs="Arial"/>
          <w:b/>
          <w:bCs/>
          <w:color w:val="000000" w:themeColor="text1"/>
          <w:sz w:val="22"/>
          <w:szCs w:val="22"/>
        </w:rPr>
        <w:t>agotavljati sistematično in stabilno financiranje programov namenjenih ljubiteljski kulturi in kulturnim društvom</w:t>
      </w:r>
    </w:p>
    <w:p w14:paraId="02B01294" w14:textId="2A28F659" w:rsidR="009F66CB" w:rsidRPr="00790C2D" w:rsidRDefault="009F66CB" w:rsidP="00830A5D">
      <w:pPr>
        <w:pStyle w:val="Odstavekseznama"/>
        <w:numPr>
          <w:ilvl w:val="0"/>
          <w:numId w:val="4"/>
        </w:numPr>
        <w:jc w:val="both"/>
        <w:rPr>
          <w:rFonts w:ascii="Arial" w:hAnsi="Arial" w:cs="Arial"/>
          <w:bCs/>
          <w:color w:val="000000" w:themeColor="text1"/>
          <w:sz w:val="22"/>
          <w:szCs w:val="22"/>
        </w:rPr>
      </w:pPr>
      <w:r w:rsidRPr="00790C2D">
        <w:rPr>
          <w:rFonts w:ascii="Arial" w:hAnsi="Arial" w:cs="Arial"/>
          <w:bCs/>
          <w:color w:val="000000" w:themeColor="text1"/>
          <w:sz w:val="22"/>
          <w:szCs w:val="22"/>
        </w:rPr>
        <w:t>prostorske rešitve za izvajanje produkcij ljubiteljske kulturne ustvarjalnosti</w:t>
      </w:r>
      <w:r w:rsidR="000F6854" w:rsidRPr="00790C2D">
        <w:rPr>
          <w:rFonts w:ascii="Arial" w:hAnsi="Arial" w:cs="Arial"/>
          <w:bCs/>
          <w:color w:val="000000" w:themeColor="text1"/>
          <w:sz w:val="22"/>
          <w:szCs w:val="22"/>
        </w:rPr>
        <w:t xml:space="preserve"> v okviru razpoložljivih možnosti MONG</w:t>
      </w:r>
      <w:r w:rsidR="00111F81" w:rsidRPr="00790C2D">
        <w:rPr>
          <w:rFonts w:ascii="Arial" w:hAnsi="Arial" w:cs="Arial"/>
          <w:bCs/>
          <w:color w:val="000000" w:themeColor="text1"/>
          <w:sz w:val="22"/>
          <w:szCs w:val="22"/>
        </w:rPr>
        <w:t>,</w:t>
      </w:r>
    </w:p>
    <w:p w14:paraId="2A4DD13B" w14:textId="798F18BC" w:rsidR="009F66CB" w:rsidRPr="00790C2D" w:rsidRDefault="009F66CB" w:rsidP="00830A5D">
      <w:pPr>
        <w:pStyle w:val="Odstavekseznama"/>
        <w:numPr>
          <w:ilvl w:val="0"/>
          <w:numId w:val="4"/>
        </w:numPr>
        <w:jc w:val="both"/>
        <w:rPr>
          <w:rFonts w:ascii="Arial" w:hAnsi="Arial" w:cs="Arial"/>
          <w:bCs/>
          <w:color w:val="FF0000"/>
          <w:sz w:val="22"/>
          <w:szCs w:val="22"/>
        </w:rPr>
      </w:pPr>
      <w:r w:rsidRPr="00790C2D">
        <w:rPr>
          <w:rFonts w:ascii="Arial" w:hAnsi="Arial" w:cs="Arial"/>
          <w:bCs/>
          <w:color w:val="000000" w:themeColor="text1"/>
          <w:sz w:val="22"/>
          <w:szCs w:val="22"/>
        </w:rPr>
        <w:t>obnova atrija ob</w:t>
      </w:r>
      <w:r w:rsidR="00830A5D">
        <w:rPr>
          <w:rFonts w:ascii="Arial" w:hAnsi="Arial" w:cs="Arial"/>
          <w:bCs/>
          <w:color w:val="000000" w:themeColor="text1"/>
          <w:sz w:val="22"/>
          <w:szCs w:val="22"/>
        </w:rPr>
        <w:t xml:space="preserve"> </w:t>
      </w:r>
      <w:r w:rsidR="00D73F0E">
        <w:rPr>
          <w:rFonts w:ascii="Arial" w:hAnsi="Arial" w:cs="Arial"/>
          <w:bCs/>
          <w:color w:val="000000" w:themeColor="text1"/>
          <w:sz w:val="22"/>
          <w:szCs w:val="22"/>
        </w:rPr>
        <w:t>ZKD NG</w:t>
      </w:r>
      <w:r w:rsidR="00830A5D">
        <w:rPr>
          <w:rFonts w:ascii="Arial" w:hAnsi="Arial" w:cs="Arial"/>
          <w:bCs/>
          <w:color w:val="000000" w:themeColor="text1"/>
          <w:sz w:val="22"/>
          <w:szCs w:val="22"/>
        </w:rPr>
        <w:t>,</w:t>
      </w:r>
      <w:r w:rsidRPr="00790C2D">
        <w:rPr>
          <w:rFonts w:ascii="Arial" w:hAnsi="Arial" w:cs="Arial"/>
          <w:bCs/>
          <w:color w:val="000000" w:themeColor="text1"/>
          <w:sz w:val="22"/>
          <w:szCs w:val="22"/>
        </w:rPr>
        <w:t xml:space="preserve"> </w:t>
      </w:r>
    </w:p>
    <w:p w14:paraId="2BCCB9E8" w14:textId="7F659EDF" w:rsidR="009F66CB" w:rsidRPr="00790C2D" w:rsidRDefault="009F66CB" w:rsidP="00830A5D">
      <w:pPr>
        <w:pStyle w:val="Odstavekseznama"/>
        <w:numPr>
          <w:ilvl w:val="0"/>
          <w:numId w:val="4"/>
        </w:numPr>
        <w:jc w:val="both"/>
        <w:rPr>
          <w:rFonts w:ascii="Arial" w:hAnsi="Arial" w:cs="Arial"/>
          <w:bCs/>
          <w:sz w:val="22"/>
          <w:szCs w:val="22"/>
        </w:rPr>
      </w:pPr>
      <w:r w:rsidRPr="00790C2D">
        <w:rPr>
          <w:rFonts w:ascii="Arial" w:hAnsi="Arial" w:cs="Arial"/>
          <w:bCs/>
          <w:sz w:val="22"/>
          <w:szCs w:val="22"/>
        </w:rPr>
        <w:t>skladiščn</w:t>
      </w:r>
      <w:r w:rsidR="00790C2D" w:rsidRPr="00790C2D">
        <w:rPr>
          <w:rFonts w:ascii="Arial" w:hAnsi="Arial" w:cs="Arial"/>
          <w:bCs/>
          <w:sz w:val="22"/>
          <w:szCs w:val="22"/>
        </w:rPr>
        <w:t>i</w:t>
      </w:r>
      <w:r w:rsidRPr="00790C2D">
        <w:rPr>
          <w:rFonts w:ascii="Arial" w:hAnsi="Arial" w:cs="Arial"/>
          <w:bCs/>
          <w:sz w:val="22"/>
          <w:szCs w:val="22"/>
        </w:rPr>
        <w:t xml:space="preserve"> prostor</w:t>
      </w:r>
      <w:r w:rsidR="00790C2D" w:rsidRPr="00790C2D">
        <w:rPr>
          <w:rFonts w:ascii="Arial" w:hAnsi="Arial" w:cs="Arial"/>
          <w:bCs/>
          <w:sz w:val="22"/>
          <w:szCs w:val="22"/>
        </w:rPr>
        <w:t xml:space="preserve">i </w:t>
      </w:r>
      <w:r w:rsidRPr="00790C2D">
        <w:rPr>
          <w:rFonts w:ascii="Arial" w:hAnsi="Arial" w:cs="Arial"/>
          <w:bCs/>
          <w:sz w:val="22"/>
          <w:szCs w:val="22"/>
        </w:rPr>
        <w:t>za inštrumente, opremo, kostume</w:t>
      </w:r>
      <w:r w:rsidR="00111F81" w:rsidRPr="00790C2D">
        <w:rPr>
          <w:rFonts w:ascii="Arial" w:hAnsi="Arial" w:cs="Arial"/>
          <w:bCs/>
          <w:sz w:val="22"/>
          <w:szCs w:val="22"/>
        </w:rPr>
        <w:t>,</w:t>
      </w:r>
    </w:p>
    <w:p w14:paraId="6804C076" w14:textId="1CC8559F" w:rsidR="009F66CB" w:rsidRDefault="009F66CB" w:rsidP="00830A5D">
      <w:pPr>
        <w:pStyle w:val="Odstavekseznama"/>
        <w:numPr>
          <w:ilvl w:val="0"/>
          <w:numId w:val="4"/>
        </w:numPr>
        <w:jc w:val="both"/>
        <w:rPr>
          <w:rFonts w:ascii="Arial" w:hAnsi="Arial" w:cs="Arial"/>
          <w:bCs/>
          <w:sz w:val="22"/>
          <w:szCs w:val="22"/>
        </w:rPr>
      </w:pPr>
      <w:r w:rsidRPr="00790C2D">
        <w:rPr>
          <w:rFonts w:ascii="Arial" w:hAnsi="Arial" w:cs="Arial"/>
          <w:bCs/>
          <w:sz w:val="22"/>
          <w:szCs w:val="22"/>
        </w:rPr>
        <w:t>t. i. odprti ateljeji za slikarsko, kiparsko, keramično dejavnost</w:t>
      </w:r>
      <w:r w:rsidR="00F14A06">
        <w:rPr>
          <w:rFonts w:ascii="Arial" w:hAnsi="Arial" w:cs="Arial"/>
          <w:bCs/>
          <w:sz w:val="22"/>
          <w:szCs w:val="22"/>
        </w:rPr>
        <w:t>.</w:t>
      </w:r>
    </w:p>
    <w:p w14:paraId="6263305E" w14:textId="76962825" w:rsidR="001E150A" w:rsidRPr="001E150A" w:rsidRDefault="001E150A" w:rsidP="001E150A">
      <w:pPr>
        <w:jc w:val="both"/>
        <w:rPr>
          <w:rFonts w:ascii="Arial" w:hAnsi="Arial" w:cs="Arial"/>
          <w:bCs/>
          <w:sz w:val="22"/>
          <w:szCs w:val="22"/>
        </w:rPr>
      </w:pPr>
      <w:r w:rsidRPr="001E150A">
        <w:rPr>
          <w:rFonts w:ascii="Arial" w:hAnsi="Arial" w:cs="Arial"/>
          <w:b/>
          <w:sz w:val="22"/>
          <w:szCs w:val="22"/>
        </w:rPr>
        <w:t>Čas izvedbe:</w:t>
      </w:r>
      <w:r>
        <w:rPr>
          <w:rFonts w:ascii="Arial" w:hAnsi="Arial" w:cs="Arial"/>
          <w:bCs/>
          <w:sz w:val="22"/>
          <w:szCs w:val="22"/>
        </w:rPr>
        <w:t xml:space="preserve"> 2025-2028 (2032)</w:t>
      </w:r>
    </w:p>
    <w:p w14:paraId="648890B7" w14:textId="77777777" w:rsidR="009F66CB" w:rsidRPr="00F56ED0" w:rsidRDefault="009F66CB" w:rsidP="00830A5D">
      <w:pPr>
        <w:jc w:val="both"/>
        <w:rPr>
          <w:rFonts w:ascii="Arial" w:hAnsi="Arial" w:cs="Arial"/>
          <w:bCs/>
          <w:sz w:val="22"/>
          <w:szCs w:val="22"/>
        </w:rPr>
      </w:pPr>
      <w:r w:rsidRPr="00F56ED0">
        <w:rPr>
          <w:rFonts w:ascii="Arial" w:hAnsi="Arial" w:cs="Arial"/>
          <w:b/>
          <w:bCs/>
          <w:sz w:val="22"/>
          <w:szCs w:val="22"/>
        </w:rPr>
        <w:t>Pričakovani učinki</w:t>
      </w:r>
      <w:r w:rsidRPr="00F56ED0">
        <w:rPr>
          <w:rFonts w:ascii="Arial" w:hAnsi="Arial" w:cs="Arial"/>
          <w:bCs/>
          <w:sz w:val="22"/>
          <w:szCs w:val="22"/>
        </w:rPr>
        <w:t>:</w:t>
      </w:r>
    </w:p>
    <w:p w14:paraId="6624A933" w14:textId="2CE2D652" w:rsidR="009F66CB" w:rsidRPr="00F56ED0" w:rsidRDefault="009F66CB" w:rsidP="00830A5D">
      <w:pPr>
        <w:pStyle w:val="Odstavekseznama"/>
        <w:numPr>
          <w:ilvl w:val="0"/>
          <w:numId w:val="4"/>
        </w:numPr>
        <w:jc w:val="both"/>
        <w:rPr>
          <w:rFonts w:ascii="Arial" w:hAnsi="Arial" w:cs="Arial"/>
          <w:bCs/>
          <w:sz w:val="22"/>
          <w:szCs w:val="22"/>
        </w:rPr>
      </w:pPr>
      <w:r w:rsidRPr="00F56ED0">
        <w:rPr>
          <w:rFonts w:ascii="Arial" w:hAnsi="Arial" w:cs="Arial"/>
          <w:bCs/>
          <w:sz w:val="22"/>
          <w:szCs w:val="22"/>
        </w:rPr>
        <w:t>prepoznavnost ljubiteljske kulture</w:t>
      </w:r>
      <w:r w:rsidR="00111F81">
        <w:rPr>
          <w:rFonts w:ascii="Arial" w:hAnsi="Arial" w:cs="Arial"/>
          <w:bCs/>
          <w:sz w:val="22"/>
          <w:szCs w:val="22"/>
        </w:rPr>
        <w:t>,</w:t>
      </w:r>
    </w:p>
    <w:p w14:paraId="277BF8DF" w14:textId="1544D51E" w:rsidR="009F66CB" w:rsidRPr="00F56ED0" w:rsidRDefault="009F66CB" w:rsidP="00830A5D">
      <w:pPr>
        <w:pStyle w:val="Odstavekseznama"/>
        <w:numPr>
          <w:ilvl w:val="0"/>
          <w:numId w:val="4"/>
        </w:numPr>
        <w:jc w:val="both"/>
        <w:rPr>
          <w:rFonts w:ascii="Arial" w:hAnsi="Arial" w:cs="Arial"/>
          <w:bCs/>
          <w:sz w:val="22"/>
          <w:szCs w:val="22"/>
        </w:rPr>
      </w:pPr>
      <w:r w:rsidRPr="00F56ED0">
        <w:rPr>
          <w:rFonts w:ascii="Arial" w:hAnsi="Arial" w:cs="Arial"/>
          <w:bCs/>
          <w:sz w:val="22"/>
          <w:szCs w:val="22"/>
        </w:rPr>
        <w:t>vključenost in povezanost v lokalnih skupnostih</w:t>
      </w:r>
      <w:r w:rsidR="00111F81">
        <w:rPr>
          <w:rFonts w:ascii="Arial" w:hAnsi="Arial" w:cs="Arial"/>
          <w:bCs/>
          <w:sz w:val="22"/>
          <w:szCs w:val="22"/>
        </w:rPr>
        <w:t>.</w:t>
      </w:r>
    </w:p>
    <w:p w14:paraId="5A0759B4" w14:textId="77777777" w:rsidR="009F66CB" w:rsidRPr="00F56ED0" w:rsidRDefault="009F66CB" w:rsidP="00830A5D">
      <w:pPr>
        <w:jc w:val="both"/>
        <w:rPr>
          <w:rFonts w:ascii="Arial" w:hAnsi="Arial" w:cs="Arial"/>
          <w:bCs/>
          <w:sz w:val="22"/>
          <w:szCs w:val="22"/>
        </w:rPr>
      </w:pPr>
      <w:r w:rsidRPr="00F56ED0">
        <w:rPr>
          <w:rFonts w:ascii="Arial" w:hAnsi="Arial" w:cs="Arial"/>
          <w:b/>
          <w:bCs/>
          <w:sz w:val="22"/>
          <w:szCs w:val="22"/>
        </w:rPr>
        <w:t>Kazalniki</w:t>
      </w:r>
      <w:r w:rsidRPr="00F56ED0">
        <w:rPr>
          <w:rFonts w:ascii="Arial" w:hAnsi="Arial" w:cs="Arial"/>
          <w:bCs/>
          <w:sz w:val="22"/>
          <w:szCs w:val="22"/>
        </w:rPr>
        <w:t>:</w:t>
      </w:r>
    </w:p>
    <w:p w14:paraId="67092E4C" w14:textId="0CB0A4C3" w:rsidR="009F66CB" w:rsidRPr="00F56ED0" w:rsidRDefault="009F66CB" w:rsidP="00830A5D">
      <w:pPr>
        <w:pStyle w:val="Odstavekseznama"/>
        <w:numPr>
          <w:ilvl w:val="0"/>
          <w:numId w:val="4"/>
        </w:numPr>
        <w:jc w:val="both"/>
        <w:rPr>
          <w:rFonts w:ascii="Arial" w:hAnsi="Arial" w:cs="Arial"/>
          <w:bCs/>
          <w:sz w:val="22"/>
          <w:szCs w:val="22"/>
        </w:rPr>
      </w:pPr>
      <w:r w:rsidRPr="00F56ED0">
        <w:rPr>
          <w:rFonts w:ascii="Arial" w:hAnsi="Arial" w:cs="Arial"/>
          <w:bCs/>
          <w:sz w:val="22"/>
          <w:szCs w:val="22"/>
        </w:rPr>
        <w:t xml:space="preserve">število produkcij (vokalnih, instrumentalnih, gledaliških, plesnih, folklornih, filmskih, likovnih, literarnih, </w:t>
      </w:r>
      <w:proofErr w:type="spellStart"/>
      <w:r w:rsidRPr="00F56ED0">
        <w:rPr>
          <w:rFonts w:ascii="Arial" w:hAnsi="Arial" w:cs="Arial"/>
          <w:bCs/>
          <w:sz w:val="22"/>
          <w:szCs w:val="22"/>
        </w:rPr>
        <w:t>transdisciplinarnih</w:t>
      </w:r>
      <w:proofErr w:type="spellEnd"/>
      <w:r w:rsidRPr="00F56ED0">
        <w:rPr>
          <w:rFonts w:ascii="Arial" w:hAnsi="Arial" w:cs="Arial"/>
          <w:bCs/>
          <w:sz w:val="22"/>
          <w:szCs w:val="22"/>
        </w:rPr>
        <w:t xml:space="preserve"> skupin)</w:t>
      </w:r>
      <w:r w:rsidR="00111F81">
        <w:rPr>
          <w:rFonts w:ascii="Arial" w:hAnsi="Arial" w:cs="Arial"/>
          <w:bCs/>
          <w:sz w:val="22"/>
          <w:szCs w:val="22"/>
        </w:rPr>
        <w:t>,</w:t>
      </w:r>
    </w:p>
    <w:p w14:paraId="664206A1" w14:textId="6FAD7D8A" w:rsidR="009F66CB" w:rsidRPr="00F56ED0" w:rsidRDefault="009F66CB" w:rsidP="00830A5D">
      <w:pPr>
        <w:pStyle w:val="Odstavekseznama"/>
        <w:numPr>
          <w:ilvl w:val="0"/>
          <w:numId w:val="4"/>
        </w:numPr>
        <w:jc w:val="both"/>
        <w:rPr>
          <w:rFonts w:ascii="Arial" w:hAnsi="Arial" w:cs="Arial"/>
          <w:bCs/>
          <w:sz w:val="22"/>
          <w:szCs w:val="22"/>
        </w:rPr>
      </w:pPr>
      <w:r w:rsidRPr="00F56ED0">
        <w:rPr>
          <w:rFonts w:ascii="Arial" w:hAnsi="Arial" w:cs="Arial"/>
          <w:bCs/>
          <w:sz w:val="22"/>
          <w:szCs w:val="22"/>
        </w:rPr>
        <w:t>število ustvarjalcev v ljubiteljski kulturi</w:t>
      </w:r>
      <w:r w:rsidR="00111F81">
        <w:rPr>
          <w:rFonts w:ascii="Arial" w:hAnsi="Arial" w:cs="Arial"/>
          <w:bCs/>
          <w:sz w:val="22"/>
          <w:szCs w:val="22"/>
        </w:rPr>
        <w:t>,</w:t>
      </w:r>
    </w:p>
    <w:p w14:paraId="0E053358" w14:textId="6DB619E1" w:rsidR="009F66CB" w:rsidRPr="00F56ED0" w:rsidRDefault="009F66CB" w:rsidP="00830A5D">
      <w:pPr>
        <w:pStyle w:val="Odstavekseznama"/>
        <w:numPr>
          <w:ilvl w:val="0"/>
          <w:numId w:val="4"/>
        </w:numPr>
        <w:jc w:val="both"/>
        <w:rPr>
          <w:rFonts w:ascii="Arial" w:hAnsi="Arial" w:cs="Arial"/>
          <w:bCs/>
          <w:sz w:val="22"/>
          <w:szCs w:val="22"/>
        </w:rPr>
      </w:pPr>
      <w:r w:rsidRPr="00F56ED0">
        <w:rPr>
          <w:rFonts w:ascii="Arial" w:hAnsi="Arial" w:cs="Arial"/>
          <w:bCs/>
          <w:sz w:val="22"/>
          <w:szCs w:val="22"/>
        </w:rPr>
        <w:t>število obiskovalcev</w:t>
      </w:r>
      <w:r w:rsidR="00111F81">
        <w:rPr>
          <w:rFonts w:ascii="Arial" w:hAnsi="Arial" w:cs="Arial"/>
          <w:bCs/>
          <w:sz w:val="22"/>
          <w:szCs w:val="22"/>
        </w:rPr>
        <w:t>,</w:t>
      </w:r>
      <w:r w:rsidRPr="00F56ED0">
        <w:rPr>
          <w:rFonts w:ascii="Arial" w:hAnsi="Arial" w:cs="Arial"/>
          <w:bCs/>
          <w:sz w:val="22"/>
          <w:szCs w:val="22"/>
        </w:rPr>
        <w:t xml:space="preserve"> </w:t>
      </w:r>
    </w:p>
    <w:p w14:paraId="788F7D2C" w14:textId="7E0BCB97" w:rsidR="009F66CB" w:rsidRPr="00F56ED0" w:rsidRDefault="009F66CB" w:rsidP="00830A5D">
      <w:pPr>
        <w:pStyle w:val="Odstavekseznama"/>
        <w:numPr>
          <w:ilvl w:val="0"/>
          <w:numId w:val="4"/>
        </w:numPr>
        <w:jc w:val="both"/>
        <w:rPr>
          <w:rFonts w:ascii="Arial" w:hAnsi="Arial" w:cs="Arial"/>
          <w:bCs/>
          <w:sz w:val="22"/>
          <w:szCs w:val="22"/>
        </w:rPr>
      </w:pPr>
      <w:r w:rsidRPr="00F56ED0">
        <w:rPr>
          <w:rFonts w:ascii="Arial" w:hAnsi="Arial" w:cs="Arial"/>
          <w:bCs/>
          <w:sz w:val="22"/>
          <w:szCs w:val="22"/>
        </w:rPr>
        <w:t>socialna omreženost oz. vključenost</w:t>
      </w:r>
      <w:r w:rsidR="00111F81">
        <w:rPr>
          <w:rFonts w:ascii="Arial" w:hAnsi="Arial" w:cs="Arial"/>
          <w:bCs/>
          <w:sz w:val="22"/>
          <w:szCs w:val="22"/>
        </w:rPr>
        <w:t>,</w:t>
      </w:r>
    </w:p>
    <w:p w14:paraId="33C208C1" w14:textId="258E4DA1" w:rsidR="009F66CB" w:rsidRPr="00F56ED0" w:rsidRDefault="009F66CB" w:rsidP="00830A5D">
      <w:pPr>
        <w:pStyle w:val="Odstavekseznama"/>
        <w:numPr>
          <w:ilvl w:val="0"/>
          <w:numId w:val="4"/>
        </w:numPr>
        <w:jc w:val="both"/>
        <w:rPr>
          <w:rFonts w:ascii="Arial" w:hAnsi="Arial" w:cs="Arial"/>
          <w:bCs/>
          <w:sz w:val="22"/>
          <w:szCs w:val="22"/>
        </w:rPr>
      </w:pPr>
      <w:r w:rsidRPr="00F56ED0">
        <w:rPr>
          <w:rFonts w:ascii="Arial" w:hAnsi="Arial" w:cs="Arial"/>
          <w:bCs/>
          <w:sz w:val="22"/>
          <w:szCs w:val="22"/>
        </w:rPr>
        <w:t>medgeneracijsko povezovanje</w:t>
      </w:r>
      <w:r w:rsidR="00111F81">
        <w:rPr>
          <w:rFonts w:ascii="Arial" w:hAnsi="Arial" w:cs="Arial"/>
          <w:bCs/>
          <w:sz w:val="22"/>
          <w:szCs w:val="22"/>
        </w:rPr>
        <w:t>,</w:t>
      </w:r>
    </w:p>
    <w:p w14:paraId="35D6B30C" w14:textId="5F44D102" w:rsidR="009F66CB" w:rsidRPr="00F56ED0" w:rsidRDefault="009F66CB" w:rsidP="00830A5D">
      <w:pPr>
        <w:pStyle w:val="Odstavekseznama"/>
        <w:numPr>
          <w:ilvl w:val="0"/>
          <w:numId w:val="4"/>
        </w:numPr>
        <w:jc w:val="both"/>
        <w:rPr>
          <w:rFonts w:ascii="Arial" w:hAnsi="Arial" w:cs="Arial"/>
          <w:bCs/>
          <w:sz w:val="22"/>
          <w:szCs w:val="22"/>
        </w:rPr>
      </w:pPr>
      <w:r w:rsidRPr="00F56ED0">
        <w:rPr>
          <w:rFonts w:ascii="Arial" w:hAnsi="Arial" w:cs="Arial"/>
          <w:bCs/>
          <w:sz w:val="22"/>
          <w:szCs w:val="22"/>
        </w:rPr>
        <w:t>povezovanje s šolstvom, turizmom, z zamejstvom</w:t>
      </w:r>
      <w:r w:rsidR="00111F81">
        <w:rPr>
          <w:rFonts w:ascii="Arial" w:hAnsi="Arial" w:cs="Arial"/>
          <w:bCs/>
          <w:sz w:val="22"/>
          <w:szCs w:val="22"/>
        </w:rPr>
        <w:t>.</w:t>
      </w:r>
    </w:p>
    <w:p w14:paraId="71906604" w14:textId="41C3C25A" w:rsidR="009F66CB" w:rsidRPr="00F56ED0" w:rsidRDefault="009F66CB" w:rsidP="00830A5D">
      <w:pPr>
        <w:jc w:val="both"/>
        <w:rPr>
          <w:rFonts w:ascii="Arial" w:hAnsi="Arial" w:cs="Arial"/>
          <w:bCs/>
          <w:sz w:val="22"/>
          <w:szCs w:val="22"/>
        </w:rPr>
      </w:pPr>
      <w:r w:rsidRPr="00F56ED0">
        <w:rPr>
          <w:rFonts w:ascii="Arial" w:hAnsi="Arial" w:cs="Arial"/>
          <w:b/>
          <w:bCs/>
          <w:sz w:val="22"/>
          <w:szCs w:val="22"/>
        </w:rPr>
        <w:t>Nosilec</w:t>
      </w:r>
      <w:r w:rsidRPr="00F56ED0">
        <w:rPr>
          <w:rFonts w:ascii="Arial" w:hAnsi="Arial" w:cs="Arial"/>
          <w:bCs/>
          <w:sz w:val="22"/>
          <w:szCs w:val="22"/>
        </w:rPr>
        <w:t xml:space="preserve">: MONG, </w:t>
      </w:r>
      <w:r w:rsidR="001E150A">
        <w:rPr>
          <w:rFonts w:ascii="Arial" w:hAnsi="Arial" w:cs="Arial"/>
          <w:bCs/>
          <w:sz w:val="22"/>
          <w:szCs w:val="22"/>
        </w:rPr>
        <w:t>JS</w:t>
      </w:r>
      <w:r w:rsidR="00A417C9">
        <w:rPr>
          <w:rFonts w:ascii="Arial" w:hAnsi="Arial" w:cs="Arial"/>
          <w:bCs/>
          <w:sz w:val="22"/>
          <w:szCs w:val="22"/>
        </w:rPr>
        <w:t>KD, ZKD NG</w:t>
      </w:r>
    </w:p>
    <w:p w14:paraId="0D61345F" w14:textId="77777777" w:rsidR="00365157" w:rsidRPr="00C51787" w:rsidRDefault="00365157" w:rsidP="00815787">
      <w:pPr>
        <w:spacing w:line="276" w:lineRule="auto"/>
        <w:jc w:val="both"/>
        <w:rPr>
          <w:rFonts w:ascii="Arial" w:hAnsi="Arial" w:cs="Arial"/>
          <w:bCs/>
          <w:sz w:val="22"/>
          <w:szCs w:val="22"/>
        </w:rPr>
      </w:pPr>
    </w:p>
    <w:p w14:paraId="03370D94" w14:textId="34C7252A" w:rsidR="00365157" w:rsidRPr="005E612D" w:rsidRDefault="00B80860" w:rsidP="005E612D">
      <w:pPr>
        <w:pStyle w:val="Naslov2"/>
      </w:pPr>
      <w:bookmarkStart w:id="81" w:name="_Toc191554730"/>
      <w:bookmarkStart w:id="82" w:name="_Toc196830793"/>
      <w:r>
        <w:t xml:space="preserve">10.7 </w:t>
      </w:r>
      <w:r w:rsidR="00396B78" w:rsidRPr="005E612D">
        <w:t>DRUGI STRATEŠKI CILJI</w:t>
      </w:r>
      <w:bookmarkEnd w:id="81"/>
      <w:bookmarkEnd w:id="82"/>
    </w:p>
    <w:p w14:paraId="3CDD1AAF" w14:textId="77777777" w:rsidR="00C22D18" w:rsidRPr="00C51787" w:rsidRDefault="00C22D18" w:rsidP="00815787">
      <w:pPr>
        <w:spacing w:line="276" w:lineRule="auto"/>
        <w:jc w:val="both"/>
        <w:rPr>
          <w:rFonts w:ascii="Arial" w:hAnsi="Arial" w:cs="Arial"/>
          <w:bCs/>
          <w:sz w:val="22"/>
          <w:szCs w:val="22"/>
        </w:rPr>
      </w:pPr>
    </w:p>
    <w:p w14:paraId="095589D6" w14:textId="6FCFA5F7" w:rsidR="00C22D18" w:rsidRPr="00B80860" w:rsidRDefault="00B80860" w:rsidP="00B80860">
      <w:pPr>
        <w:pStyle w:val="Naslov3"/>
      </w:pPr>
      <w:bookmarkStart w:id="83" w:name="_Toc191554731"/>
      <w:bookmarkStart w:id="84" w:name="_Toc196830794"/>
      <w:r>
        <w:t xml:space="preserve">10.7.1 </w:t>
      </w:r>
      <w:r w:rsidR="007C11B2" w:rsidRPr="00B80860">
        <w:t>Bevkove nagrade</w:t>
      </w:r>
      <w:bookmarkEnd w:id="83"/>
      <w:bookmarkEnd w:id="84"/>
      <w:r w:rsidR="00C22D18" w:rsidRPr="00B80860">
        <w:tab/>
      </w:r>
    </w:p>
    <w:p w14:paraId="625B027E" w14:textId="77777777" w:rsidR="000A2625" w:rsidRPr="00C51787" w:rsidRDefault="000A2625" w:rsidP="00815787">
      <w:pPr>
        <w:pStyle w:val="Odstavekseznama"/>
        <w:spacing w:line="276" w:lineRule="auto"/>
        <w:jc w:val="both"/>
        <w:rPr>
          <w:rFonts w:ascii="Arial" w:hAnsi="Arial" w:cs="Arial"/>
          <w:bCs/>
          <w:sz w:val="22"/>
          <w:szCs w:val="22"/>
        </w:rPr>
      </w:pPr>
    </w:p>
    <w:p w14:paraId="31959D8D" w14:textId="77777777" w:rsidR="00C22D18" w:rsidRPr="00C51787" w:rsidRDefault="007A02DC" w:rsidP="00615576">
      <w:pPr>
        <w:tabs>
          <w:tab w:val="left" w:pos="2832"/>
        </w:tabs>
        <w:jc w:val="both"/>
        <w:rPr>
          <w:rFonts w:ascii="Arial" w:hAnsi="Arial" w:cs="Arial"/>
          <w:bCs/>
          <w:sz w:val="22"/>
          <w:szCs w:val="22"/>
        </w:rPr>
      </w:pPr>
      <w:r w:rsidRPr="00C51787">
        <w:rPr>
          <w:rFonts w:ascii="Arial" w:hAnsi="Arial" w:cs="Arial"/>
          <w:bCs/>
          <w:sz w:val="22"/>
          <w:szCs w:val="22"/>
        </w:rPr>
        <w:t>MONG</w:t>
      </w:r>
      <w:r w:rsidR="00C22D18" w:rsidRPr="00C51787">
        <w:rPr>
          <w:rFonts w:ascii="Arial" w:hAnsi="Arial" w:cs="Arial"/>
          <w:bCs/>
          <w:sz w:val="22"/>
          <w:szCs w:val="22"/>
        </w:rPr>
        <w:t xml:space="preserve"> podeljuje fizičnim in pravnim osebam občinska priznanja in nagrade v skladu z Odlokom o priznanjih </w:t>
      </w:r>
      <w:r w:rsidRPr="00C51787">
        <w:rPr>
          <w:rFonts w:ascii="Arial" w:hAnsi="Arial" w:cs="Arial"/>
          <w:bCs/>
          <w:sz w:val="22"/>
          <w:szCs w:val="22"/>
        </w:rPr>
        <w:t>MONG</w:t>
      </w:r>
      <w:r w:rsidR="00C22D18" w:rsidRPr="00C51787">
        <w:rPr>
          <w:rFonts w:ascii="Arial" w:hAnsi="Arial" w:cs="Arial"/>
          <w:bCs/>
          <w:sz w:val="22"/>
          <w:szCs w:val="22"/>
        </w:rPr>
        <w:t>, ki določa pogoje, vrsto, postopek in način podeljevanja priznanj ter financiranje, pogoje za prevzem pokroviteljstva nad prireditvijo in način vodenja evidence podeljenih priznanj ter spominska in druga priznanja in darila.</w:t>
      </w:r>
    </w:p>
    <w:p w14:paraId="53C9F6A6" w14:textId="77777777" w:rsidR="00C22D18" w:rsidRPr="00C51787" w:rsidRDefault="00C22D18" w:rsidP="00615576">
      <w:pPr>
        <w:tabs>
          <w:tab w:val="left" w:pos="2832"/>
        </w:tabs>
        <w:jc w:val="both"/>
        <w:rPr>
          <w:rFonts w:ascii="Arial" w:hAnsi="Arial" w:cs="Arial"/>
          <w:bCs/>
          <w:sz w:val="22"/>
          <w:szCs w:val="22"/>
        </w:rPr>
      </w:pPr>
      <w:r w:rsidRPr="00C51787">
        <w:rPr>
          <w:rFonts w:ascii="Arial" w:hAnsi="Arial" w:cs="Arial"/>
          <w:bCs/>
          <w:sz w:val="22"/>
          <w:szCs w:val="22"/>
        </w:rPr>
        <w:lastRenderedPageBreak/>
        <w:t>Priznanja občina podeljuje zaslužnim občanom in drugim osebam, podjetjem, zavodom, skupnostim, društvom in drugim organizacijam.</w:t>
      </w:r>
    </w:p>
    <w:p w14:paraId="060822A3" w14:textId="4A5C0F9B" w:rsidR="00C22D18" w:rsidRPr="00C51787" w:rsidRDefault="00C22D18" w:rsidP="00615576">
      <w:pPr>
        <w:tabs>
          <w:tab w:val="left" w:pos="2832"/>
        </w:tabs>
        <w:jc w:val="both"/>
        <w:rPr>
          <w:rFonts w:ascii="Arial" w:hAnsi="Arial" w:cs="Arial"/>
          <w:bCs/>
          <w:sz w:val="22"/>
          <w:szCs w:val="22"/>
        </w:rPr>
      </w:pPr>
      <w:r w:rsidRPr="00C51787">
        <w:rPr>
          <w:rFonts w:ascii="Arial" w:hAnsi="Arial" w:cs="Arial"/>
          <w:bCs/>
          <w:sz w:val="22"/>
          <w:szCs w:val="22"/>
        </w:rPr>
        <w:t>Na področju</w:t>
      </w:r>
      <w:r w:rsidRPr="00C51787">
        <w:rPr>
          <w:rFonts w:ascii="Arial" w:hAnsi="Arial" w:cs="Arial"/>
          <w:b/>
          <w:bCs/>
          <w:sz w:val="22"/>
          <w:szCs w:val="22"/>
        </w:rPr>
        <w:t xml:space="preserve"> </w:t>
      </w:r>
      <w:r w:rsidRPr="00C51787">
        <w:rPr>
          <w:rFonts w:ascii="Arial" w:hAnsi="Arial" w:cs="Arial"/>
          <w:bCs/>
          <w:sz w:val="22"/>
          <w:szCs w:val="22"/>
        </w:rPr>
        <w:t xml:space="preserve">kulture in umetnosti </w:t>
      </w:r>
      <w:r w:rsidR="00FB2A68">
        <w:rPr>
          <w:rFonts w:ascii="Arial" w:hAnsi="Arial" w:cs="Arial"/>
          <w:bCs/>
          <w:sz w:val="22"/>
          <w:szCs w:val="22"/>
        </w:rPr>
        <w:t xml:space="preserve">MONG </w:t>
      </w:r>
      <w:r w:rsidRPr="00C51787">
        <w:rPr>
          <w:rFonts w:ascii="Arial" w:hAnsi="Arial" w:cs="Arial"/>
          <w:bCs/>
          <w:sz w:val="22"/>
          <w:szCs w:val="22"/>
        </w:rPr>
        <w:t>podeljuje nagrade Franceta Bevka in Bevkove listine za dosežke in ustvarjalce, ki so trajno zaznamovali kulturno zakladnico mesta in tako odmevali v lokalnem, pa tudi nacionalnem in čezmejnem prostoru. Nagrada je poimenovana po slovenskem in primorskem pisatelju Francetu Bevku, ki je zaznamoval s svojimi deli primorski, goriški in slovenski kulturn</w:t>
      </w:r>
      <w:r w:rsidR="00977C42">
        <w:rPr>
          <w:rFonts w:ascii="Arial" w:hAnsi="Arial" w:cs="Arial"/>
          <w:bCs/>
          <w:sz w:val="22"/>
          <w:szCs w:val="22"/>
        </w:rPr>
        <w:t>i</w:t>
      </w:r>
      <w:r w:rsidRPr="00C51787">
        <w:rPr>
          <w:rFonts w:ascii="Arial" w:hAnsi="Arial" w:cs="Arial"/>
          <w:bCs/>
          <w:sz w:val="22"/>
          <w:szCs w:val="22"/>
        </w:rPr>
        <w:t xml:space="preserve"> prostor, postal obvezno čtivo v slovenskih osnovnih šolah in s svojo socialno usmerjeno literarno dejavnost</w:t>
      </w:r>
      <w:r w:rsidR="00977C42">
        <w:rPr>
          <w:rFonts w:ascii="Arial" w:hAnsi="Arial" w:cs="Arial"/>
          <w:bCs/>
          <w:sz w:val="22"/>
          <w:szCs w:val="22"/>
        </w:rPr>
        <w:t>jo</w:t>
      </w:r>
      <w:r w:rsidRPr="00C51787">
        <w:rPr>
          <w:rFonts w:ascii="Arial" w:hAnsi="Arial" w:cs="Arial"/>
          <w:bCs/>
          <w:sz w:val="22"/>
          <w:szCs w:val="22"/>
        </w:rPr>
        <w:t xml:space="preserve"> ostal gradni</w:t>
      </w:r>
      <w:r w:rsidR="00977C42">
        <w:rPr>
          <w:rFonts w:ascii="Arial" w:hAnsi="Arial" w:cs="Arial"/>
          <w:bCs/>
          <w:sz w:val="22"/>
          <w:szCs w:val="22"/>
        </w:rPr>
        <w:t>k</w:t>
      </w:r>
      <w:r w:rsidRPr="00C51787">
        <w:rPr>
          <w:rFonts w:ascii="Arial" w:hAnsi="Arial" w:cs="Arial"/>
          <w:bCs/>
          <w:sz w:val="22"/>
          <w:szCs w:val="22"/>
        </w:rPr>
        <w:t xml:space="preserve"> slovenske literarne ustvarjalnosti in zgodovine.</w:t>
      </w:r>
    </w:p>
    <w:p w14:paraId="01258303" w14:textId="77777777" w:rsidR="00C22D18" w:rsidRPr="00C51787" w:rsidRDefault="00C22D18" w:rsidP="00815787">
      <w:pPr>
        <w:tabs>
          <w:tab w:val="left" w:pos="2832"/>
        </w:tabs>
        <w:spacing w:line="276" w:lineRule="auto"/>
        <w:jc w:val="both"/>
        <w:rPr>
          <w:rFonts w:ascii="Arial" w:hAnsi="Arial" w:cs="Arial"/>
          <w:b/>
          <w:bCs/>
          <w:sz w:val="22"/>
          <w:szCs w:val="22"/>
        </w:rPr>
      </w:pPr>
    </w:p>
    <w:p w14:paraId="171FBB9F" w14:textId="704F2BE7" w:rsidR="00C22D18" w:rsidRPr="00C51787" w:rsidRDefault="00C22D18" w:rsidP="009A7EDF">
      <w:pPr>
        <w:pStyle w:val="Odstavekseznama"/>
        <w:tabs>
          <w:tab w:val="left" w:pos="2832"/>
        </w:tabs>
        <w:ind w:left="0"/>
        <w:jc w:val="both"/>
        <w:rPr>
          <w:rFonts w:ascii="Arial" w:hAnsi="Arial" w:cs="Arial"/>
          <w:bCs/>
          <w:sz w:val="22"/>
          <w:szCs w:val="22"/>
        </w:rPr>
      </w:pPr>
      <w:r w:rsidRPr="00C51787">
        <w:rPr>
          <w:rFonts w:ascii="Arial" w:hAnsi="Arial" w:cs="Arial"/>
          <w:b/>
          <w:bCs/>
          <w:sz w:val="22"/>
          <w:szCs w:val="22"/>
        </w:rPr>
        <w:t xml:space="preserve">Cilj 1: </w:t>
      </w:r>
      <w:r w:rsidR="00111F81">
        <w:rPr>
          <w:rFonts w:ascii="Arial" w:hAnsi="Arial" w:cs="Arial"/>
          <w:b/>
          <w:bCs/>
          <w:sz w:val="22"/>
          <w:szCs w:val="22"/>
        </w:rPr>
        <w:t>P</w:t>
      </w:r>
      <w:r w:rsidRPr="00C51787">
        <w:rPr>
          <w:rFonts w:ascii="Arial" w:hAnsi="Arial" w:cs="Arial"/>
          <w:b/>
          <w:bCs/>
          <w:sz w:val="22"/>
          <w:szCs w:val="22"/>
        </w:rPr>
        <w:t>romocija in dvig zanimanja za kulturno ustvarjalnost ter za njene vrhunske dosežke</w:t>
      </w:r>
    </w:p>
    <w:p w14:paraId="376D78B6" w14:textId="3E475339" w:rsidR="00C22D18" w:rsidRPr="00C51787" w:rsidRDefault="00C22D18" w:rsidP="009A7EDF">
      <w:pPr>
        <w:tabs>
          <w:tab w:val="left" w:pos="2832"/>
        </w:tabs>
        <w:jc w:val="both"/>
        <w:rPr>
          <w:rFonts w:ascii="Arial" w:hAnsi="Arial" w:cs="Arial"/>
          <w:b/>
          <w:bCs/>
          <w:sz w:val="22"/>
          <w:szCs w:val="22"/>
        </w:rPr>
      </w:pPr>
      <w:r w:rsidRPr="00C51787">
        <w:rPr>
          <w:rFonts w:ascii="Arial" w:hAnsi="Arial" w:cs="Arial"/>
          <w:b/>
          <w:bCs/>
          <w:sz w:val="22"/>
          <w:szCs w:val="22"/>
        </w:rPr>
        <w:t>Ukrep</w:t>
      </w:r>
      <w:r w:rsidR="00111F81">
        <w:rPr>
          <w:rFonts w:ascii="Arial" w:hAnsi="Arial" w:cs="Arial"/>
          <w:b/>
          <w:bCs/>
          <w:sz w:val="22"/>
          <w:szCs w:val="22"/>
        </w:rPr>
        <w:t>i</w:t>
      </w:r>
      <w:r w:rsidRPr="00C51787">
        <w:rPr>
          <w:rFonts w:ascii="Arial" w:hAnsi="Arial" w:cs="Arial"/>
          <w:b/>
          <w:bCs/>
          <w:sz w:val="22"/>
          <w:szCs w:val="22"/>
        </w:rPr>
        <w:t xml:space="preserve">: </w:t>
      </w:r>
    </w:p>
    <w:p w14:paraId="7DBCBB10" w14:textId="0D0B048F" w:rsidR="00C22D18" w:rsidRPr="00C51787" w:rsidRDefault="00111F81" w:rsidP="009A7EDF">
      <w:pPr>
        <w:pStyle w:val="Odstavekseznama"/>
        <w:numPr>
          <w:ilvl w:val="0"/>
          <w:numId w:val="32"/>
        </w:numPr>
        <w:tabs>
          <w:tab w:val="left" w:pos="2832"/>
        </w:tabs>
        <w:jc w:val="both"/>
        <w:rPr>
          <w:rFonts w:ascii="Arial" w:hAnsi="Arial" w:cs="Arial"/>
          <w:b/>
          <w:bCs/>
          <w:sz w:val="22"/>
          <w:szCs w:val="22"/>
        </w:rPr>
      </w:pPr>
      <w:r>
        <w:rPr>
          <w:rFonts w:ascii="Arial" w:hAnsi="Arial" w:cs="Arial"/>
          <w:bCs/>
          <w:sz w:val="22"/>
          <w:szCs w:val="22"/>
        </w:rPr>
        <w:t>n</w:t>
      </w:r>
      <w:r w:rsidR="003243FD" w:rsidRPr="00C51787">
        <w:rPr>
          <w:rFonts w:ascii="Arial" w:hAnsi="Arial" w:cs="Arial"/>
          <w:bCs/>
          <w:sz w:val="22"/>
          <w:szCs w:val="22"/>
        </w:rPr>
        <w:t xml:space="preserve">adaljevanje objav </w:t>
      </w:r>
      <w:r w:rsidR="00C22D18" w:rsidRPr="00C51787">
        <w:rPr>
          <w:rFonts w:ascii="Arial" w:hAnsi="Arial" w:cs="Arial"/>
          <w:bCs/>
          <w:sz w:val="22"/>
          <w:szCs w:val="22"/>
        </w:rPr>
        <w:t>razpisa za podelitev nagrad in aktivna spodbuda s strani MONG potencialnim predlagateljem</w:t>
      </w:r>
      <w:r>
        <w:rPr>
          <w:rFonts w:ascii="Arial" w:hAnsi="Arial" w:cs="Arial"/>
          <w:bCs/>
          <w:sz w:val="22"/>
          <w:szCs w:val="22"/>
        </w:rPr>
        <w:t>,</w:t>
      </w:r>
    </w:p>
    <w:p w14:paraId="4C614E59" w14:textId="7ABAA8E7" w:rsidR="00C22D18" w:rsidRPr="00C51787" w:rsidRDefault="00C22D18" w:rsidP="009A7EDF">
      <w:pPr>
        <w:pStyle w:val="Odstavekseznama"/>
        <w:numPr>
          <w:ilvl w:val="0"/>
          <w:numId w:val="32"/>
        </w:numPr>
        <w:tabs>
          <w:tab w:val="left" w:pos="2832"/>
        </w:tabs>
        <w:jc w:val="both"/>
        <w:rPr>
          <w:rFonts w:ascii="Arial" w:hAnsi="Arial" w:cs="Arial"/>
          <w:bCs/>
          <w:sz w:val="22"/>
          <w:szCs w:val="22"/>
        </w:rPr>
      </w:pPr>
      <w:r w:rsidRPr="00C51787">
        <w:rPr>
          <w:rFonts w:ascii="Arial" w:hAnsi="Arial" w:cs="Arial"/>
          <w:bCs/>
          <w:sz w:val="22"/>
          <w:szCs w:val="22"/>
        </w:rPr>
        <w:t>široka promocija s strani MONG nagrajenk in nagrajencev</w:t>
      </w:r>
      <w:r w:rsidR="00111F81">
        <w:rPr>
          <w:rFonts w:ascii="Arial" w:hAnsi="Arial" w:cs="Arial"/>
          <w:bCs/>
          <w:sz w:val="22"/>
          <w:szCs w:val="22"/>
        </w:rPr>
        <w:t>.</w:t>
      </w:r>
    </w:p>
    <w:p w14:paraId="4C0777C9" w14:textId="77777777" w:rsidR="00C22D18" w:rsidRPr="00C51787" w:rsidRDefault="00C22D18" w:rsidP="009A7EDF">
      <w:pPr>
        <w:tabs>
          <w:tab w:val="left" w:pos="2832"/>
        </w:tabs>
        <w:jc w:val="both"/>
        <w:rPr>
          <w:rFonts w:ascii="Arial" w:hAnsi="Arial" w:cs="Arial"/>
          <w:bCs/>
          <w:sz w:val="22"/>
          <w:szCs w:val="22"/>
        </w:rPr>
      </w:pPr>
      <w:r w:rsidRPr="00C51787">
        <w:rPr>
          <w:rFonts w:ascii="Arial" w:hAnsi="Arial" w:cs="Arial"/>
          <w:b/>
          <w:bCs/>
          <w:sz w:val="22"/>
          <w:szCs w:val="22"/>
        </w:rPr>
        <w:t xml:space="preserve">Čas izvedbe: </w:t>
      </w:r>
      <w:r w:rsidRPr="00C51787">
        <w:rPr>
          <w:rFonts w:ascii="Arial" w:hAnsi="Arial" w:cs="Arial"/>
          <w:bCs/>
          <w:sz w:val="22"/>
          <w:szCs w:val="22"/>
        </w:rPr>
        <w:t>vsako leto ob praznovanju občinskega praznika MONG</w:t>
      </w:r>
    </w:p>
    <w:p w14:paraId="1DB84B76" w14:textId="77777777" w:rsidR="00FB2A68" w:rsidRDefault="00C22D18" w:rsidP="009A7EDF">
      <w:pPr>
        <w:tabs>
          <w:tab w:val="left" w:pos="2832"/>
        </w:tabs>
        <w:jc w:val="both"/>
        <w:rPr>
          <w:rFonts w:ascii="Arial" w:hAnsi="Arial" w:cs="Arial"/>
          <w:b/>
          <w:bCs/>
          <w:sz w:val="22"/>
          <w:szCs w:val="22"/>
        </w:rPr>
      </w:pPr>
      <w:r w:rsidRPr="00C51787">
        <w:rPr>
          <w:rFonts w:ascii="Arial" w:hAnsi="Arial" w:cs="Arial"/>
          <w:b/>
          <w:bCs/>
          <w:sz w:val="22"/>
          <w:szCs w:val="22"/>
        </w:rPr>
        <w:t xml:space="preserve">Pričakovani učinki: </w:t>
      </w:r>
    </w:p>
    <w:p w14:paraId="558B307C" w14:textId="34580DB8" w:rsidR="00C22D18" w:rsidRPr="00FB2A68" w:rsidRDefault="00C22D18" w:rsidP="009A7EDF">
      <w:pPr>
        <w:pStyle w:val="Odstavekseznama"/>
        <w:numPr>
          <w:ilvl w:val="0"/>
          <w:numId w:val="32"/>
        </w:numPr>
        <w:tabs>
          <w:tab w:val="left" w:pos="2832"/>
        </w:tabs>
        <w:jc w:val="both"/>
        <w:rPr>
          <w:rFonts w:ascii="Arial" w:hAnsi="Arial" w:cs="Arial"/>
          <w:bCs/>
          <w:sz w:val="22"/>
          <w:szCs w:val="22"/>
        </w:rPr>
      </w:pPr>
      <w:r w:rsidRPr="00FB2A68">
        <w:rPr>
          <w:rFonts w:ascii="Arial" w:hAnsi="Arial" w:cs="Arial"/>
          <w:bCs/>
          <w:sz w:val="22"/>
          <w:szCs w:val="22"/>
        </w:rPr>
        <w:t>povečanje prepoznavnosti kulturn</w:t>
      </w:r>
      <w:r w:rsidR="00794AA7" w:rsidRPr="00FB2A68">
        <w:rPr>
          <w:rFonts w:ascii="Arial" w:hAnsi="Arial" w:cs="Arial"/>
          <w:bCs/>
          <w:sz w:val="22"/>
          <w:szCs w:val="22"/>
        </w:rPr>
        <w:t>ih projektov</w:t>
      </w:r>
      <w:r w:rsidR="00C31B76" w:rsidRPr="00FB2A68">
        <w:rPr>
          <w:rFonts w:ascii="Arial" w:hAnsi="Arial" w:cs="Arial"/>
          <w:bCs/>
          <w:sz w:val="22"/>
          <w:szCs w:val="22"/>
        </w:rPr>
        <w:t xml:space="preserve">, aktivnosti </w:t>
      </w:r>
      <w:r w:rsidRPr="00FB2A68">
        <w:rPr>
          <w:rFonts w:ascii="Arial" w:hAnsi="Arial" w:cs="Arial"/>
          <w:bCs/>
          <w:sz w:val="22"/>
          <w:szCs w:val="22"/>
        </w:rPr>
        <w:t>in vrhunskih dosežkov</w:t>
      </w:r>
      <w:r w:rsidR="00C31B76" w:rsidRPr="00FB2A68">
        <w:rPr>
          <w:rFonts w:ascii="Arial" w:hAnsi="Arial" w:cs="Arial"/>
          <w:bCs/>
          <w:sz w:val="22"/>
          <w:szCs w:val="22"/>
        </w:rPr>
        <w:t xml:space="preserve"> na področju kulture</w:t>
      </w:r>
      <w:r w:rsidRPr="00FB2A68">
        <w:rPr>
          <w:rFonts w:ascii="Arial" w:hAnsi="Arial" w:cs="Arial"/>
          <w:bCs/>
          <w:sz w:val="22"/>
          <w:szCs w:val="22"/>
        </w:rPr>
        <w:t xml:space="preserve"> ter njihovih ustvarjalcev v širši javnosti</w:t>
      </w:r>
      <w:r w:rsidR="00111F81" w:rsidRPr="00FB2A68">
        <w:rPr>
          <w:rFonts w:ascii="Arial" w:hAnsi="Arial" w:cs="Arial"/>
          <w:bCs/>
          <w:sz w:val="22"/>
          <w:szCs w:val="22"/>
        </w:rPr>
        <w:t>.</w:t>
      </w:r>
    </w:p>
    <w:p w14:paraId="57CFF66A" w14:textId="77777777" w:rsidR="00C22D18" w:rsidRPr="00C51787" w:rsidRDefault="00C22D18" w:rsidP="009A7EDF">
      <w:pPr>
        <w:tabs>
          <w:tab w:val="left" w:pos="2832"/>
        </w:tabs>
        <w:jc w:val="both"/>
        <w:rPr>
          <w:rFonts w:ascii="Arial" w:hAnsi="Arial" w:cs="Arial"/>
          <w:bCs/>
          <w:sz w:val="22"/>
          <w:szCs w:val="22"/>
        </w:rPr>
      </w:pPr>
      <w:r w:rsidRPr="00C51787">
        <w:rPr>
          <w:rFonts w:ascii="Arial" w:hAnsi="Arial" w:cs="Arial"/>
          <w:b/>
          <w:bCs/>
          <w:sz w:val="22"/>
          <w:szCs w:val="22"/>
        </w:rPr>
        <w:t xml:space="preserve">Kazalniki: </w:t>
      </w:r>
    </w:p>
    <w:p w14:paraId="3C5305C6" w14:textId="0F7BE42E" w:rsidR="00C22D18" w:rsidRPr="00C51787" w:rsidRDefault="00C31B76" w:rsidP="009A7EDF">
      <w:pPr>
        <w:pStyle w:val="Odstavekseznama"/>
        <w:numPr>
          <w:ilvl w:val="0"/>
          <w:numId w:val="33"/>
        </w:numPr>
        <w:tabs>
          <w:tab w:val="left" w:pos="2832"/>
        </w:tabs>
        <w:jc w:val="both"/>
        <w:rPr>
          <w:rFonts w:ascii="Arial" w:hAnsi="Arial" w:cs="Arial"/>
          <w:bCs/>
          <w:sz w:val="22"/>
          <w:szCs w:val="22"/>
        </w:rPr>
      </w:pPr>
      <w:r w:rsidRPr="00C51787">
        <w:rPr>
          <w:rFonts w:ascii="Arial" w:hAnsi="Arial" w:cs="Arial"/>
          <w:bCs/>
          <w:sz w:val="22"/>
          <w:szCs w:val="22"/>
        </w:rPr>
        <w:t xml:space="preserve">povečanje </w:t>
      </w:r>
      <w:r w:rsidR="00C22D18" w:rsidRPr="00C51787">
        <w:rPr>
          <w:rFonts w:ascii="Arial" w:hAnsi="Arial" w:cs="Arial"/>
          <w:bCs/>
          <w:sz w:val="22"/>
          <w:szCs w:val="22"/>
        </w:rPr>
        <w:t xml:space="preserve">prepoznavnost </w:t>
      </w:r>
      <w:r w:rsidRPr="00C51787">
        <w:rPr>
          <w:rFonts w:ascii="Arial" w:hAnsi="Arial" w:cs="Arial"/>
          <w:bCs/>
          <w:sz w:val="22"/>
          <w:szCs w:val="22"/>
        </w:rPr>
        <w:t>kulturnih dosežkov</w:t>
      </w:r>
      <w:r w:rsidR="00EF2405" w:rsidRPr="00C51787">
        <w:rPr>
          <w:rFonts w:ascii="Arial" w:hAnsi="Arial" w:cs="Arial"/>
          <w:bCs/>
          <w:sz w:val="22"/>
          <w:szCs w:val="22"/>
        </w:rPr>
        <w:t xml:space="preserve"> in </w:t>
      </w:r>
      <w:r w:rsidR="00C22D18" w:rsidRPr="00C51787">
        <w:rPr>
          <w:rFonts w:ascii="Arial" w:hAnsi="Arial" w:cs="Arial"/>
          <w:bCs/>
          <w:sz w:val="22"/>
          <w:szCs w:val="22"/>
        </w:rPr>
        <w:t>prejemnikov Bevkovih nagrad</w:t>
      </w:r>
      <w:r w:rsidR="00111F81">
        <w:rPr>
          <w:rFonts w:ascii="Arial" w:hAnsi="Arial" w:cs="Arial"/>
          <w:bCs/>
          <w:sz w:val="22"/>
          <w:szCs w:val="22"/>
        </w:rPr>
        <w:t>.</w:t>
      </w:r>
      <w:r w:rsidR="00C22D18" w:rsidRPr="00C51787">
        <w:rPr>
          <w:rFonts w:ascii="Arial" w:hAnsi="Arial" w:cs="Arial"/>
          <w:bCs/>
          <w:sz w:val="22"/>
          <w:szCs w:val="22"/>
        </w:rPr>
        <w:t xml:space="preserve">  </w:t>
      </w:r>
    </w:p>
    <w:p w14:paraId="58114DB4" w14:textId="77777777" w:rsidR="00C22D18" w:rsidRPr="00C51787" w:rsidRDefault="00C22D18" w:rsidP="009A7EDF">
      <w:pPr>
        <w:pStyle w:val="Odstavekseznama"/>
        <w:tabs>
          <w:tab w:val="left" w:pos="2832"/>
        </w:tabs>
        <w:ind w:left="0"/>
        <w:jc w:val="both"/>
        <w:rPr>
          <w:rFonts w:ascii="Arial" w:hAnsi="Arial" w:cs="Arial"/>
          <w:b/>
          <w:bCs/>
          <w:sz w:val="22"/>
          <w:szCs w:val="22"/>
        </w:rPr>
      </w:pPr>
      <w:r w:rsidRPr="00C51787">
        <w:rPr>
          <w:rFonts w:ascii="Arial" w:hAnsi="Arial" w:cs="Arial"/>
          <w:b/>
          <w:bCs/>
          <w:sz w:val="22"/>
          <w:szCs w:val="22"/>
        </w:rPr>
        <w:t xml:space="preserve">Nosilec: </w:t>
      </w:r>
      <w:r w:rsidRPr="00C51787">
        <w:rPr>
          <w:rFonts w:ascii="Arial" w:hAnsi="Arial" w:cs="Arial"/>
          <w:bCs/>
          <w:sz w:val="22"/>
          <w:szCs w:val="22"/>
        </w:rPr>
        <w:t>MONG</w:t>
      </w:r>
    </w:p>
    <w:p w14:paraId="2ADEC4E3" w14:textId="77777777" w:rsidR="00C22D18" w:rsidRPr="00C51787" w:rsidRDefault="00C22D18" w:rsidP="00815787">
      <w:pPr>
        <w:pStyle w:val="Odstavekseznama"/>
        <w:tabs>
          <w:tab w:val="left" w:pos="2832"/>
        </w:tabs>
        <w:spacing w:line="276" w:lineRule="auto"/>
        <w:ind w:left="0"/>
        <w:jc w:val="both"/>
        <w:rPr>
          <w:rFonts w:ascii="Arial" w:hAnsi="Arial" w:cs="Arial"/>
          <w:bCs/>
          <w:sz w:val="22"/>
          <w:szCs w:val="22"/>
        </w:rPr>
      </w:pPr>
    </w:p>
    <w:p w14:paraId="3F3411C8" w14:textId="76784A4F" w:rsidR="00C22D18" w:rsidRPr="00B80860" w:rsidRDefault="00B80860" w:rsidP="00B80860">
      <w:pPr>
        <w:pStyle w:val="Naslov3"/>
      </w:pPr>
      <w:bookmarkStart w:id="85" w:name="_Toc191554732"/>
      <w:bookmarkStart w:id="86" w:name="_Toc196830795"/>
      <w:r>
        <w:rPr>
          <w:rStyle w:val="Naslov2Znak"/>
          <w:color w:val="1F4D78" w:themeColor="accent1" w:themeShade="7F"/>
          <w:sz w:val="24"/>
          <w:szCs w:val="24"/>
        </w:rPr>
        <w:t xml:space="preserve">10.7.2 </w:t>
      </w:r>
      <w:r w:rsidR="007C11B2" w:rsidRPr="00B80860">
        <w:rPr>
          <w:rStyle w:val="Naslov2Znak"/>
          <w:color w:val="1F4D78" w:themeColor="accent1" w:themeShade="7F"/>
          <w:sz w:val="24"/>
          <w:szCs w:val="24"/>
        </w:rPr>
        <w:t>Kulturno – umetnostna vzgoja</w:t>
      </w:r>
      <w:bookmarkEnd w:id="85"/>
      <w:bookmarkEnd w:id="86"/>
    </w:p>
    <w:p w14:paraId="4B9AECEA" w14:textId="77777777" w:rsidR="003C343A" w:rsidRPr="00C51787" w:rsidRDefault="003C343A" w:rsidP="00815787">
      <w:pPr>
        <w:spacing w:line="276" w:lineRule="auto"/>
        <w:jc w:val="both"/>
        <w:rPr>
          <w:rFonts w:ascii="Arial" w:hAnsi="Arial" w:cs="Arial"/>
          <w:bCs/>
          <w:sz w:val="22"/>
          <w:szCs w:val="22"/>
        </w:rPr>
      </w:pPr>
    </w:p>
    <w:p w14:paraId="117F9CE2" w14:textId="5438528C" w:rsidR="00C22D18" w:rsidRPr="00C51787" w:rsidRDefault="00E1141C" w:rsidP="00615576">
      <w:pPr>
        <w:jc w:val="both"/>
        <w:rPr>
          <w:rFonts w:ascii="Arial" w:hAnsi="Arial" w:cs="Arial"/>
          <w:sz w:val="22"/>
          <w:szCs w:val="22"/>
        </w:rPr>
      </w:pPr>
      <w:r>
        <w:rPr>
          <w:rFonts w:ascii="Arial" w:hAnsi="Arial" w:cs="Arial"/>
          <w:bCs/>
          <w:sz w:val="22"/>
          <w:szCs w:val="22"/>
        </w:rPr>
        <w:t>KUV</w:t>
      </w:r>
      <w:r w:rsidR="00C22D18" w:rsidRPr="00C51787">
        <w:rPr>
          <w:rFonts w:ascii="Arial" w:hAnsi="Arial" w:cs="Arial"/>
          <w:bCs/>
          <w:sz w:val="22"/>
          <w:szCs w:val="22"/>
        </w:rPr>
        <w:t xml:space="preserve"> je </w:t>
      </w:r>
      <w:proofErr w:type="spellStart"/>
      <w:r w:rsidR="00C22D18" w:rsidRPr="00C51787">
        <w:rPr>
          <w:rFonts w:ascii="Arial" w:hAnsi="Arial" w:cs="Arial"/>
          <w:bCs/>
          <w:sz w:val="22"/>
          <w:szCs w:val="22"/>
        </w:rPr>
        <w:t>področje</w:t>
      </w:r>
      <w:proofErr w:type="spellEnd"/>
      <w:r w:rsidR="00C22D18" w:rsidRPr="00C51787">
        <w:rPr>
          <w:rFonts w:ascii="Arial" w:hAnsi="Arial" w:cs="Arial"/>
          <w:bCs/>
          <w:sz w:val="22"/>
          <w:szCs w:val="22"/>
        </w:rPr>
        <w:t xml:space="preserve"> na </w:t>
      </w:r>
      <w:proofErr w:type="spellStart"/>
      <w:r w:rsidR="00C22D18" w:rsidRPr="00C51787">
        <w:rPr>
          <w:rFonts w:ascii="Arial" w:hAnsi="Arial" w:cs="Arial"/>
          <w:bCs/>
          <w:sz w:val="22"/>
          <w:szCs w:val="22"/>
        </w:rPr>
        <w:t>presečišču</w:t>
      </w:r>
      <w:proofErr w:type="spellEnd"/>
      <w:r w:rsidR="00C22D18" w:rsidRPr="00C51787">
        <w:rPr>
          <w:rFonts w:ascii="Arial" w:hAnsi="Arial" w:cs="Arial"/>
          <w:bCs/>
          <w:sz w:val="22"/>
          <w:szCs w:val="22"/>
        </w:rPr>
        <w:t xml:space="preserve"> </w:t>
      </w:r>
      <w:proofErr w:type="spellStart"/>
      <w:r w:rsidR="00C22D18" w:rsidRPr="00C51787">
        <w:rPr>
          <w:rFonts w:ascii="Arial" w:hAnsi="Arial" w:cs="Arial"/>
          <w:bCs/>
          <w:sz w:val="22"/>
          <w:szCs w:val="22"/>
        </w:rPr>
        <w:t>vzgojno-izobraževalnega</w:t>
      </w:r>
      <w:proofErr w:type="spellEnd"/>
      <w:r w:rsidR="00C22D18" w:rsidRPr="00C51787">
        <w:rPr>
          <w:rFonts w:ascii="Arial" w:hAnsi="Arial" w:cs="Arial"/>
          <w:bCs/>
          <w:sz w:val="22"/>
          <w:szCs w:val="22"/>
        </w:rPr>
        <w:t xml:space="preserve"> in kulturnega sektorja, skladno z Unescovimi smernicami za razvoj </w:t>
      </w:r>
      <w:r w:rsidR="00A417C9">
        <w:rPr>
          <w:rFonts w:ascii="Arial" w:hAnsi="Arial" w:cs="Arial"/>
          <w:bCs/>
          <w:sz w:val="22"/>
          <w:szCs w:val="22"/>
        </w:rPr>
        <w:t xml:space="preserve">KUV </w:t>
      </w:r>
      <w:r w:rsidR="00C22D18" w:rsidRPr="00C51787">
        <w:rPr>
          <w:rFonts w:ascii="Arial" w:hAnsi="Arial" w:cs="Arial"/>
          <w:bCs/>
          <w:sz w:val="22"/>
          <w:szCs w:val="22"/>
        </w:rPr>
        <w:t>je eden od skupnih ciljev Ministrstva za kulturo</w:t>
      </w:r>
      <w:r>
        <w:rPr>
          <w:rFonts w:ascii="Arial" w:hAnsi="Arial" w:cs="Arial"/>
          <w:bCs/>
          <w:sz w:val="22"/>
          <w:szCs w:val="22"/>
        </w:rPr>
        <w:t>,</w:t>
      </w:r>
      <w:r w:rsidR="00C22D18" w:rsidRPr="00C51787">
        <w:rPr>
          <w:rFonts w:ascii="Arial" w:hAnsi="Arial" w:cs="Arial"/>
          <w:bCs/>
          <w:sz w:val="22"/>
          <w:szCs w:val="22"/>
        </w:rPr>
        <w:t xml:space="preserve"> Ministrstva za vzgojo in izobraževanje in Zavoda RS za šolstvo vzpostavitev nacionalne mreže KUV, saj sta za razvoj kakovostne </w:t>
      </w:r>
      <w:r w:rsidR="003C7537">
        <w:rPr>
          <w:rFonts w:ascii="Arial" w:hAnsi="Arial" w:cs="Arial"/>
          <w:bCs/>
          <w:sz w:val="22"/>
          <w:szCs w:val="22"/>
        </w:rPr>
        <w:t xml:space="preserve">KUV </w:t>
      </w:r>
      <w:r w:rsidR="00C22D18" w:rsidRPr="00C51787">
        <w:rPr>
          <w:rFonts w:ascii="Arial" w:hAnsi="Arial" w:cs="Arial"/>
          <w:bCs/>
          <w:sz w:val="22"/>
          <w:szCs w:val="22"/>
        </w:rPr>
        <w:t xml:space="preserve">v formalnem in neformalnem izobraževanju pomembna povezovanje kulturnih ustanov in vzgojno-izobraževalnih zavodov ter podpora od lokalne do nacionalne ravni. Cilji </w:t>
      </w:r>
      <w:r w:rsidR="003C7537">
        <w:rPr>
          <w:rFonts w:ascii="Arial" w:hAnsi="Arial" w:cs="Arial"/>
          <w:bCs/>
          <w:sz w:val="22"/>
          <w:szCs w:val="22"/>
        </w:rPr>
        <w:t xml:space="preserve">KUV </w:t>
      </w:r>
      <w:r w:rsidR="00C22D18" w:rsidRPr="00C51787">
        <w:rPr>
          <w:rFonts w:ascii="Arial" w:hAnsi="Arial" w:cs="Arial"/>
          <w:bCs/>
          <w:sz w:val="22"/>
          <w:szCs w:val="22"/>
        </w:rPr>
        <w:t xml:space="preserve">se z </w:t>
      </w:r>
      <w:proofErr w:type="spellStart"/>
      <w:r w:rsidR="00C22D18" w:rsidRPr="00C51787">
        <w:rPr>
          <w:rFonts w:ascii="Arial" w:hAnsi="Arial" w:cs="Arial"/>
          <w:bCs/>
          <w:sz w:val="22"/>
          <w:szCs w:val="22"/>
        </w:rPr>
        <w:t>medpodročnimi</w:t>
      </w:r>
      <w:proofErr w:type="spellEnd"/>
      <w:r w:rsidR="00C22D18" w:rsidRPr="00C51787">
        <w:rPr>
          <w:rFonts w:ascii="Arial" w:hAnsi="Arial" w:cs="Arial"/>
          <w:bCs/>
          <w:sz w:val="22"/>
          <w:szCs w:val="22"/>
        </w:rPr>
        <w:t xml:space="preserve"> povezavami in dejavnostmi </w:t>
      </w:r>
      <w:proofErr w:type="spellStart"/>
      <w:r w:rsidR="00C22D18" w:rsidRPr="00C51787">
        <w:rPr>
          <w:rFonts w:ascii="Arial" w:hAnsi="Arial" w:cs="Arial"/>
          <w:bCs/>
          <w:sz w:val="22"/>
          <w:szCs w:val="22"/>
        </w:rPr>
        <w:t>uresničujejo</w:t>
      </w:r>
      <w:proofErr w:type="spellEnd"/>
      <w:r w:rsidR="00C22D18" w:rsidRPr="00C51787">
        <w:rPr>
          <w:rFonts w:ascii="Arial" w:hAnsi="Arial" w:cs="Arial"/>
          <w:bCs/>
          <w:sz w:val="22"/>
          <w:szCs w:val="22"/>
        </w:rPr>
        <w:t xml:space="preserve"> v celotnem </w:t>
      </w:r>
      <w:proofErr w:type="spellStart"/>
      <w:r w:rsidR="00C22D18" w:rsidRPr="00C51787">
        <w:rPr>
          <w:rFonts w:ascii="Arial" w:hAnsi="Arial" w:cs="Arial"/>
          <w:bCs/>
          <w:sz w:val="22"/>
          <w:szCs w:val="22"/>
        </w:rPr>
        <w:t>vzgojno-izobraževalnem</w:t>
      </w:r>
      <w:proofErr w:type="spellEnd"/>
      <w:r w:rsidR="00C22D18" w:rsidRPr="00C51787">
        <w:rPr>
          <w:rFonts w:ascii="Arial" w:hAnsi="Arial" w:cs="Arial"/>
          <w:bCs/>
          <w:sz w:val="22"/>
          <w:szCs w:val="22"/>
        </w:rPr>
        <w:t xml:space="preserve"> procesu v vrtcih, osnovnih in srednjih </w:t>
      </w:r>
      <w:proofErr w:type="spellStart"/>
      <w:r w:rsidR="00C22D18" w:rsidRPr="00C51787">
        <w:rPr>
          <w:rFonts w:ascii="Arial" w:hAnsi="Arial" w:cs="Arial"/>
          <w:bCs/>
          <w:sz w:val="22"/>
          <w:szCs w:val="22"/>
        </w:rPr>
        <w:t>šolah</w:t>
      </w:r>
      <w:proofErr w:type="spellEnd"/>
      <w:r w:rsidR="00C22D18" w:rsidRPr="00C51787">
        <w:rPr>
          <w:rFonts w:ascii="Arial" w:hAnsi="Arial" w:cs="Arial"/>
          <w:bCs/>
          <w:sz w:val="22"/>
          <w:szCs w:val="22"/>
        </w:rPr>
        <w:t xml:space="preserve">. MONG si prizadeva zagotoviti večji obseg kakovostnih programov in boljšo dostopnost vsebin kulturne vzgoje, namenjenih otrokom in mladim na vseh področjih umetnosti, vzpostaviti učinkovit sistem obveščanja o kakovostnih </w:t>
      </w:r>
      <w:proofErr w:type="spellStart"/>
      <w:r w:rsidR="00C22D18" w:rsidRPr="00C51787">
        <w:rPr>
          <w:rFonts w:ascii="Arial" w:hAnsi="Arial" w:cs="Arial"/>
          <w:bCs/>
          <w:sz w:val="22"/>
          <w:szCs w:val="22"/>
        </w:rPr>
        <w:t>kulturnovzgojnih</w:t>
      </w:r>
      <w:proofErr w:type="spellEnd"/>
      <w:r w:rsidR="00C22D18" w:rsidRPr="00C51787">
        <w:rPr>
          <w:rFonts w:ascii="Arial" w:hAnsi="Arial" w:cs="Arial"/>
          <w:bCs/>
          <w:sz w:val="22"/>
          <w:szCs w:val="22"/>
        </w:rPr>
        <w:t xml:space="preserve"> projektih in doseči njihovo promocijo in povečati število programov na področju</w:t>
      </w:r>
      <w:r w:rsidR="008D5313">
        <w:rPr>
          <w:rFonts w:ascii="Arial" w:hAnsi="Arial" w:cs="Arial"/>
          <w:bCs/>
          <w:sz w:val="22"/>
          <w:szCs w:val="22"/>
        </w:rPr>
        <w:t xml:space="preserve"> KUV</w:t>
      </w:r>
      <w:r w:rsidR="00C22D18" w:rsidRPr="00C51787">
        <w:rPr>
          <w:rFonts w:ascii="Arial" w:hAnsi="Arial" w:cs="Arial"/>
          <w:bCs/>
          <w:sz w:val="22"/>
          <w:szCs w:val="22"/>
        </w:rPr>
        <w:t xml:space="preserve">. </w:t>
      </w:r>
      <w:r w:rsidR="00C22D18" w:rsidRPr="00C51787">
        <w:rPr>
          <w:rFonts w:ascii="Arial" w:hAnsi="Arial" w:cs="Arial"/>
          <w:sz w:val="22"/>
          <w:szCs w:val="22"/>
        </w:rPr>
        <w:t xml:space="preserve">V javnem interesu MONG je skrb za kakovostne kulturno-vzgojne programe in projekte na vseh </w:t>
      </w:r>
      <w:proofErr w:type="spellStart"/>
      <w:r w:rsidR="00C22D18" w:rsidRPr="00C51787">
        <w:rPr>
          <w:rFonts w:ascii="Arial" w:hAnsi="Arial" w:cs="Arial"/>
          <w:sz w:val="22"/>
          <w:szCs w:val="22"/>
        </w:rPr>
        <w:t>področjih</w:t>
      </w:r>
      <w:proofErr w:type="spellEnd"/>
      <w:r w:rsidR="00C22D18" w:rsidRPr="00C51787">
        <w:rPr>
          <w:rFonts w:ascii="Arial" w:hAnsi="Arial" w:cs="Arial"/>
          <w:sz w:val="22"/>
          <w:szCs w:val="22"/>
        </w:rPr>
        <w:t xml:space="preserve"> kulture ter </w:t>
      </w:r>
      <w:proofErr w:type="spellStart"/>
      <w:r w:rsidR="00C22D18" w:rsidRPr="00C51787">
        <w:rPr>
          <w:rFonts w:ascii="Arial" w:hAnsi="Arial" w:cs="Arial"/>
          <w:sz w:val="22"/>
          <w:szCs w:val="22"/>
        </w:rPr>
        <w:t>omogočanje</w:t>
      </w:r>
      <w:proofErr w:type="spellEnd"/>
      <w:r w:rsidR="00C22D18" w:rsidRPr="00C51787">
        <w:rPr>
          <w:rFonts w:ascii="Arial" w:hAnsi="Arial" w:cs="Arial"/>
          <w:sz w:val="22"/>
          <w:szCs w:val="22"/>
        </w:rPr>
        <w:t xml:space="preserve"> </w:t>
      </w:r>
      <w:proofErr w:type="spellStart"/>
      <w:r w:rsidR="00C22D18" w:rsidRPr="00C51787">
        <w:rPr>
          <w:rFonts w:ascii="Arial" w:hAnsi="Arial" w:cs="Arial"/>
          <w:sz w:val="22"/>
          <w:szCs w:val="22"/>
        </w:rPr>
        <w:t>čim</w:t>
      </w:r>
      <w:proofErr w:type="spellEnd"/>
      <w:r w:rsidR="00C22D18" w:rsidRPr="00C51787">
        <w:rPr>
          <w:rFonts w:ascii="Arial" w:hAnsi="Arial" w:cs="Arial"/>
          <w:sz w:val="22"/>
          <w:szCs w:val="22"/>
        </w:rPr>
        <w:t xml:space="preserve"> </w:t>
      </w:r>
      <w:proofErr w:type="spellStart"/>
      <w:r w:rsidR="00C22D18" w:rsidRPr="00C51787">
        <w:rPr>
          <w:rFonts w:ascii="Arial" w:hAnsi="Arial" w:cs="Arial"/>
          <w:sz w:val="22"/>
          <w:szCs w:val="22"/>
        </w:rPr>
        <w:t>širšega</w:t>
      </w:r>
      <w:proofErr w:type="spellEnd"/>
      <w:r w:rsidR="00C22D18" w:rsidRPr="00C51787">
        <w:rPr>
          <w:rFonts w:ascii="Arial" w:hAnsi="Arial" w:cs="Arial"/>
          <w:sz w:val="22"/>
          <w:szCs w:val="22"/>
        </w:rPr>
        <w:t xml:space="preserve"> dostopa do teh programov in projektov otrokom in mladim v </w:t>
      </w:r>
      <w:proofErr w:type="spellStart"/>
      <w:r w:rsidR="00C22D18" w:rsidRPr="00C51787">
        <w:rPr>
          <w:rFonts w:ascii="Arial" w:hAnsi="Arial" w:cs="Arial"/>
          <w:sz w:val="22"/>
          <w:szCs w:val="22"/>
        </w:rPr>
        <w:t>občini</w:t>
      </w:r>
      <w:proofErr w:type="spellEnd"/>
      <w:r w:rsidR="00C22D18" w:rsidRPr="00C51787">
        <w:rPr>
          <w:rFonts w:ascii="Arial" w:hAnsi="Arial" w:cs="Arial"/>
          <w:sz w:val="22"/>
          <w:szCs w:val="22"/>
        </w:rPr>
        <w:t xml:space="preserve"> ter vzpostavitev </w:t>
      </w:r>
      <w:proofErr w:type="spellStart"/>
      <w:r w:rsidR="00C22D18" w:rsidRPr="00C51787">
        <w:rPr>
          <w:rFonts w:ascii="Arial" w:hAnsi="Arial" w:cs="Arial"/>
          <w:sz w:val="22"/>
          <w:szCs w:val="22"/>
        </w:rPr>
        <w:t>učinkovitega</w:t>
      </w:r>
      <w:proofErr w:type="spellEnd"/>
      <w:r w:rsidR="00C22D18" w:rsidRPr="00C51787">
        <w:rPr>
          <w:rFonts w:ascii="Arial" w:hAnsi="Arial" w:cs="Arial"/>
          <w:sz w:val="22"/>
          <w:szCs w:val="22"/>
        </w:rPr>
        <w:t xml:space="preserve"> sistema </w:t>
      </w:r>
      <w:proofErr w:type="spellStart"/>
      <w:r w:rsidR="00C22D18" w:rsidRPr="00C51787">
        <w:rPr>
          <w:rFonts w:ascii="Arial" w:hAnsi="Arial" w:cs="Arial"/>
          <w:sz w:val="22"/>
          <w:szCs w:val="22"/>
        </w:rPr>
        <w:t>obveščanja</w:t>
      </w:r>
      <w:proofErr w:type="spellEnd"/>
      <w:r w:rsidR="00C22D18" w:rsidRPr="00C51787">
        <w:rPr>
          <w:rFonts w:ascii="Arial" w:hAnsi="Arial" w:cs="Arial"/>
          <w:sz w:val="22"/>
          <w:szCs w:val="22"/>
        </w:rPr>
        <w:t xml:space="preserve">. Cilj je, da se </w:t>
      </w:r>
      <w:proofErr w:type="spellStart"/>
      <w:r w:rsidR="00C22D18" w:rsidRPr="00C51787">
        <w:rPr>
          <w:rFonts w:ascii="Arial" w:hAnsi="Arial" w:cs="Arial"/>
          <w:sz w:val="22"/>
          <w:szCs w:val="22"/>
        </w:rPr>
        <w:t>vrtčevski</w:t>
      </w:r>
      <w:proofErr w:type="spellEnd"/>
      <w:r w:rsidR="00C22D18" w:rsidRPr="00C51787">
        <w:rPr>
          <w:rFonts w:ascii="Arial" w:hAnsi="Arial" w:cs="Arial"/>
          <w:sz w:val="22"/>
          <w:szCs w:val="22"/>
        </w:rPr>
        <w:t xml:space="preserve"> otroci, </w:t>
      </w:r>
      <w:proofErr w:type="spellStart"/>
      <w:r w:rsidR="00C22D18" w:rsidRPr="00C51787">
        <w:rPr>
          <w:rFonts w:ascii="Arial" w:hAnsi="Arial" w:cs="Arial"/>
          <w:sz w:val="22"/>
          <w:szCs w:val="22"/>
        </w:rPr>
        <w:t>učenci</w:t>
      </w:r>
      <w:proofErr w:type="spellEnd"/>
      <w:r w:rsidR="00A063CA" w:rsidRPr="00C51787">
        <w:rPr>
          <w:rFonts w:ascii="Arial" w:hAnsi="Arial" w:cs="Arial"/>
          <w:sz w:val="22"/>
          <w:szCs w:val="22"/>
        </w:rPr>
        <w:t xml:space="preserve"> </w:t>
      </w:r>
      <w:r w:rsidR="00C22D18" w:rsidRPr="00C51787">
        <w:rPr>
          <w:rFonts w:ascii="Arial" w:hAnsi="Arial" w:cs="Arial"/>
          <w:sz w:val="22"/>
          <w:szCs w:val="22"/>
        </w:rPr>
        <w:t xml:space="preserve">in učenke, dijaki in dijakinje ter študentke in študenti v </w:t>
      </w:r>
      <w:proofErr w:type="spellStart"/>
      <w:r w:rsidR="00C22D18" w:rsidRPr="00C51787">
        <w:rPr>
          <w:rFonts w:ascii="Arial" w:hAnsi="Arial" w:cs="Arial"/>
          <w:sz w:val="22"/>
          <w:szCs w:val="22"/>
        </w:rPr>
        <w:t>čim</w:t>
      </w:r>
      <w:proofErr w:type="spellEnd"/>
      <w:r w:rsidR="00C22D18" w:rsidRPr="00C51787">
        <w:rPr>
          <w:rFonts w:ascii="Arial" w:hAnsi="Arial" w:cs="Arial"/>
          <w:sz w:val="22"/>
          <w:szCs w:val="22"/>
        </w:rPr>
        <w:t xml:space="preserve"> </w:t>
      </w:r>
      <w:proofErr w:type="spellStart"/>
      <w:r w:rsidR="00C22D18" w:rsidRPr="00C51787">
        <w:rPr>
          <w:rFonts w:ascii="Arial" w:hAnsi="Arial" w:cs="Arial"/>
          <w:sz w:val="22"/>
          <w:szCs w:val="22"/>
        </w:rPr>
        <w:t>večjem</w:t>
      </w:r>
      <w:proofErr w:type="spellEnd"/>
      <w:r w:rsidR="00C22D18" w:rsidRPr="00C51787">
        <w:rPr>
          <w:rFonts w:ascii="Arial" w:hAnsi="Arial" w:cs="Arial"/>
          <w:sz w:val="22"/>
          <w:szCs w:val="22"/>
        </w:rPr>
        <w:t xml:space="preserve"> obsegu </w:t>
      </w:r>
      <w:proofErr w:type="spellStart"/>
      <w:r w:rsidR="00C22D18" w:rsidRPr="00C51787">
        <w:rPr>
          <w:rFonts w:ascii="Arial" w:hAnsi="Arial" w:cs="Arial"/>
          <w:sz w:val="22"/>
          <w:szCs w:val="22"/>
        </w:rPr>
        <w:t>udeležujejo</w:t>
      </w:r>
      <w:proofErr w:type="spellEnd"/>
      <w:r w:rsidR="00C22D18" w:rsidRPr="00C51787">
        <w:rPr>
          <w:rFonts w:ascii="Arial" w:hAnsi="Arial" w:cs="Arial"/>
          <w:sz w:val="22"/>
          <w:szCs w:val="22"/>
        </w:rPr>
        <w:t xml:space="preserve"> kulturnih dogodkov. Zato mora MONG izkoristiti prednost celotne izobraževalne vertikale na svojem območju ter programov in dejavnosti, ki jih izvajajo kulturne, izobraževalne in znanstvene inštitucije v medsebojnem sodelovanju, dopolnjevanju, informiranju kreiranju novih med-področnih povezav, ki bodo naslavljale različne generacije s kakovostnimi programi in projekti KUV. Kakovostni programi se že izvajajo na podlagi letnih programov in </w:t>
      </w:r>
      <w:proofErr w:type="spellStart"/>
      <w:r w:rsidR="00C22D18" w:rsidRPr="00C51787">
        <w:rPr>
          <w:rFonts w:ascii="Arial" w:hAnsi="Arial" w:cs="Arial"/>
          <w:sz w:val="22"/>
          <w:szCs w:val="22"/>
        </w:rPr>
        <w:t>strateških</w:t>
      </w:r>
      <w:proofErr w:type="spellEnd"/>
      <w:r w:rsidR="00C22D18" w:rsidRPr="00C51787">
        <w:rPr>
          <w:rFonts w:ascii="Arial" w:hAnsi="Arial" w:cs="Arial"/>
          <w:sz w:val="22"/>
          <w:szCs w:val="22"/>
        </w:rPr>
        <w:t xml:space="preserve"> </w:t>
      </w:r>
      <w:proofErr w:type="spellStart"/>
      <w:r w:rsidR="00C22D18" w:rsidRPr="00C51787">
        <w:rPr>
          <w:rFonts w:ascii="Arial" w:hAnsi="Arial" w:cs="Arial"/>
          <w:sz w:val="22"/>
          <w:szCs w:val="22"/>
        </w:rPr>
        <w:t>načrtov</w:t>
      </w:r>
      <w:proofErr w:type="spellEnd"/>
      <w:r w:rsidR="00C22D18" w:rsidRPr="00C51787">
        <w:rPr>
          <w:rFonts w:ascii="Arial" w:hAnsi="Arial" w:cs="Arial"/>
          <w:sz w:val="22"/>
          <w:szCs w:val="22"/>
        </w:rPr>
        <w:t xml:space="preserve"> javnih zavodov s </w:t>
      </w:r>
      <w:proofErr w:type="spellStart"/>
      <w:r w:rsidR="00C22D18" w:rsidRPr="00C51787">
        <w:rPr>
          <w:rFonts w:ascii="Arial" w:hAnsi="Arial" w:cs="Arial"/>
          <w:sz w:val="22"/>
          <w:szCs w:val="22"/>
        </w:rPr>
        <w:t>področja</w:t>
      </w:r>
      <w:proofErr w:type="spellEnd"/>
      <w:r w:rsidR="00C22D18" w:rsidRPr="00C51787">
        <w:rPr>
          <w:rFonts w:ascii="Arial" w:hAnsi="Arial" w:cs="Arial"/>
          <w:sz w:val="22"/>
          <w:szCs w:val="22"/>
        </w:rPr>
        <w:t xml:space="preserve"> kulture. Potrebno je </w:t>
      </w:r>
      <w:proofErr w:type="spellStart"/>
      <w:r w:rsidR="00C22D18" w:rsidRPr="00C51787">
        <w:rPr>
          <w:rFonts w:ascii="Arial" w:hAnsi="Arial" w:cs="Arial"/>
          <w:sz w:val="22"/>
          <w:szCs w:val="22"/>
        </w:rPr>
        <w:t>še</w:t>
      </w:r>
      <w:proofErr w:type="spellEnd"/>
      <w:r w:rsidR="00C22D18" w:rsidRPr="00C51787">
        <w:rPr>
          <w:rFonts w:ascii="Arial" w:hAnsi="Arial" w:cs="Arial"/>
          <w:sz w:val="22"/>
          <w:szCs w:val="22"/>
        </w:rPr>
        <w:t xml:space="preserve"> okrepiti njihovo promocijo s ciljem, da se </w:t>
      </w:r>
      <w:proofErr w:type="spellStart"/>
      <w:r w:rsidR="00C22D18" w:rsidRPr="00C51787">
        <w:rPr>
          <w:rFonts w:ascii="Arial" w:hAnsi="Arial" w:cs="Arial"/>
          <w:sz w:val="22"/>
          <w:szCs w:val="22"/>
        </w:rPr>
        <w:t>še</w:t>
      </w:r>
      <w:proofErr w:type="spellEnd"/>
      <w:r w:rsidR="00C22D18" w:rsidRPr="00C51787">
        <w:rPr>
          <w:rFonts w:ascii="Arial" w:hAnsi="Arial" w:cs="Arial"/>
          <w:sz w:val="22"/>
          <w:szCs w:val="22"/>
        </w:rPr>
        <w:t xml:space="preserve"> </w:t>
      </w:r>
      <w:proofErr w:type="spellStart"/>
      <w:r w:rsidR="00C22D18" w:rsidRPr="00C51787">
        <w:rPr>
          <w:rFonts w:ascii="Arial" w:hAnsi="Arial" w:cs="Arial"/>
          <w:sz w:val="22"/>
          <w:szCs w:val="22"/>
        </w:rPr>
        <w:t>poveča</w:t>
      </w:r>
      <w:proofErr w:type="spellEnd"/>
      <w:r w:rsidR="00C22D18" w:rsidRPr="00C51787">
        <w:rPr>
          <w:rFonts w:ascii="Arial" w:hAnsi="Arial" w:cs="Arial"/>
          <w:sz w:val="22"/>
          <w:szCs w:val="22"/>
        </w:rPr>
        <w:t xml:space="preserve"> </w:t>
      </w:r>
      <w:proofErr w:type="spellStart"/>
      <w:r w:rsidR="00C22D18" w:rsidRPr="00C51787">
        <w:rPr>
          <w:rFonts w:ascii="Arial" w:hAnsi="Arial" w:cs="Arial"/>
          <w:sz w:val="22"/>
          <w:szCs w:val="22"/>
        </w:rPr>
        <w:t>število</w:t>
      </w:r>
      <w:proofErr w:type="spellEnd"/>
      <w:r w:rsidR="00C22D18" w:rsidRPr="00C51787">
        <w:rPr>
          <w:rFonts w:ascii="Arial" w:hAnsi="Arial" w:cs="Arial"/>
          <w:sz w:val="22"/>
          <w:szCs w:val="22"/>
        </w:rPr>
        <w:t xml:space="preserve"> mladih uporabnikov. V sklop KUV  sodi tudi dolgoročno, sistematično in kontinuirano spodbujanje bralne kulture med vsemi generacijami, vzpostavljanje bralnega medgeneracijskega dialoga, spodbujanje bralnih navad in promocija slovenskih avtorjev in avtoric ter visoko kvalitetne prevodne literature. Na območju MONG je promocija bralne kulture in privzgoja bralnih navad v središču projektov Goriške knjižnice (</w:t>
      </w:r>
      <w:proofErr w:type="spellStart"/>
      <w:r w:rsidR="00C22D18" w:rsidRPr="00C51787">
        <w:rPr>
          <w:rFonts w:ascii="Arial" w:hAnsi="Arial" w:cs="Arial"/>
          <w:sz w:val="22"/>
          <w:szCs w:val="22"/>
        </w:rPr>
        <w:t>Bibliobus</w:t>
      </w:r>
      <w:proofErr w:type="spellEnd"/>
      <w:r w:rsidR="00C22D18" w:rsidRPr="00C51787">
        <w:rPr>
          <w:rFonts w:ascii="Arial" w:hAnsi="Arial" w:cs="Arial"/>
          <w:sz w:val="22"/>
          <w:szCs w:val="22"/>
        </w:rPr>
        <w:t xml:space="preserve">, Primorci beremo, bralni klubi, </w:t>
      </w:r>
      <w:r w:rsidR="00CF2194">
        <w:rPr>
          <w:rFonts w:ascii="Arial" w:hAnsi="Arial" w:cs="Arial"/>
          <w:sz w:val="22"/>
          <w:szCs w:val="22"/>
        </w:rPr>
        <w:t>T</w:t>
      </w:r>
      <w:r w:rsidR="00C22D18" w:rsidRPr="00C51787">
        <w:rPr>
          <w:rFonts w:ascii="Arial" w:hAnsi="Arial" w:cs="Arial"/>
          <w:sz w:val="22"/>
          <w:szCs w:val="22"/>
        </w:rPr>
        <w:t xml:space="preserve">ačke pomagačke, </w:t>
      </w:r>
      <w:r w:rsidR="00CF2194">
        <w:rPr>
          <w:rFonts w:ascii="Arial" w:hAnsi="Arial" w:cs="Arial"/>
          <w:sz w:val="22"/>
          <w:szCs w:val="22"/>
        </w:rPr>
        <w:t>R</w:t>
      </w:r>
      <w:r w:rsidR="00C22D18" w:rsidRPr="00C51787">
        <w:rPr>
          <w:rFonts w:ascii="Arial" w:hAnsi="Arial" w:cs="Arial"/>
          <w:sz w:val="22"/>
          <w:szCs w:val="22"/>
        </w:rPr>
        <w:t xml:space="preserve">astem z e-viri, </w:t>
      </w:r>
      <w:r w:rsidR="00CF2194">
        <w:rPr>
          <w:rFonts w:ascii="Arial" w:hAnsi="Arial" w:cs="Arial"/>
          <w:sz w:val="22"/>
          <w:szCs w:val="22"/>
        </w:rPr>
        <w:t>R</w:t>
      </w:r>
      <w:r w:rsidR="00C22D18" w:rsidRPr="00C51787">
        <w:rPr>
          <w:rFonts w:ascii="Arial" w:hAnsi="Arial" w:cs="Arial"/>
          <w:sz w:val="22"/>
          <w:szCs w:val="22"/>
        </w:rPr>
        <w:t xml:space="preserve">astem s knjigo), kjer bo potrebno še okrepiti (zlasti za projekt </w:t>
      </w:r>
      <w:r w:rsidR="00CF2194">
        <w:rPr>
          <w:rFonts w:ascii="Arial" w:hAnsi="Arial" w:cs="Arial"/>
          <w:sz w:val="22"/>
          <w:szCs w:val="22"/>
        </w:rPr>
        <w:t>R</w:t>
      </w:r>
      <w:r w:rsidR="00C22D18" w:rsidRPr="00C51787">
        <w:rPr>
          <w:rFonts w:ascii="Arial" w:hAnsi="Arial" w:cs="Arial"/>
          <w:sz w:val="22"/>
          <w:szCs w:val="22"/>
        </w:rPr>
        <w:t xml:space="preserve">astem s knjigo za učence in učenke 7. razredov </w:t>
      </w:r>
      <w:r w:rsidR="00CF2194">
        <w:rPr>
          <w:rFonts w:ascii="Arial" w:hAnsi="Arial" w:cs="Arial"/>
          <w:sz w:val="22"/>
          <w:szCs w:val="22"/>
        </w:rPr>
        <w:t>i</w:t>
      </w:r>
      <w:r w:rsidR="00C22D18" w:rsidRPr="00C51787">
        <w:rPr>
          <w:rFonts w:ascii="Arial" w:hAnsi="Arial" w:cs="Arial"/>
          <w:sz w:val="22"/>
          <w:szCs w:val="22"/>
        </w:rPr>
        <w:t xml:space="preserve">n 1. letnikov  </w:t>
      </w:r>
      <w:r w:rsidR="00C22D18" w:rsidRPr="00C51787">
        <w:rPr>
          <w:rFonts w:ascii="Arial" w:hAnsi="Arial" w:cs="Arial"/>
          <w:sz w:val="22"/>
          <w:szCs w:val="22"/>
        </w:rPr>
        <w:lastRenderedPageBreak/>
        <w:t xml:space="preserve">srednjih šol)  sodelovanje s šolami. V prostor bralne kulture je </w:t>
      </w:r>
      <w:r w:rsidR="00CF2194">
        <w:rPr>
          <w:rFonts w:ascii="Arial" w:hAnsi="Arial" w:cs="Arial"/>
          <w:sz w:val="22"/>
          <w:szCs w:val="22"/>
        </w:rPr>
        <w:t>v letu</w:t>
      </w:r>
      <w:r w:rsidR="00C22D18" w:rsidRPr="00C51787">
        <w:rPr>
          <w:rFonts w:ascii="Arial" w:hAnsi="Arial" w:cs="Arial"/>
          <w:sz w:val="22"/>
          <w:szCs w:val="22"/>
        </w:rPr>
        <w:t xml:space="preserve"> 2024 vstopil</w:t>
      </w:r>
      <w:r w:rsidR="00AC140C">
        <w:rPr>
          <w:rFonts w:ascii="Arial" w:hAnsi="Arial" w:cs="Arial"/>
          <w:sz w:val="22"/>
          <w:szCs w:val="22"/>
        </w:rPr>
        <w:t>a</w:t>
      </w:r>
      <w:r w:rsidR="00C22D18" w:rsidRPr="00C51787">
        <w:rPr>
          <w:rFonts w:ascii="Arial" w:hAnsi="Arial" w:cs="Arial"/>
          <w:sz w:val="22"/>
          <w:szCs w:val="22"/>
        </w:rPr>
        <w:t xml:space="preserve"> tudi </w:t>
      </w:r>
      <w:r w:rsidR="00C22D18" w:rsidRPr="00AC140C">
        <w:rPr>
          <w:rFonts w:ascii="Arial" w:hAnsi="Arial" w:cs="Arial"/>
          <w:sz w:val="22"/>
          <w:szCs w:val="22"/>
        </w:rPr>
        <w:t>Knjigarna kavarna Maks.</w:t>
      </w:r>
      <w:r w:rsidR="00C22D18" w:rsidRPr="00C51787">
        <w:rPr>
          <w:rFonts w:ascii="Arial" w:hAnsi="Arial" w:cs="Arial"/>
          <w:sz w:val="22"/>
          <w:szCs w:val="22"/>
        </w:rPr>
        <w:t xml:space="preserve"> </w:t>
      </w:r>
    </w:p>
    <w:p w14:paraId="67B255B4" w14:textId="565E02ED" w:rsidR="00C22D18" w:rsidRPr="00C51787" w:rsidRDefault="00C22D18" w:rsidP="00615576">
      <w:pPr>
        <w:pStyle w:val="Navadensplet"/>
        <w:spacing w:before="0" w:beforeAutospacing="0" w:after="0" w:afterAutospacing="0"/>
        <w:jc w:val="both"/>
        <w:rPr>
          <w:rFonts w:ascii="Arial" w:hAnsi="Arial" w:cs="Arial"/>
          <w:sz w:val="22"/>
          <w:szCs w:val="22"/>
        </w:rPr>
      </w:pPr>
      <w:r w:rsidRPr="00C51787">
        <w:rPr>
          <w:rFonts w:ascii="Arial" w:hAnsi="Arial" w:cs="Arial"/>
          <w:sz w:val="22"/>
          <w:szCs w:val="22"/>
        </w:rPr>
        <w:t>V MONG ima</w:t>
      </w:r>
      <w:r w:rsidR="00AC140C">
        <w:rPr>
          <w:rFonts w:ascii="Arial" w:hAnsi="Arial" w:cs="Arial"/>
          <w:sz w:val="22"/>
          <w:szCs w:val="22"/>
        </w:rPr>
        <w:t>ta</w:t>
      </w:r>
      <w:r w:rsidRPr="00C51787">
        <w:rPr>
          <w:rFonts w:ascii="Arial" w:hAnsi="Arial" w:cs="Arial"/>
          <w:sz w:val="22"/>
          <w:szCs w:val="22"/>
        </w:rPr>
        <w:t xml:space="preserve"> aktivno vlogo v KUV otrok in mladih na glasbenem, filmskem in likovnem </w:t>
      </w:r>
      <w:proofErr w:type="spellStart"/>
      <w:r w:rsidRPr="00C51787">
        <w:rPr>
          <w:rFonts w:ascii="Arial" w:hAnsi="Arial" w:cs="Arial"/>
          <w:sz w:val="22"/>
          <w:szCs w:val="22"/>
        </w:rPr>
        <w:t>področju</w:t>
      </w:r>
      <w:proofErr w:type="spellEnd"/>
      <w:r w:rsidRPr="00C51787">
        <w:rPr>
          <w:rFonts w:ascii="Arial" w:hAnsi="Arial" w:cs="Arial"/>
          <w:sz w:val="22"/>
          <w:szCs w:val="22"/>
        </w:rPr>
        <w:t xml:space="preserve"> Kulturni dom in Akademija umetnosti. V SNG N</w:t>
      </w:r>
      <w:r w:rsidR="00AC140C">
        <w:rPr>
          <w:rFonts w:ascii="Arial" w:hAnsi="Arial" w:cs="Arial"/>
          <w:sz w:val="22"/>
          <w:szCs w:val="22"/>
        </w:rPr>
        <w:t>G</w:t>
      </w:r>
      <w:r w:rsidRPr="00C51787">
        <w:rPr>
          <w:rFonts w:ascii="Arial" w:hAnsi="Arial" w:cs="Arial"/>
          <w:sz w:val="22"/>
          <w:szCs w:val="22"/>
        </w:rPr>
        <w:t xml:space="preserve"> </w:t>
      </w:r>
      <w:proofErr w:type="spellStart"/>
      <w:r w:rsidRPr="00C51787">
        <w:rPr>
          <w:rFonts w:ascii="Arial" w:hAnsi="Arial" w:cs="Arial"/>
          <w:sz w:val="22"/>
          <w:szCs w:val="22"/>
        </w:rPr>
        <w:t>že</w:t>
      </w:r>
      <w:proofErr w:type="spellEnd"/>
      <w:r w:rsidRPr="00C51787">
        <w:rPr>
          <w:rFonts w:ascii="Arial" w:hAnsi="Arial" w:cs="Arial"/>
          <w:sz w:val="22"/>
          <w:szCs w:val="22"/>
        </w:rPr>
        <w:t xml:space="preserve"> leta uspeva Amaterski mladinski oder - program za mlade </w:t>
      </w:r>
      <w:proofErr w:type="spellStart"/>
      <w:r w:rsidRPr="00C51787">
        <w:rPr>
          <w:rFonts w:ascii="Arial" w:hAnsi="Arial" w:cs="Arial"/>
          <w:sz w:val="22"/>
          <w:szCs w:val="22"/>
        </w:rPr>
        <w:t>gledališčnike</w:t>
      </w:r>
      <w:proofErr w:type="spellEnd"/>
      <w:r w:rsidRPr="00C51787">
        <w:rPr>
          <w:rFonts w:ascii="Arial" w:hAnsi="Arial" w:cs="Arial"/>
          <w:sz w:val="22"/>
          <w:szCs w:val="22"/>
        </w:rPr>
        <w:t xml:space="preserve"> amaterje in abonma </w:t>
      </w:r>
      <w:proofErr w:type="spellStart"/>
      <w:r w:rsidRPr="00C51787">
        <w:rPr>
          <w:rFonts w:ascii="Arial" w:hAnsi="Arial" w:cs="Arial"/>
          <w:sz w:val="22"/>
          <w:szCs w:val="22"/>
        </w:rPr>
        <w:t>Goriškega</w:t>
      </w:r>
      <w:proofErr w:type="spellEnd"/>
      <w:r w:rsidRPr="00C51787">
        <w:rPr>
          <w:rFonts w:ascii="Arial" w:hAnsi="Arial" w:cs="Arial"/>
          <w:sz w:val="22"/>
          <w:szCs w:val="22"/>
        </w:rPr>
        <w:t xml:space="preserve"> vrtiljaka (Mali in Veliki </w:t>
      </w:r>
      <w:proofErr w:type="spellStart"/>
      <w:r w:rsidRPr="00C51787">
        <w:rPr>
          <w:rFonts w:ascii="Arial" w:hAnsi="Arial" w:cs="Arial"/>
          <w:sz w:val="22"/>
          <w:szCs w:val="22"/>
        </w:rPr>
        <w:t>polžek</w:t>
      </w:r>
      <w:proofErr w:type="spellEnd"/>
      <w:r w:rsidRPr="00C51787">
        <w:rPr>
          <w:rFonts w:ascii="Arial" w:hAnsi="Arial" w:cs="Arial"/>
          <w:sz w:val="22"/>
          <w:szCs w:val="22"/>
        </w:rPr>
        <w:t xml:space="preserve">). </w:t>
      </w:r>
      <w:proofErr w:type="spellStart"/>
      <w:r w:rsidRPr="00C51787">
        <w:rPr>
          <w:rFonts w:ascii="Arial" w:hAnsi="Arial" w:cs="Arial"/>
          <w:sz w:val="22"/>
          <w:szCs w:val="22"/>
        </w:rPr>
        <w:t>Goriški</w:t>
      </w:r>
      <w:proofErr w:type="spellEnd"/>
      <w:r w:rsidRPr="00C51787">
        <w:rPr>
          <w:rFonts w:ascii="Arial" w:hAnsi="Arial" w:cs="Arial"/>
          <w:sz w:val="22"/>
          <w:szCs w:val="22"/>
        </w:rPr>
        <w:t xml:space="preserve"> muzej vodi svoj </w:t>
      </w:r>
      <w:proofErr w:type="spellStart"/>
      <w:r w:rsidRPr="00C51787">
        <w:rPr>
          <w:rFonts w:ascii="Arial" w:hAnsi="Arial" w:cs="Arial"/>
          <w:sz w:val="22"/>
          <w:szCs w:val="22"/>
        </w:rPr>
        <w:t>pedagoški</w:t>
      </w:r>
      <w:proofErr w:type="spellEnd"/>
      <w:r w:rsidRPr="00C51787">
        <w:rPr>
          <w:rFonts w:ascii="Arial" w:hAnsi="Arial" w:cs="Arial"/>
          <w:sz w:val="22"/>
          <w:szCs w:val="22"/>
        </w:rPr>
        <w:t xml:space="preserve"> program, s katerim </w:t>
      </w:r>
      <w:proofErr w:type="spellStart"/>
      <w:r w:rsidRPr="00C51787">
        <w:rPr>
          <w:rFonts w:ascii="Arial" w:hAnsi="Arial" w:cs="Arial"/>
          <w:sz w:val="22"/>
          <w:szCs w:val="22"/>
        </w:rPr>
        <w:t>želi</w:t>
      </w:r>
      <w:proofErr w:type="spellEnd"/>
      <w:r w:rsidRPr="00C51787">
        <w:rPr>
          <w:rFonts w:ascii="Arial" w:hAnsi="Arial" w:cs="Arial"/>
          <w:sz w:val="22"/>
          <w:szCs w:val="22"/>
        </w:rPr>
        <w:t xml:space="preserve"> vzbuditi zanimanje za kulturno </w:t>
      </w:r>
      <w:proofErr w:type="spellStart"/>
      <w:r w:rsidRPr="00C51787">
        <w:rPr>
          <w:rFonts w:ascii="Arial" w:hAnsi="Arial" w:cs="Arial"/>
          <w:sz w:val="22"/>
          <w:szCs w:val="22"/>
        </w:rPr>
        <w:t>dediščino</w:t>
      </w:r>
      <w:proofErr w:type="spellEnd"/>
      <w:r w:rsidRPr="00C51787">
        <w:rPr>
          <w:rFonts w:ascii="Arial" w:hAnsi="Arial" w:cs="Arial"/>
          <w:sz w:val="22"/>
          <w:szCs w:val="22"/>
        </w:rPr>
        <w:t xml:space="preserve"> </w:t>
      </w:r>
      <w:proofErr w:type="spellStart"/>
      <w:r w:rsidRPr="00C51787">
        <w:rPr>
          <w:rFonts w:ascii="Arial" w:hAnsi="Arial" w:cs="Arial"/>
          <w:sz w:val="22"/>
          <w:szCs w:val="22"/>
        </w:rPr>
        <w:t>našega</w:t>
      </w:r>
      <w:proofErr w:type="spellEnd"/>
      <w:r w:rsidRPr="00C51787">
        <w:rPr>
          <w:rFonts w:ascii="Arial" w:hAnsi="Arial" w:cs="Arial"/>
          <w:sz w:val="22"/>
          <w:szCs w:val="22"/>
        </w:rPr>
        <w:t xml:space="preserve"> prostora ter s tem okrepiti zavedanje o pestri preteklosti </w:t>
      </w:r>
      <w:proofErr w:type="spellStart"/>
      <w:r w:rsidRPr="00C51787">
        <w:rPr>
          <w:rFonts w:ascii="Arial" w:hAnsi="Arial" w:cs="Arial"/>
          <w:sz w:val="22"/>
          <w:szCs w:val="22"/>
        </w:rPr>
        <w:t>Goriške</w:t>
      </w:r>
      <w:proofErr w:type="spellEnd"/>
      <w:r w:rsidRPr="00C51787">
        <w:rPr>
          <w:rFonts w:ascii="Arial" w:hAnsi="Arial" w:cs="Arial"/>
          <w:sz w:val="22"/>
          <w:szCs w:val="22"/>
        </w:rPr>
        <w:t xml:space="preserve"> in </w:t>
      </w:r>
      <w:proofErr w:type="spellStart"/>
      <w:r w:rsidRPr="00C51787">
        <w:rPr>
          <w:rFonts w:ascii="Arial" w:hAnsi="Arial" w:cs="Arial"/>
          <w:sz w:val="22"/>
          <w:szCs w:val="22"/>
        </w:rPr>
        <w:t>posledično</w:t>
      </w:r>
      <w:proofErr w:type="spellEnd"/>
      <w:r w:rsidRPr="00C51787">
        <w:rPr>
          <w:rFonts w:ascii="Arial" w:hAnsi="Arial" w:cs="Arial"/>
          <w:sz w:val="22"/>
          <w:szCs w:val="22"/>
        </w:rPr>
        <w:t xml:space="preserve"> krepiti identiteto lokalnega </w:t>
      </w:r>
      <w:proofErr w:type="spellStart"/>
      <w:r w:rsidRPr="00C51787">
        <w:rPr>
          <w:rFonts w:ascii="Arial" w:hAnsi="Arial" w:cs="Arial"/>
          <w:sz w:val="22"/>
          <w:szCs w:val="22"/>
        </w:rPr>
        <w:t>območja</w:t>
      </w:r>
      <w:proofErr w:type="spellEnd"/>
      <w:r w:rsidRPr="00C51787">
        <w:rPr>
          <w:rFonts w:ascii="Arial" w:hAnsi="Arial" w:cs="Arial"/>
          <w:sz w:val="22"/>
          <w:szCs w:val="22"/>
        </w:rPr>
        <w:t xml:space="preserve">. Analiza stanja v MONG </w:t>
      </w:r>
      <w:proofErr w:type="spellStart"/>
      <w:r w:rsidRPr="00C51787">
        <w:rPr>
          <w:rFonts w:ascii="Arial" w:hAnsi="Arial" w:cs="Arial"/>
          <w:sz w:val="22"/>
          <w:szCs w:val="22"/>
        </w:rPr>
        <w:t>kaže</w:t>
      </w:r>
      <w:proofErr w:type="spellEnd"/>
      <w:r w:rsidRPr="00C51787">
        <w:rPr>
          <w:rFonts w:ascii="Arial" w:hAnsi="Arial" w:cs="Arial"/>
          <w:sz w:val="22"/>
          <w:szCs w:val="22"/>
        </w:rPr>
        <w:t xml:space="preserve">, da za javne zavode s </w:t>
      </w:r>
      <w:proofErr w:type="spellStart"/>
      <w:r w:rsidRPr="00C51787">
        <w:rPr>
          <w:rFonts w:ascii="Arial" w:hAnsi="Arial" w:cs="Arial"/>
          <w:sz w:val="22"/>
          <w:szCs w:val="22"/>
        </w:rPr>
        <w:t>področja</w:t>
      </w:r>
      <w:proofErr w:type="spellEnd"/>
      <w:r w:rsidRPr="00C51787">
        <w:rPr>
          <w:rFonts w:ascii="Arial" w:hAnsi="Arial" w:cs="Arial"/>
          <w:sz w:val="22"/>
          <w:szCs w:val="22"/>
        </w:rPr>
        <w:t xml:space="preserve"> kulture predstavlja velik izziv predvsem sodelovanje s srednjimi </w:t>
      </w:r>
      <w:proofErr w:type="spellStart"/>
      <w:r w:rsidRPr="00C51787">
        <w:rPr>
          <w:rFonts w:ascii="Arial" w:hAnsi="Arial" w:cs="Arial"/>
          <w:sz w:val="22"/>
          <w:szCs w:val="22"/>
        </w:rPr>
        <w:t>šolami</w:t>
      </w:r>
      <w:proofErr w:type="spellEnd"/>
      <w:r w:rsidRPr="00C51787">
        <w:rPr>
          <w:rFonts w:ascii="Arial" w:hAnsi="Arial" w:cs="Arial"/>
          <w:sz w:val="22"/>
          <w:szCs w:val="22"/>
        </w:rPr>
        <w:t xml:space="preserve">, saj </w:t>
      </w:r>
      <w:proofErr w:type="spellStart"/>
      <w:r w:rsidRPr="00C51787">
        <w:rPr>
          <w:rFonts w:ascii="Arial" w:hAnsi="Arial" w:cs="Arial"/>
          <w:sz w:val="22"/>
          <w:szCs w:val="22"/>
        </w:rPr>
        <w:t>srednješolci</w:t>
      </w:r>
      <w:proofErr w:type="spellEnd"/>
      <w:r w:rsidRPr="00C51787">
        <w:rPr>
          <w:rFonts w:ascii="Arial" w:hAnsi="Arial" w:cs="Arial"/>
          <w:sz w:val="22"/>
          <w:szCs w:val="22"/>
        </w:rPr>
        <w:t xml:space="preserve"> veljajo za manj zainteresirano publiko, medtem ko se </w:t>
      </w:r>
      <w:r w:rsidR="00F94891">
        <w:rPr>
          <w:rFonts w:ascii="Arial" w:hAnsi="Arial" w:cs="Arial"/>
          <w:sz w:val="22"/>
          <w:szCs w:val="22"/>
        </w:rPr>
        <w:t xml:space="preserve">ostali </w:t>
      </w:r>
      <w:r w:rsidRPr="00C51787">
        <w:rPr>
          <w:rFonts w:ascii="Arial" w:hAnsi="Arial" w:cs="Arial"/>
          <w:sz w:val="22"/>
          <w:szCs w:val="22"/>
        </w:rPr>
        <w:t xml:space="preserve">vzgojno </w:t>
      </w:r>
      <w:proofErr w:type="spellStart"/>
      <w:r w:rsidRPr="00C51787">
        <w:rPr>
          <w:rFonts w:ascii="Arial" w:hAnsi="Arial" w:cs="Arial"/>
          <w:sz w:val="22"/>
          <w:szCs w:val="22"/>
        </w:rPr>
        <w:t>izobraževalni</w:t>
      </w:r>
      <w:proofErr w:type="spellEnd"/>
      <w:r w:rsidRPr="00C51787">
        <w:rPr>
          <w:rFonts w:ascii="Arial" w:hAnsi="Arial" w:cs="Arial"/>
          <w:sz w:val="22"/>
          <w:szCs w:val="22"/>
        </w:rPr>
        <w:t xml:space="preserve"> zavodi </w:t>
      </w:r>
      <w:proofErr w:type="spellStart"/>
      <w:r w:rsidRPr="00C51787">
        <w:rPr>
          <w:rFonts w:ascii="Arial" w:hAnsi="Arial" w:cs="Arial"/>
          <w:sz w:val="22"/>
          <w:szCs w:val="22"/>
        </w:rPr>
        <w:t>srečujejo</w:t>
      </w:r>
      <w:proofErr w:type="spellEnd"/>
      <w:r w:rsidRPr="00C51787">
        <w:rPr>
          <w:rFonts w:ascii="Arial" w:hAnsi="Arial" w:cs="Arial"/>
          <w:sz w:val="22"/>
          <w:szCs w:val="22"/>
        </w:rPr>
        <w:t xml:space="preserve"> s </w:t>
      </w:r>
      <w:proofErr w:type="spellStart"/>
      <w:r w:rsidRPr="00C51787">
        <w:rPr>
          <w:rFonts w:ascii="Arial" w:hAnsi="Arial" w:cs="Arial"/>
          <w:sz w:val="22"/>
          <w:szCs w:val="22"/>
        </w:rPr>
        <w:t>stroškovnim</w:t>
      </w:r>
      <w:proofErr w:type="spellEnd"/>
      <w:r w:rsidRPr="00C51787">
        <w:rPr>
          <w:rFonts w:ascii="Arial" w:hAnsi="Arial" w:cs="Arial"/>
          <w:sz w:val="22"/>
          <w:szCs w:val="22"/>
        </w:rPr>
        <w:t xml:space="preserve"> problemom</w:t>
      </w:r>
      <w:r w:rsidR="00310940" w:rsidRPr="00C51787">
        <w:rPr>
          <w:rFonts w:ascii="Arial" w:hAnsi="Arial" w:cs="Arial"/>
          <w:sz w:val="22"/>
          <w:szCs w:val="22"/>
        </w:rPr>
        <w:t xml:space="preserve">. </w:t>
      </w:r>
      <w:r w:rsidRPr="00C51787">
        <w:rPr>
          <w:rFonts w:ascii="Arial" w:hAnsi="Arial" w:cs="Arial"/>
          <w:sz w:val="22"/>
          <w:szCs w:val="22"/>
        </w:rPr>
        <w:t xml:space="preserve">Znano je, da se </w:t>
      </w:r>
      <w:proofErr w:type="spellStart"/>
      <w:r w:rsidRPr="00C51787">
        <w:rPr>
          <w:rFonts w:ascii="Arial" w:hAnsi="Arial" w:cs="Arial"/>
          <w:sz w:val="22"/>
          <w:szCs w:val="22"/>
        </w:rPr>
        <w:t>šole</w:t>
      </w:r>
      <w:proofErr w:type="spellEnd"/>
      <w:r w:rsidRPr="00C51787">
        <w:rPr>
          <w:rFonts w:ascii="Arial" w:hAnsi="Arial" w:cs="Arial"/>
          <w:sz w:val="22"/>
          <w:szCs w:val="22"/>
        </w:rPr>
        <w:t xml:space="preserve"> zunaj mestnega jedra velikokrat ne </w:t>
      </w:r>
      <w:proofErr w:type="spellStart"/>
      <w:r w:rsidRPr="00C51787">
        <w:rPr>
          <w:rFonts w:ascii="Arial" w:hAnsi="Arial" w:cs="Arial"/>
          <w:sz w:val="22"/>
          <w:szCs w:val="22"/>
        </w:rPr>
        <w:t>odločijo</w:t>
      </w:r>
      <w:proofErr w:type="spellEnd"/>
      <w:r w:rsidRPr="00C51787">
        <w:rPr>
          <w:rFonts w:ascii="Arial" w:hAnsi="Arial" w:cs="Arial"/>
          <w:sz w:val="22"/>
          <w:szCs w:val="22"/>
        </w:rPr>
        <w:t xml:space="preserve"> za obisk kulturnih dogodkov ali pa v veliko </w:t>
      </w:r>
      <w:proofErr w:type="spellStart"/>
      <w:r w:rsidRPr="00C51787">
        <w:rPr>
          <w:rFonts w:ascii="Arial" w:hAnsi="Arial" w:cs="Arial"/>
          <w:sz w:val="22"/>
          <w:szCs w:val="22"/>
        </w:rPr>
        <w:t>manjši</w:t>
      </w:r>
      <w:proofErr w:type="spellEnd"/>
      <w:r w:rsidRPr="00C51787">
        <w:rPr>
          <w:rFonts w:ascii="Arial" w:hAnsi="Arial" w:cs="Arial"/>
          <w:sz w:val="22"/>
          <w:szCs w:val="22"/>
        </w:rPr>
        <w:t xml:space="preserve"> meri v primerjavi s </w:t>
      </w:r>
      <w:proofErr w:type="spellStart"/>
      <w:r w:rsidRPr="00C51787">
        <w:rPr>
          <w:rFonts w:ascii="Arial" w:hAnsi="Arial" w:cs="Arial"/>
          <w:sz w:val="22"/>
          <w:szCs w:val="22"/>
        </w:rPr>
        <w:t>šolami</w:t>
      </w:r>
      <w:proofErr w:type="spellEnd"/>
      <w:r w:rsidRPr="00C51787">
        <w:rPr>
          <w:rFonts w:ascii="Arial" w:hAnsi="Arial" w:cs="Arial"/>
          <w:sz w:val="22"/>
          <w:szCs w:val="22"/>
        </w:rPr>
        <w:t xml:space="preserve"> s </w:t>
      </w:r>
      <w:proofErr w:type="spellStart"/>
      <w:r w:rsidRPr="00C51787">
        <w:rPr>
          <w:rFonts w:ascii="Arial" w:hAnsi="Arial" w:cs="Arial"/>
          <w:sz w:val="22"/>
          <w:szCs w:val="22"/>
        </w:rPr>
        <w:t>sedežem</w:t>
      </w:r>
      <w:proofErr w:type="spellEnd"/>
      <w:r w:rsidRPr="00C51787">
        <w:rPr>
          <w:rFonts w:ascii="Arial" w:hAnsi="Arial" w:cs="Arial"/>
          <w:sz w:val="22"/>
          <w:szCs w:val="22"/>
        </w:rPr>
        <w:t xml:space="preserve"> znotraj mesta.  Zato je potrebno KUV približati in širiti v skladu s sodobnimi izobraževalnimi trendi ter ponotranjiti koncept vseživljenjskega učenja, ki KUV širi na vse generacije. KUV izvajajo tudi NVO in ljubiteljska društva, na območju MONG izvaja filmske izobraževalne programe Kinoatelje, izobraževanja iz sodobnega plesa izvaja </w:t>
      </w:r>
      <w:r w:rsidR="00646F86" w:rsidRPr="00790C2D">
        <w:rPr>
          <w:rFonts w:ascii="Arial" w:hAnsi="Arial" w:cs="Arial"/>
          <w:sz w:val="22"/>
          <w:szCs w:val="22"/>
        </w:rPr>
        <w:t>Zavod MN Produkcija</w:t>
      </w:r>
      <w:r w:rsidRPr="00790C2D">
        <w:rPr>
          <w:rFonts w:ascii="Arial" w:hAnsi="Arial" w:cs="Arial"/>
          <w:sz w:val="22"/>
          <w:szCs w:val="22"/>
        </w:rPr>
        <w:t>.</w:t>
      </w:r>
    </w:p>
    <w:p w14:paraId="14FFC37F" w14:textId="4FA6AC6D" w:rsidR="004A3333" w:rsidRPr="00C51787" w:rsidRDefault="004A3333" w:rsidP="00615576">
      <w:pPr>
        <w:pStyle w:val="Navadensplet"/>
        <w:spacing w:before="0" w:beforeAutospacing="0" w:after="0" w:afterAutospacing="0"/>
        <w:jc w:val="both"/>
        <w:rPr>
          <w:rFonts w:ascii="Arial" w:hAnsi="Arial" w:cs="Arial"/>
          <w:sz w:val="22"/>
          <w:szCs w:val="22"/>
        </w:rPr>
      </w:pPr>
      <w:r w:rsidRPr="00C51787">
        <w:rPr>
          <w:rFonts w:ascii="Arial" w:hAnsi="Arial" w:cs="Arial"/>
          <w:sz w:val="22"/>
          <w:szCs w:val="22"/>
        </w:rPr>
        <w:t xml:space="preserve">Tudi JSKD in ZKD </w:t>
      </w:r>
      <w:r w:rsidR="006E7510">
        <w:rPr>
          <w:rFonts w:ascii="Arial" w:hAnsi="Arial" w:cs="Arial"/>
          <w:sz w:val="22"/>
          <w:szCs w:val="22"/>
        </w:rPr>
        <w:t xml:space="preserve"> NG </w:t>
      </w:r>
      <w:r w:rsidRPr="00C51787">
        <w:rPr>
          <w:rFonts w:ascii="Arial" w:hAnsi="Arial" w:cs="Arial"/>
          <w:sz w:val="22"/>
          <w:szCs w:val="22"/>
        </w:rPr>
        <w:t>izvajata programe, namenjene KUV</w:t>
      </w:r>
      <w:r w:rsidR="009223FC">
        <w:rPr>
          <w:rFonts w:ascii="Arial" w:hAnsi="Arial" w:cs="Arial"/>
          <w:sz w:val="22"/>
          <w:szCs w:val="22"/>
        </w:rPr>
        <w:t>,</w:t>
      </w:r>
      <w:r w:rsidRPr="00C51787">
        <w:rPr>
          <w:rFonts w:ascii="Arial" w:hAnsi="Arial" w:cs="Arial"/>
          <w:sz w:val="22"/>
          <w:szCs w:val="22"/>
        </w:rPr>
        <w:t xml:space="preserve"> z organizacijo preglednih prireditev oz. srečanj</w:t>
      </w:r>
      <w:r w:rsidR="003C1983">
        <w:rPr>
          <w:rFonts w:ascii="Arial" w:hAnsi="Arial" w:cs="Arial"/>
          <w:sz w:val="22"/>
          <w:szCs w:val="22"/>
        </w:rPr>
        <w:t>.</w:t>
      </w:r>
    </w:p>
    <w:p w14:paraId="3F8EBECB" w14:textId="77777777" w:rsidR="00C22D18" w:rsidRPr="00C51787" w:rsidRDefault="00C22D18" w:rsidP="00615576">
      <w:pPr>
        <w:pStyle w:val="Navadensplet"/>
        <w:spacing w:before="0" w:beforeAutospacing="0" w:after="0" w:afterAutospacing="0"/>
        <w:jc w:val="both"/>
        <w:rPr>
          <w:rFonts w:ascii="Arial" w:hAnsi="Arial" w:cs="Arial"/>
          <w:sz w:val="22"/>
          <w:szCs w:val="22"/>
        </w:rPr>
      </w:pPr>
    </w:p>
    <w:p w14:paraId="623A5ADE" w14:textId="2E91F001" w:rsidR="00C22D18" w:rsidRPr="00C51787" w:rsidRDefault="00C22D18" w:rsidP="00EF6BCC">
      <w:pPr>
        <w:pStyle w:val="Navadensplet"/>
        <w:spacing w:before="0" w:beforeAutospacing="0" w:after="0" w:afterAutospacing="0"/>
        <w:jc w:val="both"/>
        <w:rPr>
          <w:rFonts w:ascii="Arial" w:hAnsi="Arial" w:cs="Arial"/>
          <w:b/>
          <w:sz w:val="22"/>
          <w:szCs w:val="22"/>
        </w:rPr>
      </w:pPr>
      <w:r w:rsidRPr="00C51787">
        <w:rPr>
          <w:rFonts w:ascii="Arial" w:hAnsi="Arial" w:cs="Arial"/>
          <w:b/>
          <w:sz w:val="22"/>
          <w:szCs w:val="22"/>
        </w:rPr>
        <w:t xml:space="preserve">Cilj </w:t>
      </w:r>
      <w:r w:rsidR="00EF2405" w:rsidRPr="00C51787">
        <w:rPr>
          <w:rFonts w:ascii="Arial" w:hAnsi="Arial" w:cs="Arial"/>
          <w:b/>
          <w:sz w:val="22"/>
          <w:szCs w:val="22"/>
        </w:rPr>
        <w:t>1</w:t>
      </w:r>
      <w:r w:rsidRPr="00C51787">
        <w:rPr>
          <w:rFonts w:ascii="Arial" w:hAnsi="Arial" w:cs="Arial"/>
          <w:b/>
          <w:sz w:val="22"/>
          <w:szCs w:val="22"/>
        </w:rPr>
        <w:t xml:space="preserve">: </w:t>
      </w:r>
      <w:r w:rsidR="00C35FC0" w:rsidRPr="00C51787">
        <w:rPr>
          <w:rFonts w:ascii="Arial" w:hAnsi="Arial" w:cs="Arial"/>
          <w:b/>
          <w:sz w:val="22"/>
          <w:szCs w:val="22"/>
        </w:rPr>
        <w:t xml:space="preserve">Vzpodbujati </w:t>
      </w:r>
      <w:r w:rsidRPr="00C51787">
        <w:rPr>
          <w:rFonts w:ascii="Arial" w:hAnsi="Arial" w:cs="Arial"/>
          <w:b/>
          <w:sz w:val="22"/>
          <w:szCs w:val="22"/>
        </w:rPr>
        <w:t>dolgoročno sodelovanje med različnimi ustvarjalci kulturne dejavnosti</w:t>
      </w:r>
      <w:r w:rsidR="00C35FC0" w:rsidRPr="00C51787">
        <w:rPr>
          <w:rFonts w:ascii="Arial" w:hAnsi="Arial" w:cs="Arial"/>
          <w:b/>
          <w:sz w:val="22"/>
          <w:szCs w:val="22"/>
        </w:rPr>
        <w:t xml:space="preserve"> (</w:t>
      </w:r>
      <w:r w:rsidRPr="00C51787">
        <w:rPr>
          <w:rFonts w:ascii="Arial" w:hAnsi="Arial" w:cs="Arial"/>
          <w:b/>
          <w:sz w:val="22"/>
          <w:szCs w:val="22"/>
        </w:rPr>
        <w:t>javni zavod</w:t>
      </w:r>
      <w:r w:rsidR="00C35FC0" w:rsidRPr="00C51787">
        <w:rPr>
          <w:rFonts w:ascii="Arial" w:hAnsi="Arial" w:cs="Arial"/>
          <w:b/>
          <w:sz w:val="22"/>
          <w:szCs w:val="22"/>
        </w:rPr>
        <w:t xml:space="preserve">i in </w:t>
      </w:r>
      <w:r w:rsidRPr="00C51787">
        <w:rPr>
          <w:rFonts w:ascii="Arial" w:hAnsi="Arial" w:cs="Arial"/>
          <w:b/>
          <w:sz w:val="22"/>
          <w:szCs w:val="22"/>
        </w:rPr>
        <w:t>NVO</w:t>
      </w:r>
      <w:r w:rsidR="00C35FC0" w:rsidRPr="00C51787">
        <w:rPr>
          <w:rFonts w:ascii="Arial" w:hAnsi="Arial" w:cs="Arial"/>
          <w:b/>
          <w:sz w:val="22"/>
          <w:szCs w:val="22"/>
        </w:rPr>
        <w:t>)</w:t>
      </w:r>
    </w:p>
    <w:p w14:paraId="73BCF0C7" w14:textId="77777777" w:rsidR="00C22D18" w:rsidRPr="00C51787" w:rsidRDefault="00C22D18" w:rsidP="00EF6BCC">
      <w:pPr>
        <w:pStyle w:val="Navadensplet"/>
        <w:spacing w:before="0" w:beforeAutospacing="0" w:after="0" w:afterAutospacing="0"/>
        <w:jc w:val="both"/>
        <w:rPr>
          <w:rFonts w:ascii="Arial" w:hAnsi="Arial" w:cs="Arial"/>
          <w:b/>
          <w:sz w:val="22"/>
          <w:szCs w:val="22"/>
        </w:rPr>
      </w:pPr>
      <w:r w:rsidRPr="00C51787">
        <w:rPr>
          <w:rFonts w:ascii="Arial" w:hAnsi="Arial" w:cs="Arial"/>
          <w:b/>
          <w:sz w:val="22"/>
          <w:szCs w:val="22"/>
        </w:rPr>
        <w:t>Ukrepi:</w:t>
      </w:r>
    </w:p>
    <w:p w14:paraId="326E0558" w14:textId="49B49BC9" w:rsidR="00C22D18" w:rsidRPr="00C51787" w:rsidRDefault="002A11DC" w:rsidP="00EF6BCC">
      <w:pPr>
        <w:pStyle w:val="Navadensplet"/>
        <w:numPr>
          <w:ilvl w:val="0"/>
          <w:numId w:val="34"/>
        </w:numPr>
        <w:spacing w:before="0" w:beforeAutospacing="0" w:after="0" w:afterAutospacing="0"/>
        <w:jc w:val="both"/>
        <w:rPr>
          <w:rFonts w:ascii="Arial" w:hAnsi="Arial" w:cs="Arial"/>
          <w:sz w:val="22"/>
          <w:szCs w:val="22"/>
        </w:rPr>
      </w:pPr>
      <w:r w:rsidRPr="00C51787">
        <w:rPr>
          <w:rFonts w:ascii="Arial" w:hAnsi="Arial" w:cs="Arial"/>
          <w:sz w:val="22"/>
          <w:szCs w:val="22"/>
        </w:rPr>
        <w:t>vključevanje</w:t>
      </w:r>
      <w:r w:rsidR="00C22D18" w:rsidRPr="00C51787">
        <w:rPr>
          <w:rFonts w:ascii="Arial" w:hAnsi="Arial" w:cs="Arial"/>
          <w:sz w:val="22"/>
          <w:szCs w:val="22"/>
        </w:rPr>
        <w:t xml:space="preserve"> KUV v </w:t>
      </w:r>
      <w:r w:rsidRPr="00C51787">
        <w:rPr>
          <w:rFonts w:ascii="Arial" w:hAnsi="Arial" w:cs="Arial"/>
          <w:sz w:val="22"/>
          <w:szCs w:val="22"/>
        </w:rPr>
        <w:t xml:space="preserve">strategije </w:t>
      </w:r>
      <w:r w:rsidR="00C22D18" w:rsidRPr="00C51787">
        <w:rPr>
          <w:rFonts w:ascii="Arial" w:hAnsi="Arial" w:cs="Arial"/>
          <w:sz w:val="22"/>
          <w:szCs w:val="22"/>
        </w:rPr>
        <w:t>javnih zavod</w:t>
      </w:r>
      <w:r w:rsidR="00615576">
        <w:rPr>
          <w:rFonts w:ascii="Arial" w:hAnsi="Arial" w:cs="Arial"/>
          <w:sz w:val="22"/>
          <w:szCs w:val="22"/>
        </w:rPr>
        <w:t>ov</w:t>
      </w:r>
      <w:r w:rsidR="00C22D18" w:rsidRPr="00C51787">
        <w:rPr>
          <w:rFonts w:ascii="Arial" w:hAnsi="Arial" w:cs="Arial"/>
          <w:sz w:val="22"/>
          <w:szCs w:val="22"/>
        </w:rPr>
        <w:t>, v sodelovanju z vzgojno – izobraževalnimi ustanovami, ki bodo aktiven del strategije</w:t>
      </w:r>
      <w:r w:rsidR="00111F81">
        <w:rPr>
          <w:rFonts w:ascii="Arial" w:hAnsi="Arial" w:cs="Arial"/>
          <w:sz w:val="22"/>
          <w:szCs w:val="22"/>
        </w:rPr>
        <w:t>,</w:t>
      </w:r>
    </w:p>
    <w:p w14:paraId="41CFCEF8" w14:textId="30C95B7E" w:rsidR="00C22D18" w:rsidRPr="00C51787" w:rsidRDefault="00C22D18" w:rsidP="00EF6BCC">
      <w:pPr>
        <w:pStyle w:val="Navadensplet"/>
        <w:numPr>
          <w:ilvl w:val="0"/>
          <w:numId w:val="34"/>
        </w:numPr>
        <w:spacing w:before="0" w:beforeAutospacing="0" w:after="0" w:afterAutospacing="0"/>
        <w:jc w:val="both"/>
        <w:rPr>
          <w:rFonts w:ascii="Arial" w:hAnsi="Arial" w:cs="Arial"/>
          <w:sz w:val="22"/>
          <w:szCs w:val="22"/>
        </w:rPr>
      </w:pPr>
      <w:r w:rsidRPr="00C51787">
        <w:rPr>
          <w:rFonts w:ascii="Arial" w:hAnsi="Arial" w:cs="Arial"/>
          <w:sz w:val="22"/>
          <w:szCs w:val="22"/>
        </w:rPr>
        <w:t>vzpostaviti sistem gostujočih umetnikov in kulturnih ustvarjalcev v vzgojno – izobraževalnih ustanovah</w:t>
      </w:r>
      <w:r w:rsidR="00615576">
        <w:rPr>
          <w:rFonts w:ascii="Arial" w:hAnsi="Arial" w:cs="Arial"/>
          <w:sz w:val="22"/>
          <w:szCs w:val="22"/>
        </w:rPr>
        <w:t>,</w:t>
      </w:r>
    </w:p>
    <w:p w14:paraId="5C43DD4E" w14:textId="18CEB769" w:rsidR="00C22D18" w:rsidRPr="00C51787" w:rsidRDefault="00C22D18" w:rsidP="00EF6BCC">
      <w:pPr>
        <w:pStyle w:val="Navadensplet"/>
        <w:numPr>
          <w:ilvl w:val="0"/>
          <w:numId w:val="34"/>
        </w:numPr>
        <w:spacing w:before="0" w:beforeAutospacing="0" w:after="0" w:afterAutospacing="0"/>
        <w:jc w:val="both"/>
        <w:rPr>
          <w:rFonts w:ascii="Arial" w:hAnsi="Arial" w:cs="Arial"/>
          <w:sz w:val="22"/>
          <w:szCs w:val="22"/>
        </w:rPr>
      </w:pPr>
      <w:r w:rsidRPr="00C51787">
        <w:rPr>
          <w:rFonts w:ascii="Arial" w:hAnsi="Arial" w:cs="Arial"/>
          <w:sz w:val="22"/>
          <w:szCs w:val="22"/>
        </w:rPr>
        <w:t>usposabljanje koordinatorjev KUV v vzgojno – izobraževalnih ustanovah</w:t>
      </w:r>
      <w:r w:rsidR="00111F81">
        <w:rPr>
          <w:rFonts w:ascii="Arial" w:hAnsi="Arial" w:cs="Arial"/>
          <w:sz w:val="22"/>
          <w:szCs w:val="22"/>
        </w:rPr>
        <w:t>,</w:t>
      </w:r>
    </w:p>
    <w:p w14:paraId="05B1B99C" w14:textId="4D5EEAFF" w:rsidR="00C22D18" w:rsidRPr="00C51787" w:rsidRDefault="00C22D18" w:rsidP="00EF6BCC">
      <w:pPr>
        <w:pStyle w:val="Navadensplet"/>
        <w:numPr>
          <w:ilvl w:val="0"/>
          <w:numId w:val="34"/>
        </w:numPr>
        <w:spacing w:before="0" w:beforeAutospacing="0" w:after="0" w:afterAutospacing="0"/>
        <w:jc w:val="both"/>
        <w:rPr>
          <w:rFonts w:ascii="Arial" w:hAnsi="Arial" w:cs="Arial"/>
          <w:sz w:val="22"/>
          <w:szCs w:val="22"/>
        </w:rPr>
      </w:pPr>
      <w:r w:rsidRPr="00C51787">
        <w:rPr>
          <w:rFonts w:ascii="Arial" w:hAnsi="Arial" w:cs="Arial"/>
          <w:sz w:val="22"/>
          <w:szCs w:val="22"/>
        </w:rPr>
        <w:t>izobraževanje staršev o pomenu KVU in njihovo vključevanje v različne dogodke</w:t>
      </w:r>
      <w:r w:rsidR="00111F81">
        <w:rPr>
          <w:rFonts w:ascii="Arial" w:hAnsi="Arial" w:cs="Arial"/>
          <w:sz w:val="22"/>
          <w:szCs w:val="22"/>
        </w:rPr>
        <w:t>.</w:t>
      </w:r>
    </w:p>
    <w:p w14:paraId="0E2A4E65" w14:textId="77777777" w:rsidR="00C22D18" w:rsidRPr="00C51787" w:rsidRDefault="00C22D18" w:rsidP="00EF6BCC">
      <w:pPr>
        <w:pStyle w:val="Navadensplet"/>
        <w:spacing w:before="0" w:beforeAutospacing="0" w:after="0" w:afterAutospacing="0"/>
        <w:jc w:val="both"/>
        <w:rPr>
          <w:rFonts w:ascii="Arial" w:hAnsi="Arial" w:cs="Arial"/>
          <w:sz w:val="22"/>
          <w:szCs w:val="22"/>
        </w:rPr>
      </w:pPr>
      <w:r w:rsidRPr="00C51787">
        <w:rPr>
          <w:rFonts w:ascii="Arial" w:hAnsi="Arial" w:cs="Arial"/>
          <w:b/>
          <w:sz w:val="22"/>
          <w:szCs w:val="22"/>
        </w:rPr>
        <w:t xml:space="preserve">Čas izvedbe: </w:t>
      </w:r>
      <w:r w:rsidRPr="00C51787">
        <w:rPr>
          <w:rFonts w:ascii="Arial" w:hAnsi="Arial" w:cs="Arial"/>
          <w:sz w:val="22"/>
          <w:szCs w:val="22"/>
        </w:rPr>
        <w:t>2025 – 2028</w:t>
      </w:r>
    </w:p>
    <w:p w14:paraId="56C77819" w14:textId="77777777" w:rsidR="004C185D" w:rsidRDefault="00C22D18" w:rsidP="00EF6BCC">
      <w:pPr>
        <w:pStyle w:val="Navadensplet"/>
        <w:spacing w:before="0" w:beforeAutospacing="0" w:after="0" w:afterAutospacing="0"/>
        <w:jc w:val="both"/>
        <w:rPr>
          <w:rFonts w:ascii="Arial" w:hAnsi="Arial" w:cs="Arial"/>
          <w:b/>
          <w:sz w:val="22"/>
          <w:szCs w:val="22"/>
        </w:rPr>
      </w:pPr>
      <w:bookmarkStart w:id="87" w:name="_Hlk191636207"/>
      <w:r w:rsidRPr="00C51787">
        <w:rPr>
          <w:rFonts w:ascii="Arial" w:hAnsi="Arial" w:cs="Arial"/>
          <w:b/>
          <w:sz w:val="22"/>
          <w:szCs w:val="22"/>
        </w:rPr>
        <w:t xml:space="preserve">Pričakovani učinki: </w:t>
      </w:r>
    </w:p>
    <w:bookmarkEnd w:id="87"/>
    <w:p w14:paraId="080E3F6D" w14:textId="276C14C1" w:rsidR="00C22D18" w:rsidRPr="00C51787" w:rsidRDefault="004C185D" w:rsidP="00EF6BCC">
      <w:pPr>
        <w:pStyle w:val="Navadensplet"/>
        <w:numPr>
          <w:ilvl w:val="0"/>
          <w:numId w:val="34"/>
        </w:numPr>
        <w:spacing w:before="0" w:beforeAutospacing="0" w:after="0" w:afterAutospacing="0"/>
        <w:jc w:val="both"/>
        <w:rPr>
          <w:rFonts w:ascii="Arial" w:hAnsi="Arial" w:cs="Arial"/>
          <w:sz w:val="22"/>
          <w:szCs w:val="22"/>
        </w:rPr>
      </w:pPr>
      <w:r>
        <w:rPr>
          <w:rFonts w:ascii="Arial" w:hAnsi="Arial" w:cs="Arial"/>
          <w:sz w:val="22"/>
          <w:szCs w:val="22"/>
        </w:rPr>
        <w:t>s</w:t>
      </w:r>
      <w:r w:rsidR="00C22D18" w:rsidRPr="00C51787">
        <w:rPr>
          <w:rFonts w:ascii="Arial" w:hAnsi="Arial" w:cs="Arial"/>
          <w:sz w:val="22"/>
          <w:szCs w:val="22"/>
        </w:rPr>
        <w:t xml:space="preserve"> premišljenim in dolgoročnim načrtovanjem izvajanja KUV v sodelovanju med vzgojno – izobraževalnimi zavodi ter kulturnimi ustanovami in starši se bo pomembno dvignila raven prepoznavanja kulture kot pomembne in ključne ustvarjalne dejavnosti</w:t>
      </w:r>
      <w:r w:rsidR="00F3196C">
        <w:rPr>
          <w:rFonts w:ascii="Arial" w:hAnsi="Arial" w:cs="Arial"/>
          <w:sz w:val="22"/>
          <w:szCs w:val="22"/>
        </w:rPr>
        <w:t>; s</w:t>
      </w:r>
      <w:r w:rsidR="006F5F32" w:rsidRPr="00C51787">
        <w:rPr>
          <w:rFonts w:ascii="Arial" w:hAnsi="Arial" w:cs="Arial"/>
          <w:sz w:val="22"/>
          <w:szCs w:val="22"/>
        </w:rPr>
        <w:t xml:space="preserve"> </w:t>
      </w:r>
      <w:r w:rsidR="00C22D18" w:rsidRPr="00C51787">
        <w:rPr>
          <w:rFonts w:ascii="Arial" w:hAnsi="Arial" w:cs="Arial"/>
          <w:sz w:val="22"/>
          <w:szCs w:val="22"/>
        </w:rPr>
        <w:t>koordinatorji KUV bo dosežena večja osveščenost vseh deležnikov pri načrtovanju in izvedbi KUV na vseh ravneh izobraževanja in vzgoje.</w:t>
      </w:r>
    </w:p>
    <w:p w14:paraId="25A3FE0F" w14:textId="77777777" w:rsidR="00C22D18" w:rsidRPr="00C51787" w:rsidRDefault="00C22D18" w:rsidP="00615576">
      <w:pPr>
        <w:pStyle w:val="Navadensplet"/>
        <w:spacing w:before="0" w:beforeAutospacing="0" w:after="0" w:afterAutospacing="0"/>
        <w:jc w:val="both"/>
        <w:rPr>
          <w:rFonts w:ascii="Arial" w:hAnsi="Arial" w:cs="Arial"/>
          <w:sz w:val="22"/>
          <w:szCs w:val="22"/>
        </w:rPr>
      </w:pPr>
      <w:r w:rsidRPr="00C51787">
        <w:rPr>
          <w:rFonts w:ascii="Arial" w:hAnsi="Arial" w:cs="Arial"/>
          <w:b/>
          <w:sz w:val="22"/>
          <w:szCs w:val="22"/>
        </w:rPr>
        <w:t xml:space="preserve">Kazalniki: </w:t>
      </w:r>
    </w:p>
    <w:p w14:paraId="1F56478A" w14:textId="4D6A06C9" w:rsidR="00C22D18" w:rsidRPr="00C51787" w:rsidRDefault="00C22D18" w:rsidP="00615576">
      <w:pPr>
        <w:pStyle w:val="Navadensplet"/>
        <w:numPr>
          <w:ilvl w:val="0"/>
          <w:numId w:val="35"/>
        </w:numPr>
        <w:spacing w:before="0" w:beforeAutospacing="0" w:after="0" w:afterAutospacing="0"/>
        <w:jc w:val="both"/>
        <w:rPr>
          <w:rFonts w:ascii="Arial" w:hAnsi="Arial" w:cs="Arial"/>
          <w:sz w:val="22"/>
          <w:szCs w:val="22"/>
        </w:rPr>
      </w:pPr>
      <w:r w:rsidRPr="00C51787">
        <w:rPr>
          <w:rFonts w:ascii="Arial" w:hAnsi="Arial" w:cs="Arial"/>
          <w:sz w:val="22"/>
          <w:szCs w:val="22"/>
        </w:rPr>
        <w:t>število pripravljenih dokumentov</w:t>
      </w:r>
      <w:r w:rsidR="00111F81">
        <w:rPr>
          <w:rFonts w:ascii="Arial" w:hAnsi="Arial" w:cs="Arial"/>
          <w:sz w:val="22"/>
          <w:szCs w:val="22"/>
        </w:rPr>
        <w:t>,</w:t>
      </w:r>
    </w:p>
    <w:p w14:paraId="4C03348D" w14:textId="7793382A" w:rsidR="00C22D18" w:rsidRPr="00C51787" w:rsidRDefault="00C22D18" w:rsidP="00615576">
      <w:pPr>
        <w:pStyle w:val="Navadensplet"/>
        <w:numPr>
          <w:ilvl w:val="0"/>
          <w:numId w:val="35"/>
        </w:numPr>
        <w:spacing w:before="0" w:beforeAutospacing="0" w:after="0" w:afterAutospacing="0"/>
        <w:jc w:val="both"/>
        <w:rPr>
          <w:rFonts w:ascii="Arial" w:hAnsi="Arial" w:cs="Arial"/>
          <w:sz w:val="22"/>
          <w:szCs w:val="22"/>
        </w:rPr>
      </w:pPr>
      <w:r w:rsidRPr="00C51787">
        <w:rPr>
          <w:rFonts w:ascii="Arial" w:hAnsi="Arial" w:cs="Arial"/>
          <w:sz w:val="22"/>
          <w:szCs w:val="22"/>
        </w:rPr>
        <w:t>število partnerstev med kulturnimi in vzgojno – izobraževalnimi ustanovami</w:t>
      </w:r>
      <w:r w:rsidR="00111F81">
        <w:rPr>
          <w:rFonts w:ascii="Arial" w:hAnsi="Arial" w:cs="Arial"/>
          <w:sz w:val="22"/>
          <w:szCs w:val="22"/>
        </w:rPr>
        <w:t>,</w:t>
      </w:r>
    </w:p>
    <w:p w14:paraId="3203E0A3" w14:textId="65DE99B8" w:rsidR="00C22D18" w:rsidRPr="00C51787" w:rsidRDefault="00C22D18" w:rsidP="00615576">
      <w:pPr>
        <w:pStyle w:val="Navadensplet"/>
        <w:numPr>
          <w:ilvl w:val="0"/>
          <w:numId w:val="35"/>
        </w:numPr>
        <w:spacing w:before="0" w:beforeAutospacing="0" w:after="0" w:afterAutospacing="0"/>
        <w:jc w:val="both"/>
        <w:rPr>
          <w:rFonts w:ascii="Arial" w:hAnsi="Arial" w:cs="Arial"/>
          <w:sz w:val="22"/>
          <w:szCs w:val="22"/>
        </w:rPr>
      </w:pPr>
      <w:r w:rsidRPr="00C51787">
        <w:rPr>
          <w:rFonts w:ascii="Arial" w:hAnsi="Arial" w:cs="Arial"/>
          <w:sz w:val="22"/>
          <w:szCs w:val="22"/>
        </w:rPr>
        <w:t>število izvedenih izobraževanj koordinatorjev</w:t>
      </w:r>
      <w:r w:rsidR="00111F81">
        <w:rPr>
          <w:rFonts w:ascii="Arial" w:hAnsi="Arial" w:cs="Arial"/>
          <w:sz w:val="22"/>
          <w:szCs w:val="22"/>
        </w:rPr>
        <w:t>,</w:t>
      </w:r>
    </w:p>
    <w:p w14:paraId="59CD97C4" w14:textId="77777777" w:rsidR="00C22D18" w:rsidRPr="00C51787" w:rsidRDefault="00C22D18" w:rsidP="00615576">
      <w:pPr>
        <w:pStyle w:val="Navadensplet"/>
        <w:numPr>
          <w:ilvl w:val="0"/>
          <w:numId w:val="35"/>
        </w:numPr>
        <w:spacing w:before="0" w:beforeAutospacing="0" w:after="0" w:afterAutospacing="0"/>
        <w:jc w:val="both"/>
        <w:rPr>
          <w:rFonts w:ascii="Arial" w:hAnsi="Arial" w:cs="Arial"/>
          <w:sz w:val="22"/>
          <w:szCs w:val="22"/>
        </w:rPr>
      </w:pPr>
      <w:r w:rsidRPr="00C51787">
        <w:rPr>
          <w:rFonts w:ascii="Arial" w:hAnsi="Arial" w:cs="Arial"/>
          <w:sz w:val="22"/>
          <w:szCs w:val="22"/>
        </w:rPr>
        <w:t xml:space="preserve">število gostovanj umetnikov v vzgojno – izobraževalnih ustanovah. </w:t>
      </w:r>
    </w:p>
    <w:p w14:paraId="3F443024" w14:textId="75274822" w:rsidR="00C22D18" w:rsidRPr="00C51787" w:rsidRDefault="00C22D18" w:rsidP="00615576">
      <w:pPr>
        <w:pStyle w:val="Navadensplet"/>
        <w:spacing w:before="0" w:beforeAutospacing="0" w:after="0" w:afterAutospacing="0"/>
        <w:jc w:val="both"/>
        <w:rPr>
          <w:rFonts w:ascii="Arial" w:hAnsi="Arial" w:cs="Arial"/>
          <w:sz w:val="22"/>
          <w:szCs w:val="22"/>
        </w:rPr>
      </w:pPr>
      <w:r w:rsidRPr="00C51787">
        <w:rPr>
          <w:rFonts w:ascii="Arial" w:hAnsi="Arial" w:cs="Arial"/>
          <w:b/>
          <w:sz w:val="22"/>
          <w:szCs w:val="22"/>
        </w:rPr>
        <w:t>Nosilec</w:t>
      </w:r>
      <w:r w:rsidRPr="00C51787">
        <w:rPr>
          <w:rFonts w:ascii="Arial" w:hAnsi="Arial" w:cs="Arial"/>
          <w:sz w:val="22"/>
          <w:szCs w:val="22"/>
        </w:rPr>
        <w:t xml:space="preserve">: </w:t>
      </w:r>
      <w:r w:rsidR="00497140" w:rsidRPr="00C51787">
        <w:rPr>
          <w:rFonts w:ascii="Arial" w:hAnsi="Arial" w:cs="Arial"/>
          <w:sz w:val="22"/>
          <w:szCs w:val="22"/>
        </w:rPr>
        <w:t>MONG v sodelovanju z javnimi zavodi</w:t>
      </w:r>
      <w:r w:rsidR="003624DD" w:rsidRPr="00C51787">
        <w:rPr>
          <w:rFonts w:ascii="Arial" w:hAnsi="Arial" w:cs="Arial"/>
          <w:sz w:val="22"/>
          <w:szCs w:val="22"/>
        </w:rPr>
        <w:t xml:space="preserve"> s področj</w:t>
      </w:r>
      <w:r w:rsidR="004A3333" w:rsidRPr="00C51787">
        <w:rPr>
          <w:rFonts w:ascii="Arial" w:hAnsi="Arial" w:cs="Arial"/>
          <w:sz w:val="22"/>
          <w:szCs w:val="22"/>
        </w:rPr>
        <w:t>a</w:t>
      </w:r>
      <w:r w:rsidR="003624DD" w:rsidRPr="00C51787">
        <w:rPr>
          <w:rFonts w:ascii="Arial" w:hAnsi="Arial" w:cs="Arial"/>
          <w:sz w:val="22"/>
          <w:szCs w:val="22"/>
        </w:rPr>
        <w:t xml:space="preserve"> kulture in šolstva</w:t>
      </w:r>
      <w:r w:rsidR="004A3333" w:rsidRPr="00C51787">
        <w:rPr>
          <w:rFonts w:ascii="Arial" w:hAnsi="Arial" w:cs="Arial"/>
          <w:sz w:val="22"/>
          <w:szCs w:val="22"/>
        </w:rPr>
        <w:t>, JSKD, ZKD</w:t>
      </w:r>
      <w:r w:rsidR="003C1983">
        <w:rPr>
          <w:rFonts w:ascii="Arial" w:hAnsi="Arial" w:cs="Arial"/>
          <w:sz w:val="22"/>
          <w:szCs w:val="22"/>
        </w:rPr>
        <w:t xml:space="preserve"> NG</w:t>
      </w:r>
      <w:r w:rsidR="002642A3">
        <w:rPr>
          <w:rFonts w:ascii="Arial" w:hAnsi="Arial" w:cs="Arial"/>
          <w:sz w:val="22"/>
          <w:szCs w:val="22"/>
        </w:rPr>
        <w:t>, drugi</w:t>
      </w:r>
    </w:p>
    <w:p w14:paraId="35F7AB2C" w14:textId="77777777" w:rsidR="00C22D18" w:rsidRPr="00C51787" w:rsidRDefault="00C22D18" w:rsidP="00815787">
      <w:pPr>
        <w:pStyle w:val="Naslov2"/>
        <w:jc w:val="both"/>
        <w:rPr>
          <w:rFonts w:ascii="Arial" w:hAnsi="Arial" w:cs="Arial"/>
          <w:sz w:val="22"/>
          <w:szCs w:val="22"/>
        </w:rPr>
      </w:pPr>
    </w:p>
    <w:p w14:paraId="796E8582" w14:textId="4118A2A0" w:rsidR="00C22D18" w:rsidRPr="00B80860" w:rsidRDefault="00B80860" w:rsidP="00B80860">
      <w:pPr>
        <w:pStyle w:val="Naslov3"/>
      </w:pPr>
      <w:bookmarkStart w:id="88" w:name="_Toc191554733"/>
      <w:bookmarkStart w:id="89" w:name="_Toc196830796"/>
      <w:r>
        <w:t xml:space="preserve">10.7.3 </w:t>
      </w:r>
      <w:r w:rsidR="007C11B2" w:rsidRPr="00B80860">
        <w:t>Kulturni turizem</w:t>
      </w:r>
      <w:bookmarkEnd w:id="88"/>
      <w:bookmarkEnd w:id="89"/>
    </w:p>
    <w:p w14:paraId="2004B3DB" w14:textId="77777777" w:rsidR="00CD2CB8" w:rsidRPr="00C51787" w:rsidRDefault="00CD2CB8" w:rsidP="00815787">
      <w:pPr>
        <w:pStyle w:val="Odstavekseznama"/>
        <w:spacing w:line="276" w:lineRule="auto"/>
        <w:ind w:left="1077"/>
        <w:jc w:val="both"/>
        <w:rPr>
          <w:rFonts w:ascii="Arial" w:hAnsi="Arial" w:cs="Arial"/>
          <w:b/>
          <w:bCs/>
          <w:sz w:val="22"/>
          <w:szCs w:val="22"/>
        </w:rPr>
      </w:pPr>
    </w:p>
    <w:p w14:paraId="6F749420" w14:textId="27BC086E" w:rsidR="00C22D18" w:rsidRPr="0039438A" w:rsidRDefault="00C22D18" w:rsidP="00213D63">
      <w:pPr>
        <w:jc w:val="both"/>
        <w:rPr>
          <w:rFonts w:ascii="Arial" w:hAnsi="Arial" w:cs="Arial"/>
          <w:bCs/>
          <w:sz w:val="22"/>
          <w:szCs w:val="22"/>
        </w:rPr>
      </w:pPr>
      <w:r w:rsidRPr="00C51787">
        <w:rPr>
          <w:rFonts w:ascii="Arial" w:hAnsi="Arial" w:cs="Arial"/>
          <w:bCs/>
          <w:sz w:val="22"/>
          <w:szCs w:val="22"/>
        </w:rPr>
        <w:t xml:space="preserve">Občina ima izjemne kulturne in naravne danosti za razvoj v prvovrstno evropsko kulturno - turistično destinacijo, ki ne bo imela prvenstveno ali izključno igralniškega značaja. Zato želi razviti historična prizorišča, ki bi bila zanimiva za turistični obisk, in jih posvetiti vsebinam ter dejavnostim, ki so skladne z zgodovinskim kontekstom, a tudi relevantne za sodobni trenutek, in pritegniti obiskovalce s sodobnim pristopom do predstavljanja dediščine ter kulturnih posebnosti občine preko najnovejših digitalnih orodij. MONG želi ustvariti prepoznavno </w:t>
      </w:r>
      <w:r w:rsidRPr="0039438A">
        <w:rPr>
          <w:rFonts w:ascii="Arial" w:hAnsi="Arial" w:cs="Arial"/>
          <w:bCs/>
          <w:sz w:val="22"/>
          <w:szCs w:val="22"/>
        </w:rPr>
        <w:t>blagovno znamko, katere ključni del je kulturna identiteta prostora ter povezati kulturno ustvarjalnost s ponudbo gastronomskega</w:t>
      </w:r>
      <w:r w:rsidR="00325900" w:rsidRPr="0039438A">
        <w:rPr>
          <w:rFonts w:ascii="Arial" w:hAnsi="Arial" w:cs="Arial"/>
          <w:bCs/>
          <w:sz w:val="22"/>
          <w:szCs w:val="22"/>
        </w:rPr>
        <w:t>,</w:t>
      </w:r>
      <w:r w:rsidRPr="0039438A">
        <w:rPr>
          <w:rFonts w:ascii="Arial" w:hAnsi="Arial" w:cs="Arial"/>
          <w:bCs/>
          <w:sz w:val="22"/>
          <w:szCs w:val="22"/>
        </w:rPr>
        <w:t xml:space="preserve"> športnega</w:t>
      </w:r>
      <w:r w:rsidR="00325900" w:rsidRPr="0039438A">
        <w:rPr>
          <w:rFonts w:ascii="Arial" w:hAnsi="Arial" w:cs="Arial"/>
          <w:bCs/>
          <w:sz w:val="22"/>
          <w:szCs w:val="22"/>
        </w:rPr>
        <w:t>, tematskega, verskega</w:t>
      </w:r>
      <w:r w:rsidRPr="0039438A">
        <w:rPr>
          <w:rFonts w:ascii="Arial" w:hAnsi="Arial" w:cs="Arial"/>
          <w:bCs/>
          <w:sz w:val="22"/>
          <w:szCs w:val="22"/>
        </w:rPr>
        <w:t xml:space="preserve"> turizma. </w:t>
      </w:r>
      <w:r w:rsidR="00685493" w:rsidRPr="0039438A">
        <w:rPr>
          <w:rFonts w:ascii="Arial" w:hAnsi="Arial" w:cs="Arial"/>
          <w:bCs/>
          <w:sz w:val="22"/>
          <w:szCs w:val="22"/>
        </w:rPr>
        <w:t xml:space="preserve">Z novo </w:t>
      </w:r>
      <w:r w:rsidR="00685493" w:rsidRPr="0039438A">
        <w:rPr>
          <w:rFonts w:ascii="Arial" w:hAnsi="Arial" w:cs="Arial"/>
          <w:bCs/>
          <w:sz w:val="22"/>
          <w:szCs w:val="22"/>
        </w:rPr>
        <w:lastRenderedPageBreak/>
        <w:t>blagovno znamko mesta se bo definirala tudi vizija, tržni segmenti in za turiste pomembne vsebine urbanega okolja. Z jasno identiteto blagovne znamke se bo povečala prepoznavnost mesta in njene okolice. Mesto naj postane cilj obiska, ne pa le postojanka ali pa prostor prenočitve. S tem namenom se morajo razviti novi turistični produkti (edinstvena doživetja, lokalna dediščina, kvalitetni produkti, vodniki), turistična infrastruktura in skrb za fotogeničnost mesta (označevanje, urejenost kraja, privlačne točke, ipd.), digitalna prisotnost (izkušnje s sodobnimi tehnologijami), turistično zanimivi dogodki, sodelovanje z lokalno skupnostjo in promocija.</w:t>
      </w:r>
    </w:p>
    <w:p w14:paraId="666378F9" w14:textId="3503CE51" w:rsidR="00C22D18" w:rsidRPr="00C51787" w:rsidRDefault="00C22D18" w:rsidP="0083128C">
      <w:pPr>
        <w:jc w:val="both"/>
        <w:rPr>
          <w:rFonts w:ascii="Arial" w:hAnsi="Arial" w:cs="Arial"/>
          <w:bCs/>
          <w:sz w:val="22"/>
          <w:szCs w:val="22"/>
        </w:rPr>
      </w:pPr>
      <w:r w:rsidRPr="00C51787">
        <w:rPr>
          <w:rFonts w:ascii="Arial" w:hAnsi="Arial" w:cs="Arial"/>
          <w:bCs/>
          <w:sz w:val="22"/>
          <w:szCs w:val="22"/>
        </w:rPr>
        <w:t>MONG bo sledila globalnim trendom ter ciljem nacionalnih strateških dokumentov na področju turizma ter kulturni turizem umestila med prioritete delovanja medobčinskega Zavoda za turizem</w:t>
      </w:r>
      <w:r w:rsidR="003624DD" w:rsidRPr="00C51787">
        <w:rPr>
          <w:rFonts w:ascii="Arial" w:hAnsi="Arial" w:cs="Arial"/>
          <w:bCs/>
          <w:sz w:val="22"/>
          <w:szCs w:val="22"/>
        </w:rPr>
        <w:t xml:space="preserve"> Nova </w:t>
      </w:r>
      <w:r w:rsidR="003624DD" w:rsidRPr="0039438A">
        <w:rPr>
          <w:rFonts w:ascii="Arial" w:hAnsi="Arial" w:cs="Arial"/>
          <w:bCs/>
          <w:sz w:val="22"/>
          <w:szCs w:val="22"/>
        </w:rPr>
        <w:t xml:space="preserve">Gorica </w:t>
      </w:r>
      <w:r w:rsidR="00A22FA7" w:rsidRPr="0039438A">
        <w:rPr>
          <w:rFonts w:ascii="Arial" w:hAnsi="Arial" w:cs="Arial"/>
          <w:bCs/>
          <w:sz w:val="22"/>
          <w:szCs w:val="22"/>
        </w:rPr>
        <w:t>in</w:t>
      </w:r>
      <w:r w:rsidR="003624DD" w:rsidRPr="0039438A">
        <w:rPr>
          <w:rFonts w:ascii="Arial" w:hAnsi="Arial" w:cs="Arial"/>
          <w:bCs/>
          <w:sz w:val="22"/>
          <w:szCs w:val="22"/>
        </w:rPr>
        <w:t xml:space="preserve"> </w:t>
      </w:r>
      <w:r w:rsidR="003624DD" w:rsidRPr="00C51787">
        <w:rPr>
          <w:rFonts w:ascii="Arial" w:hAnsi="Arial" w:cs="Arial"/>
          <w:bCs/>
          <w:sz w:val="22"/>
          <w:szCs w:val="22"/>
        </w:rPr>
        <w:t>Vipavska dolina</w:t>
      </w:r>
      <w:r w:rsidR="007A48C9" w:rsidRPr="00C51787">
        <w:rPr>
          <w:rFonts w:ascii="Arial" w:hAnsi="Arial" w:cs="Arial"/>
          <w:bCs/>
          <w:sz w:val="22"/>
          <w:szCs w:val="22"/>
        </w:rPr>
        <w:t xml:space="preserve"> (v nadalj</w:t>
      </w:r>
      <w:r w:rsidR="002642A3">
        <w:rPr>
          <w:rFonts w:ascii="Arial" w:hAnsi="Arial" w:cs="Arial"/>
          <w:bCs/>
          <w:sz w:val="22"/>
          <w:szCs w:val="22"/>
        </w:rPr>
        <w:t>njem besedilu</w:t>
      </w:r>
      <w:r w:rsidR="007A48C9" w:rsidRPr="00C51787">
        <w:rPr>
          <w:rFonts w:ascii="Arial" w:hAnsi="Arial" w:cs="Arial"/>
          <w:bCs/>
          <w:sz w:val="22"/>
          <w:szCs w:val="22"/>
        </w:rPr>
        <w:t>: Zavod za turizem)</w:t>
      </w:r>
      <w:r w:rsidRPr="00C51787">
        <w:rPr>
          <w:rFonts w:ascii="Arial" w:hAnsi="Arial" w:cs="Arial"/>
          <w:bCs/>
          <w:sz w:val="22"/>
          <w:szCs w:val="22"/>
        </w:rPr>
        <w:t xml:space="preserve">. MONG bo sistematično vlagala v podporne dejavnosti, z zavedanjem dvosmernosti odnosa med kulturo in turizmom: torej, da kulturne vsebine lahko pritegnejo obiskovalce ter hkrati, da je ustvarjalni vložek umetniških ustvarjalcev bistven pri ustvarjanju blagovne znamke regije, ki je eden od temeljev za njen turistični uspeh. </w:t>
      </w:r>
    </w:p>
    <w:p w14:paraId="1124D149" w14:textId="77777777" w:rsidR="00C22D18" w:rsidRPr="00C51787" w:rsidRDefault="00C22D18" w:rsidP="0083128C">
      <w:pPr>
        <w:jc w:val="both"/>
        <w:rPr>
          <w:rFonts w:ascii="Arial" w:hAnsi="Arial" w:cs="Arial"/>
          <w:bCs/>
          <w:sz w:val="22"/>
          <w:szCs w:val="22"/>
        </w:rPr>
      </w:pPr>
      <w:r w:rsidRPr="00C51787">
        <w:rPr>
          <w:rFonts w:ascii="Arial" w:hAnsi="Arial" w:cs="Arial"/>
          <w:bCs/>
          <w:sz w:val="22"/>
          <w:szCs w:val="22"/>
        </w:rPr>
        <w:t xml:space="preserve">MONG se zaveda, da je turizem razvijajoča se gospodarska panoga ter da je kulturna dediščina dobra osnova za kulturni turizem le, če je predstavljena s sodobnimi tehnologijami (povečana resničnost, </w:t>
      </w:r>
      <w:proofErr w:type="spellStart"/>
      <w:r w:rsidRPr="00C51787">
        <w:rPr>
          <w:rFonts w:ascii="Arial" w:hAnsi="Arial" w:cs="Arial"/>
          <w:bCs/>
          <w:sz w:val="22"/>
          <w:szCs w:val="22"/>
        </w:rPr>
        <w:t>mapiranje</w:t>
      </w:r>
      <w:proofErr w:type="spellEnd"/>
      <w:r w:rsidRPr="00C51787">
        <w:rPr>
          <w:rFonts w:ascii="Arial" w:hAnsi="Arial" w:cs="Arial"/>
          <w:bCs/>
          <w:sz w:val="22"/>
          <w:szCs w:val="22"/>
        </w:rPr>
        <w:t xml:space="preserve"> itd.) in pristopi (pripovedništvo, doživetja itd.).</w:t>
      </w:r>
    </w:p>
    <w:p w14:paraId="4C7D956A" w14:textId="77777777" w:rsidR="00C22D18" w:rsidRPr="00C51787" w:rsidRDefault="00C22D18" w:rsidP="0083128C">
      <w:pPr>
        <w:pStyle w:val="Odstavekseznama"/>
        <w:ind w:left="0"/>
        <w:jc w:val="both"/>
        <w:rPr>
          <w:rFonts w:ascii="Arial" w:hAnsi="Arial" w:cs="Arial"/>
          <w:bCs/>
          <w:sz w:val="22"/>
          <w:szCs w:val="22"/>
        </w:rPr>
      </w:pPr>
      <w:r w:rsidRPr="00C51787">
        <w:rPr>
          <w:rFonts w:ascii="Arial" w:hAnsi="Arial" w:cs="Arial"/>
          <w:bCs/>
          <w:sz w:val="22"/>
          <w:szCs w:val="22"/>
        </w:rPr>
        <w:t xml:space="preserve">Kot temelji </w:t>
      </w:r>
      <w:proofErr w:type="spellStart"/>
      <w:r w:rsidRPr="00C51787">
        <w:rPr>
          <w:rFonts w:ascii="Arial" w:hAnsi="Arial" w:cs="Arial"/>
          <w:bCs/>
          <w:sz w:val="22"/>
          <w:szCs w:val="22"/>
        </w:rPr>
        <w:t>kulturno-turistične</w:t>
      </w:r>
      <w:proofErr w:type="spellEnd"/>
      <w:r w:rsidRPr="00C51787">
        <w:rPr>
          <w:rFonts w:ascii="Arial" w:hAnsi="Arial" w:cs="Arial"/>
          <w:bCs/>
          <w:sz w:val="22"/>
          <w:szCs w:val="22"/>
        </w:rPr>
        <w:t xml:space="preserve"> ponudbe so pripoznani </w:t>
      </w:r>
      <w:proofErr w:type="spellStart"/>
      <w:r w:rsidRPr="00C51787">
        <w:rPr>
          <w:rFonts w:ascii="Arial" w:hAnsi="Arial" w:cs="Arial"/>
          <w:bCs/>
          <w:sz w:val="22"/>
          <w:szCs w:val="22"/>
        </w:rPr>
        <w:t>čezmejnost</w:t>
      </w:r>
      <w:proofErr w:type="spellEnd"/>
      <w:r w:rsidRPr="00C51787">
        <w:rPr>
          <w:rFonts w:ascii="Arial" w:hAnsi="Arial" w:cs="Arial"/>
          <w:bCs/>
          <w:sz w:val="22"/>
          <w:szCs w:val="22"/>
        </w:rPr>
        <w:t xml:space="preserve"> in </w:t>
      </w:r>
      <w:proofErr w:type="spellStart"/>
      <w:r w:rsidRPr="00C51787">
        <w:rPr>
          <w:rFonts w:ascii="Arial" w:hAnsi="Arial" w:cs="Arial"/>
          <w:bCs/>
          <w:sz w:val="22"/>
          <w:szCs w:val="22"/>
        </w:rPr>
        <w:t>somestje</w:t>
      </w:r>
      <w:proofErr w:type="spellEnd"/>
      <w:r w:rsidRPr="00C51787">
        <w:rPr>
          <w:rFonts w:ascii="Arial" w:hAnsi="Arial" w:cs="Arial"/>
          <w:bCs/>
          <w:sz w:val="22"/>
          <w:szCs w:val="22"/>
        </w:rPr>
        <w:t xml:space="preserve">, identiteta mesta skozi prepoznavno kulturno dediščino, zeleno in trajnostno mesto ter gastronomska ponudba, temelječa tudi na kulturno – zgodovinskih izhodiščih. </w:t>
      </w:r>
    </w:p>
    <w:p w14:paraId="08D9F0AF" w14:textId="77777777" w:rsidR="00C22D18" w:rsidRPr="00C51787" w:rsidRDefault="00C22D18" w:rsidP="00815787">
      <w:pPr>
        <w:spacing w:line="276" w:lineRule="auto"/>
        <w:jc w:val="both"/>
        <w:rPr>
          <w:rFonts w:ascii="Arial" w:hAnsi="Arial" w:cs="Arial"/>
          <w:bCs/>
          <w:sz w:val="22"/>
          <w:szCs w:val="22"/>
        </w:rPr>
      </w:pPr>
    </w:p>
    <w:p w14:paraId="2BF30FA4" w14:textId="04453D42" w:rsidR="00C22D18" w:rsidRPr="00C51787" w:rsidRDefault="00C22D18" w:rsidP="00771AE4">
      <w:pPr>
        <w:jc w:val="both"/>
        <w:rPr>
          <w:rFonts w:ascii="Arial" w:hAnsi="Arial" w:cs="Arial"/>
          <w:b/>
          <w:bCs/>
          <w:sz w:val="22"/>
          <w:szCs w:val="22"/>
        </w:rPr>
      </w:pPr>
      <w:r w:rsidRPr="00C51787">
        <w:rPr>
          <w:rFonts w:ascii="Arial" w:hAnsi="Arial" w:cs="Arial"/>
          <w:b/>
          <w:bCs/>
          <w:sz w:val="22"/>
          <w:szCs w:val="22"/>
        </w:rPr>
        <w:t>Cilj 1: Povečanje deleža domačih in tujih turistov, ki Novo Gorico z okolico obiščejo zaradi kulturne ponudbe in EPK</w:t>
      </w:r>
      <w:r w:rsidR="00EF6BCC">
        <w:rPr>
          <w:rFonts w:ascii="Arial" w:hAnsi="Arial" w:cs="Arial"/>
          <w:b/>
          <w:bCs/>
          <w:sz w:val="22"/>
          <w:szCs w:val="22"/>
        </w:rPr>
        <w:t xml:space="preserve"> 2025</w:t>
      </w:r>
    </w:p>
    <w:p w14:paraId="26ABC48C" w14:textId="77777777" w:rsidR="00C22D18" w:rsidRPr="00C51787" w:rsidRDefault="00C22D18" w:rsidP="00771AE4">
      <w:pPr>
        <w:jc w:val="both"/>
        <w:rPr>
          <w:rFonts w:ascii="Arial" w:hAnsi="Arial" w:cs="Arial"/>
          <w:b/>
          <w:bCs/>
          <w:sz w:val="22"/>
          <w:szCs w:val="22"/>
        </w:rPr>
      </w:pPr>
      <w:r w:rsidRPr="00C51787">
        <w:rPr>
          <w:rFonts w:ascii="Arial" w:hAnsi="Arial" w:cs="Arial"/>
          <w:b/>
          <w:bCs/>
          <w:sz w:val="22"/>
          <w:szCs w:val="22"/>
        </w:rPr>
        <w:t xml:space="preserve">Ukrepi: </w:t>
      </w:r>
    </w:p>
    <w:p w14:paraId="269FEAA7" w14:textId="739C1C9B" w:rsidR="00C22D18" w:rsidRPr="00C51787" w:rsidRDefault="000911AD" w:rsidP="00771AE4">
      <w:pPr>
        <w:pStyle w:val="Odstavekseznama"/>
        <w:numPr>
          <w:ilvl w:val="0"/>
          <w:numId w:val="36"/>
        </w:numPr>
        <w:jc w:val="both"/>
        <w:rPr>
          <w:rFonts w:ascii="Arial" w:hAnsi="Arial" w:cs="Arial"/>
          <w:bCs/>
          <w:sz w:val="22"/>
          <w:szCs w:val="22"/>
        </w:rPr>
      </w:pPr>
      <w:r w:rsidRPr="00C51787">
        <w:rPr>
          <w:rFonts w:ascii="Arial" w:hAnsi="Arial" w:cs="Arial"/>
          <w:bCs/>
          <w:sz w:val="22"/>
          <w:szCs w:val="22"/>
        </w:rPr>
        <w:t>vlaganja v</w:t>
      </w:r>
      <w:r w:rsidR="00C22D18" w:rsidRPr="00C51787">
        <w:rPr>
          <w:rFonts w:ascii="Arial" w:hAnsi="Arial" w:cs="Arial"/>
          <w:bCs/>
          <w:sz w:val="22"/>
          <w:szCs w:val="22"/>
        </w:rPr>
        <w:t xml:space="preserve"> turističn</w:t>
      </w:r>
      <w:r w:rsidRPr="00C51787">
        <w:rPr>
          <w:rFonts w:ascii="Arial" w:hAnsi="Arial" w:cs="Arial"/>
          <w:bCs/>
          <w:sz w:val="22"/>
          <w:szCs w:val="22"/>
        </w:rPr>
        <w:t>o</w:t>
      </w:r>
      <w:r w:rsidR="00C22D18" w:rsidRPr="00C51787">
        <w:rPr>
          <w:rFonts w:ascii="Arial" w:hAnsi="Arial" w:cs="Arial"/>
          <w:bCs/>
          <w:sz w:val="22"/>
          <w:szCs w:val="22"/>
        </w:rPr>
        <w:t xml:space="preserve"> infrastruktur</w:t>
      </w:r>
      <w:r w:rsidRPr="00C51787">
        <w:rPr>
          <w:rFonts w:ascii="Arial" w:hAnsi="Arial" w:cs="Arial"/>
          <w:bCs/>
          <w:sz w:val="22"/>
          <w:szCs w:val="22"/>
        </w:rPr>
        <w:t>o</w:t>
      </w:r>
      <w:r w:rsidR="00C22D18" w:rsidRPr="00C51787">
        <w:rPr>
          <w:rFonts w:ascii="Arial" w:hAnsi="Arial" w:cs="Arial"/>
          <w:bCs/>
          <w:sz w:val="22"/>
          <w:szCs w:val="22"/>
        </w:rPr>
        <w:t xml:space="preserve"> s področja kulture</w:t>
      </w:r>
      <w:r w:rsidR="00111F81">
        <w:rPr>
          <w:rFonts w:ascii="Arial" w:hAnsi="Arial" w:cs="Arial"/>
          <w:bCs/>
          <w:sz w:val="22"/>
          <w:szCs w:val="22"/>
        </w:rPr>
        <w:t>,</w:t>
      </w:r>
      <w:r w:rsidR="00C22D18" w:rsidRPr="00C51787">
        <w:rPr>
          <w:rFonts w:ascii="Arial" w:hAnsi="Arial" w:cs="Arial"/>
          <w:bCs/>
          <w:sz w:val="22"/>
          <w:szCs w:val="22"/>
        </w:rPr>
        <w:t xml:space="preserve"> </w:t>
      </w:r>
    </w:p>
    <w:p w14:paraId="5FF9E08F" w14:textId="47024C70" w:rsidR="00C22D18" w:rsidRPr="00112C12" w:rsidRDefault="00C22D18" w:rsidP="00771AE4">
      <w:pPr>
        <w:pStyle w:val="Odstavekseznama"/>
        <w:numPr>
          <w:ilvl w:val="0"/>
          <w:numId w:val="36"/>
        </w:numPr>
        <w:jc w:val="both"/>
        <w:rPr>
          <w:rFonts w:ascii="Arial" w:eastAsia="Times New Roman" w:hAnsi="Arial" w:cs="Arial"/>
          <w:sz w:val="22"/>
          <w:szCs w:val="22"/>
          <w:lang w:eastAsia="sl-SI"/>
        </w:rPr>
      </w:pPr>
      <w:r w:rsidRPr="00112C12">
        <w:rPr>
          <w:rFonts w:ascii="Arial" w:hAnsi="Arial" w:cs="Arial"/>
          <w:bCs/>
          <w:sz w:val="22"/>
          <w:szCs w:val="22"/>
        </w:rPr>
        <w:t>odprtje novih turistično zanimivih točk s področja v destinaciji</w:t>
      </w:r>
      <w:r w:rsidR="00111F81" w:rsidRPr="00112C12">
        <w:rPr>
          <w:rFonts w:ascii="Arial" w:hAnsi="Arial" w:cs="Arial"/>
          <w:bCs/>
          <w:sz w:val="22"/>
          <w:szCs w:val="22"/>
        </w:rPr>
        <w:t>,</w:t>
      </w:r>
    </w:p>
    <w:p w14:paraId="477143D7" w14:textId="77777777" w:rsidR="0039438A" w:rsidRPr="00112C12" w:rsidRDefault="00F93FBA" w:rsidP="00771AE4">
      <w:pPr>
        <w:pStyle w:val="Odstavekseznama"/>
        <w:numPr>
          <w:ilvl w:val="0"/>
          <w:numId w:val="36"/>
        </w:numPr>
        <w:jc w:val="both"/>
        <w:rPr>
          <w:rFonts w:ascii="Arial" w:eastAsia="Times New Roman" w:hAnsi="Arial" w:cs="Arial"/>
          <w:sz w:val="22"/>
          <w:szCs w:val="22"/>
          <w:lang w:eastAsia="sl-SI"/>
        </w:rPr>
      </w:pPr>
      <w:r w:rsidRPr="00112C12">
        <w:rPr>
          <w:rFonts w:ascii="Arial" w:hAnsi="Arial" w:cs="Arial"/>
          <w:bCs/>
          <w:sz w:val="22"/>
          <w:szCs w:val="22"/>
        </w:rPr>
        <w:t>dodatno ovrednotenje</w:t>
      </w:r>
      <w:r w:rsidR="002C6BDF" w:rsidRPr="00112C12">
        <w:rPr>
          <w:rFonts w:ascii="Arial" w:hAnsi="Arial" w:cs="Arial"/>
          <w:bCs/>
          <w:sz w:val="22"/>
          <w:szCs w:val="22"/>
        </w:rPr>
        <w:t xml:space="preserve"> </w:t>
      </w:r>
      <w:r w:rsidR="00AC49F8" w:rsidRPr="00112C12">
        <w:rPr>
          <w:rFonts w:ascii="Arial" w:hAnsi="Arial" w:cs="Arial"/>
          <w:bCs/>
          <w:sz w:val="22"/>
          <w:szCs w:val="22"/>
        </w:rPr>
        <w:t>Kostanjevice</w:t>
      </w:r>
      <w:r w:rsidR="00041E4C" w:rsidRPr="00112C12">
        <w:rPr>
          <w:rFonts w:ascii="Arial" w:hAnsi="Arial" w:cs="Arial"/>
          <w:bCs/>
          <w:sz w:val="22"/>
          <w:szCs w:val="22"/>
        </w:rPr>
        <w:t xml:space="preserve"> – samostana, knjižnice in grobnice</w:t>
      </w:r>
      <w:r w:rsidR="00FA1E04" w:rsidRPr="00112C12">
        <w:rPr>
          <w:rFonts w:ascii="Arial" w:hAnsi="Arial" w:cs="Arial"/>
          <w:bCs/>
          <w:sz w:val="22"/>
          <w:szCs w:val="22"/>
        </w:rPr>
        <w:t xml:space="preserve"> Burbonov, ki je v letu 2024</w:t>
      </w:r>
      <w:r w:rsidR="006C06E1" w:rsidRPr="00112C12">
        <w:rPr>
          <w:rFonts w:ascii="Arial" w:hAnsi="Arial" w:cs="Arial"/>
          <w:bCs/>
          <w:sz w:val="22"/>
          <w:szCs w:val="22"/>
        </w:rPr>
        <w:t xml:space="preserve"> postal </w:t>
      </w:r>
      <w:r w:rsidR="00E361FC" w:rsidRPr="00112C12">
        <w:rPr>
          <w:rFonts w:ascii="Arial" w:hAnsi="Arial" w:cs="Arial"/>
          <w:bCs/>
          <w:sz w:val="22"/>
          <w:szCs w:val="22"/>
        </w:rPr>
        <w:t>kulturni spomenik državnega pomena</w:t>
      </w:r>
      <w:r w:rsidR="0039438A" w:rsidRPr="00112C12">
        <w:rPr>
          <w:rFonts w:ascii="Arial" w:hAnsi="Arial" w:cs="Arial"/>
          <w:bCs/>
          <w:sz w:val="22"/>
          <w:szCs w:val="22"/>
        </w:rPr>
        <w:t>,</w:t>
      </w:r>
    </w:p>
    <w:p w14:paraId="0C38F457" w14:textId="2C0F2955" w:rsidR="00F93FBA" w:rsidRPr="00646F86" w:rsidRDefault="0039438A" w:rsidP="00771AE4">
      <w:pPr>
        <w:pStyle w:val="Odstavekseznama"/>
        <w:numPr>
          <w:ilvl w:val="0"/>
          <w:numId w:val="36"/>
        </w:numPr>
        <w:jc w:val="both"/>
        <w:rPr>
          <w:rFonts w:ascii="Arial" w:eastAsia="Times New Roman" w:hAnsi="Arial" w:cs="Arial"/>
          <w:sz w:val="22"/>
          <w:szCs w:val="22"/>
          <w:lang w:eastAsia="sl-SI"/>
        </w:rPr>
      </w:pPr>
      <w:r w:rsidRPr="00646F86">
        <w:rPr>
          <w:rFonts w:ascii="Arial" w:hAnsi="Arial" w:cs="Arial"/>
          <w:bCs/>
          <w:sz w:val="22"/>
          <w:szCs w:val="22"/>
        </w:rPr>
        <w:t>ovrednotenje Svete Gore</w:t>
      </w:r>
      <w:r w:rsidR="00112C12" w:rsidRPr="00646F86">
        <w:rPr>
          <w:rFonts w:ascii="Arial" w:hAnsi="Arial" w:cs="Arial"/>
          <w:bCs/>
          <w:sz w:val="22"/>
          <w:szCs w:val="22"/>
        </w:rPr>
        <w:t>,</w:t>
      </w:r>
    </w:p>
    <w:p w14:paraId="626A12DE" w14:textId="1ADFF216" w:rsidR="00C22D18" w:rsidRPr="00112C12" w:rsidRDefault="00C22D18" w:rsidP="00771AE4">
      <w:pPr>
        <w:pStyle w:val="Odstavekseznama"/>
        <w:numPr>
          <w:ilvl w:val="0"/>
          <w:numId w:val="36"/>
        </w:numPr>
        <w:jc w:val="both"/>
        <w:rPr>
          <w:rFonts w:ascii="Arial" w:hAnsi="Arial" w:cs="Arial"/>
          <w:bCs/>
          <w:sz w:val="22"/>
          <w:szCs w:val="22"/>
        </w:rPr>
      </w:pPr>
      <w:r w:rsidRPr="00112C12">
        <w:rPr>
          <w:rFonts w:ascii="Arial" w:hAnsi="Arial" w:cs="Arial"/>
          <w:bCs/>
          <w:sz w:val="22"/>
          <w:szCs w:val="22"/>
        </w:rPr>
        <w:t xml:space="preserve">vključitev nove </w:t>
      </w:r>
      <w:r w:rsidR="00EC400A" w:rsidRPr="00112C12">
        <w:rPr>
          <w:rFonts w:ascii="Arial" w:hAnsi="Arial" w:cs="Arial"/>
          <w:bCs/>
          <w:sz w:val="22"/>
          <w:szCs w:val="22"/>
        </w:rPr>
        <w:t xml:space="preserve">in obstoječe </w:t>
      </w:r>
      <w:r w:rsidRPr="00112C12">
        <w:rPr>
          <w:rFonts w:ascii="Arial" w:hAnsi="Arial" w:cs="Arial"/>
          <w:bCs/>
          <w:sz w:val="22"/>
          <w:szCs w:val="22"/>
        </w:rPr>
        <w:t>kulturne infrastrukture v turistično ponudbo</w:t>
      </w:r>
      <w:r w:rsidR="00111F81" w:rsidRPr="00112C12">
        <w:rPr>
          <w:rFonts w:ascii="Arial" w:hAnsi="Arial" w:cs="Arial"/>
          <w:bCs/>
          <w:sz w:val="22"/>
          <w:szCs w:val="22"/>
        </w:rPr>
        <w:t>,</w:t>
      </w:r>
    </w:p>
    <w:p w14:paraId="1A62A93E" w14:textId="1C570246" w:rsidR="00C22D18" w:rsidRPr="00112C12" w:rsidRDefault="00C22D18" w:rsidP="00771AE4">
      <w:pPr>
        <w:pStyle w:val="Odstavekseznama"/>
        <w:numPr>
          <w:ilvl w:val="0"/>
          <w:numId w:val="36"/>
        </w:numPr>
        <w:jc w:val="both"/>
        <w:rPr>
          <w:rFonts w:ascii="Arial" w:hAnsi="Arial" w:cs="Arial"/>
          <w:bCs/>
          <w:sz w:val="22"/>
          <w:szCs w:val="22"/>
        </w:rPr>
      </w:pPr>
      <w:r w:rsidRPr="00112C12">
        <w:rPr>
          <w:rFonts w:ascii="Arial" w:hAnsi="Arial" w:cs="Arial"/>
          <w:bCs/>
          <w:sz w:val="22"/>
          <w:szCs w:val="22"/>
        </w:rPr>
        <w:t xml:space="preserve">promocija čezmejnega </w:t>
      </w:r>
      <w:proofErr w:type="spellStart"/>
      <w:r w:rsidRPr="00112C12">
        <w:rPr>
          <w:rFonts w:ascii="Arial" w:hAnsi="Arial" w:cs="Arial"/>
          <w:bCs/>
          <w:sz w:val="22"/>
          <w:szCs w:val="22"/>
        </w:rPr>
        <w:t>somestja</w:t>
      </w:r>
      <w:proofErr w:type="spellEnd"/>
      <w:r w:rsidRPr="00112C12">
        <w:rPr>
          <w:rFonts w:ascii="Arial" w:hAnsi="Arial" w:cs="Arial"/>
          <w:bCs/>
          <w:sz w:val="22"/>
          <w:szCs w:val="22"/>
        </w:rPr>
        <w:t xml:space="preserve"> kot kulturno – zgodovinske destinacije</w:t>
      </w:r>
      <w:r w:rsidR="00111F81" w:rsidRPr="00112C12">
        <w:rPr>
          <w:rFonts w:ascii="Arial" w:hAnsi="Arial" w:cs="Arial"/>
          <w:bCs/>
          <w:sz w:val="22"/>
          <w:szCs w:val="22"/>
        </w:rPr>
        <w:t>,</w:t>
      </w:r>
    </w:p>
    <w:p w14:paraId="56036ACA" w14:textId="50FEE775" w:rsidR="00C22D18" w:rsidRPr="00112C12" w:rsidRDefault="00C22D18" w:rsidP="00771AE4">
      <w:pPr>
        <w:pStyle w:val="Odstavekseznama"/>
        <w:numPr>
          <w:ilvl w:val="0"/>
          <w:numId w:val="36"/>
        </w:numPr>
        <w:jc w:val="both"/>
        <w:rPr>
          <w:rFonts w:ascii="Arial" w:hAnsi="Arial" w:cs="Arial"/>
          <w:bCs/>
          <w:sz w:val="22"/>
          <w:szCs w:val="22"/>
        </w:rPr>
      </w:pPr>
      <w:r w:rsidRPr="00112C12">
        <w:rPr>
          <w:rFonts w:ascii="Arial" w:hAnsi="Arial" w:cs="Arial"/>
          <w:bCs/>
          <w:sz w:val="22"/>
          <w:szCs w:val="22"/>
        </w:rPr>
        <w:t>promocija modernistične arhitekture kot kulturno – zgodovinske dediščine mesta</w:t>
      </w:r>
      <w:r w:rsidR="00111F81" w:rsidRPr="00112C12">
        <w:rPr>
          <w:rFonts w:ascii="Arial" w:hAnsi="Arial" w:cs="Arial"/>
          <w:bCs/>
          <w:sz w:val="22"/>
          <w:szCs w:val="22"/>
        </w:rPr>
        <w:t>,</w:t>
      </w:r>
    </w:p>
    <w:p w14:paraId="5F69EFD9" w14:textId="5E025DE7" w:rsidR="00CD58EE" w:rsidRPr="00112C12" w:rsidRDefault="00CD58EE" w:rsidP="00771AE4">
      <w:pPr>
        <w:pStyle w:val="Odstavekseznama"/>
        <w:numPr>
          <w:ilvl w:val="0"/>
          <w:numId w:val="36"/>
        </w:numPr>
        <w:jc w:val="both"/>
        <w:rPr>
          <w:rFonts w:ascii="Arial" w:hAnsi="Arial" w:cs="Arial"/>
          <w:bCs/>
          <w:sz w:val="22"/>
          <w:szCs w:val="22"/>
        </w:rPr>
      </w:pPr>
      <w:r w:rsidRPr="00112C12">
        <w:rPr>
          <w:rFonts w:ascii="Arial" w:hAnsi="Arial" w:cs="Arial"/>
          <w:bCs/>
          <w:sz w:val="22"/>
          <w:szCs w:val="22"/>
        </w:rPr>
        <w:t>promocija glasbenih in drugih festivalov</w:t>
      </w:r>
      <w:r w:rsidR="00111F81" w:rsidRPr="00112C12">
        <w:rPr>
          <w:rFonts w:ascii="Arial" w:hAnsi="Arial" w:cs="Arial"/>
          <w:bCs/>
          <w:sz w:val="22"/>
          <w:szCs w:val="22"/>
        </w:rPr>
        <w:t>,</w:t>
      </w:r>
    </w:p>
    <w:p w14:paraId="5C24BB38" w14:textId="1BD93E10" w:rsidR="00C22D18" w:rsidRPr="00C51787" w:rsidRDefault="00C22D18" w:rsidP="00771AE4">
      <w:pPr>
        <w:pStyle w:val="Odstavekseznama"/>
        <w:numPr>
          <w:ilvl w:val="0"/>
          <w:numId w:val="36"/>
        </w:numPr>
        <w:jc w:val="both"/>
        <w:rPr>
          <w:rFonts w:ascii="Arial" w:hAnsi="Arial" w:cs="Arial"/>
          <w:bCs/>
          <w:sz w:val="22"/>
          <w:szCs w:val="22"/>
        </w:rPr>
      </w:pPr>
      <w:r w:rsidRPr="00C51787">
        <w:rPr>
          <w:rFonts w:ascii="Arial" w:hAnsi="Arial" w:cs="Arial"/>
          <w:bCs/>
          <w:sz w:val="22"/>
          <w:szCs w:val="22"/>
        </w:rPr>
        <w:t>optimizacija urnikov in dostopnosti znamenitosti</w:t>
      </w:r>
      <w:r w:rsidR="00111F81">
        <w:rPr>
          <w:rFonts w:ascii="Arial" w:hAnsi="Arial" w:cs="Arial"/>
          <w:bCs/>
          <w:sz w:val="22"/>
          <w:szCs w:val="22"/>
        </w:rPr>
        <w:t>,</w:t>
      </w:r>
    </w:p>
    <w:p w14:paraId="082F4C82" w14:textId="782EA8CD" w:rsidR="00C22D18" w:rsidRPr="00C51787" w:rsidRDefault="00C22D18" w:rsidP="00771AE4">
      <w:pPr>
        <w:pStyle w:val="Odstavekseznama"/>
        <w:numPr>
          <w:ilvl w:val="0"/>
          <w:numId w:val="36"/>
        </w:numPr>
        <w:jc w:val="both"/>
        <w:rPr>
          <w:rFonts w:ascii="Arial" w:hAnsi="Arial" w:cs="Arial"/>
          <w:bCs/>
          <w:sz w:val="22"/>
          <w:szCs w:val="22"/>
        </w:rPr>
      </w:pPr>
      <w:r w:rsidRPr="00C51787">
        <w:rPr>
          <w:rFonts w:ascii="Arial" w:eastAsia="Times New Roman" w:hAnsi="Arial" w:cs="Arial"/>
          <w:sz w:val="22"/>
          <w:szCs w:val="22"/>
          <w:lang w:eastAsia="sl-SI"/>
        </w:rPr>
        <w:t>upravljanje in vodenje strategije sodelovanja s ključnimi društvi za turizem</w:t>
      </w:r>
      <w:r w:rsidR="00111F81">
        <w:rPr>
          <w:rFonts w:ascii="Arial" w:eastAsia="Times New Roman" w:hAnsi="Arial" w:cs="Arial"/>
          <w:sz w:val="22"/>
          <w:szCs w:val="22"/>
          <w:lang w:eastAsia="sl-SI"/>
        </w:rPr>
        <w:t>.</w:t>
      </w:r>
    </w:p>
    <w:p w14:paraId="1996BFB1" w14:textId="77777777" w:rsidR="00C22D18" w:rsidRDefault="00C22D18" w:rsidP="00771AE4">
      <w:pPr>
        <w:jc w:val="both"/>
        <w:rPr>
          <w:rFonts w:ascii="Arial" w:hAnsi="Arial" w:cs="Arial"/>
          <w:b/>
          <w:bCs/>
          <w:sz w:val="22"/>
          <w:szCs w:val="22"/>
        </w:rPr>
      </w:pPr>
      <w:r w:rsidRPr="00C51787">
        <w:rPr>
          <w:rFonts w:ascii="Arial" w:hAnsi="Arial" w:cs="Arial"/>
          <w:b/>
          <w:bCs/>
          <w:sz w:val="22"/>
          <w:szCs w:val="22"/>
        </w:rPr>
        <w:t xml:space="preserve">Čas izvedbe: </w:t>
      </w:r>
      <w:r w:rsidRPr="00B00E0D">
        <w:rPr>
          <w:rFonts w:ascii="Arial" w:hAnsi="Arial" w:cs="Arial"/>
          <w:sz w:val="22"/>
          <w:szCs w:val="22"/>
        </w:rPr>
        <w:t>2025 – 2028</w:t>
      </w:r>
    </w:p>
    <w:p w14:paraId="7A6E6D8A" w14:textId="77777777" w:rsidR="00306EEF" w:rsidRDefault="00DB6C91" w:rsidP="00771AE4">
      <w:pPr>
        <w:jc w:val="both"/>
        <w:rPr>
          <w:rFonts w:ascii="Arial" w:hAnsi="Arial" w:cs="Arial"/>
          <w:b/>
          <w:bCs/>
          <w:sz w:val="22"/>
          <w:szCs w:val="22"/>
        </w:rPr>
      </w:pPr>
      <w:r w:rsidRPr="00DB6C91">
        <w:rPr>
          <w:rFonts w:ascii="Arial" w:hAnsi="Arial" w:cs="Arial"/>
          <w:b/>
          <w:bCs/>
          <w:sz w:val="22"/>
          <w:szCs w:val="22"/>
        </w:rPr>
        <w:t>Pričakovani učinki:</w:t>
      </w:r>
      <w:r>
        <w:rPr>
          <w:rFonts w:ascii="Arial" w:hAnsi="Arial" w:cs="Arial"/>
          <w:b/>
          <w:bCs/>
          <w:sz w:val="22"/>
          <w:szCs w:val="22"/>
        </w:rPr>
        <w:t xml:space="preserve"> </w:t>
      </w:r>
    </w:p>
    <w:p w14:paraId="13D19632" w14:textId="53356352" w:rsidR="00DB6C91" w:rsidRPr="00306EEF" w:rsidRDefault="00DB6C91" w:rsidP="00771AE4">
      <w:pPr>
        <w:pStyle w:val="Odstavekseznama"/>
        <w:numPr>
          <w:ilvl w:val="0"/>
          <w:numId w:val="36"/>
        </w:numPr>
        <w:jc w:val="both"/>
        <w:rPr>
          <w:rFonts w:ascii="Arial" w:hAnsi="Arial" w:cs="Arial"/>
          <w:b/>
          <w:bCs/>
          <w:sz w:val="22"/>
          <w:szCs w:val="22"/>
        </w:rPr>
      </w:pPr>
      <w:r w:rsidRPr="00306EEF">
        <w:rPr>
          <w:rFonts w:ascii="Arial" w:hAnsi="Arial" w:cs="Arial"/>
          <w:sz w:val="22"/>
          <w:szCs w:val="22"/>
        </w:rPr>
        <w:t>večji obisk kulturnih dogodkov, z</w:t>
      </w:r>
      <w:r w:rsidR="00EA671A" w:rsidRPr="00306EEF">
        <w:rPr>
          <w:rFonts w:ascii="Arial" w:hAnsi="Arial" w:cs="Arial"/>
          <w:sz w:val="22"/>
          <w:szCs w:val="22"/>
        </w:rPr>
        <w:t>na</w:t>
      </w:r>
      <w:r w:rsidRPr="00306EEF">
        <w:rPr>
          <w:rFonts w:ascii="Arial" w:hAnsi="Arial" w:cs="Arial"/>
          <w:sz w:val="22"/>
          <w:szCs w:val="22"/>
        </w:rPr>
        <w:t xml:space="preserve">menitosti, kulturnih spomenikov in </w:t>
      </w:r>
      <w:r w:rsidR="00EA671A" w:rsidRPr="00306EEF">
        <w:rPr>
          <w:rFonts w:ascii="Arial" w:hAnsi="Arial" w:cs="Arial"/>
          <w:sz w:val="22"/>
          <w:szCs w:val="22"/>
        </w:rPr>
        <w:t>drugi</w:t>
      </w:r>
      <w:r w:rsidR="00FB729E" w:rsidRPr="00306EEF">
        <w:rPr>
          <w:rFonts w:ascii="Arial" w:hAnsi="Arial" w:cs="Arial"/>
          <w:sz w:val="22"/>
          <w:szCs w:val="22"/>
        </w:rPr>
        <w:t>h</w:t>
      </w:r>
      <w:r w:rsidR="00EA671A" w:rsidRPr="00306EEF">
        <w:rPr>
          <w:rFonts w:ascii="Arial" w:hAnsi="Arial" w:cs="Arial"/>
          <w:sz w:val="22"/>
          <w:szCs w:val="22"/>
        </w:rPr>
        <w:t xml:space="preserve"> objektov s statusom dediščine, povečanje</w:t>
      </w:r>
      <w:r w:rsidR="00FA332F" w:rsidRPr="00306EEF">
        <w:rPr>
          <w:rFonts w:ascii="Arial" w:hAnsi="Arial" w:cs="Arial"/>
          <w:sz w:val="22"/>
          <w:szCs w:val="22"/>
        </w:rPr>
        <w:t xml:space="preserve"> nočitev</w:t>
      </w:r>
    </w:p>
    <w:p w14:paraId="4744A013" w14:textId="77777777" w:rsidR="00C22D18" w:rsidRPr="00C51787" w:rsidRDefault="00C22D18" w:rsidP="00771AE4">
      <w:pPr>
        <w:jc w:val="both"/>
        <w:rPr>
          <w:rFonts w:ascii="Arial" w:hAnsi="Arial" w:cs="Arial"/>
          <w:b/>
          <w:bCs/>
          <w:sz w:val="22"/>
          <w:szCs w:val="22"/>
        </w:rPr>
      </w:pPr>
      <w:r w:rsidRPr="00C51787">
        <w:rPr>
          <w:rFonts w:ascii="Arial" w:hAnsi="Arial" w:cs="Arial"/>
          <w:b/>
          <w:bCs/>
          <w:sz w:val="22"/>
          <w:szCs w:val="22"/>
        </w:rPr>
        <w:t>Kazalniki:</w:t>
      </w:r>
    </w:p>
    <w:p w14:paraId="2EBDCA47" w14:textId="310EBB22" w:rsidR="00C22D18" w:rsidRPr="00C51787" w:rsidRDefault="00C22D18" w:rsidP="00771AE4">
      <w:pPr>
        <w:pStyle w:val="Odstavekseznama"/>
        <w:numPr>
          <w:ilvl w:val="0"/>
          <w:numId w:val="37"/>
        </w:numPr>
        <w:jc w:val="both"/>
        <w:rPr>
          <w:rFonts w:ascii="Arial" w:hAnsi="Arial" w:cs="Arial"/>
          <w:bCs/>
          <w:sz w:val="22"/>
          <w:szCs w:val="22"/>
        </w:rPr>
      </w:pPr>
      <w:r w:rsidRPr="00C51787">
        <w:rPr>
          <w:rFonts w:ascii="Arial" w:hAnsi="Arial" w:cs="Arial"/>
          <w:bCs/>
          <w:sz w:val="22"/>
          <w:szCs w:val="22"/>
        </w:rPr>
        <w:t>število domačih in tujih turistov</w:t>
      </w:r>
      <w:r w:rsidR="00111F81">
        <w:rPr>
          <w:rFonts w:ascii="Arial" w:hAnsi="Arial" w:cs="Arial"/>
          <w:bCs/>
          <w:sz w:val="22"/>
          <w:szCs w:val="22"/>
        </w:rPr>
        <w:t>,</w:t>
      </w:r>
    </w:p>
    <w:p w14:paraId="4205C34F" w14:textId="1D2DC82B" w:rsidR="00C22D18" w:rsidRPr="00C51787" w:rsidRDefault="00C22D18" w:rsidP="00771AE4">
      <w:pPr>
        <w:pStyle w:val="Odstavekseznama"/>
        <w:numPr>
          <w:ilvl w:val="0"/>
          <w:numId w:val="37"/>
        </w:numPr>
        <w:jc w:val="both"/>
        <w:rPr>
          <w:rFonts w:ascii="Arial" w:hAnsi="Arial" w:cs="Arial"/>
          <w:bCs/>
          <w:sz w:val="22"/>
          <w:szCs w:val="22"/>
        </w:rPr>
      </w:pPr>
      <w:r w:rsidRPr="00C51787">
        <w:rPr>
          <w:rFonts w:ascii="Arial" w:hAnsi="Arial" w:cs="Arial"/>
          <w:bCs/>
          <w:sz w:val="22"/>
          <w:szCs w:val="22"/>
        </w:rPr>
        <w:t>podaljšan čas bivanja turistov</w:t>
      </w:r>
      <w:r w:rsidR="00111F81">
        <w:rPr>
          <w:rFonts w:ascii="Arial" w:hAnsi="Arial" w:cs="Arial"/>
          <w:bCs/>
          <w:sz w:val="22"/>
          <w:szCs w:val="22"/>
        </w:rPr>
        <w:t>,</w:t>
      </w:r>
    </w:p>
    <w:p w14:paraId="72228C68" w14:textId="0064D1AC" w:rsidR="00C22D18" w:rsidRPr="00C51787" w:rsidRDefault="00C22D18" w:rsidP="00771AE4">
      <w:pPr>
        <w:pStyle w:val="Odstavekseznama"/>
        <w:numPr>
          <w:ilvl w:val="0"/>
          <w:numId w:val="37"/>
        </w:numPr>
        <w:jc w:val="both"/>
        <w:rPr>
          <w:rFonts w:ascii="Arial" w:hAnsi="Arial" w:cs="Arial"/>
          <w:bCs/>
          <w:sz w:val="22"/>
          <w:szCs w:val="22"/>
        </w:rPr>
      </w:pPr>
      <w:r w:rsidRPr="00C51787">
        <w:rPr>
          <w:rFonts w:ascii="Arial" w:hAnsi="Arial" w:cs="Arial"/>
          <w:bCs/>
          <w:sz w:val="22"/>
          <w:szCs w:val="22"/>
        </w:rPr>
        <w:t>število kulturnih dogodkov, ki so vključeni v turistično ponudbo</w:t>
      </w:r>
      <w:r w:rsidR="00111F81">
        <w:rPr>
          <w:rFonts w:ascii="Arial" w:hAnsi="Arial" w:cs="Arial"/>
          <w:bCs/>
          <w:sz w:val="22"/>
          <w:szCs w:val="22"/>
        </w:rPr>
        <w:t>,</w:t>
      </w:r>
    </w:p>
    <w:p w14:paraId="32716266" w14:textId="36CC61DE" w:rsidR="00C22D18" w:rsidRPr="00C51787" w:rsidRDefault="00C22D18" w:rsidP="00771AE4">
      <w:pPr>
        <w:pStyle w:val="Odstavekseznama"/>
        <w:numPr>
          <w:ilvl w:val="0"/>
          <w:numId w:val="37"/>
        </w:numPr>
        <w:jc w:val="both"/>
        <w:rPr>
          <w:rFonts w:ascii="Arial" w:hAnsi="Arial" w:cs="Arial"/>
          <w:bCs/>
          <w:sz w:val="22"/>
          <w:szCs w:val="22"/>
        </w:rPr>
      </w:pPr>
      <w:r w:rsidRPr="00C51787">
        <w:rPr>
          <w:rFonts w:ascii="Arial" w:hAnsi="Arial" w:cs="Arial"/>
          <w:bCs/>
          <w:sz w:val="22"/>
          <w:szCs w:val="22"/>
        </w:rPr>
        <w:t>posodobljena in aktivna spletna stran Zavoda za turizem s poudarjenimi kulturnimi vsebinami</w:t>
      </w:r>
      <w:r w:rsidR="00111F81">
        <w:rPr>
          <w:rFonts w:ascii="Arial" w:hAnsi="Arial" w:cs="Arial"/>
          <w:bCs/>
          <w:sz w:val="22"/>
          <w:szCs w:val="22"/>
        </w:rPr>
        <w:t>.</w:t>
      </w:r>
    </w:p>
    <w:p w14:paraId="42D8BD32" w14:textId="13CF0293" w:rsidR="00C22D18" w:rsidRPr="00C51787" w:rsidRDefault="00C22D18" w:rsidP="00771AE4">
      <w:pPr>
        <w:jc w:val="both"/>
        <w:rPr>
          <w:rFonts w:ascii="Arial" w:hAnsi="Arial" w:cs="Arial"/>
          <w:bCs/>
          <w:sz w:val="22"/>
          <w:szCs w:val="22"/>
        </w:rPr>
      </w:pPr>
      <w:r w:rsidRPr="00C51787">
        <w:rPr>
          <w:rFonts w:ascii="Arial" w:hAnsi="Arial" w:cs="Arial"/>
          <w:bCs/>
          <w:sz w:val="22"/>
          <w:szCs w:val="22"/>
        </w:rPr>
        <w:t xml:space="preserve">Nosilci: </w:t>
      </w:r>
      <w:r w:rsidR="00530370" w:rsidRPr="00C51787">
        <w:rPr>
          <w:rFonts w:ascii="Arial" w:hAnsi="Arial" w:cs="Arial"/>
          <w:bCs/>
          <w:sz w:val="22"/>
          <w:szCs w:val="22"/>
        </w:rPr>
        <w:t>MONG</w:t>
      </w:r>
      <w:r w:rsidR="0007709F" w:rsidRPr="00C51787">
        <w:rPr>
          <w:rFonts w:ascii="Arial" w:hAnsi="Arial" w:cs="Arial"/>
          <w:bCs/>
          <w:sz w:val="22"/>
          <w:szCs w:val="22"/>
        </w:rPr>
        <w:t xml:space="preserve">, </w:t>
      </w:r>
      <w:r w:rsidRPr="00C51787">
        <w:rPr>
          <w:rFonts w:ascii="Arial" w:hAnsi="Arial" w:cs="Arial"/>
          <w:bCs/>
          <w:sz w:val="22"/>
          <w:szCs w:val="22"/>
        </w:rPr>
        <w:t>Zavod za turizem</w:t>
      </w:r>
    </w:p>
    <w:p w14:paraId="0FDEEE59" w14:textId="77777777" w:rsidR="00C22D18" w:rsidRPr="00C51787" w:rsidRDefault="00C22D18" w:rsidP="00815787">
      <w:pPr>
        <w:spacing w:line="276" w:lineRule="auto"/>
        <w:jc w:val="both"/>
        <w:rPr>
          <w:rFonts w:ascii="Arial" w:hAnsi="Arial" w:cs="Arial"/>
          <w:bCs/>
          <w:sz w:val="22"/>
          <w:szCs w:val="22"/>
        </w:rPr>
      </w:pPr>
    </w:p>
    <w:p w14:paraId="766A953C" w14:textId="5BE0705D" w:rsidR="00C22D18" w:rsidRPr="0050220D" w:rsidRDefault="00C22D18" w:rsidP="00A0298E">
      <w:pPr>
        <w:jc w:val="both"/>
        <w:rPr>
          <w:rFonts w:ascii="Arial" w:hAnsi="Arial" w:cs="Arial"/>
          <w:b/>
          <w:bCs/>
          <w:color w:val="000000" w:themeColor="text1"/>
          <w:sz w:val="22"/>
          <w:szCs w:val="22"/>
        </w:rPr>
      </w:pPr>
      <w:r w:rsidRPr="0050220D">
        <w:rPr>
          <w:rFonts w:ascii="Arial" w:hAnsi="Arial" w:cs="Arial"/>
          <w:b/>
          <w:bCs/>
          <w:color w:val="000000" w:themeColor="text1"/>
          <w:sz w:val="22"/>
          <w:szCs w:val="22"/>
        </w:rPr>
        <w:t xml:space="preserve">Cilj 2: </w:t>
      </w:r>
      <w:r w:rsidR="00922E87" w:rsidRPr="0050220D">
        <w:rPr>
          <w:rFonts w:ascii="Arial" w:hAnsi="Arial" w:cs="Arial"/>
          <w:b/>
          <w:bCs/>
          <w:color w:val="000000" w:themeColor="text1"/>
          <w:sz w:val="22"/>
          <w:szCs w:val="22"/>
        </w:rPr>
        <w:t xml:space="preserve">Določitev odgovornega nosilca za celotno dejavnost informiranja o kulturno – turistični ponudbi v MONG  </w:t>
      </w:r>
    </w:p>
    <w:p w14:paraId="71EC14E2" w14:textId="765F7412" w:rsidR="00C22D18" w:rsidRPr="0050220D" w:rsidRDefault="00C22D18" w:rsidP="00A0298E">
      <w:pPr>
        <w:jc w:val="both"/>
        <w:rPr>
          <w:rFonts w:ascii="Arial" w:hAnsi="Arial" w:cs="Arial"/>
          <w:b/>
          <w:bCs/>
          <w:color w:val="000000" w:themeColor="text1"/>
          <w:sz w:val="22"/>
          <w:szCs w:val="22"/>
        </w:rPr>
      </w:pPr>
      <w:r w:rsidRPr="0050220D">
        <w:rPr>
          <w:rFonts w:ascii="Arial" w:hAnsi="Arial" w:cs="Arial"/>
          <w:bCs/>
          <w:color w:val="000000" w:themeColor="text1"/>
          <w:sz w:val="22"/>
          <w:szCs w:val="22"/>
        </w:rPr>
        <w:t xml:space="preserve">Kulturni dom je v sodelovanju z zavodom AREA57/15 v stavbi Železniške postaje v Novi Gorici, ob Trgu Evrope - stičišču obeh Goric, odprl čezmejno </w:t>
      </w:r>
      <w:proofErr w:type="spellStart"/>
      <w:r w:rsidRPr="0050220D">
        <w:rPr>
          <w:rFonts w:ascii="Arial" w:hAnsi="Arial" w:cs="Arial"/>
          <w:bCs/>
          <w:color w:val="000000" w:themeColor="text1"/>
          <w:sz w:val="22"/>
          <w:szCs w:val="22"/>
        </w:rPr>
        <w:t>K</w:t>
      </w:r>
      <w:r w:rsidR="00B00E0D">
        <w:rPr>
          <w:rFonts w:ascii="Arial" w:hAnsi="Arial" w:cs="Arial"/>
          <w:bCs/>
          <w:color w:val="000000" w:themeColor="text1"/>
          <w:sz w:val="22"/>
          <w:szCs w:val="22"/>
        </w:rPr>
        <w:t>i</w:t>
      </w:r>
      <w:r w:rsidRPr="0050220D">
        <w:rPr>
          <w:rFonts w:ascii="Arial" w:hAnsi="Arial" w:cs="Arial"/>
          <w:bCs/>
          <w:color w:val="000000" w:themeColor="text1"/>
          <w:sz w:val="22"/>
          <w:szCs w:val="22"/>
        </w:rPr>
        <w:t>T</w:t>
      </w:r>
      <w:proofErr w:type="spellEnd"/>
      <w:r w:rsidRPr="0050220D">
        <w:rPr>
          <w:rFonts w:ascii="Arial" w:hAnsi="Arial" w:cs="Arial"/>
          <w:bCs/>
          <w:color w:val="000000" w:themeColor="text1"/>
          <w:sz w:val="22"/>
          <w:szCs w:val="22"/>
        </w:rPr>
        <w:t xml:space="preserve">, ki nudi kulturne in turistične informacije v čezmejnem prostoru. Delovanje </w:t>
      </w:r>
      <w:proofErr w:type="spellStart"/>
      <w:r w:rsidRPr="0050220D">
        <w:rPr>
          <w:rFonts w:ascii="Arial" w:hAnsi="Arial" w:cs="Arial"/>
          <w:bCs/>
          <w:color w:val="000000" w:themeColor="text1"/>
          <w:sz w:val="22"/>
          <w:szCs w:val="22"/>
        </w:rPr>
        <w:t>K</w:t>
      </w:r>
      <w:r w:rsidR="00B00E0D">
        <w:rPr>
          <w:rFonts w:ascii="Arial" w:hAnsi="Arial" w:cs="Arial"/>
          <w:bCs/>
          <w:color w:val="000000" w:themeColor="text1"/>
          <w:sz w:val="22"/>
          <w:szCs w:val="22"/>
        </w:rPr>
        <w:t>i</w:t>
      </w:r>
      <w:r w:rsidRPr="0050220D">
        <w:rPr>
          <w:rFonts w:ascii="Arial" w:hAnsi="Arial" w:cs="Arial"/>
          <w:bCs/>
          <w:color w:val="000000" w:themeColor="text1"/>
          <w:sz w:val="22"/>
          <w:szCs w:val="22"/>
        </w:rPr>
        <w:t>T</w:t>
      </w:r>
      <w:proofErr w:type="spellEnd"/>
      <w:r w:rsidRPr="0050220D">
        <w:rPr>
          <w:rFonts w:ascii="Arial" w:hAnsi="Arial" w:cs="Arial"/>
          <w:bCs/>
          <w:color w:val="000000" w:themeColor="text1"/>
          <w:sz w:val="22"/>
          <w:szCs w:val="22"/>
        </w:rPr>
        <w:t xml:space="preserve"> sofinancira MONG.</w:t>
      </w:r>
      <w:r w:rsidR="00AA110A" w:rsidRPr="0050220D">
        <w:rPr>
          <w:rFonts w:ascii="Arial" w:hAnsi="Arial" w:cs="Arial"/>
          <w:bCs/>
          <w:color w:val="000000" w:themeColor="text1"/>
          <w:sz w:val="22"/>
          <w:szCs w:val="22"/>
        </w:rPr>
        <w:t xml:space="preserve"> Poleg tega v MONG delujeta </w:t>
      </w:r>
      <w:r w:rsidR="003068BE" w:rsidRPr="0050220D">
        <w:rPr>
          <w:rFonts w:ascii="Arial" w:hAnsi="Arial" w:cs="Arial"/>
          <w:bCs/>
          <w:color w:val="000000" w:themeColor="text1"/>
          <w:sz w:val="22"/>
          <w:szCs w:val="22"/>
        </w:rPr>
        <w:t>komunikacijska pisarna EPK</w:t>
      </w:r>
      <w:r w:rsidR="00B00E0D">
        <w:rPr>
          <w:rFonts w:ascii="Arial" w:hAnsi="Arial" w:cs="Arial"/>
          <w:bCs/>
          <w:color w:val="000000" w:themeColor="text1"/>
          <w:sz w:val="22"/>
          <w:szCs w:val="22"/>
        </w:rPr>
        <w:t xml:space="preserve"> 2025</w:t>
      </w:r>
      <w:r w:rsidR="003068BE" w:rsidRPr="0050220D">
        <w:rPr>
          <w:rFonts w:ascii="Arial" w:hAnsi="Arial" w:cs="Arial"/>
          <w:bCs/>
          <w:color w:val="000000" w:themeColor="text1"/>
          <w:sz w:val="22"/>
          <w:szCs w:val="22"/>
        </w:rPr>
        <w:t xml:space="preserve"> in TIC.</w:t>
      </w:r>
    </w:p>
    <w:p w14:paraId="08EA0622" w14:textId="77777777" w:rsidR="00C22D18" w:rsidRPr="0050220D" w:rsidRDefault="00C22D18" w:rsidP="00A0298E">
      <w:pPr>
        <w:jc w:val="both"/>
        <w:rPr>
          <w:rFonts w:ascii="Arial" w:hAnsi="Arial" w:cs="Arial"/>
          <w:b/>
          <w:bCs/>
          <w:color w:val="000000" w:themeColor="text1"/>
          <w:sz w:val="22"/>
          <w:szCs w:val="22"/>
        </w:rPr>
      </w:pPr>
      <w:r w:rsidRPr="0050220D">
        <w:rPr>
          <w:rFonts w:ascii="Arial" w:hAnsi="Arial" w:cs="Arial"/>
          <w:b/>
          <w:bCs/>
          <w:color w:val="000000" w:themeColor="text1"/>
          <w:sz w:val="22"/>
          <w:szCs w:val="22"/>
        </w:rPr>
        <w:lastRenderedPageBreak/>
        <w:t xml:space="preserve">Ukrep: </w:t>
      </w:r>
    </w:p>
    <w:p w14:paraId="14FA0CB6" w14:textId="789B0894" w:rsidR="00C22D18" w:rsidRPr="0050220D" w:rsidRDefault="00C22D18" w:rsidP="00A0298E">
      <w:pPr>
        <w:pStyle w:val="Odstavekseznama"/>
        <w:numPr>
          <w:ilvl w:val="0"/>
          <w:numId w:val="38"/>
        </w:numPr>
        <w:jc w:val="both"/>
        <w:rPr>
          <w:rFonts w:ascii="Arial" w:hAnsi="Arial" w:cs="Arial"/>
          <w:bCs/>
          <w:color w:val="000000" w:themeColor="text1"/>
          <w:sz w:val="22"/>
          <w:szCs w:val="22"/>
        </w:rPr>
      </w:pPr>
      <w:r w:rsidRPr="0050220D">
        <w:rPr>
          <w:rFonts w:ascii="Arial" w:hAnsi="Arial" w:cs="Arial"/>
          <w:bCs/>
          <w:color w:val="000000" w:themeColor="text1"/>
          <w:sz w:val="22"/>
          <w:szCs w:val="22"/>
        </w:rPr>
        <w:t>razmislek o ključ</w:t>
      </w:r>
      <w:r w:rsidR="00716F09">
        <w:rPr>
          <w:rFonts w:ascii="Arial" w:hAnsi="Arial" w:cs="Arial"/>
          <w:bCs/>
          <w:color w:val="000000" w:themeColor="text1"/>
          <w:sz w:val="22"/>
          <w:szCs w:val="22"/>
        </w:rPr>
        <w:t>n</w:t>
      </w:r>
      <w:r w:rsidRPr="0050220D">
        <w:rPr>
          <w:rFonts w:ascii="Arial" w:hAnsi="Arial" w:cs="Arial"/>
          <w:bCs/>
          <w:color w:val="000000" w:themeColor="text1"/>
          <w:sz w:val="22"/>
          <w:szCs w:val="22"/>
        </w:rPr>
        <w:t>ih nosilcih dejavnosti (Zavod za turizem, Kulturni dom, GO!</w:t>
      </w:r>
      <w:r w:rsidR="00716F09">
        <w:rPr>
          <w:rFonts w:ascii="Arial" w:hAnsi="Arial" w:cs="Arial"/>
          <w:bCs/>
          <w:color w:val="000000" w:themeColor="text1"/>
          <w:sz w:val="22"/>
          <w:szCs w:val="22"/>
        </w:rPr>
        <w:t xml:space="preserve"> </w:t>
      </w:r>
      <w:r w:rsidRPr="0050220D">
        <w:rPr>
          <w:rFonts w:ascii="Arial" w:hAnsi="Arial" w:cs="Arial"/>
          <w:bCs/>
          <w:color w:val="000000" w:themeColor="text1"/>
          <w:sz w:val="22"/>
          <w:szCs w:val="22"/>
        </w:rPr>
        <w:t>2025)</w:t>
      </w:r>
      <w:r w:rsidR="00261D72" w:rsidRPr="0050220D">
        <w:rPr>
          <w:rFonts w:ascii="Arial" w:hAnsi="Arial" w:cs="Arial"/>
          <w:bCs/>
          <w:color w:val="000000" w:themeColor="text1"/>
          <w:sz w:val="22"/>
          <w:szCs w:val="22"/>
        </w:rPr>
        <w:t>,</w:t>
      </w:r>
    </w:p>
    <w:p w14:paraId="57C66B19" w14:textId="1D698E1A" w:rsidR="00C22D18" w:rsidRPr="0050220D" w:rsidRDefault="00C22D18" w:rsidP="00A0298E">
      <w:pPr>
        <w:pStyle w:val="Odstavekseznama"/>
        <w:numPr>
          <w:ilvl w:val="0"/>
          <w:numId w:val="38"/>
        </w:numPr>
        <w:jc w:val="both"/>
        <w:rPr>
          <w:rFonts w:ascii="Arial" w:hAnsi="Arial" w:cs="Arial"/>
          <w:bCs/>
          <w:color w:val="000000" w:themeColor="text1"/>
          <w:sz w:val="22"/>
          <w:szCs w:val="22"/>
        </w:rPr>
      </w:pPr>
      <w:r w:rsidRPr="0050220D">
        <w:rPr>
          <w:rFonts w:ascii="Arial" w:hAnsi="Arial" w:cs="Arial"/>
          <w:bCs/>
          <w:color w:val="000000" w:themeColor="text1"/>
          <w:sz w:val="22"/>
          <w:szCs w:val="22"/>
        </w:rPr>
        <w:t>določitev/delitev nalog informacijskih točk, zlasti med EPK</w:t>
      </w:r>
      <w:r w:rsidR="00B00E0D">
        <w:rPr>
          <w:rFonts w:ascii="Arial" w:hAnsi="Arial" w:cs="Arial"/>
          <w:bCs/>
          <w:color w:val="000000" w:themeColor="text1"/>
          <w:sz w:val="22"/>
          <w:szCs w:val="22"/>
        </w:rPr>
        <w:t xml:space="preserve"> 2025</w:t>
      </w:r>
      <w:r w:rsidR="00261D72" w:rsidRPr="0050220D">
        <w:rPr>
          <w:rFonts w:ascii="Arial" w:hAnsi="Arial" w:cs="Arial"/>
          <w:bCs/>
          <w:color w:val="000000" w:themeColor="text1"/>
          <w:sz w:val="22"/>
          <w:szCs w:val="22"/>
        </w:rPr>
        <w:t>,</w:t>
      </w:r>
    </w:p>
    <w:p w14:paraId="720774C5" w14:textId="1AD1C6D1" w:rsidR="00C22D18" w:rsidRPr="0050220D" w:rsidRDefault="00C22D18" w:rsidP="00A0298E">
      <w:pPr>
        <w:pStyle w:val="Odstavekseznama"/>
        <w:numPr>
          <w:ilvl w:val="0"/>
          <w:numId w:val="38"/>
        </w:numPr>
        <w:jc w:val="both"/>
        <w:rPr>
          <w:rFonts w:ascii="Arial" w:hAnsi="Arial" w:cs="Arial"/>
          <w:bCs/>
          <w:color w:val="000000" w:themeColor="text1"/>
          <w:sz w:val="22"/>
          <w:szCs w:val="22"/>
        </w:rPr>
      </w:pPr>
      <w:r w:rsidRPr="0050220D">
        <w:rPr>
          <w:rFonts w:ascii="Arial" w:hAnsi="Arial" w:cs="Arial"/>
          <w:bCs/>
          <w:color w:val="000000" w:themeColor="text1"/>
          <w:sz w:val="22"/>
          <w:szCs w:val="22"/>
        </w:rPr>
        <w:t xml:space="preserve">načrt koordiniranega delovanja informacijskih točk </w:t>
      </w:r>
      <w:proofErr w:type="spellStart"/>
      <w:r w:rsidRPr="0050220D">
        <w:rPr>
          <w:rFonts w:ascii="Arial" w:hAnsi="Arial" w:cs="Arial"/>
          <w:bCs/>
          <w:color w:val="000000" w:themeColor="text1"/>
          <w:sz w:val="22"/>
          <w:szCs w:val="22"/>
        </w:rPr>
        <w:t>K</w:t>
      </w:r>
      <w:r w:rsidR="00B00E0D">
        <w:rPr>
          <w:rFonts w:ascii="Arial" w:hAnsi="Arial" w:cs="Arial"/>
          <w:bCs/>
          <w:color w:val="000000" w:themeColor="text1"/>
          <w:sz w:val="22"/>
          <w:szCs w:val="22"/>
        </w:rPr>
        <w:t>i</w:t>
      </w:r>
      <w:r w:rsidRPr="0050220D">
        <w:rPr>
          <w:rFonts w:ascii="Arial" w:hAnsi="Arial" w:cs="Arial"/>
          <w:bCs/>
          <w:color w:val="000000" w:themeColor="text1"/>
          <w:sz w:val="22"/>
          <w:szCs w:val="22"/>
        </w:rPr>
        <w:t>T</w:t>
      </w:r>
      <w:proofErr w:type="spellEnd"/>
      <w:r w:rsidRPr="0050220D">
        <w:rPr>
          <w:rFonts w:ascii="Arial" w:hAnsi="Arial" w:cs="Arial"/>
          <w:bCs/>
          <w:color w:val="000000" w:themeColor="text1"/>
          <w:sz w:val="22"/>
          <w:szCs w:val="22"/>
        </w:rPr>
        <w:t xml:space="preserve"> in TIC, še posebno v času EPK</w:t>
      </w:r>
      <w:r w:rsidR="00B00E0D">
        <w:rPr>
          <w:rFonts w:ascii="Arial" w:hAnsi="Arial" w:cs="Arial"/>
          <w:bCs/>
          <w:color w:val="000000" w:themeColor="text1"/>
          <w:sz w:val="22"/>
          <w:szCs w:val="22"/>
        </w:rPr>
        <w:t xml:space="preserve"> 2025</w:t>
      </w:r>
      <w:r w:rsidR="00261D72" w:rsidRPr="0050220D">
        <w:rPr>
          <w:rFonts w:ascii="Arial" w:hAnsi="Arial" w:cs="Arial"/>
          <w:bCs/>
          <w:color w:val="000000" w:themeColor="text1"/>
          <w:sz w:val="22"/>
          <w:szCs w:val="22"/>
        </w:rPr>
        <w:t>,</w:t>
      </w:r>
    </w:p>
    <w:p w14:paraId="2317AFD7" w14:textId="49A1FE15" w:rsidR="00C22D18" w:rsidRPr="0050220D" w:rsidRDefault="00C22D18" w:rsidP="00A0298E">
      <w:pPr>
        <w:pStyle w:val="Odstavekseznama"/>
        <w:numPr>
          <w:ilvl w:val="0"/>
          <w:numId w:val="38"/>
        </w:numPr>
        <w:jc w:val="both"/>
        <w:rPr>
          <w:rFonts w:ascii="Arial" w:hAnsi="Arial" w:cs="Arial"/>
          <w:bCs/>
          <w:color w:val="000000" w:themeColor="text1"/>
          <w:sz w:val="22"/>
          <w:szCs w:val="22"/>
        </w:rPr>
      </w:pPr>
      <w:r w:rsidRPr="0050220D">
        <w:rPr>
          <w:rFonts w:ascii="Arial" w:hAnsi="Arial" w:cs="Arial"/>
          <w:bCs/>
          <w:color w:val="000000" w:themeColor="text1"/>
          <w:sz w:val="22"/>
          <w:szCs w:val="22"/>
        </w:rPr>
        <w:t>sistematična vključitev obeh točk v promocijski program EPK</w:t>
      </w:r>
      <w:r w:rsidR="00B00E0D">
        <w:rPr>
          <w:rFonts w:ascii="Arial" w:hAnsi="Arial" w:cs="Arial"/>
          <w:bCs/>
          <w:color w:val="000000" w:themeColor="text1"/>
          <w:sz w:val="22"/>
          <w:szCs w:val="22"/>
        </w:rPr>
        <w:t xml:space="preserve"> 2025</w:t>
      </w:r>
      <w:r w:rsidR="00261D72" w:rsidRPr="0050220D">
        <w:rPr>
          <w:rFonts w:ascii="Arial" w:hAnsi="Arial" w:cs="Arial"/>
          <w:bCs/>
          <w:color w:val="000000" w:themeColor="text1"/>
          <w:sz w:val="22"/>
          <w:szCs w:val="22"/>
        </w:rPr>
        <w:t>,</w:t>
      </w:r>
    </w:p>
    <w:p w14:paraId="5EC191C3" w14:textId="53B744E5" w:rsidR="00C22D18" w:rsidRPr="0050220D" w:rsidRDefault="00C22D18" w:rsidP="00A0298E">
      <w:pPr>
        <w:pStyle w:val="Odstavekseznama"/>
        <w:numPr>
          <w:ilvl w:val="0"/>
          <w:numId w:val="38"/>
        </w:numPr>
        <w:jc w:val="both"/>
        <w:rPr>
          <w:rFonts w:ascii="Arial" w:hAnsi="Arial" w:cs="Arial"/>
          <w:bCs/>
          <w:color w:val="000000" w:themeColor="text1"/>
          <w:sz w:val="22"/>
          <w:szCs w:val="22"/>
        </w:rPr>
      </w:pPr>
      <w:r w:rsidRPr="0050220D">
        <w:rPr>
          <w:rFonts w:ascii="Arial" w:hAnsi="Arial" w:cs="Arial"/>
          <w:bCs/>
          <w:color w:val="000000" w:themeColor="text1"/>
          <w:sz w:val="22"/>
          <w:szCs w:val="22"/>
        </w:rPr>
        <w:t>optimizacija urnikov</w:t>
      </w:r>
      <w:r w:rsidR="00261D72" w:rsidRPr="0050220D">
        <w:rPr>
          <w:rFonts w:ascii="Arial" w:hAnsi="Arial" w:cs="Arial"/>
          <w:bCs/>
          <w:color w:val="000000" w:themeColor="text1"/>
          <w:sz w:val="22"/>
          <w:szCs w:val="22"/>
        </w:rPr>
        <w:t>.</w:t>
      </w:r>
    </w:p>
    <w:p w14:paraId="4301CAB2" w14:textId="77777777" w:rsidR="00C22D18" w:rsidRPr="0050220D" w:rsidRDefault="00C22D18" w:rsidP="00A0298E">
      <w:pPr>
        <w:jc w:val="both"/>
        <w:rPr>
          <w:rFonts w:ascii="Arial" w:hAnsi="Arial" w:cs="Arial"/>
          <w:bCs/>
          <w:color w:val="000000" w:themeColor="text1"/>
          <w:sz w:val="22"/>
          <w:szCs w:val="22"/>
        </w:rPr>
      </w:pPr>
      <w:r w:rsidRPr="0050220D">
        <w:rPr>
          <w:rFonts w:ascii="Arial" w:hAnsi="Arial" w:cs="Arial"/>
          <w:b/>
          <w:bCs/>
          <w:color w:val="000000" w:themeColor="text1"/>
          <w:sz w:val="22"/>
          <w:szCs w:val="22"/>
        </w:rPr>
        <w:t xml:space="preserve">Čas izvedbe: </w:t>
      </w:r>
      <w:r w:rsidRPr="0050220D">
        <w:rPr>
          <w:rFonts w:ascii="Arial" w:hAnsi="Arial" w:cs="Arial"/>
          <w:bCs/>
          <w:color w:val="000000" w:themeColor="text1"/>
          <w:sz w:val="22"/>
          <w:szCs w:val="22"/>
        </w:rPr>
        <w:t>2025 – 2028</w:t>
      </w:r>
    </w:p>
    <w:p w14:paraId="04636AF3" w14:textId="77777777" w:rsidR="00E5521F" w:rsidRDefault="00C22D18" w:rsidP="00A0298E">
      <w:pPr>
        <w:jc w:val="both"/>
        <w:rPr>
          <w:rFonts w:ascii="Arial" w:hAnsi="Arial" w:cs="Arial"/>
          <w:bCs/>
          <w:color w:val="000000" w:themeColor="text1"/>
          <w:sz w:val="22"/>
          <w:szCs w:val="22"/>
        </w:rPr>
      </w:pPr>
      <w:r w:rsidRPr="0050220D">
        <w:rPr>
          <w:rFonts w:ascii="Arial" w:hAnsi="Arial" w:cs="Arial"/>
          <w:b/>
          <w:bCs/>
          <w:color w:val="000000" w:themeColor="text1"/>
          <w:sz w:val="22"/>
          <w:szCs w:val="22"/>
        </w:rPr>
        <w:t>Pričakovani učinki:</w:t>
      </w:r>
      <w:r w:rsidRPr="0050220D">
        <w:rPr>
          <w:rFonts w:ascii="Arial" w:hAnsi="Arial" w:cs="Arial"/>
          <w:bCs/>
          <w:color w:val="000000" w:themeColor="text1"/>
          <w:sz w:val="22"/>
          <w:szCs w:val="22"/>
        </w:rPr>
        <w:t xml:space="preserve"> </w:t>
      </w:r>
    </w:p>
    <w:p w14:paraId="36C9D4DF" w14:textId="18E5B35F" w:rsidR="00C22D18" w:rsidRPr="00E5521F" w:rsidRDefault="00C22D18" w:rsidP="00A0298E">
      <w:pPr>
        <w:pStyle w:val="Odstavekseznama"/>
        <w:numPr>
          <w:ilvl w:val="0"/>
          <w:numId w:val="38"/>
        </w:numPr>
        <w:jc w:val="both"/>
        <w:rPr>
          <w:rFonts w:ascii="Arial" w:hAnsi="Arial" w:cs="Arial"/>
          <w:bCs/>
          <w:color w:val="000000" w:themeColor="text1"/>
          <w:sz w:val="22"/>
          <w:szCs w:val="22"/>
        </w:rPr>
      </w:pPr>
      <w:r w:rsidRPr="00E5521F">
        <w:rPr>
          <w:rFonts w:ascii="Arial" w:hAnsi="Arial" w:cs="Arial"/>
          <w:bCs/>
          <w:color w:val="000000" w:themeColor="text1"/>
          <w:sz w:val="22"/>
          <w:szCs w:val="22"/>
        </w:rPr>
        <w:t>učinkovita komunikacija in promocija čezmejnega prostora kot EPK</w:t>
      </w:r>
      <w:r w:rsidR="00B00E0D">
        <w:rPr>
          <w:rFonts w:ascii="Arial" w:hAnsi="Arial" w:cs="Arial"/>
          <w:bCs/>
          <w:color w:val="000000" w:themeColor="text1"/>
          <w:sz w:val="22"/>
          <w:szCs w:val="22"/>
        </w:rPr>
        <w:t xml:space="preserve"> 2025</w:t>
      </w:r>
      <w:r w:rsidRPr="00E5521F">
        <w:rPr>
          <w:rFonts w:ascii="Arial" w:hAnsi="Arial" w:cs="Arial"/>
          <w:bCs/>
          <w:color w:val="000000" w:themeColor="text1"/>
          <w:sz w:val="22"/>
          <w:szCs w:val="22"/>
        </w:rPr>
        <w:t xml:space="preserve"> destinacije, njene kulturno – zgodovinske dediščine ter kulturnih dogajanj.</w:t>
      </w:r>
    </w:p>
    <w:p w14:paraId="77F8506A" w14:textId="22521572" w:rsidR="00C22D18" w:rsidRPr="0050220D" w:rsidRDefault="00C22D18" w:rsidP="00A0298E">
      <w:pPr>
        <w:jc w:val="both"/>
        <w:rPr>
          <w:rFonts w:ascii="Arial" w:hAnsi="Arial" w:cs="Arial"/>
          <w:bCs/>
          <w:color w:val="000000" w:themeColor="text1"/>
          <w:sz w:val="22"/>
          <w:szCs w:val="22"/>
        </w:rPr>
      </w:pPr>
      <w:r w:rsidRPr="0050220D">
        <w:rPr>
          <w:rFonts w:ascii="Arial" w:hAnsi="Arial" w:cs="Arial"/>
          <w:b/>
          <w:bCs/>
          <w:color w:val="000000" w:themeColor="text1"/>
          <w:sz w:val="22"/>
          <w:szCs w:val="22"/>
        </w:rPr>
        <w:t>Nosilci</w:t>
      </w:r>
      <w:r w:rsidRPr="0050220D">
        <w:rPr>
          <w:rFonts w:ascii="Arial" w:hAnsi="Arial" w:cs="Arial"/>
          <w:bCs/>
          <w:color w:val="000000" w:themeColor="text1"/>
          <w:sz w:val="22"/>
          <w:szCs w:val="22"/>
        </w:rPr>
        <w:t>: MONG, Kulturn</w:t>
      </w:r>
      <w:r w:rsidR="007A48C9" w:rsidRPr="0050220D">
        <w:rPr>
          <w:rFonts w:ascii="Arial" w:hAnsi="Arial" w:cs="Arial"/>
          <w:bCs/>
          <w:color w:val="000000" w:themeColor="text1"/>
          <w:sz w:val="22"/>
          <w:szCs w:val="22"/>
        </w:rPr>
        <w:t>i</w:t>
      </w:r>
      <w:r w:rsidRPr="0050220D">
        <w:rPr>
          <w:rFonts w:ascii="Arial" w:hAnsi="Arial" w:cs="Arial"/>
          <w:bCs/>
          <w:color w:val="000000" w:themeColor="text1"/>
          <w:sz w:val="22"/>
          <w:szCs w:val="22"/>
        </w:rPr>
        <w:t xml:space="preserve"> dom, Zavod za turizem, GO!</w:t>
      </w:r>
      <w:r w:rsidR="00716F09">
        <w:rPr>
          <w:rFonts w:ascii="Arial" w:hAnsi="Arial" w:cs="Arial"/>
          <w:bCs/>
          <w:color w:val="000000" w:themeColor="text1"/>
          <w:sz w:val="22"/>
          <w:szCs w:val="22"/>
        </w:rPr>
        <w:t xml:space="preserve"> </w:t>
      </w:r>
      <w:r w:rsidRPr="0050220D">
        <w:rPr>
          <w:rFonts w:ascii="Arial" w:hAnsi="Arial" w:cs="Arial"/>
          <w:bCs/>
          <w:color w:val="000000" w:themeColor="text1"/>
          <w:sz w:val="22"/>
          <w:szCs w:val="22"/>
        </w:rPr>
        <w:t>2025</w:t>
      </w:r>
    </w:p>
    <w:p w14:paraId="0C31F7CF" w14:textId="77777777" w:rsidR="00C22D18" w:rsidRPr="00C51787" w:rsidRDefault="00C22D18" w:rsidP="00815787">
      <w:pPr>
        <w:spacing w:line="276" w:lineRule="auto"/>
        <w:jc w:val="both"/>
        <w:rPr>
          <w:rFonts w:ascii="Arial" w:hAnsi="Arial" w:cs="Arial"/>
          <w:bCs/>
          <w:strike/>
          <w:sz w:val="22"/>
          <w:szCs w:val="22"/>
        </w:rPr>
      </w:pPr>
    </w:p>
    <w:p w14:paraId="05732D2A" w14:textId="77777777" w:rsidR="00A22FA7" w:rsidRPr="00C51787" w:rsidRDefault="00C22D18" w:rsidP="00815787">
      <w:pPr>
        <w:jc w:val="both"/>
        <w:rPr>
          <w:rFonts w:ascii="Arial" w:hAnsi="Arial" w:cs="Arial"/>
          <w:sz w:val="22"/>
          <w:szCs w:val="22"/>
        </w:rPr>
      </w:pPr>
      <w:r w:rsidRPr="00C51787">
        <w:rPr>
          <w:rFonts w:ascii="Arial" w:hAnsi="Arial" w:cs="Arial"/>
          <w:b/>
          <w:sz w:val="22"/>
          <w:szCs w:val="22"/>
        </w:rPr>
        <w:t xml:space="preserve">Cilj 3: </w:t>
      </w:r>
      <w:r w:rsidR="00AB60CD" w:rsidRPr="00C51787">
        <w:rPr>
          <w:rFonts w:ascii="Arial" w:hAnsi="Arial" w:cs="Arial"/>
          <w:b/>
          <w:sz w:val="22"/>
          <w:szCs w:val="22"/>
        </w:rPr>
        <w:t xml:space="preserve">Podpora </w:t>
      </w:r>
      <w:r w:rsidR="009E4C4E" w:rsidRPr="00C51787">
        <w:rPr>
          <w:rFonts w:ascii="Arial" w:hAnsi="Arial" w:cs="Arial"/>
          <w:b/>
          <w:sz w:val="22"/>
          <w:szCs w:val="22"/>
        </w:rPr>
        <w:t>dogodkom, ki se odvijajo na javnih odprtih površinah</w:t>
      </w:r>
    </w:p>
    <w:p w14:paraId="7B53740D" w14:textId="3CE3814A" w:rsidR="00A22FA7" w:rsidRPr="00C51787" w:rsidRDefault="00A22FA7" w:rsidP="00815787">
      <w:pPr>
        <w:jc w:val="both"/>
        <w:rPr>
          <w:rFonts w:ascii="Arial" w:hAnsi="Arial" w:cs="Arial"/>
          <w:sz w:val="22"/>
          <w:szCs w:val="22"/>
        </w:rPr>
      </w:pPr>
      <w:r w:rsidRPr="00C51787">
        <w:rPr>
          <w:rFonts w:ascii="Arial" w:hAnsi="Arial" w:cs="Arial"/>
          <w:sz w:val="22"/>
          <w:szCs w:val="22"/>
        </w:rPr>
        <w:t>Zavod</w:t>
      </w:r>
      <w:r w:rsidR="00EF5AF2">
        <w:rPr>
          <w:rFonts w:ascii="Arial" w:hAnsi="Arial" w:cs="Arial"/>
          <w:sz w:val="22"/>
          <w:szCs w:val="22"/>
        </w:rPr>
        <w:t xml:space="preserve"> za turi</w:t>
      </w:r>
      <w:r w:rsidR="00DA7090">
        <w:rPr>
          <w:rFonts w:ascii="Arial" w:hAnsi="Arial" w:cs="Arial"/>
          <w:sz w:val="22"/>
          <w:szCs w:val="22"/>
        </w:rPr>
        <w:t>zem</w:t>
      </w:r>
      <w:r w:rsidRPr="00C51787">
        <w:rPr>
          <w:rFonts w:ascii="Arial" w:hAnsi="Arial" w:cs="Arial"/>
          <w:sz w:val="22"/>
          <w:szCs w:val="22"/>
        </w:rPr>
        <w:t xml:space="preserve"> je od leta 2024 financiran s strani MONG za organizacijo določenih dogodkov v MONG, ki so predvsem namenjena lokalnemu prebivalstvu. </w:t>
      </w:r>
    </w:p>
    <w:p w14:paraId="37BD7C35" w14:textId="599D4001" w:rsidR="00C22D18" w:rsidRPr="00624853" w:rsidRDefault="00C22D18" w:rsidP="00815787">
      <w:pPr>
        <w:jc w:val="both"/>
        <w:rPr>
          <w:rFonts w:ascii="Arial" w:hAnsi="Arial" w:cs="Arial"/>
          <w:b/>
          <w:bCs/>
          <w:sz w:val="22"/>
          <w:szCs w:val="22"/>
        </w:rPr>
      </w:pPr>
      <w:r w:rsidRPr="00624853">
        <w:rPr>
          <w:rFonts w:ascii="Arial" w:hAnsi="Arial" w:cs="Arial"/>
          <w:b/>
          <w:bCs/>
          <w:sz w:val="22"/>
          <w:szCs w:val="22"/>
        </w:rPr>
        <w:t>Ukrep</w:t>
      </w:r>
      <w:r w:rsidR="00C92958" w:rsidRPr="00624853">
        <w:rPr>
          <w:rFonts w:ascii="Arial" w:hAnsi="Arial" w:cs="Arial"/>
          <w:b/>
          <w:bCs/>
          <w:sz w:val="22"/>
          <w:szCs w:val="22"/>
        </w:rPr>
        <w:t>i</w:t>
      </w:r>
      <w:r w:rsidRPr="00624853">
        <w:rPr>
          <w:rFonts w:ascii="Arial" w:hAnsi="Arial" w:cs="Arial"/>
          <w:b/>
          <w:bCs/>
          <w:sz w:val="22"/>
          <w:szCs w:val="22"/>
        </w:rPr>
        <w:t xml:space="preserve">: </w:t>
      </w:r>
    </w:p>
    <w:p w14:paraId="12CA8E32" w14:textId="3458420D" w:rsidR="009E4C4E" w:rsidRPr="00624853" w:rsidRDefault="009E4C4E" w:rsidP="00DA3AEF">
      <w:pPr>
        <w:pStyle w:val="Odstavekseznama"/>
        <w:numPr>
          <w:ilvl w:val="0"/>
          <w:numId w:val="39"/>
        </w:numPr>
        <w:jc w:val="both"/>
        <w:rPr>
          <w:rFonts w:ascii="Arial" w:hAnsi="Arial" w:cs="Arial"/>
          <w:sz w:val="22"/>
          <w:szCs w:val="22"/>
        </w:rPr>
      </w:pPr>
      <w:r w:rsidRPr="00624853">
        <w:rPr>
          <w:rFonts w:ascii="Arial" w:hAnsi="Arial" w:cs="Arial"/>
          <w:sz w:val="22"/>
          <w:szCs w:val="22"/>
        </w:rPr>
        <w:t>oglaševanje</w:t>
      </w:r>
      <w:r w:rsidR="00675566" w:rsidRPr="00624853">
        <w:rPr>
          <w:rFonts w:ascii="Arial" w:hAnsi="Arial" w:cs="Arial"/>
          <w:sz w:val="22"/>
          <w:szCs w:val="22"/>
        </w:rPr>
        <w:t xml:space="preserve"> dogodkov</w:t>
      </w:r>
      <w:r w:rsidR="00C92958" w:rsidRPr="00624853">
        <w:rPr>
          <w:rFonts w:ascii="Arial" w:hAnsi="Arial" w:cs="Arial"/>
          <w:sz w:val="22"/>
          <w:szCs w:val="22"/>
        </w:rPr>
        <w:t>,</w:t>
      </w:r>
    </w:p>
    <w:p w14:paraId="49A7AC94" w14:textId="0B47C6EF" w:rsidR="00A22FA7" w:rsidRPr="00624853" w:rsidRDefault="00A22FA7" w:rsidP="00DA3AEF">
      <w:pPr>
        <w:pStyle w:val="Odstavekseznama"/>
        <w:numPr>
          <w:ilvl w:val="0"/>
          <w:numId w:val="39"/>
        </w:numPr>
        <w:jc w:val="both"/>
        <w:rPr>
          <w:rFonts w:ascii="Arial" w:hAnsi="Arial" w:cs="Arial"/>
          <w:sz w:val="22"/>
          <w:szCs w:val="22"/>
        </w:rPr>
      </w:pPr>
      <w:r w:rsidRPr="00624853">
        <w:rPr>
          <w:rFonts w:ascii="Arial" w:hAnsi="Arial" w:cs="Arial"/>
          <w:color w:val="000000" w:themeColor="text1"/>
          <w:sz w:val="22"/>
          <w:szCs w:val="22"/>
        </w:rPr>
        <w:t xml:space="preserve">določiti kulturne dogodke, zanimive za turizem, skozi katere se MONG prepozna in jim omogoča/podpira, da se razvijajo in promovirajo in s katerimi vabimo obiskovalce iz cele Slovenije in tujine, ki prihajajo tudi samo z namenom dogodka </w:t>
      </w:r>
      <w:r w:rsidR="0003124F" w:rsidRPr="00624853">
        <w:rPr>
          <w:rFonts w:ascii="Arial" w:hAnsi="Arial" w:cs="Arial"/>
          <w:color w:val="000000" w:themeColor="text1"/>
          <w:sz w:val="22"/>
          <w:szCs w:val="22"/>
        </w:rPr>
        <w:t>(glej: poglavje festival Nova Gorica)</w:t>
      </w:r>
      <w:r w:rsidR="00C92958" w:rsidRPr="00624853">
        <w:rPr>
          <w:rFonts w:ascii="Arial" w:hAnsi="Arial" w:cs="Arial"/>
          <w:color w:val="000000" w:themeColor="text1"/>
          <w:sz w:val="22"/>
          <w:szCs w:val="22"/>
        </w:rPr>
        <w:t>,</w:t>
      </w:r>
    </w:p>
    <w:p w14:paraId="7EE0492E" w14:textId="7AA6668E" w:rsidR="00C517C6" w:rsidRPr="00624853" w:rsidRDefault="00C517C6" w:rsidP="00DA3AEF">
      <w:pPr>
        <w:pStyle w:val="Odstavekseznama"/>
        <w:numPr>
          <w:ilvl w:val="0"/>
          <w:numId w:val="39"/>
        </w:numPr>
        <w:jc w:val="both"/>
        <w:rPr>
          <w:rFonts w:ascii="Arial" w:hAnsi="Arial" w:cs="Arial"/>
          <w:sz w:val="22"/>
          <w:szCs w:val="22"/>
        </w:rPr>
      </w:pPr>
      <w:r w:rsidRPr="00624853">
        <w:rPr>
          <w:rFonts w:ascii="Arial" w:hAnsi="Arial" w:cs="Arial"/>
          <w:sz w:val="22"/>
          <w:szCs w:val="22"/>
        </w:rPr>
        <w:t>p</w:t>
      </w:r>
      <w:r w:rsidR="00F62C96" w:rsidRPr="00624853">
        <w:rPr>
          <w:rFonts w:ascii="Arial" w:hAnsi="Arial" w:cs="Arial"/>
          <w:sz w:val="22"/>
          <w:szCs w:val="22"/>
        </w:rPr>
        <w:t>odpora kulturnim projektom, ki so v javnem interesu MONG</w:t>
      </w:r>
      <w:r w:rsidR="00C92958" w:rsidRPr="00624853">
        <w:rPr>
          <w:rFonts w:ascii="Arial" w:hAnsi="Arial" w:cs="Arial"/>
          <w:sz w:val="22"/>
          <w:szCs w:val="22"/>
        </w:rPr>
        <w:t>.</w:t>
      </w:r>
    </w:p>
    <w:p w14:paraId="21E2C070" w14:textId="0CF97705" w:rsidR="00C22D18" w:rsidRPr="00C51787" w:rsidRDefault="00C22D18" w:rsidP="00815787">
      <w:pPr>
        <w:jc w:val="both"/>
        <w:rPr>
          <w:rFonts w:ascii="Arial" w:hAnsi="Arial" w:cs="Arial"/>
          <w:sz w:val="22"/>
          <w:szCs w:val="22"/>
        </w:rPr>
      </w:pPr>
      <w:r w:rsidRPr="00624853">
        <w:rPr>
          <w:rFonts w:ascii="Arial" w:hAnsi="Arial" w:cs="Arial"/>
          <w:b/>
          <w:bCs/>
          <w:sz w:val="22"/>
          <w:szCs w:val="22"/>
        </w:rPr>
        <w:t>Čas izvedbe</w:t>
      </w:r>
      <w:r w:rsidRPr="00C51787">
        <w:rPr>
          <w:rFonts w:ascii="Arial" w:hAnsi="Arial" w:cs="Arial"/>
          <w:sz w:val="22"/>
          <w:szCs w:val="22"/>
        </w:rPr>
        <w:t>: 2025 – 2028</w:t>
      </w:r>
    </w:p>
    <w:p w14:paraId="12FD4994" w14:textId="77777777" w:rsidR="00C22D18" w:rsidRPr="00624853" w:rsidRDefault="00C22D18" w:rsidP="00815787">
      <w:pPr>
        <w:jc w:val="both"/>
        <w:rPr>
          <w:rFonts w:ascii="Arial" w:hAnsi="Arial" w:cs="Arial"/>
          <w:b/>
          <w:bCs/>
          <w:sz w:val="22"/>
          <w:szCs w:val="22"/>
        </w:rPr>
      </w:pPr>
      <w:r w:rsidRPr="00624853">
        <w:rPr>
          <w:rFonts w:ascii="Arial" w:hAnsi="Arial" w:cs="Arial"/>
          <w:b/>
          <w:bCs/>
          <w:sz w:val="22"/>
          <w:szCs w:val="22"/>
        </w:rPr>
        <w:t>Kazalniki:</w:t>
      </w:r>
    </w:p>
    <w:p w14:paraId="19FC71C8" w14:textId="549F2691" w:rsidR="00C22D18" w:rsidRPr="00624853" w:rsidRDefault="00C22D18" w:rsidP="00DA3AEF">
      <w:pPr>
        <w:pStyle w:val="Odstavekseznama"/>
        <w:numPr>
          <w:ilvl w:val="0"/>
          <w:numId w:val="40"/>
        </w:numPr>
        <w:jc w:val="both"/>
        <w:rPr>
          <w:rFonts w:ascii="Arial" w:hAnsi="Arial" w:cs="Arial"/>
          <w:sz w:val="22"/>
          <w:szCs w:val="22"/>
        </w:rPr>
      </w:pPr>
      <w:r w:rsidRPr="00624853">
        <w:rPr>
          <w:rFonts w:ascii="Arial" w:hAnsi="Arial" w:cs="Arial"/>
          <w:sz w:val="22"/>
          <w:szCs w:val="22"/>
        </w:rPr>
        <w:t>število kulturnih dogodkov na javnih odprtih površinah</w:t>
      </w:r>
      <w:r w:rsidR="00C92958" w:rsidRPr="00624853">
        <w:rPr>
          <w:rFonts w:ascii="Arial" w:hAnsi="Arial" w:cs="Arial"/>
          <w:sz w:val="22"/>
          <w:szCs w:val="22"/>
        </w:rPr>
        <w:t>,</w:t>
      </w:r>
    </w:p>
    <w:p w14:paraId="04A5D648" w14:textId="0F919051" w:rsidR="00C22D18" w:rsidRPr="00624853" w:rsidRDefault="00C22D18" w:rsidP="00DA3AEF">
      <w:pPr>
        <w:pStyle w:val="Odstavekseznama"/>
        <w:numPr>
          <w:ilvl w:val="0"/>
          <w:numId w:val="40"/>
        </w:numPr>
        <w:jc w:val="both"/>
        <w:rPr>
          <w:rFonts w:ascii="Arial" w:hAnsi="Arial" w:cs="Arial"/>
          <w:sz w:val="22"/>
          <w:szCs w:val="22"/>
        </w:rPr>
      </w:pPr>
      <w:r w:rsidRPr="00624853">
        <w:rPr>
          <w:rFonts w:ascii="Arial" w:hAnsi="Arial" w:cs="Arial"/>
          <w:sz w:val="22"/>
          <w:szCs w:val="22"/>
        </w:rPr>
        <w:t>število obiskovalk in obiskovalcev kulturnih dogodkov na javnih odprtih površinah</w:t>
      </w:r>
      <w:r w:rsidR="00C92958" w:rsidRPr="00624853">
        <w:rPr>
          <w:rFonts w:ascii="Arial" w:hAnsi="Arial" w:cs="Arial"/>
          <w:sz w:val="22"/>
          <w:szCs w:val="22"/>
        </w:rPr>
        <w:t>.</w:t>
      </w:r>
    </w:p>
    <w:p w14:paraId="691A4CB7" w14:textId="77777777" w:rsidR="00C22D18" w:rsidRPr="00C51787" w:rsidRDefault="00C22D18" w:rsidP="00815787">
      <w:pPr>
        <w:spacing w:line="276" w:lineRule="auto"/>
        <w:jc w:val="both"/>
        <w:rPr>
          <w:rFonts w:ascii="Arial" w:hAnsi="Arial" w:cs="Arial"/>
          <w:sz w:val="22"/>
          <w:szCs w:val="22"/>
        </w:rPr>
      </w:pPr>
      <w:r w:rsidRPr="00C51787">
        <w:rPr>
          <w:rFonts w:ascii="Arial" w:hAnsi="Arial" w:cs="Arial"/>
          <w:sz w:val="22"/>
          <w:szCs w:val="22"/>
        </w:rPr>
        <w:t>Nosilec: MONG, Zavod za turizem, nosilci dejavnosti</w:t>
      </w:r>
    </w:p>
    <w:p w14:paraId="405DD3CF" w14:textId="77777777" w:rsidR="00C22D18" w:rsidRPr="00C51787" w:rsidRDefault="00C22D18" w:rsidP="00815787">
      <w:pPr>
        <w:spacing w:line="276" w:lineRule="auto"/>
        <w:jc w:val="both"/>
        <w:rPr>
          <w:rFonts w:ascii="Arial" w:hAnsi="Arial" w:cs="Arial"/>
          <w:bCs/>
          <w:sz w:val="22"/>
          <w:szCs w:val="22"/>
        </w:rPr>
      </w:pPr>
    </w:p>
    <w:p w14:paraId="6A9391E0" w14:textId="002B81E3" w:rsidR="00C22D18" w:rsidRPr="0076670C" w:rsidRDefault="0076670C" w:rsidP="0076670C">
      <w:pPr>
        <w:pStyle w:val="Naslov3"/>
      </w:pPr>
      <w:bookmarkStart w:id="90" w:name="_Toc191554734"/>
      <w:bookmarkStart w:id="91" w:name="_Toc196830797"/>
      <w:r>
        <w:t xml:space="preserve">10.7.4 </w:t>
      </w:r>
      <w:r w:rsidR="007C11B2" w:rsidRPr="0076670C">
        <w:t>Festivalska dejavnost</w:t>
      </w:r>
      <w:bookmarkEnd w:id="90"/>
      <w:bookmarkEnd w:id="91"/>
      <w:r w:rsidR="007C11B2" w:rsidRPr="0076670C">
        <w:t xml:space="preserve"> </w:t>
      </w:r>
    </w:p>
    <w:p w14:paraId="3A502ADF" w14:textId="77777777" w:rsidR="00C22D18" w:rsidRPr="00C51787" w:rsidRDefault="00C22D18" w:rsidP="00815787">
      <w:pPr>
        <w:spacing w:line="276" w:lineRule="auto"/>
        <w:jc w:val="both"/>
        <w:rPr>
          <w:rFonts w:ascii="Arial" w:hAnsi="Arial" w:cs="Arial"/>
          <w:b/>
          <w:bCs/>
          <w:sz w:val="22"/>
          <w:szCs w:val="22"/>
        </w:rPr>
      </w:pPr>
    </w:p>
    <w:p w14:paraId="30898774" w14:textId="4872600E" w:rsidR="00C22D18" w:rsidRPr="00C51787" w:rsidRDefault="00C22D18" w:rsidP="00EF6BCC">
      <w:pPr>
        <w:jc w:val="both"/>
        <w:rPr>
          <w:rFonts w:ascii="Arial" w:hAnsi="Arial" w:cs="Arial"/>
          <w:bCs/>
          <w:sz w:val="22"/>
          <w:szCs w:val="22"/>
        </w:rPr>
      </w:pPr>
      <w:r w:rsidRPr="00C51787">
        <w:rPr>
          <w:rFonts w:ascii="Arial" w:hAnsi="Arial" w:cs="Arial"/>
          <w:bCs/>
          <w:sz w:val="22"/>
          <w:szCs w:val="22"/>
        </w:rPr>
        <w:t xml:space="preserve">V MONG potekajo </w:t>
      </w:r>
      <w:r w:rsidR="007A48C9" w:rsidRPr="00C51787">
        <w:rPr>
          <w:rFonts w:ascii="Arial" w:hAnsi="Arial" w:cs="Arial"/>
          <w:bCs/>
          <w:sz w:val="22"/>
          <w:szCs w:val="22"/>
        </w:rPr>
        <w:t>številni</w:t>
      </w:r>
      <w:r w:rsidRPr="00C51787">
        <w:rPr>
          <w:rFonts w:ascii="Arial" w:hAnsi="Arial" w:cs="Arial"/>
          <w:bCs/>
          <w:sz w:val="22"/>
          <w:szCs w:val="22"/>
        </w:rPr>
        <w:t xml:space="preserve"> dogodki in festivali, ki pa so še vedno premalo povezani in koordinirani. </w:t>
      </w:r>
      <w:r w:rsidRPr="00C51787">
        <w:rPr>
          <w:rFonts w:ascii="Arial" w:hAnsi="Arial" w:cs="Arial"/>
          <w:sz w:val="22"/>
          <w:szCs w:val="22"/>
        </w:rPr>
        <w:t>Že uveljavljeni filmski in glasbeni festivali so primeri dobre prakse, ki imajo potencial za nadgradnjo ali vzpostavitev komplementarnih festivalskih  praks</w:t>
      </w:r>
      <w:r w:rsidR="00651E0D">
        <w:rPr>
          <w:rFonts w:ascii="Arial" w:hAnsi="Arial" w:cs="Arial"/>
          <w:sz w:val="22"/>
          <w:szCs w:val="22"/>
        </w:rPr>
        <w:t xml:space="preserve">. </w:t>
      </w:r>
      <w:r w:rsidRPr="00C92958">
        <w:rPr>
          <w:rFonts w:ascii="Arial" w:hAnsi="Arial" w:cs="Arial"/>
          <w:bCs/>
          <w:sz w:val="22"/>
          <w:szCs w:val="22"/>
        </w:rPr>
        <w:t>P</w:t>
      </w:r>
      <w:r w:rsidR="00325900" w:rsidRPr="00C92958">
        <w:rPr>
          <w:rFonts w:ascii="Arial" w:hAnsi="Arial" w:cs="Arial"/>
          <w:bCs/>
          <w:sz w:val="22"/>
          <w:szCs w:val="22"/>
        </w:rPr>
        <w:t xml:space="preserve">oleg navedenih se v MONG izvajajo tudi gledališki in literarni festivali. </w:t>
      </w:r>
    </w:p>
    <w:p w14:paraId="08C0A6C7" w14:textId="77777777" w:rsidR="00CD58EE" w:rsidRPr="00C51787" w:rsidRDefault="00CD58EE" w:rsidP="00815787">
      <w:pPr>
        <w:spacing w:line="276" w:lineRule="auto"/>
        <w:jc w:val="both"/>
        <w:rPr>
          <w:rFonts w:ascii="Arial" w:hAnsi="Arial" w:cs="Arial"/>
          <w:bCs/>
          <w:sz w:val="22"/>
          <w:szCs w:val="22"/>
        </w:rPr>
      </w:pPr>
    </w:p>
    <w:p w14:paraId="271E29D6" w14:textId="6CEECEDD" w:rsidR="00C22D18" w:rsidRPr="0050220D" w:rsidRDefault="00CD58EE" w:rsidP="00EF6BCC">
      <w:pPr>
        <w:jc w:val="both"/>
        <w:rPr>
          <w:rFonts w:ascii="Arial" w:hAnsi="Arial" w:cs="Arial"/>
          <w:b/>
          <w:color w:val="000000" w:themeColor="text1"/>
          <w:sz w:val="22"/>
          <w:szCs w:val="22"/>
        </w:rPr>
      </w:pPr>
      <w:r w:rsidRPr="00790C2D">
        <w:rPr>
          <w:rFonts w:ascii="Arial" w:hAnsi="Arial" w:cs="Arial"/>
          <w:b/>
          <w:color w:val="000000" w:themeColor="text1"/>
          <w:sz w:val="22"/>
          <w:szCs w:val="22"/>
        </w:rPr>
        <w:t xml:space="preserve">Cilj 1: </w:t>
      </w:r>
      <w:r w:rsidR="00C92958" w:rsidRPr="00790C2D">
        <w:rPr>
          <w:rFonts w:ascii="Arial" w:hAnsi="Arial" w:cs="Arial"/>
          <w:b/>
          <w:color w:val="000000" w:themeColor="text1"/>
          <w:sz w:val="22"/>
          <w:szCs w:val="22"/>
        </w:rPr>
        <w:t>O</w:t>
      </w:r>
      <w:r w:rsidRPr="00790C2D">
        <w:rPr>
          <w:rFonts w:ascii="Arial" w:hAnsi="Arial" w:cs="Arial"/>
          <w:b/>
          <w:color w:val="000000" w:themeColor="text1"/>
          <w:sz w:val="22"/>
          <w:szCs w:val="22"/>
        </w:rPr>
        <w:t xml:space="preserve">blikovanje </w:t>
      </w:r>
      <w:r w:rsidR="00E12CA0" w:rsidRPr="00790C2D">
        <w:rPr>
          <w:rFonts w:ascii="Arial" w:hAnsi="Arial" w:cs="Arial"/>
          <w:b/>
          <w:color w:val="000000" w:themeColor="text1"/>
          <w:sz w:val="22"/>
          <w:szCs w:val="22"/>
        </w:rPr>
        <w:t xml:space="preserve">in koordinacija </w:t>
      </w:r>
      <w:r w:rsidRPr="00790C2D">
        <w:rPr>
          <w:rFonts w:ascii="Arial" w:hAnsi="Arial" w:cs="Arial"/>
          <w:b/>
          <w:color w:val="000000" w:themeColor="text1"/>
          <w:sz w:val="22"/>
          <w:szCs w:val="22"/>
        </w:rPr>
        <w:t>Festivala Nova Gorica</w:t>
      </w:r>
    </w:p>
    <w:p w14:paraId="5CA4FB40" w14:textId="5EE1DA77" w:rsidR="00521382" w:rsidRDefault="00521382" w:rsidP="00EF6BCC">
      <w:pPr>
        <w:jc w:val="both"/>
        <w:rPr>
          <w:rFonts w:ascii="Arial" w:hAnsi="Arial" w:cs="Arial"/>
          <w:color w:val="000000" w:themeColor="text1"/>
          <w:sz w:val="22"/>
          <w:szCs w:val="22"/>
        </w:rPr>
      </w:pPr>
      <w:r w:rsidRPr="0050220D">
        <w:rPr>
          <w:rFonts w:ascii="Arial" w:hAnsi="Arial" w:cs="Arial"/>
          <w:color w:val="000000" w:themeColor="text1"/>
          <w:sz w:val="22"/>
          <w:szCs w:val="22"/>
        </w:rPr>
        <w:t xml:space="preserve">Kdaj mesto ustvarja svojo kulturo? Ponavljajoči se dogodki, kulturni programi v mestu in širše, in kulturna produkcija v določenih obdobjih ter letnih časih. Strategija bi se morala naslanjati na celostno zasnovo skozi leto, kajti trenutni dogodki in dejavnosti delujejo preveč izolirano, ne glede na </w:t>
      </w:r>
      <w:proofErr w:type="spellStart"/>
      <w:r w:rsidRPr="0050220D">
        <w:rPr>
          <w:rFonts w:ascii="Arial" w:hAnsi="Arial" w:cs="Arial"/>
          <w:color w:val="000000" w:themeColor="text1"/>
          <w:sz w:val="22"/>
          <w:szCs w:val="22"/>
        </w:rPr>
        <w:t>performativnost</w:t>
      </w:r>
      <w:proofErr w:type="spellEnd"/>
      <w:r w:rsidRPr="0050220D">
        <w:rPr>
          <w:rFonts w:ascii="Arial" w:hAnsi="Arial" w:cs="Arial"/>
          <w:color w:val="000000" w:themeColor="text1"/>
          <w:sz w:val="22"/>
          <w:szCs w:val="22"/>
        </w:rPr>
        <w:t xml:space="preserve"> in odmevnost EPK</w:t>
      </w:r>
      <w:r w:rsidR="006C7957">
        <w:rPr>
          <w:rFonts w:ascii="Arial" w:hAnsi="Arial" w:cs="Arial"/>
          <w:color w:val="000000" w:themeColor="text1"/>
          <w:sz w:val="22"/>
          <w:szCs w:val="22"/>
        </w:rPr>
        <w:t xml:space="preserve"> 2025</w:t>
      </w:r>
      <w:r w:rsidRPr="0050220D">
        <w:rPr>
          <w:rFonts w:ascii="Arial" w:hAnsi="Arial" w:cs="Arial"/>
          <w:color w:val="000000" w:themeColor="text1"/>
          <w:sz w:val="22"/>
          <w:szCs w:val="22"/>
        </w:rPr>
        <w:t xml:space="preserve">. Kljub svoji raznolikosti so ti dogodki razpršeni in relativno majhni, kar je ključno za </w:t>
      </w:r>
      <w:proofErr w:type="spellStart"/>
      <w:r w:rsidRPr="0050220D">
        <w:rPr>
          <w:rFonts w:ascii="Arial" w:hAnsi="Arial" w:cs="Arial"/>
          <w:color w:val="000000" w:themeColor="text1"/>
          <w:sz w:val="22"/>
          <w:szCs w:val="22"/>
        </w:rPr>
        <w:t>diverziteto</w:t>
      </w:r>
      <w:proofErr w:type="spellEnd"/>
      <w:r w:rsidRPr="0050220D">
        <w:rPr>
          <w:rFonts w:ascii="Arial" w:hAnsi="Arial" w:cs="Arial"/>
          <w:color w:val="000000" w:themeColor="text1"/>
          <w:sz w:val="22"/>
          <w:szCs w:val="22"/>
        </w:rPr>
        <w:t xml:space="preserve"> in lokalno skupnost, vendar odmevnost zahteva časovne, prostorske in</w:t>
      </w:r>
      <w:r w:rsidR="00897B20" w:rsidRPr="0050220D">
        <w:rPr>
          <w:rFonts w:ascii="Arial" w:hAnsi="Arial" w:cs="Arial"/>
          <w:color w:val="000000" w:themeColor="text1"/>
          <w:sz w:val="22"/>
          <w:szCs w:val="22"/>
        </w:rPr>
        <w:t xml:space="preserve"> </w:t>
      </w:r>
      <w:r w:rsidRPr="0050220D">
        <w:rPr>
          <w:rFonts w:ascii="Arial" w:hAnsi="Arial" w:cs="Arial"/>
          <w:color w:val="000000" w:themeColor="text1"/>
          <w:sz w:val="22"/>
          <w:szCs w:val="22"/>
        </w:rPr>
        <w:t>vizualne povezovalne strategije, ki bi te manjše dogodke združile v bolj konsistentne vsebinske sklope, ki bi omogočali periodične ponovitve, vendar vsakič v novi preobleki. Ta kontinuiteta in sprememba zagotavljata stabilnost in dinamiko, ki jo zunanje občinstvo pričakuje.</w:t>
      </w:r>
    </w:p>
    <w:p w14:paraId="65B386C9" w14:textId="7BADA99B" w:rsidR="00CD58EE" w:rsidRPr="0050220D" w:rsidRDefault="00CD58EE" w:rsidP="00EF6BCC">
      <w:pPr>
        <w:jc w:val="both"/>
        <w:rPr>
          <w:rFonts w:ascii="Arial" w:hAnsi="Arial" w:cs="Arial"/>
          <w:b/>
          <w:color w:val="000000" w:themeColor="text1"/>
          <w:sz w:val="22"/>
          <w:szCs w:val="22"/>
        </w:rPr>
      </w:pPr>
      <w:r w:rsidRPr="0050220D">
        <w:rPr>
          <w:rFonts w:ascii="Arial" w:hAnsi="Arial" w:cs="Arial"/>
          <w:b/>
          <w:color w:val="000000" w:themeColor="text1"/>
          <w:sz w:val="22"/>
          <w:szCs w:val="22"/>
        </w:rPr>
        <w:t>Ukrepi:</w:t>
      </w:r>
    </w:p>
    <w:p w14:paraId="50509EFC" w14:textId="4A6F5445" w:rsidR="00CD58EE" w:rsidRPr="0050220D" w:rsidRDefault="00372AB2" w:rsidP="00EF6BCC">
      <w:pPr>
        <w:pStyle w:val="Odstavekseznama"/>
        <w:numPr>
          <w:ilvl w:val="0"/>
          <w:numId w:val="5"/>
        </w:numPr>
        <w:jc w:val="both"/>
        <w:rPr>
          <w:rFonts w:ascii="Arial" w:hAnsi="Arial" w:cs="Arial"/>
          <w:color w:val="000000" w:themeColor="text1"/>
          <w:sz w:val="22"/>
          <w:szCs w:val="22"/>
        </w:rPr>
      </w:pPr>
      <w:r>
        <w:rPr>
          <w:rFonts w:ascii="Arial" w:hAnsi="Arial" w:cs="Arial"/>
          <w:color w:val="000000" w:themeColor="text1"/>
          <w:sz w:val="22"/>
          <w:szCs w:val="22"/>
        </w:rPr>
        <w:t>določitev koordinatorja-nosilca</w:t>
      </w:r>
      <w:r w:rsidR="00CD58EE" w:rsidRPr="0050220D">
        <w:rPr>
          <w:rFonts w:ascii="Arial" w:hAnsi="Arial" w:cs="Arial"/>
          <w:color w:val="000000" w:themeColor="text1"/>
          <w:sz w:val="22"/>
          <w:szCs w:val="22"/>
        </w:rPr>
        <w:t>, ki bo postavil vsebinski koncept festivala s kakovostnimi kulturno – umetniškimi vsebinami</w:t>
      </w:r>
      <w:r w:rsidR="00C92958" w:rsidRPr="0050220D">
        <w:rPr>
          <w:rFonts w:ascii="Arial" w:hAnsi="Arial" w:cs="Arial"/>
          <w:color w:val="000000" w:themeColor="text1"/>
          <w:sz w:val="22"/>
          <w:szCs w:val="22"/>
        </w:rPr>
        <w:t>,</w:t>
      </w:r>
    </w:p>
    <w:p w14:paraId="680AA943" w14:textId="29AEC685" w:rsidR="00CD58EE" w:rsidRPr="0050220D" w:rsidRDefault="00CD58EE" w:rsidP="00EF6BCC">
      <w:pPr>
        <w:pStyle w:val="Odstavekseznama"/>
        <w:numPr>
          <w:ilvl w:val="0"/>
          <w:numId w:val="5"/>
        </w:numPr>
        <w:jc w:val="both"/>
        <w:rPr>
          <w:rFonts w:ascii="Arial" w:hAnsi="Arial" w:cs="Arial"/>
          <w:color w:val="000000" w:themeColor="text1"/>
          <w:sz w:val="22"/>
          <w:szCs w:val="22"/>
        </w:rPr>
      </w:pPr>
      <w:r w:rsidRPr="0050220D">
        <w:rPr>
          <w:rFonts w:ascii="Arial" w:hAnsi="Arial" w:cs="Arial"/>
          <w:color w:val="000000" w:themeColor="text1"/>
          <w:sz w:val="22"/>
          <w:szCs w:val="22"/>
        </w:rPr>
        <w:t>povezovanje že obstoječih festivalov pod skupno znamko</w:t>
      </w:r>
      <w:r w:rsidR="00C92958" w:rsidRPr="0050220D">
        <w:rPr>
          <w:rFonts w:ascii="Arial" w:hAnsi="Arial" w:cs="Arial"/>
          <w:color w:val="000000" w:themeColor="text1"/>
          <w:sz w:val="22"/>
          <w:szCs w:val="22"/>
        </w:rPr>
        <w:t>,</w:t>
      </w:r>
    </w:p>
    <w:p w14:paraId="7BAA99F7" w14:textId="3EAE83B2" w:rsidR="00CD58EE" w:rsidRDefault="00CD58EE" w:rsidP="00EF6BCC">
      <w:pPr>
        <w:pStyle w:val="Odstavekseznama"/>
        <w:numPr>
          <w:ilvl w:val="0"/>
          <w:numId w:val="5"/>
        </w:numPr>
        <w:jc w:val="both"/>
        <w:rPr>
          <w:rFonts w:ascii="Arial" w:hAnsi="Arial" w:cs="Arial"/>
          <w:color w:val="000000" w:themeColor="text1"/>
          <w:sz w:val="22"/>
          <w:szCs w:val="22"/>
        </w:rPr>
      </w:pPr>
      <w:r w:rsidRPr="0050220D">
        <w:rPr>
          <w:rFonts w:ascii="Arial" w:hAnsi="Arial" w:cs="Arial"/>
          <w:color w:val="000000" w:themeColor="text1"/>
          <w:sz w:val="22"/>
          <w:szCs w:val="22"/>
        </w:rPr>
        <w:t xml:space="preserve">upoštevanje čezmejne komponente in prednosti čezmejnega in </w:t>
      </w:r>
      <w:proofErr w:type="spellStart"/>
      <w:r w:rsidRPr="0050220D">
        <w:rPr>
          <w:rFonts w:ascii="Arial" w:hAnsi="Arial" w:cs="Arial"/>
          <w:color w:val="000000" w:themeColor="text1"/>
          <w:sz w:val="22"/>
          <w:szCs w:val="22"/>
        </w:rPr>
        <w:t>somestnega</w:t>
      </w:r>
      <w:proofErr w:type="spellEnd"/>
      <w:r w:rsidRPr="0050220D">
        <w:rPr>
          <w:rFonts w:ascii="Arial" w:hAnsi="Arial" w:cs="Arial"/>
          <w:color w:val="000000" w:themeColor="text1"/>
          <w:sz w:val="22"/>
          <w:szCs w:val="22"/>
        </w:rPr>
        <w:t xml:space="preserve"> prostora</w:t>
      </w:r>
      <w:r w:rsidR="00DC6CA9">
        <w:rPr>
          <w:rFonts w:ascii="Arial" w:hAnsi="Arial" w:cs="Arial"/>
          <w:color w:val="000000" w:themeColor="text1"/>
          <w:sz w:val="22"/>
          <w:szCs w:val="22"/>
        </w:rPr>
        <w:t>,</w:t>
      </w:r>
    </w:p>
    <w:p w14:paraId="7175F343" w14:textId="77777777" w:rsidR="00E12CA0" w:rsidRPr="00C51787" w:rsidRDefault="00E12CA0" w:rsidP="00EF6BCC">
      <w:pPr>
        <w:pStyle w:val="Odstavekseznama"/>
        <w:numPr>
          <w:ilvl w:val="0"/>
          <w:numId w:val="5"/>
        </w:numPr>
        <w:jc w:val="both"/>
        <w:rPr>
          <w:rFonts w:ascii="Arial" w:hAnsi="Arial" w:cs="Arial"/>
          <w:bCs/>
          <w:sz w:val="22"/>
          <w:szCs w:val="22"/>
        </w:rPr>
      </w:pPr>
      <w:r w:rsidRPr="00C51787">
        <w:rPr>
          <w:rFonts w:ascii="Arial" w:hAnsi="Arial" w:cs="Arial"/>
          <w:bCs/>
          <w:sz w:val="22"/>
          <w:szCs w:val="22"/>
        </w:rPr>
        <w:t>določitev nosilca koordinacije festivalskih dogodkov</w:t>
      </w:r>
      <w:r>
        <w:rPr>
          <w:rFonts w:ascii="Arial" w:hAnsi="Arial" w:cs="Arial"/>
          <w:bCs/>
          <w:sz w:val="22"/>
          <w:szCs w:val="22"/>
        </w:rPr>
        <w:t>,</w:t>
      </w:r>
    </w:p>
    <w:p w14:paraId="550257E9" w14:textId="77777777" w:rsidR="00E12CA0" w:rsidRPr="00C51787" w:rsidRDefault="00E12CA0" w:rsidP="00EF6BCC">
      <w:pPr>
        <w:pStyle w:val="Odstavekseznama"/>
        <w:numPr>
          <w:ilvl w:val="0"/>
          <w:numId w:val="5"/>
        </w:numPr>
        <w:jc w:val="both"/>
        <w:rPr>
          <w:rFonts w:ascii="Arial" w:hAnsi="Arial" w:cs="Arial"/>
          <w:b/>
          <w:bCs/>
          <w:sz w:val="22"/>
          <w:szCs w:val="22"/>
        </w:rPr>
      </w:pPr>
      <w:r w:rsidRPr="00C51787">
        <w:rPr>
          <w:rFonts w:ascii="Arial" w:hAnsi="Arial" w:cs="Arial"/>
          <w:bCs/>
          <w:sz w:val="22"/>
          <w:szCs w:val="22"/>
        </w:rPr>
        <w:t>vzpostavitev skupnega koledarja</w:t>
      </w:r>
      <w:r>
        <w:rPr>
          <w:rFonts w:ascii="Arial" w:hAnsi="Arial" w:cs="Arial"/>
          <w:bCs/>
          <w:sz w:val="22"/>
          <w:szCs w:val="22"/>
        </w:rPr>
        <w:t>,</w:t>
      </w:r>
    </w:p>
    <w:p w14:paraId="431E036B" w14:textId="331DA013" w:rsidR="00E12CA0" w:rsidRPr="000E0668" w:rsidRDefault="00E12CA0" w:rsidP="00EF6BCC">
      <w:pPr>
        <w:pStyle w:val="Odstavekseznama"/>
        <w:numPr>
          <w:ilvl w:val="0"/>
          <w:numId w:val="5"/>
        </w:numPr>
        <w:jc w:val="both"/>
        <w:rPr>
          <w:rFonts w:ascii="Arial" w:hAnsi="Arial" w:cs="Arial"/>
          <w:b/>
          <w:bCs/>
          <w:sz w:val="22"/>
          <w:szCs w:val="22"/>
        </w:rPr>
      </w:pPr>
      <w:r w:rsidRPr="00C51787">
        <w:rPr>
          <w:rFonts w:ascii="Arial" w:hAnsi="Arial" w:cs="Arial"/>
          <w:bCs/>
          <w:sz w:val="22"/>
          <w:szCs w:val="22"/>
        </w:rPr>
        <w:lastRenderedPageBreak/>
        <w:t>celoletna koordinirana in učinkovita promocija dogodkov čez celo leto</w:t>
      </w:r>
      <w:r>
        <w:rPr>
          <w:rFonts w:ascii="Arial" w:hAnsi="Arial" w:cs="Arial"/>
          <w:bCs/>
          <w:sz w:val="22"/>
          <w:szCs w:val="22"/>
        </w:rPr>
        <w:t>.</w:t>
      </w:r>
    </w:p>
    <w:p w14:paraId="010F322F" w14:textId="46463C4B" w:rsidR="00F325F5" w:rsidRDefault="00F325F5" w:rsidP="00EF6BCC">
      <w:pPr>
        <w:jc w:val="both"/>
        <w:rPr>
          <w:rFonts w:ascii="Arial" w:hAnsi="Arial" w:cs="Arial"/>
          <w:b/>
          <w:color w:val="000000" w:themeColor="text1"/>
          <w:sz w:val="22"/>
          <w:szCs w:val="22"/>
        </w:rPr>
      </w:pPr>
      <w:r w:rsidRPr="0050220D">
        <w:rPr>
          <w:rFonts w:ascii="Arial" w:hAnsi="Arial" w:cs="Arial"/>
          <w:b/>
          <w:color w:val="000000" w:themeColor="text1"/>
          <w:sz w:val="22"/>
          <w:szCs w:val="22"/>
        </w:rPr>
        <w:t xml:space="preserve">Čas izvedbe: </w:t>
      </w:r>
      <w:r w:rsidRPr="006C7957">
        <w:rPr>
          <w:rFonts w:ascii="Arial" w:hAnsi="Arial" w:cs="Arial"/>
          <w:bCs/>
          <w:color w:val="000000" w:themeColor="text1"/>
          <w:sz w:val="22"/>
          <w:szCs w:val="22"/>
        </w:rPr>
        <w:t xml:space="preserve">2025 </w:t>
      </w:r>
      <w:r w:rsidR="00F01E61" w:rsidRPr="006C7957">
        <w:rPr>
          <w:rFonts w:ascii="Arial" w:hAnsi="Arial" w:cs="Arial"/>
          <w:bCs/>
          <w:color w:val="000000" w:themeColor="text1"/>
          <w:sz w:val="22"/>
          <w:szCs w:val="22"/>
        </w:rPr>
        <w:t>–</w:t>
      </w:r>
      <w:r w:rsidRPr="006C7957">
        <w:rPr>
          <w:rFonts w:ascii="Arial" w:hAnsi="Arial" w:cs="Arial"/>
          <w:bCs/>
          <w:color w:val="000000" w:themeColor="text1"/>
          <w:sz w:val="22"/>
          <w:szCs w:val="22"/>
        </w:rPr>
        <w:t xml:space="preserve"> 202</w:t>
      </w:r>
      <w:r w:rsidR="00C92958" w:rsidRPr="006C7957">
        <w:rPr>
          <w:rFonts w:ascii="Arial" w:hAnsi="Arial" w:cs="Arial"/>
          <w:bCs/>
          <w:color w:val="000000" w:themeColor="text1"/>
          <w:sz w:val="22"/>
          <w:szCs w:val="22"/>
        </w:rPr>
        <w:t>8</w:t>
      </w:r>
    </w:p>
    <w:p w14:paraId="0F83D9B9" w14:textId="77777777" w:rsidR="00F01E61" w:rsidRDefault="00F01E61" w:rsidP="00EF6BCC">
      <w:pPr>
        <w:jc w:val="both"/>
        <w:rPr>
          <w:rFonts w:ascii="Arial" w:hAnsi="Arial" w:cs="Arial"/>
          <w:b/>
          <w:bCs/>
          <w:sz w:val="22"/>
          <w:szCs w:val="22"/>
        </w:rPr>
      </w:pPr>
      <w:r w:rsidRPr="00C51787">
        <w:rPr>
          <w:rFonts w:ascii="Arial" w:hAnsi="Arial" w:cs="Arial"/>
          <w:b/>
          <w:bCs/>
          <w:sz w:val="22"/>
          <w:szCs w:val="22"/>
        </w:rPr>
        <w:t xml:space="preserve">Pričakovani učinki: </w:t>
      </w:r>
    </w:p>
    <w:p w14:paraId="4CFB216E" w14:textId="3D29D89E" w:rsidR="00F01E61" w:rsidRPr="00790C2D" w:rsidRDefault="00F01E61" w:rsidP="00EF6BCC">
      <w:pPr>
        <w:pStyle w:val="Odstavekseznama"/>
        <w:numPr>
          <w:ilvl w:val="0"/>
          <w:numId w:val="41"/>
        </w:numPr>
        <w:jc w:val="both"/>
        <w:rPr>
          <w:rFonts w:ascii="Arial" w:hAnsi="Arial" w:cs="Arial"/>
          <w:bCs/>
          <w:sz w:val="22"/>
          <w:szCs w:val="22"/>
        </w:rPr>
      </w:pPr>
      <w:r w:rsidRPr="003B1C0C">
        <w:rPr>
          <w:rFonts w:ascii="Arial" w:hAnsi="Arial" w:cs="Arial"/>
          <w:bCs/>
          <w:sz w:val="22"/>
          <w:szCs w:val="22"/>
        </w:rPr>
        <w:t xml:space="preserve">povečanje informirane ciljne festivalske publike. </w:t>
      </w:r>
    </w:p>
    <w:p w14:paraId="382D2868" w14:textId="77777777" w:rsidR="00CF770D" w:rsidRDefault="00F325F5" w:rsidP="00EF6BCC">
      <w:pPr>
        <w:jc w:val="both"/>
        <w:rPr>
          <w:rFonts w:ascii="Arial" w:hAnsi="Arial" w:cs="Arial"/>
          <w:b/>
          <w:color w:val="000000" w:themeColor="text1"/>
          <w:sz w:val="22"/>
          <w:szCs w:val="22"/>
        </w:rPr>
      </w:pPr>
      <w:r w:rsidRPr="0050220D">
        <w:rPr>
          <w:rFonts w:ascii="Arial" w:hAnsi="Arial" w:cs="Arial"/>
          <w:b/>
          <w:color w:val="000000" w:themeColor="text1"/>
          <w:sz w:val="22"/>
          <w:szCs w:val="22"/>
        </w:rPr>
        <w:t>Kazalniki</w:t>
      </w:r>
      <w:r w:rsidR="00CD58EE" w:rsidRPr="0050220D">
        <w:rPr>
          <w:rFonts w:ascii="Arial" w:hAnsi="Arial" w:cs="Arial"/>
          <w:b/>
          <w:color w:val="000000" w:themeColor="text1"/>
          <w:sz w:val="22"/>
          <w:szCs w:val="22"/>
        </w:rPr>
        <w:t xml:space="preserve">: </w:t>
      </w:r>
    </w:p>
    <w:p w14:paraId="02AF04AA" w14:textId="547A04E9" w:rsidR="00CD58EE" w:rsidRPr="00CF770D" w:rsidRDefault="00F325F5" w:rsidP="00EF6BCC">
      <w:pPr>
        <w:pStyle w:val="Odstavekseznama"/>
        <w:numPr>
          <w:ilvl w:val="0"/>
          <w:numId w:val="42"/>
        </w:numPr>
        <w:jc w:val="both"/>
        <w:rPr>
          <w:rFonts w:ascii="Arial" w:hAnsi="Arial" w:cs="Arial"/>
          <w:color w:val="000000" w:themeColor="text1"/>
          <w:sz w:val="22"/>
          <w:szCs w:val="22"/>
        </w:rPr>
      </w:pPr>
      <w:r w:rsidRPr="00CF770D">
        <w:rPr>
          <w:rFonts w:ascii="Arial" w:hAnsi="Arial" w:cs="Arial"/>
          <w:color w:val="000000" w:themeColor="text1"/>
          <w:sz w:val="22"/>
          <w:szCs w:val="22"/>
        </w:rPr>
        <w:t xml:space="preserve">vsebinski in </w:t>
      </w:r>
      <w:r w:rsidR="00CD58EE" w:rsidRPr="00CF770D">
        <w:rPr>
          <w:rFonts w:ascii="Arial" w:hAnsi="Arial" w:cs="Arial"/>
          <w:color w:val="000000" w:themeColor="text1"/>
          <w:sz w:val="22"/>
          <w:szCs w:val="22"/>
        </w:rPr>
        <w:t>progr</w:t>
      </w:r>
      <w:r w:rsidRPr="00CF770D">
        <w:rPr>
          <w:rFonts w:ascii="Arial" w:hAnsi="Arial" w:cs="Arial"/>
          <w:color w:val="000000" w:themeColor="text1"/>
          <w:sz w:val="22"/>
          <w:szCs w:val="22"/>
        </w:rPr>
        <w:t>amski koncept</w:t>
      </w:r>
      <w:r w:rsidR="00CF770D">
        <w:rPr>
          <w:rFonts w:ascii="Arial" w:hAnsi="Arial" w:cs="Arial"/>
          <w:color w:val="000000" w:themeColor="text1"/>
          <w:sz w:val="22"/>
          <w:szCs w:val="22"/>
        </w:rPr>
        <w:t>,</w:t>
      </w:r>
    </w:p>
    <w:p w14:paraId="3D2E28D3" w14:textId="77777777" w:rsidR="00F01E61" w:rsidRPr="00C51787" w:rsidRDefault="00F01E61" w:rsidP="00EF6BCC">
      <w:pPr>
        <w:pStyle w:val="Odstavekseznama"/>
        <w:numPr>
          <w:ilvl w:val="0"/>
          <w:numId w:val="42"/>
        </w:numPr>
        <w:jc w:val="both"/>
        <w:rPr>
          <w:rFonts w:ascii="Arial" w:hAnsi="Arial" w:cs="Arial"/>
          <w:bCs/>
          <w:sz w:val="22"/>
          <w:szCs w:val="22"/>
        </w:rPr>
      </w:pPr>
      <w:r w:rsidRPr="00C51787">
        <w:rPr>
          <w:rFonts w:ascii="Arial" w:hAnsi="Arial" w:cs="Arial"/>
          <w:bCs/>
          <w:sz w:val="22"/>
          <w:szCs w:val="22"/>
        </w:rPr>
        <w:t>koledar dogodkov</w:t>
      </w:r>
      <w:r>
        <w:rPr>
          <w:rFonts w:ascii="Arial" w:hAnsi="Arial" w:cs="Arial"/>
          <w:bCs/>
          <w:sz w:val="22"/>
          <w:szCs w:val="22"/>
        </w:rPr>
        <w:t>,</w:t>
      </w:r>
    </w:p>
    <w:p w14:paraId="2EE0F088" w14:textId="77777777" w:rsidR="00F01E61" w:rsidRPr="00C51787" w:rsidRDefault="00F01E61" w:rsidP="00EF6BCC">
      <w:pPr>
        <w:pStyle w:val="Odstavekseznama"/>
        <w:numPr>
          <w:ilvl w:val="0"/>
          <w:numId w:val="42"/>
        </w:numPr>
        <w:jc w:val="both"/>
        <w:rPr>
          <w:rFonts w:ascii="Arial" w:hAnsi="Arial" w:cs="Arial"/>
          <w:bCs/>
          <w:sz w:val="22"/>
          <w:szCs w:val="22"/>
        </w:rPr>
      </w:pPr>
      <w:r w:rsidRPr="00C51787">
        <w:rPr>
          <w:rFonts w:ascii="Arial" w:hAnsi="Arial" w:cs="Arial"/>
          <w:bCs/>
          <w:sz w:val="22"/>
          <w:szCs w:val="22"/>
        </w:rPr>
        <w:t>število dogodkov</w:t>
      </w:r>
      <w:r>
        <w:rPr>
          <w:rFonts w:ascii="Arial" w:hAnsi="Arial" w:cs="Arial"/>
          <w:bCs/>
          <w:sz w:val="22"/>
          <w:szCs w:val="22"/>
        </w:rPr>
        <w:t>,</w:t>
      </w:r>
    </w:p>
    <w:p w14:paraId="41824216" w14:textId="3C59978E" w:rsidR="00F01E61" w:rsidRPr="00CF770D" w:rsidRDefault="00F01E61" w:rsidP="00EF6BCC">
      <w:pPr>
        <w:pStyle w:val="Odstavekseznama"/>
        <w:numPr>
          <w:ilvl w:val="0"/>
          <w:numId w:val="42"/>
        </w:numPr>
        <w:jc w:val="both"/>
        <w:rPr>
          <w:rFonts w:ascii="Arial" w:hAnsi="Arial" w:cs="Arial"/>
          <w:bCs/>
          <w:sz w:val="22"/>
          <w:szCs w:val="22"/>
        </w:rPr>
      </w:pPr>
      <w:r w:rsidRPr="00C51787">
        <w:rPr>
          <w:rFonts w:ascii="Arial" w:hAnsi="Arial" w:cs="Arial"/>
          <w:bCs/>
          <w:sz w:val="22"/>
          <w:szCs w:val="22"/>
        </w:rPr>
        <w:t>število obiskovalk in obiskovalcev</w:t>
      </w:r>
      <w:r>
        <w:rPr>
          <w:rFonts w:ascii="Arial" w:hAnsi="Arial" w:cs="Arial"/>
          <w:bCs/>
          <w:sz w:val="22"/>
          <w:szCs w:val="22"/>
        </w:rPr>
        <w:t>.</w:t>
      </w:r>
    </w:p>
    <w:p w14:paraId="2B59D582" w14:textId="4A2CD040" w:rsidR="007C67AB" w:rsidRPr="00EF6BCC" w:rsidRDefault="0050220D" w:rsidP="00EF6BCC">
      <w:pPr>
        <w:jc w:val="both"/>
        <w:rPr>
          <w:rFonts w:ascii="Arial" w:hAnsi="Arial" w:cs="Arial"/>
          <w:sz w:val="22"/>
          <w:szCs w:val="22"/>
        </w:rPr>
      </w:pPr>
      <w:r w:rsidRPr="00CF770D">
        <w:rPr>
          <w:rFonts w:ascii="Arial" w:hAnsi="Arial" w:cs="Arial"/>
          <w:b/>
          <w:bCs/>
          <w:sz w:val="22"/>
          <w:szCs w:val="22"/>
        </w:rPr>
        <w:t>Nosilec:</w:t>
      </w:r>
      <w:r w:rsidRPr="00790C2D">
        <w:rPr>
          <w:rFonts w:ascii="Arial" w:hAnsi="Arial" w:cs="Arial"/>
          <w:sz w:val="22"/>
          <w:szCs w:val="22"/>
        </w:rPr>
        <w:t xml:space="preserve"> </w:t>
      </w:r>
      <w:r w:rsidR="00372AB2" w:rsidRPr="00790C2D">
        <w:rPr>
          <w:rFonts w:ascii="Arial" w:hAnsi="Arial" w:cs="Arial"/>
          <w:sz w:val="22"/>
          <w:szCs w:val="22"/>
        </w:rPr>
        <w:t>dogovorjeni nosilec</w:t>
      </w:r>
    </w:p>
    <w:p w14:paraId="0BCD99D9" w14:textId="77777777" w:rsidR="007C67AB" w:rsidRPr="007C67AB" w:rsidRDefault="007C67AB" w:rsidP="007C67AB">
      <w:pPr>
        <w:spacing w:line="276" w:lineRule="auto"/>
        <w:jc w:val="both"/>
        <w:rPr>
          <w:rFonts w:ascii="Arial" w:hAnsi="Arial" w:cs="Arial"/>
          <w:bCs/>
          <w:color w:val="000000" w:themeColor="text1"/>
          <w:sz w:val="22"/>
          <w:szCs w:val="22"/>
        </w:rPr>
      </w:pPr>
    </w:p>
    <w:p w14:paraId="48786D9F" w14:textId="71AAC35A" w:rsidR="00EE115D" w:rsidRPr="00EE115D" w:rsidRDefault="0076670C" w:rsidP="0076670C">
      <w:pPr>
        <w:pStyle w:val="Naslov3"/>
        <w:rPr>
          <w:color w:val="000000" w:themeColor="text1"/>
        </w:rPr>
      </w:pPr>
      <w:bookmarkStart w:id="92" w:name="_Toc196830798"/>
      <w:r>
        <w:t xml:space="preserve">10.7.5 </w:t>
      </w:r>
      <w:r w:rsidR="00EE115D" w:rsidRPr="00EE115D">
        <w:t>Revitalizacija Kulturnega centra Mostovna</w:t>
      </w:r>
      <w:bookmarkEnd w:id="92"/>
      <w:r w:rsidR="00EE115D" w:rsidRPr="00EE115D">
        <w:rPr>
          <w:color w:val="000000" w:themeColor="text1"/>
        </w:rPr>
        <w:t xml:space="preserve"> </w:t>
      </w:r>
    </w:p>
    <w:p w14:paraId="6E3BDE69" w14:textId="77777777" w:rsidR="00EE115D" w:rsidRDefault="00EE115D" w:rsidP="00EE115D">
      <w:pPr>
        <w:spacing w:line="276" w:lineRule="auto"/>
        <w:jc w:val="both"/>
        <w:rPr>
          <w:rFonts w:ascii="Arial" w:hAnsi="Arial" w:cs="Arial"/>
          <w:b/>
          <w:bCs/>
          <w:color w:val="000000" w:themeColor="text1"/>
          <w:sz w:val="22"/>
          <w:szCs w:val="22"/>
        </w:rPr>
      </w:pPr>
    </w:p>
    <w:p w14:paraId="4F1237EA" w14:textId="403E5A36" w:rsidR="00EE115D" w:rsidRPr="002D7D8C" w:rsidRDefault="00EE115D" w:rsidP="00D13B68">
      <w:pPr>
        <w:jc w:val="both"/>
        <w:rPr>
          <w:rFonts w:ascii="Arial" w:hAnsi="Arial" w:cs="Arial"/>
          <w:bCs/>
          <w:color w:val="000000" w:themeColor="text1"/>
          <w:sz w:val="22"/>
          <w:szCs w:val="22"/>
        </w:rPr>
      </w:pPr>
      <w:r w:rsidRPr="002D7D8C">
        <w:rPr>
          <w:rFonts w:ascii="Arial" w:hAnsi="Arial" w:cs="Arial"/>
          <w:bCs/>
          <w:color w:val="000000" w:themeColor="text1"/>
          <w:sz w:val="22"/>
          <w:szCs w:val="22"/>
        </w:rPr>
        <w:t>Nekoč industrijski objekt s travnatim dvoriščem, ki je vrsto let sameval brez kakršnegakoli znaka življenja, je po obnovi zažarel z novimi vsebinami. Nahaja se na robu Nove Gorice in Solkana tik ob železniški progi in državni meji. Bližina mestnega jedra in oddaljenost spalnih naselij so skupaj s prostornostjo Mostovne bili kot nalašč za njeno preoblikovanje v javni prostor namenjen kulturnim dejavnostim.</w:t>
      </w:r>
    </w:p>
    <w:p w14:paraId="08F7ECF8" w14:textId="1E90D804" w:rsidR="00EE115D" w:rsidRPr="002D7D8C" w:rsidRDefault="00EE115D" w:rsidP="00D13B68">
      <w:pPr>
        <w:jc w:val="both"/>
        <w:rPr>
          <w:rFonts w:ascii="Arial" w:hAnsi="Arial" w:cs="Arial"/>
          <w:bCs/>
          <w:color w:val="000000" w:themeColor="text1"/>
          <w:sz w:val="22"/>
          <w:szCs w:val="22"/>
        </w:rPr>
      </w:pPr>
      <w:r w:rsidRPr="002D7D8C">
        <w:rPr>
          <w:rFonts w:ascii="Arial" w:hAnsi="Arial" w:cs="Arial"/>
          <w:bCs/>
          <w:color w:val="000000" w:themeColor="text1"/>
          <w:sz w:val="22"/>
          <w:szCs w:val="22"/>
        </w:rPr>
        <w:t xml:space="preserve">Ideja o njegovi oživitvi se je pojavila leta 1996. </w:t>
      </w:r>
      <w:r w:rsidR="002B13BB">
        <w:rPr>
          <w:rFonts w:ascii="Arial" w:hAnsi="Arial" w:cs="Arial"/>
          <w:bCs/>
          <w:color w:val="000000" w:themeColor="text1"/>
          <w:sz w:val="22"/>
          <w:szCs w:val="22"/>
        </w:rPr>
        <w:t xml:space="preserve">MONG </w:t>
      </w:r>
      <w:r w:rsidRPr="002D7D8C">
        <w:rPr>
          <w:rFonts w:ascii="Arial" w:hAnsi="Arial" w:cs="Arial"/>
          <w:bCs/>
          <w:color w:val="000000" w:themeColor="text1"/>
          <w:sz w:val="22"/>
          <w:szCs w:val="22"/>
        </w:rPr>
        <w:t>je na pobudo neformalne združbe skupin in posameznikov objekt brezplačno prevzela v last. Leta 2000 je bil zgrajen nov dostop do objekta iz ulice IX. Korpusa. Leta 2001 so bili dokončani načrti za obnovo. Po takratnih različnih zapletih je Mostovna uradno odprta za obiskovalce jeseni 2002.</w:t>
      </w:r>
    </w:p>
    <w:p w14:paraId="2A4A9B38" w14:textId="77777777" w:rsidR="00EE115D" w:rsidRDefault="00EE115D" w:rsidP="00D13B68">
      <w:pPr>
        <w:jc w:val="both"/>
        <w:rPr>
          <w:rFonts w:ascii="Arial" w:hAnsi="Arial" w:cs="Arial"/>
          <w:bCs/>
          <w:sz w:val="22"/>
          <w:szCs w:val="22"/>
        </w:rPr>
      </w:pPr>
      <w:r w:rsidRPr="002D7D8C">
        <w:rPr>
          <w:rFonts w:ascii="Arial" w:hAnsi="Arial" w:cs="Arial"/>
          <w:bCs/>
          <w:color w:val="000000" w:themeColor="text1"/>
          <w:sz w:val="22"/>
          <w:szCs w:val="22"/>
        </w:rPr>
        <w:t xml:space="preserve">Poslanstvo Mostovne je na inovativen način približati najrazličnejše kulturne dejavnosti in prakse ter spodbujati kulturno udejstvovanje posameznikov in društev. </w:t>
      </w:r>
      <w:r w:rsidRPr="00940608">
        <w:rPr>
          <w:rFonts w:ascii="Arial" w:hAnsi="Arial" w:cs="Arial"/>
          <w:bCs/>
          <w:sz w:val="22"/>
          <w:szCs w:val="22"/>
        </w:rPr>
        <w:t>Mostovna je vključena tudi v E</w:t>
      </w:r>
      <w:r>
        <w:rPr>
          <w:rFonts w:ascii="Arial" w:hAnsi="Arial" w:cs="Arial"/>
          <w:bCs/>
          <w:sz w:val="22"/>
          <w:szCs w:val="22"/>
        </w:rPr>
        <w:t>PK</w:t>
      </w:r>
      <w:r w:rsidRPr="00940608">
        <w:rPr>
          <w:rFonts w:ascii="Arial" w:hAnsi="Arial" w:cs="Arial"/>
          <w:bCs/>
          <w:sz w:val="22"/>
          <w:szCs w:val="22"/>
        </w:rPr>
        <w:t xml:space="preserve"> distri</w:t>
      </w:r>
      <w:r>
        <w:rPr>
          <w:rFonts w:ascii="Arial" w:hAnsi="Arial" w:cs="Arial"/>
          <w:bCs/>
          <w:sz w:val="22"/>
          <w:szCs w:val="22"/>
        </w:rPr>
        <w:t>k</w:t>
      </w:r>
      <w:r w:rsidRPr="00940608">
        <w:rPr>
          <w:rFonts w:ascii="Arial" w:hAnsi="Arial" w:cs="Arial"/>
          <w:bCs/>
          <w:sz w:val="22"/>
          <w:szCs w:val="22"/>
        </w:rPr>
        <w:t>t.</w:t>
      </w:r>
    </w:p>
    <w:p w14:paraId="65D16DCE" w14:textId="77777777" w:rsidR="00E074A8" w:rsidRDefault="00E074A8" w:rsidP="00D13B68">
      <w:pPr>
        <w:jc w:val="both"/>
        <w:rPr>
          <w:rFonts w:ascii="Arial" w:hAnsi="Arial" w:cs="Arial"/>
          <w:bCs/>
          <w:sz w:val="22"/>
          <w:szCs w:val="22"/>
        </w:rPr>
      </w:pPr>
    </w:p>
    <w:p w14:paraId="01E86E3B" w14:textId="316E36FF" w:rsidR="00804838" w:rsidRPr="001D7563" w:rsidRDefault="00804838" w:rsidP="00D13B68">
      <w:pPr>
        <w:jc w:val="both"/>
        <w:rPr>
          <w:rFonts w:ascii="Arial" w:hAnsi="Arial" w:cs="Arial"/>
          <w:b/>
          <w:sz w:val="22"/>
          <w:szCs w:val="22"/>
        </w:rPr>
      </w:pPr>
      <w:r w:rsidRPr="001D7563">
        <w:rPr>
          <w:rFonts w:ascii="Arial" w:hAnsi="Arial" w:cs="Arial"/>
          <w:b/>
          <w:sz w:val="22"/>
          <w:szCs w:val="22"/>
        </w:rPr>
        <w:t>Cilj</w:t>
      </w:r>
      <w:r w:rsidR="00E074A8" w:rsidRPr="001D7563">
        <w:rPr>
          <w:rFonts w:ascii="Arial" w:hAnsi="Arial" w:cs="Arial"/>
          <w:b/>
          <w:sz w:val="22"/>
          <w:szCs w:val="22"/>
        </w:rPr>
        <w:t xml:space="preserve"> 1</w:t>
      </w:r>
      <w:r w:rsidRPr="001D7563">
        <w:rPr>
          <w:rFonts w:ascii="Arial" w:hAnsi="Arial" w:cs="Arial"/>
          <w:b/>
          <w:sz w:val="22"/>
          <w:szCs w:val="22"/>
        </w:rPr>
        <w:t xml:space="preserve">: </w:t>
      </w:r>
      <w:r w:rsidR="00F62FCC" w:rsidRPr="001D7563">
        <w:rPr>
          <w:rFonts w:ascii="Arial" w:hAnsi="Arial" w:cs="Arial"/>
          <w:b/>
          <w:sz w:val="22"/>
          <w:szCs w:val="22"/>
        </w:rPr>
        <w:t>P</w:t>
      </w:r>
      <w:r w:rsidR="006B5FA1" w:rsidRPr="001D7563">
        <w:rPr>
          <w:rFonts w:ascii="Arial" w:hAnsi="Arial" w:cs="Arial"/>
          <w:b/>
          <w:sz w:val="22"/>
          <w:szCs w:val="22"/>
        </w:rPr>
        <w:t xml:space="preserve">reveritev </w:t>
      </w:r>
      <w:r w:rsidR="00F62FCC" w:rsidRPr="001D7563">
        <w:rPr>
          <w:rFonts w:ascii="Arial" w:hAnsi="Arial" w:cs="Arial"/>
          <w:b/>
          <w:sz w:val="22"/>
          <w:szCs w:val="22"/>
        </w:rPr>
        <w:t>in morebitna posodobitev/prilagoditev delovanja Mostovne</w:t>
      </w:r>
    </w:p>
    <w:p w14:paraId="0B3184DF" w14:textId="77777777" w:rsidR="00EE115D" w:rsidRPr="00940608" w:rsidRDefault="00EE115D" w:rsidP="00D13B68">
      <w:pPr>
        <w:jc w:val="both"/>
        <w:rPr>
          <w:rFonts w:ascii="Arial" w:hAnsi="Arial" w:cs="Arial"/>
          <w:b/>
          <w:bCs/>
          <w:sz w:val="22"/>
          <w:szCs w:val="22"/>
        </w:rPr>
      </w:pPr>
      <w:r w:rsidRPr="00940608">
        <w:rPr>
          <w:rFonts w:ascii="Arial" w:hAnsi="Arial" w:cs="Arial"/>
          <w:b/>
          <w:bCs/>
          <w:sz w:val="22"/>
          <w:szCs w:val="22"/>
        </w:rPr>
        <w:t>Ukrepi:</w:t>
      </w:r>
    </w:p>
    <w:p w14:paraId="05C3041B" w14:textId="77777777" w:rsidR="00EE115D" w:rsidRPr="00940608" w:rsidRDefault="00EE115D" w:rsidP="00D13B68">
      <w:pPr>
        <w:pStyle w:val="Odstavekseznama"/>
        <w:numPr>
          <w:ilvl w:val="0"/>
          <w:numId w:val="20"/>
        </w:numPr>
        <w:jc w:val="both"/>
        <w:rPr>
          <w:rFonts w:ascii="Arial" w:hAnsi="Arial" w:cs="Arial"/>
          <w:bCs/>
          <w:sz w:val="22"/>
          <w:szCs w:val="22"/>
        </w:rPr>
      </w:pPr>
      <w:r w:rsidRPr="00940608">
        <w:rPr>
          <w:rFonts w:ascii="Arial" w:hAnsi="Arial" w:cs="Arial"/>
          <w:bCs/>
          <w:sz w:val="22"/>
          <w:szCs w:val="22"/>
        </w:rPr>
        <w:t>preveritev interesa MONG glede delovanja in področij delovanja Mostovne,</w:t>
      </w:r>
    </w:p>
    <w:p w14:paraId="25812FEA" w14:textId="77777777" w:rsidR="00EE115D" w:rsidRPr="00940608" w:rsidRDefault="00EE115D" w:rsidP="00D13B68">
      <w:pPr>
        <w:pStyle w:val="Odstavekseznama"/>
        <w:numPr>
          <w:ilvl w:val="0"/>
          <w:numId w:val="20"/>
        </w:numPr>
        <w:jc w:val="both"/>
        <w:rPr>
          <w:rFonts w:ascii="Arial" w:hAnsi="Arial" w:cs="Arial"/>
          <w:bCs/>
          <w:sz w:val="22"/>
          <w:szCs w:val="22"/>
        </w:rPr>
      </w:pPr>
      <w:r w:rsidRPr="00940608">
        <w:rPr>
          <w:rFonts w:ascii="Arial" w:hAnsi="Arial" w:cs="Arial"/>
          <w:bCs/>
          <w:sz w:val="22"/>
          <w:szCs w:val="22"/>
        </w:rPr>
        <w:t>razmislek o obliki organizacije,</w:t>
      </w:r>
    </w:p>
    <w:p w14:paraId="6817EF02" w14:textId="77777777" w:rsidR="00EE115D" w:rsidRPr="00940608" w:rsidRDefault="00EE115D" w:rsidP="00D13B68">
      <w:pPr>
        <w:pStyle w:val="Odstavekseznama"/>
        <w:numPr>
          <w:ilvl w:val="0"/>
          <w:numId w:val="20"/>
        </w:numPr>
        <w:jc w:val="both"/>
        <w:rPr>
          <w:rFonts w:ascii="Arial" w:hAnsi="Arial" w:cs="Arial"/>
          <w:bCs/>
          <w:sz w:val="22"/>
          <w:szCs w:val="22"/>
        </w:rPr>
      </w:pPr>
      <w:r w:rsidRPr="00940608">
        <w:rPr>
          <w:rFonts w:ascii="Arial" w:hAnsi="Arial" w:cs="Arial"/>
          <w:bCs/>
          <w:sz w:val="22"/>
          <w:szCs w:val="22"/>
        </w:rPr>
        <w:t>prenova programa v skladu z usmeritvami MONG.</w:t>
      </w:r>
    </w:p>
    <w:p w14:paraId="7939191B" w14:textId="73AD86D9" w:rsidR="00EE115D" w:rsidRPr="00940608" w:rsidRDefault="00EE115D" w:rsidP="00D13B68">
      <w:pPr>
        <w:jc w:val="both"/>
        <w:rPr>
          <w:rFonts w:ascii="Arial" w:hAnsi="Arial" w:cs="Arial"/>
          <w:b/>
          <w:bCs/>
          <w:sz w:val="22"/>
          <w:szCs w:val="22"/>
        </w:rPr>
      </w:pPr>
      <w:r w:rsidRPr="00940608">
        <w:rPr>
          <w:rFonts w:ascii="Arial" w:hAnsi="Arial" w:cs="Arial"/>
          <w:b/>
          <w:bCs/>
          <w:sz w:val="22"/>
          <w:szCs w:val="22"/>
        </w:rPr>
        <w:t xml:space="preserve">Čas izvedbe: </w:t>
      </w:r>
      <w:r w:rsidRPr="001A7D11">
        <w:rPr>
          <w:rFonts w:ascii="Arial" w:hAnsi="Arial" w:cs="Arial"/>
          <w:sz w:val="22"/>
          <w:szCs w:val="22"/>
        </w:rPr>
        <w:t>202</w:t>
      </w:r>
      <w:r w:rsidR="006C7957">
        <w:rPr>
          <w:rFonts w:ascii="Arial" w:hAnsi="Arial" w:cs="Arial"/>
          <w:sz w:val="22"/>
          <w:szCs w:val="22"/>
        </w:rPr>
        <w:t>5</w:t>
      </w:r>
      <w:r w:rsidRPr="001A7D11">
        <w:rPr>
          <w:rFonts w:ascii="Arial" w:hAnsi="Arial" w:cs="Arial"/>
          <w:sz w:val="22"/>
          <w:szCs w:val="22"/>
        </w:rPr>
        <w:t xml:space="preserve"> – 2028</w:t>
      </w:r>
    </w:p>
    <w:p w14:paraId="1E852AE7" w14:textId="77777777" w:rsidR="00EE115D" w:rsidRDefault="00EE115D" w:rsidP="00D13B68">
      <w:pPr>
        <w:jc w:val="both"/>
        <w:rPr>
          <w:rFonts w:ascii="Arial" w:hAnsi="Arial" w:cs="Arial"/>
          <w:b/>
          <w:bCs/>
          <w:sz w:val="22"/>
          <w:szCs w:val="22"/>
        </w:rPr>
      </w:pPr>
      <w:r w:rsidRPr="00940608">
        <w:rPr>
          <w:rFonts w:ascii="Arial" w:hAnsi="Arial" w:cs="Arial"/>
          <w:b/>
          <w:bCs/>
          <w:sz w:val="22"/>
          <w:szCs w:val="22"/>
        </w:rPr>
        <w:t xml:space="preserve">Pričakovani učinki: </w:t>
      </w:r>
    </w:p>
    <w:p w14:paraId="75CBB0C3" w14:textId="77777777" w:rsidR="00EE115D" w:rsidRPr="00940608" w:rsidRDefault="00EE115D" w:rsidP="00D13B68">
      <w:pPr>
        <w:pStyle w:val="Odstavekseznama"/>
        <w:numPr>
          <w:ilvl w:val="0"/>
          <w:numId w:val="20"/>
        </w:numPr>
        <w:jc w:val="both"/>
        <w:rPr>
          <w:rFonts w:ascii="Arial" w:hAnsi="Arial" w:cs="Arial"/>
          <w:sz w:val="22"/>
          <w:szCs w:val="22"/>
        </w:rPr>
      </w:pPr>
      <w:r w:rsidRPr="00940608">
        <w:rPr>
          <w:rFonts w:ascii="Arial" w:hAnsi="Arial" w:cs="Arial"/>
          <w:sz w:val="22"/>
          <w:szCs w:val="22"/>
        </w:rPr>
        <w:t>posodobljena ponudba, oživljen prostor srečevanja, združevanja in ustvarjanja.</w:t>
      </w:r>
    </w:p>
    <w:p w14:paraId="224928AB" w14:textId="77777777" w:rsidR="00EE115D" w:rsidRPr="00940608" w:rsidRDefault="00EE115D" w:rsidP="00D13B68">
      <w:pPr>
        <w:jc w:val="both"/>
        <w:rPr>
          <w:rFonts w:ascii="Arial" w:hAnsi="Arial" w:cs="Arial"/>
          <w:b/>
          <w:bCs/>
          <w:sz w:val="22"/>
          <w:szCs w:val="22"/>
        </w:rPr>
      </w:pPr>
      <w:r w:rsidRPr="00940608">
        <w:rPr>
          <w:rFonts w:ascii="Arial" w:hAnsi="Arial" w:cs="Arial"/>
          <w:b/>
          <w:bCs/>
          <w:sz w:val="22"/>
          <w:szCs w:val="22"/>
        </w:rPr>
        <w:t xml:space="preserve">Kazalniki: </w:t>
      </w:r>
    </w:p>
    <w:p w14:paraId="6BA9FD76" w14:textId="77777777" w:rsidR="00EE115D" w:rsidRPr="00940608" w:rsidRDefault="00EE115D" w:rsidP="00D13B68">
      <w:pPr>
        <w:pStyle w:val="Odstavekseznama"/>
        <w:numPr>
          <w:ilvl w:val="0"/>
          <w:numId w:val="2"/>
        </w:numPr>
        <w:jc w:val="both"/>
        <w:rPr>
          <w:rFonts w:ascii="Arial" w:hAnsi="Arial" w:cs="Arial"/>
          <w:bCs/>
          <w:sz w:val="22"/>
          <w:szCs w:val="22"/>
        </w:rPr>
      </w:pPr>
      <w:r w:rsidRPr="00940608">
        <w:rPr>
          <w:rFonts w:ascii="Arial" w:hAnsi="Arial" w:cs="Arial"/>
          <w:bCs/>
          <w:sz w:val="22"/>
          <w:szCs w:val="22"/>
        </w:rPr>
        <w:t>revitaliziran prostor, ki omogoča izmenjavo izkušenj, znanj in interesov, tako med umetniki kot različnimi publikami,</w:t>
      </w:r>
    </w:p>
    <w:p w14:paraId="736D93CC" w14:textId="77777777" w:rsidR="00EE115D" w:rsidRPr="00940608" w:rsidRDefault="00EE115D" w:rsidP="00D13B68">
      <w:pPr>
        <w:pStyle w:val="Odstavekseznama"/>
        <w:numPr>
          <w:ilvl w:val="0"/>
          <w:numId w:val="2"/>
        </w:numPr>
        <w:jc w:val="both"/>
        <w:rPr>
          <w:rFonts w:ascii="Arial" w:hAnsi="Arial" w:cs="Arial"/>
          <w:bCs/>
          <w:sz w:val="22"/>
          <w:szCs w:val="22"/>
        </w:rPr>
      </w:pPr>
      <w:r w:rsidRPr="00940608">
        <w:rPr>
          <w:rFonts w:ascii="Arial" w:hAnsi="Arial" w:cs="Arial"/>
          <w:bCs/>
          <w:sz w:val="22"/>
          <w:szCs w:val="22"/>
        </w:rPr>
        <w:t>primerna organizacijska struktura, ki omogoča nadgradnjo programskih vsebin,</w:t>
      </w:r>
    </w:p>
    <w:p w14:paraId="4DCBE3BB" w14:textId="77777777" w:rsidR="00EE115D" w:rsidRPr="00940608" w:rsidRDefault="00EE115D" w:rsidP="00D13B68">
      <w:pPr>
        <w:pStyle w:val="Odstavekseznama"/>
        <w:numPr>
          <w:ilvl w:val="0"/>
          <w:numId w:val="2"/>
        </w:numPr>
        <w:jc w:val="both"/>
        <w:rPr>
          <w:rFonts w:ascii="Arial" w:hAnsi="Arial" w:cs="Arial"/>
          <w:bCs/>
          <w:sz w:val="22"/>
          <w:szCs w:val="22"/>
        </w:rPr>
      </w:pPr>
      <w:r w:rsidRPr="00940608">
        <w:rPr>
          <w:rFonts w:ascii="Arial" w:hAnsi="Arial" w:cs="Arial"/>
          <w:bCs/>
          <w:sz w:val="22"/>
          <w:szCs w:val="22"/>
        </w:rPr>
        <w:t>število obiskovalcev,</w:t>
      </w:r>
    </w:p>
    <w:p w14:paraId="21EC690F" w14:textId="77777777" w:rsidR="00EE115D" w:rsidRPr="00940608" w:rsidRDefault="00EE115D" w:rsidP="00D13B68">
      <w:pPr>
        <w:pStyle w:val="Odstavekseznama"/>
        <w:numPr>
          <w:ilvl w:val="0"/>
          <w:numId w:val="2"/>
        </w:numPr>
        <w:jc w:val="both"/>
        <w:rPr>
          <w:rFonts w:ascii="Arial" w:hAnsi="Arial" w:cs="Arial"/>
          <w:bCs/>
          <w:sz w:val="22"/>
          <w:szCs w:val="22"/>
        </w:rPr>
      </w:pPr>
      <w:r w:rsidRPr="00940608">
        <w:rPr>
          <w:rFonts w:ascii="Arial" w:hAnsi="Arial" w:cs="Arial"/>
          <w:bCs/>
          <w:sz w:val="22"/>
          <w:szCs w:val="22"/>
        </w:rPr>
        <w:t>število dogodkov.</w:t>
      </w:r>
    </w:p>
    <w:p w14:paraId="555D7550" w14:textId="0426CF77" w:rsidR="00C22D18" w:rsidRPr="002A7225" w:rsidRDefault="00D13B68" w:rsidP="002A7225">
      <w:pPr>
        <w:spacing w:line="276" w:lineRule="auto"/>
        <w:jc w:val="both"/>
        <w:rPr>
          <w:rFonts w:ascii="Arial" w:hAnsi="Arial" w:cs="Arial"/>
          <w:sz w:val="22"/>
          <w:szCs w:val="22"/>
        </w:rPr>
      </w:pPr>
      <w:r w:rsidRPr="006C7957">
        <w:rPr>
          <w:rFonts w:ascii="Arial" w:hAnsi="Arial" w:cs="Arial"/>
          <w:sz w:val="22"/>
          <w:szCs w:val="22"/>
        </w:rPr>
        <w:t>Nosilec:</w:t>
      </w:r>
      <w:r w:rsidR="006C7957">
        <w:rPr>
          <w:rFonts w:ascii="Arial" w:hAnsi="Arial" w:cs="Arial"/>
          <w:sz w:val="22"/>
          <w:szCs w:val="22"/>
        </w:rPr>
        <w:t xml:space="preserve"> MONG</w:t>
      </w:r>
      <w:r>
        <w:rPr>
          <w:rFonts w:ascii="Arial" w:hAnsi="Arial" w:cs="Arial"/>
          <w:sz w:val="22"/>
          <w:szCs w:val="22"/>
        </w:rPr>
        <w:t xml:space="preserve"> </w:t>
      </w:r>
    </w:p>
    <w:p w14:paraId="7D6A526E" w14:textId="4A0CD417" w:rsidR="00C22D18" w:rsidRPr="0076670C" w:rsidRDefault="0076670C" w:rsidP="0076670C">
      <w:pPr>
        <w:pStyle w:val="Naslov1"/>
      </w:pPr>
      <w:bookmarkStart w:id="93" w:name="_Toc191554735"/>
      <w:bookmarkStart w:id="94" w:name="_Toc196830799"/>
      <w:r>
        <w:t>11 P</w:t>
      </w:r>
      <w:r w:rsidR="00C22D18" w:rsidRPr="0076670C">
        <w:t>ODPORNE DEJAVNOSTI</w:t>
      </w:r>
      <w:bookmarkEnd w:id="93"/>
      <w:bookmarkEnd w:id="94"/>
    </w:p>
    <w:p w14:paraId="72E93407" w14:textId="77777777" w:rsidR="003C343A" w:rsidRPr="00C51787" w:rsidRDefault="003C343A" w:rsidP="00815787">
      <w:pPr>
        <w:spacing w:line="276" w:lineRule="auto"/>
        <w:jc w:val="both"/>
        <w:rPr>
          <w:rFonts w:ascii="Arial" w:hAnsi="Arial" w:cs="Arial"/>
          <w:sz w:val="22"/>
          <w:szCs w:val="22"/>
        </w:rPr>
      </w:pPr>
    </w:p>
    <w:p w14:paraId="34926C42" w14:textId="2ED67F21" w:rsidR="00C22D18" w:rsidRPr="00C51787" w:rsidRDefault="00C22D18" w:rsidP="00D13B68">
      <w:pPr>
        <w:pStyle w:val="Navadensplet"/>
        <w:spacing w:before="0" w:beforeAutospacing="0" w:after="0" w:afterAutospacing="0"/>
        <w:jc w:val="both"/>
        <w:rPr>
          <w:rFonts w:ascii="Arial" w:hAnsi="Arial" w:cs="Arial"/>
          <w:sz w:val="22"/>
          <w:szCs w:val="22"/>
        </w:rPr>
      </w:pPr>
      <w:r w:rsidRPr="00C51787">
        <w:rPr>
          <w:rFonts w:ascii="Arial" w:hAnsi="Arial" w:cs="Arial"/>
          <w:sz w:val="22"/>
          <w:szCs w:val="22"/>
        </w:rPr>
        <w:t xml:space="preserve">Za optimalni razvoj kulture, promocijo ter uveljavljanje pravice prebivalcev do kulture in njenih dobrin je pomembno poskrbeti, da v </w:t>
      </w:r>
      <w:proofErr w:type="spellStart"/>
      <w:r w:rsidRPr="00C51787">
        <w:rPr>
          <w:rFonts w:ascii="Arial" w:hAnsi="Arial" w:cs="Arial"/>
          <w:sz w:val="22"/>
          <w:szCs w:val="22"/>
        </w:rPr>
        <w:t>občini</w:t>
      </w:r>
      <w:proofErr w:type="spellEnd"/>
      <w:r w:rsidRPr="00C51787">
        <w:rPr>
          <w:rFonts w:ascii="Arial" w:hAnsi="Arial" w:cs="Arial"/>
          <w:sz w:val="22"/>
          <w:szCs w:val="22"/>
        </w:rPr>
        <w:t xml:space="preserve"> delujejo instrumenti podpore, ki kulturnim producentom </w:t>
      </w:r>
      <w:proofErr w:type="spellStart"/>
      <w:r w:rsidRPr="00C51787">
        <w:rPr>
          <w:rFonts w:ascii="Arial" w:hAnsi="Arial" w:cs="Arial"/>
          <w:sz w:val="22"/>
          <w:szCs w:val="22"/>
        </w:rPr>
        <w:t>omogočijo</w:t>
      </w:r>
      <w:proofErr w:type="spellEnd"/>
      <w:r w:rsidRPr="00C51787">
        <w:rPr>
          <w:rFonts w:ascii="Arial" w:hAnsi="Arial" w:cs="Arial"/>
          <w:sz w:val="22"/>
          <w:szCs w:val="22"/>
        </w:rPr>
        <w:t xml:space="preserve"> primerno prepoznavnost in stremijo k </w:t>
      </w:r>
      <w:r w:rsidR="00716F09">
        <w:rPr>
          <w:rFonts w:ascii="Arial" w:hAnsi="Arial" w:cs="Arial"/>
          <w:sz w:val="22"/>
          <w:szCs w:val="22"/>
        </w:rPr>
        <w:t>dvigu</w:t>
      </w:r>
      <w:r w:rsidR="00716F09" w:rsidRPr="00C51787">
        <w:rPr>
          <w:rFonts w:ascii="Arial" w:hAnsi="Arial" w:cs="Arial"/>
          <w:sz w:val="22"/>
          <w:szCs w:val="22"/>
        </w:rPr>
        <w:t xml:space="preserve"> </w:t>
      </w:r>
      <w:r w:rsidRPr="00C51787">
        <w:rPr>
          <w:rFonts w:ascii="Arial" w:hAnsi="Arial" w:cs="Arial"/>
          <w:sz w:val="22"/>
          <w:szCs w:val="22"/>
        </w:rPr>
        <w:t xml:space="preserve">kvalitete, tudi prek spodbujanja (mednarodnega) </w:t>
      </w:r>
      <w:proofErr w:type="spellStart"/>
      <w:r w:rsidRPr="00C51787">
        <w:rPr>
          <w:rFonts w:ascii="Arial" w:hAnsi="Arial" w:cs="Arial"/>
          <w:sz w:val="22"/>
          <w:szCs w:val="22"/>
        </w:rPr>
        <w:t>mreženja</w:t>
      </w:r>
      <w:proofErr w:type="spellEnd"/>
      <w:r w:rsidRPr="00C51787">
        <w:rPr>
          <w:rFonts w:ascii="Arial" w:hAnsi="Arial" w:cs="Arial"/>
          <w:sz w:val="22"/>
          <w:szCs w:val="22"/>
        </w:rPr>
        <w:t xml:space="preserve"> in </w:t>
      </w:r>
      <w:proofErr w:type="spellStart"/>
      <w:r w:rsidRPr="00C51787">
        <w:rPr>
          <w:rFonts w:ascii="Arial" w:hAnsi="Arial" w:cs="Arial"/>
          <w:sz w:val="22"/>
          <w:szCs w:val="22"/>
        </w:rPr>
        <w:t>učenja</w:t>
      </w:r>
      <w:proofErr w:type="spellEnd"/>
      <w:r w:rsidRPr="00C51787">
        <w:rPr>
          <w:rFonts w:ascii="Arial" w:hAnsi="Arial" w:cs="Arial"/>
          <w:sz w:val="22"/>
          <w:szCs w:val="22"/>
        </w:rPr>
        <w:t xml:space="preserve"> novih produkcijskih praks ter k </w:t>
      </w:r>
      <w:proofErr w:type="spellStart"/>
      <w:r w:rsidRPr="00C51787">
        <w:rPr>
          <w:rFonts w:ascii="Arial" w:hAnsi="Arial" w:cs="Arial"/>
          <w:sz w:val="22"/>
          <w:szCs w:val="22"/>
        </w:rPr>
        <w:t>širjenju</w:t>
      </w:r>
      <w:proofErr w:type="spellEnd"/>
      <w:r w:rsidRPr="00C51787">
        <w:rPr>
          <w:rFonts w:ascii="Arial" w:hAnsi="Arial" w:cs="Arial"/>
          <w:sz w:val="22"/>
          <w:szCs w:val="22"/>
        </w:rPr>
        <w:t xml:space="preserve"> njihovega delovanja in vpliva onkraj meja </w:t>
      </w:r>
      <w:proofErr w:type="spellStart"/>
      <w:r w:rsidRPr="00C51787">
        <w:rPr>
          <w:rFonts w:ascii="Arial" w:hAnsi="Arial" w:cs="Arial"/>
          <w:sz w:val="22"/>
          <w:szCs w:val="22"/>
        </w:rPr>
        <w:t>občine</w:t>
      </w:r>
      <w:proofErr w:type="spellEnd"/>
      <w:r w:rsidRPr="00C51787">
        <w:rPr>
          <w:rFonts w:ascii="Arial" w:hAnsi="Arial" w:cs="Arial"/>
          <w:sz w:val="22"/>
          <w:szCs w:val="22"/>
        </w:rPr>
        <w:t xml:space="preserve">. </w:t>
      </w:r>
    </w:p>
    <w:p w14:paraId="704FE32F" w14:textId="77777777" w:rsidR="00C22D18" w:rsidRPr="00C51787" w:rsidRDefault="00C22D18" w:rsidP="00815787">
      <w:pPr>
        <w:pStyle w:val="Navadensplet"/>
        <w:spacing w:before="0" w:beforeAutospacing="0" w:after="0" w:afterAutospacing="0" w:line="276" w:lineRule="auto"/>
        <w:jc w:val="both"/>
        <w:rPr>
          <w:rFonts w:ascii="Arial" w:hAnsi="Arial" w:cs="Arial"/>
          <w:sz w:val="22"/>
          <w:szCs w:val="22"/>
        </w:rPr>
      </w:pPr>
    </w:p>
    <w:p w14:paraId="43CB7FA7" w14:textId="716ADC74" w:rsidR="00C22D18" w:rsidRPr="0076670C" w:rsidRDefault="0076670C" w:rsidP="0076670C">
      <w:pPr>
        <w:pStyle w:val="Naslov2"/>
      </w:pPr>
      <w:bookmarkStart w:id="95" w:name="_Toc191554736"/>
      <w:bookmarkStart w:id="96" w:name="_Toc196830800"/>
      <w:r>
        <w:t xml:space="preserve">11.1 </w:t>
      </w:r>
      <w:r w:rsidR="00C22D18" w:rsidRPr="0076670C">
        <w:t>Upravljanje s procesi</w:t>
      </w:r>
      <w:bookmarkEnd w:id="95"/>
      <w:bookmarkEnd w:id="96"/>
      <w:r w:rsidR="00C22D18" w:rsidRPr="0076670C">
        <w:t xml:space="preserve"> </w:t>
      </w:r>
    </w:p>
    <w:p w14:paraId="70ED13FD" w14:textId="77777777" w:rsidR="003C343A" w:rsidRPr="00C51787" w:rsidRDefault="003C343A" w:rsidP="00815787">
      <w:pPr>
        <w:spacing w:line="276" w:lineRule="auto"/>
        <w:jc w:val="both"/>
        <w:rPr>
          <w:rFonts w:ascii="Arial" w:hAnsi="Arial" w:cs="Arial"/>
          <w:sz w:val="22"/>
          <w:szCs w:val="22"/>
        </w:rPr>
      </w:pPr>
    </w:p>
    <w:p w14:paraId="53BC73EB" w14:textId="2626C920" w:rsidR="00C07164" w:rsidRPr="00C51787" w:rsidRDefault="00C22D18" w:rsidP="00EF6BCC">
      <w:pPr>
        <w:jc w:val="both"/>
        <w:rPr>
          <w:rFonts w:ascii="Arial" w:hAnsi="Arial" w:cs="Arial"/>
          <w:sz w:val="22"/>
          <w:szCs w:val="22"/>
        </w:rPr>
      </w:pPr>
      <w:r w:rsidRPr="00C51787">
        <w:rPr>
          <w:rFonts w:ascii="Arial" w:hAnsi="Arial" w:cs="Arial"/>
          <w:sz w:val="22"/>
          <w:szCs w:val="22"/>
        </w:rPr>
        <w:lastRenderedPageBreak/>
        <w:t xml:space="preserve">Skladno z Odlokom o organizaciji in delovnem področju občinske uprave </w:t>
      </w:r>
      <w:r w:rsidR="007A02DC" w:rsidRPr="00C51787">
        <w:rPr>
          <w:rFonts w:ascii="Arial" w:hAnsi="Arial" w:cs="Arial"/>
          <w:sz w:val="22"/>
          <w:szCs w:val="22"/>
        </w:rPr>
        <w:t>MONG</w:t>
      </w:r>
      <w:r w:rsidRPr="00C51787">
        <w:rPr>
          <w:rFonts w:ascii="Arial" w:hAnsi="Arial" w:cs="Arial"/>
          <w:sz w:val="22"/>
          <w:szCs w:val="22"/>
        </w:rPr>
        <w:t xml:space="preserve"> opravlja Oddelek za družbene dejavnosti naloge, ki se nanašajo na </w:t>
      </w:r>
      <w:r w:rsidR="003B1C0C">
        <w:rPr>
          <w:rFonts w:ascii="Arial" w:hAnsi="Arial" w:cs="Arial"/>
          <w:sz w:val="22"/>
          <w:szCs w:val="22"/>
        </w:rPr>
        <w:t>področja zdravstva, kulture</w:t>
      </w:r>
      <w:r w:rsidR="00707E93">
        <w:rPr>
          <w:rFonts w:ascii="Arial" w:hAnsi="Arial" w:cs="Arial"/>
          <w:sz w:val="22"/>
          <w:szCs w:val="22"/>
        </w:rPr>
        <w:t>, športa, mladine, vzgoje in izobraževanja ter socialnega varstva</w:t>
      </w:r>
      <w:r w:rsidRPr="00C51787">
        <w:rPr>
          <w:rFonts w:ascii="Arial" w:hAnsi="Arial" w:cs="Arial"/>
          <w:sz w:val="22"/>
          <w:szCs w:val="22"/>
        </w:rPr>
        <w:t>. Na področju upravljanja kulturne dejavnosti opravlja upravne, strokovne in razvojne naloge za področje kulture, skrbi za delovanje javnih zavodov in nevladnih organizacij s področja kulture, zagotavlja pogoje za delovanje društev, skupin in posameznikov, ki izvajajo ljubiteljske kulturne programe ter sredstva za njihove programe, opravlja naloge na področju varovanja kulturne dediščine. V programskem delu so področja delovanja vezana na programe javnih kulturnih zavodov, ki jih je ustanovila MONG, na programe in projekte nevladnih organizacij in posameznikov, ki delujejo na področju kulture, programe in projekte ljubiteljskih organizacij na področju kulture, v sodelovanju z drugimi oddelki MONG skrbi za kulturno infrastrukturo in varovanje kulturne dediščine.</w:t>
      </w:r>
      <w:r w:rsidR="00607972" w:rsidRPr="00C51787">
        <w:rPr>
          <w:rFonts w:ascii="Arial" w:hAnsi="Arial" w:cs="Arial"/>
          <w:sz w:val="22"/>
          <w:szCs w:val="22"/>
        </w:rPr>
        <w:t xml:space="preserve"> </w:t>
      </w:r>
      <w:r w:rsidR="00FF1FFE" w:rsidRPr="00C51787">
        <w:rPr>
          <w:rFonts w:ascii="Arial" w:hAnsi="Arial" w:cs="Arial"/>
          <w:sz w:val="22"/>
          <w:szCs w:val="22"/>
        </w:rPr>
        <w:t xml:space="preserve">V skrbi za učinkovito in programsko ustrezno delovanje  javnih zavodov mora MONG v skladu z zakonodajo poskrbeti za </w:t>
      </w:r>
      <w:r w:rsidR="00DE413A" w:rsidRPr="00C51787">
        <w:rPr>
          <w:rFonts w:ascii="Arial" w:hAnsi="Arial" w:cs="Arial"/>
          <w:sz w:val="22"/>
          <w:szCs w:val="22"/>
        </w:rPr>
        <w:t xml:space="preserve">ustrezno zastopanost </w:t>
      </w:r>
      <w:r w:rsidR="00FF1FFE" w:rsidRPr="00C51787">
        <w:rPr>
          <w:rFonts w:ascii="Arial" w:hAnsi="Arial" w:cs="Arial"/>
          <w:sz w:val="22"/>
          <w:szCs w:val="22"/>
        </w:rPr>
        <w:t xml:space="preserve">stroke v svetih javnih zavodov. </w:t>
      </w:r>
    </w:p>
    <w:p w14:paraId="552E8006" w14:textId="77777777" w:rsidR="00C22D18" w:rsidRPr="00C51787" w:rsidRDefault="00C22D18" w:rsidP="00815787">
      <w:pPr>
        <w:pStyle w:val="Navadensplet"/>
        <w:spacing w:before="0" w:beforeAutospacing="0" w:after="0" w:afterAutospacing="0" w:line="276" w:lineRule="auto"/>
        <w:jc w:val="both"/>
        <w:rPr>
          <w:rFonts w:ascii="Arial" w:hAnsi="Arial" w:cs="Arial"/>
          <w:sz w:val="22"/>
          <w:szCs w:val="22"/>
        </w:rPr>
      </w:pPr>
    </w:p>
    <w:p w14:paraId="73F24795" w14:textId="7A47B55D" w:rsidR="00C22D18" w:rsidRPr="0076670C" w:rsidRDefault="0076670C" w:rsidP="0076670C">
      <w:pPr>
        <w:pStyle w:val="Naslov2"/>
      </w:pPr>
      <w:bookmarkStart w:id="97" w:name="_Toc191554737"/>
      <w:bookmarkStart w:id="98" w:name="_Toc196830801"/>
      <w:r>
        <w:t xml:space="preserve">11.2 </w:t>
      </w:r>
      <w:r w:rsidR="00C22D18" w:rsidRPr="0076670C">
        <w:t>Monitoring in vrednotenje doseženega</w:t>
      </w:r>
      <w:bookmarkEnd w:id="97"/>
      <w:bookmarkEnd w:id="98"/>
    </w:p>
    <w:p w14:paraId="30B1246D" w14:textId="77777777" w:rsidR="003C343A" w:rsidRPr="00C51787" w:rsidRDefault="003C343A" w:rsidP="00815787">
      <w:pPr>
        <w:spacing w:line="276" w:lineRule="auto"/>
        <w:jc w:val="both"/>
        <w:rPr>
          <w:rFonts w:ascii="Arial" w:hAnsi="Arial" w:cs="Arial"/>
          <w:sz w:val="22"/>
          <w:szCs w:val="22"/>
        </w:rPr>
      </w:pPr>
    </w:p>
    <w:p w14:paraId="16CF48D6" w14:textId="7AEA40E1" w:rsidR="00C22D18" w:rsidRPr="00C528C5" w:rsidRDefault="00C22D18" w:rsidP="00F4321E">
      <w:pPr>
        <w:jc w:val="both"/>
        <w:rPr>
          <w:rFonts w:ascii="Arial" w:hAnsi="Arial" w:cs="Arial"/>
          <w:color w:val="00B050"/>
          <w:sz w:val="22"/>
          <w:szCs w:val="22"/>
        </w:rPr>
      </w:pPr>
      <w:r w:rsidRPr="00C51787">
        <w:rPr>
          <w:rFonts w:ascii="Arial" w:hAnsi="Arial" w:cs="Arial"/>
          <w:sz w:val="22"/>
          <w:szCs w:val="22"/>
        </w:rPr>
        <w:t xml:space="preserve">Evalvacija </w:t>
      </w:r>
      <w:proofErr w:type="spellStart"/>
      <w:r w:rsidRPr="00C51787">
        <w:rPr>
          <w:rFonts w:ascii="Arial" w:hAnsi="Arial" w:cs="Arial"/>
          <w:sz w:val="22"/>
          <w:szCs w:val="22"/>
        </w:rPr>
        <w:t>uresničevanja</w:t>
      </w:r>
      <w:proofErr w:type="spellEnd"/>
      <w:r w:rsidRPr="00C51787">
        <w:rPr>
          <w:rFonts w:ascii="Arial" w:hAnsi="Arial" w:cs="Arial"/>
          <w:sz w:val="22"/>
          <w:szCs w:val="22"/>
        </w:rPr>
        <w:t xml:space="preserve"> </w:t>
      </w:r>
      <w:proofErr w:type="spellStart"/>
      <w:r w:rsidRPr="00C51787">
        <w:rPr>
          <w:rFonts w:ascii="Arial" w:hAnsi="Arial" w:cs="Arial"/>
          <w:sz w:val="22"/>
          <w:szCs w:val="22"/>
        </w:rPr>
        <w:t>strateških</w:t>
      </w:r>
      <w:proofErr w:type="spellEnd"/>
      <w:r w:rsidRPr="00C51787">
        <w:rPr>
          <w:rFonts w:ascii="Arial" w:hAnsi="Arial" w:cs="Arial"/>
          <w:sz w:val="22"/>
          <w:szCs w:val="22"/>
        </w:rPr>
        <w:t xml:space="preserve"> ciljev in ukrepov</w:t>
      </w:r>
      <w:r w:rsidR="006C7957">
        <w:rPr>
          <w:rFonts w:ascii="Arial" w:hAnsi="Arial" w:cs="Arial"/>
          <w:sz w:val="22"/>
          <w:szCs w:val="22"/>
        </w:rPr>
        <w:t xml:space="preserve"> Strategije</w:t>
      </w:r>
      <w:r w:rsidRPr="00C51787">
        <w:rPr>
          <w:rFonts w:ascii="Arial" w:hAnsi="Arial" w:cs="Arial"/>
          <w:sz w:val="22"/>
          <w:szCs w:val="22"/>
        </w:rPr>
        <w:t xml:space="preserve"> bo potekala s pripravo letnih </w:t>
      </w:r>
      <w:proofErr w:type="spellStart"/>
      <w:r w:rsidRPr="00C51787">
        <w:rPr>
          <w:rFonts w:ascii="Arial" w:hAnsi="Arial" w:cs="Arial"/>
          <w:sz w:val="22"/>
          <w:szCs w:val="22"/>
        </w:rPr>
        <w:t>poročil</w:t>
      </w:r>
      <w:proofErr w:type="spellEnd"/>
      <w:r w:rsidRPr="00C51787">
        <w:rPr>
          <w:rFonts w:ascii="Arial" w:hAnsi="Arial" w:cs="Arial"/>
          <w:sz w:val="22"/>
          <w:szCs w:val="22"/>
        </w:rPr>
        <w:t xml:space="preserve"> </w:t>
      </w:r>
      <w:r w:rsidR="00C7072F" w:rsidRPr="00903EAF">
        <w:rPr>
          <w:rFonts w:ascii="Arial" w:hAnsi="Arial" w:cs="Arial"/>
          <w:sz w:val="22"/>
          <w:szCs w:val="22"/>
        </w:rPr>
        <w:t>m</w:t>
      </w:r>
      <w:r w:rsidRPr="00903EAF">
        <w:rPr>
          <w:rFonts w:ascii="Arial" w:hAnsi="Arial" w:cs="Arial"/>
          <w:sz w:val="22"/>
          <w:szCs w:val="22"/>
        </w:rPr>
        <w:t xml:space="preserve">estnemu svetu MONG za preteklo </w:t>
      </w:r>
      <w:proofErr w:type="spellStart"/>
      <w:r w:rsidRPr="00903EAF">
        <w:rPr>
          <w:rFonts w:ascii="Arial" w:hAnsi="Arial" w:cs="Arial"/>
          <w:sz w:val="22"/>
          <w:szCs w:val="22"/>
        </w:rPr>
        <w:t>proračunsko</w:t>
      </w:r>
      <w:proofErr w:type="spellEnd"/>
      <w:r w:rsidRPr="00903EAF">
        <w:rPr>
          <w:rFonts w:ascii="Arial" w:hAnsi="Arial" w:cs="Arial"/>
          <w:sz w:val="22"/>
          <w:szCs w:val="22"/>
        </w:rPr>
        <w:t xml:space="preserve"> leto (</w:t>
      </w:r>
      <w:proofErr w:type="spellStart"/>
      <w:r w:rsidRPr="00903EAF">
        <w:rPr>
          <w:rFonts w:ascii="Arial" w:hAnsi="Arial" w:cs="Arial"/>
          <w:sz w:val="22"/>
          <w:szCs w:val="22"/>
        </w:rPr>
        <w:t>poročilo</w:t>
      </w:r>
      <w:proofErr w:type="spellEnd"/>
      <w:r w:rsidRPr="00903EAF">
        <w:rPr>
          <w:rFonts w:ascii="Arial" w:hAnsi="Arial" w:cs="Arial"/>
          <w:sz w:val="22"/>
          <w:szCs w:val="22"/>
        </w:rPr>
        <w:t xml:space="preserve"> se objavi tudi na spletni strani</w:t>
      </w:r>
      <w:r w:rsidRPr="00C51787">
        <w:rPr>
          <w:rFonts w:ascii="Arial" w:hAnsi="Arial" w:cs="Arial"/>
          <w:sz w:val="22"/>
          <w:szCs w:val="22"/>
        </w:rPr>
        <w:t xml:space="preserve"> MONG). </w:t>
      </w:r>
      <w:proofErr w:type="spellStart"/>
      <w:r w:rsidRPr="00C51787">
        <w:rPr>
          <w:rFonts w:ascii="Arial" w:hAnsi="Arial" w:cs="Arial"/>
          <w:sz w:val="22"/>
          <w:szCs w:val="22"/>
        </w:rPr>
        <w:t>Poročilo</w:t>
      </w:r>
      <w:proofErr w:type="spellEnd"/>
      <w:r w:rsidRPr="00C51787">
        <w:rPr>
          <w:rFonts w:ascii="Arial" w:hAnsi="Arial" w:cs="Arial"/>
          <w:sz w:val="22"/>
          <w:szCs w:val="22"/>
        </w:rPr>
        <w:t xml:space="preserve"> mora vsebovati oceno izvajanja programa, obenem pa lahko predlaga tudi spremembe in dopolnitve. Mestni svet se do </w:t>
      </w:r>
      <w:proofErr w:type="spellStart"/>
      <w:r w:rsidRPr="00C51787">
        <w:rPr>
          <w:rFonts w:ascii="Arial" w:hAnsi="Arial" w:cs="Arial"/>
          <w:sz w:val="22"/>
          <w:szCs w:val="22"/>
        </w:rPr>
        <w:t>poročila</w:t>
      </w:r>
      <w:proofErr w:type="spellEnd"/>
      <w:r w:rsidRPr="00C51787">
        <w:rPr>
          <w:rFonts w:ascii="Arial" w:hAnsi="Arial" w:cs="Arial"/>
          <w:sz w:val="22"/>
          <w:szCs w:val="22"/>
        </w:rPr>
        <w:t xml:space="preserve"> in morebitnih popravkov programa opredeli. Nosilec procesa</w:t>
      </w:r>
      <w:r w:rsidR="00987054">
        <w:rPr>
          <w:rFonts w:ascii="Arial" w:hAnsi="Arial" w:cs="Arial"/>
          <w:sz w:val="22"/>
          <w:szCs w:val="22"/>
        </w:rPr>
        <w:t xml:space="preserve"> je O</w:t>
      </w:r>
      <w:r w:rsidRPr="00C51787">
        <w:rPr>
          <w:rFonts w:ascii="Arial" w:hAnsi="Arial" w:cs="Arial"/>
          <w:sz w:val="22"/>
          <w:szCs w:val="22"/>
        </w:rPr>
        <w:t xml:space="preserve">ddelek za </w:t>
      </w:r>
      <w:proofErr w:type="spellStart"/>
      <w:r w:rsidRPr="00C51787">
        <w:rPr>
          <w:rFonts w:ascii="Arial" w:hAnsi="Arial" w:cs="Arial"/>
          <w:sz w:val="22"/>
          <w:szCs w:val="22"/>
        </w:rPr>
        <w:t>družbene</w:t>
      </w:r>
      <w:proofErr w:type="spellEnd"/>
      <w:r w:rsidRPr="00C51787">
        <w:rPr>
          <w:rFonts w:ascii="Arial" w:hAnsi="Arial" w:cs="Arial"/>
          <w:sz w:val="22"/>
          <w:szCs w:val="22"/>
        </w:rPr>
        <w:t xml:space="preserve"> dejavnosti MONG.</w:t>
      </w:r>
      <w:r w:rsidRPr="00C528C5">
        <w:rPr>
          <w:rFonts w:ascii="Arial" w:hAnsi="Arial" w:cs="Arial"/>
          <w:color w:val="FF0000"/>
          <w:sz w:val="22"/>
          <w:szCs w:val="22"/>
        </w:rPr>
        <w:t xml:space="preserve"> </w:t>
      </w:r>
    </w:p>
    <w:p w14:paraId="2929E80D" w14:textId="77777777" w:rsidR="00C22D18" w:rsidRPr="00C51787" w:rsidRDefault="00C22D18" w:rsidP="00F4321E">
      <w:pPr>
        <w:pStyle w:val="Navadensplet"/>
        <w:spacing w:before="0" w:beforeAutospacing="0" w:after="0" w:afterAutospacing="0"/>
        <w:jc w:val="both"/>
        <w:rPr>
          <w:rFonts w:ascii="Arial" w:hAnsi="Arial" w:cs="Arial"/>
          <w:sz w:val="22"/>
          <w:szCs w:val="22"/>
        </w:rPr>
      </w:pPr>
      <w:r w:rsidRPr="00C51787">
        <w:rPr>
          <w:rFonts w:ascii="Arial" w:hAnsi="Arial" w:cs="Arial"/>
          <w:sz w:val="22"/>
          <w:szCs w:val="22"/>
        </w:rPr>
        <w:t xml:space="preserve">Kazalnike </w:t>
      </w:r>
      <w:proofErr w:type="spellStart"/>
      <w:r w:rsidRPr="00C51787">
        <w:rPr>
          <w:rFonts w:ascii="Arial" w:hAnsi="Arial" w:cs="Arial"/>
          <w:sz w:val="22"/>
          <w:szCs w:val="22"/>
        </w:rPr>
        <w:t>uresničevanja</w:t>
      </w:r>
      <w:proofErr w:type="spellEnd"/>
      <w:r w:rsidRPr="00C51787">
        <w:rPr>
          <w:rFonts w:ascii="Arial" w:hAnsi="Arial" w:cs="Arial"/>
          <w:sz w:val="22"/>
          <w:szCs w:val="22"/>
        </w:rPr>
        <w:t xml:space="preserve"> dokument </w:t>
      </w:r>
      <w:proofErr w:type="spellStart"/>
      <w:r w:rsidRPr="00C51787">
        <w:rPr>
          <w:rFonts w:ascii="Arial" w:hAnsi="Arial" w:cs="Arial"/>
          <w:sz w:val="22"/>
          <w:szCs w:val="22"/>
        </w:rPr>
        <w:t>določa</w:t>
      </w:r>
      <w:proofErr w:type="spellEnd"/>
      <w:r w:rsidRPr="00C51787">
        <w:rPr>
          <w:rFonts w:ascii="Arial" w:hAnsi="Arial" w:cs="Arial"/>
          <w:sz w:val="22"/>
          <w:szCs w:val="22"/>
        </w:rPr>
        <w:t xml:space="preserve"> ob </w:t>
      </w:r>
      <w:proofErr w:type="spellStart"/>
      <w:r w:rsidRPr="00C51787">
        <w:rPr>
          <w:rFonts w:ascii="Arial" w:hAnsi="Arial" w:cs="Arial"/>
          <w:sz w:val="22"/>
          <w:szCs w:val="22"/>
        </w:rPr>
        <w:t>posamičnih</w:t>
      </w:r>
      <w:proofErr w:type="spellEnd"/>
      <w:r w:rsidRPr="00C51787">
        <w:rPr>
          <w:rFonts w:ascii="Arial" w:hAnsi="Arial" w:cs="Arial"/>
          <w:sz w:val="22"/>
          <w:szCs w:val="22"/>
        </w:rPr>
        <w:t xml:space="preserve"> ciljih. Ob tem pa spremljanje implementacije </w:t>
      </w:r>
      <w:proofErr w:type="spellStart"/>
      <w:r w:rsidRPr="00C51787">
        <w:rPr>
          <w:rFonts w:ascii="Arial" w:hAnsi="Arial" w:cs="Arial"/>
          <w:sz w:val="22"/>
          <w:szCs w:val="22"/>
        </w:rPr>
        <w:t>vključuje</w:t>
      </w:r>
      <w:proofErr w:type="spellEnd"/>
      <w:r w:rsidRPr="00C51787">
        <w:rPr>
          <w:rFonts w:ascii="Arial" w:hAnsi="Arial" w:cs="Arial"/>
          <w:sz w:val="22"/>
          <w:szCs w:val="22"/>
        </w:rPr>
        <w:t xml:space="preserve"> </w:t>
      </w:r>
      <w:proofErr w:type="spellStart"/>
      <w:r w:rsidRPr="00C51787">
        <w:rPr>
          <w:rFonts w:ascii="Arial" w:hAnsi="Arial" w:cs="Arial"/>
          <w:sz w:val="22"/>
          <w:szCs w:val="22"/>
        </w:rPr>
        <w:t>še</w:t>
      </w:r>
      <w:proofErr w:type="spellEnd"/>
      <w:r w:rsidRPr="00C51787">
        <w:rPr>
          <w:rFonts w:ascii="Arial" w:hAnsi="Arial" w:cs="Arial"/>
          <w:sz w:val="22"/>
          <w:szCs w:val="22"/>
        </w:rPr>
        <w:t xml:space="preserve"> horizontalne kvantitativne kazalnike, ki so:</w:t>
      </w:r>
    </w:p>
    <w:p w14:paraId="47B7F7F0" w14:textId="3A8593FC" w:rsidR="00C22D18" w:rsidRPr="00C51787" w:rsidRDefault="00C22D18" w:rsidP="00F4321E">
      <w:pPr>
        <w:pStyle w:val="Navadensplet"/>
        <w:numPr>
          <w:ilvl w:val="0"/>
          <w:numId w:val="43"/>
        </w:numPr>
        <w:spacing w:before="0" w:beforeAutospacing="0" w:after="0" w:afterAutospacing="0"/>
        <w:jc w:val="both"/>
        <w:rPr>
          <w:rFonts w:ascii="Arial" w:hAnsi="Arial" w:cs="Arial"/>
          <w:sz w:val="22"/>
          <w:szCs w:val="22"/>
        </w:rPr>
      </w:pPr>
      <w:r w:rsidRPr="00C51787">
        <w:rPr>
          <w:rFonts w:ascii="Arial" w:hAnsi="Arial" w:cs="Arial"/>
          <w:sz w:val="22"/>
          <w:szCs w:val="22"/>
        </w:rPr>
        <w:t xml:space="preserve">obseg in struktura sredstev iz </w:t>
      </w:r>
      <w:proofErr w:type="spellStart"/>
      <w:r w:rsidRPr="00C51787">
        <w:rPr>
          <w:rFonts w:ascii="Arial" w:hAnsi="Arial" w:cs="Arial"/>
          <w:sz w:val="22"/>
          <w:szCs w:val="22"/>
        </w:rPr>
        <w:t>občinskega</w:t>
      </w:r>
      <w:proofErr w:type="spellEnd"/>
      <w:r w:rsidRPr="00C51787">
        <w:rPr>
          <w:rFonts w:ascii="Arial" w:hAnsi="Arial" w:cs="Arial"/>
          <w:sz w:val="22"/>
          <w:szCs w:val="22"/>
        </w:rPr>
        <w:t xml:space="preserve"> </w:t>
      </w:r>
      <w:proofErr w:type="spellStart"/>
      <w:r w:rsidRPr="00C51787">
        <w:rPr>
          <w:rFonts w:ascii="Arial" w:hAnsi="Arial" w:cs="Arial"/>
          <w:sz w:val="22"/>
          <w:szCs w:val="22"/>
        </w:rPr>
        <w:t>proračuna</w:t>
      </w:r>
      <w:proofErr w:type="spellEnd"/>
      <w:r w:rsidRPr="00C51787">
        <w:rPr>
          <w:rFonts w:ascii="Arial" w:hAnsi="Arial" w:cs="Arial"/>
          <w:sz w:val="22"/>
          <w:szCs w:val="22"/>
        </w:rPr>
        <w:t xml:space="preserve">, namenjenih kulturi v </w:t>
      </w:r>
      <w:proofErr w:type="spellStart"/>
      <w:r w:rsidRPr="00C51787">
        <w:rPr>
          <w:rFonts w:ascii="Arial" w:hAnsi="Arial" w:cs="Arial"/>
          <w:sz w:val="22"/>
          <w:szCs w:val="22"/>
        </w:rPr>
        <w:t>posamičnem</w:t>
      </w:r>
      <w:proofErr w:type="spellEnd"/>
      <w:r w:rsidRPr="00C51787">
        <w:rPr>
          <w:rFonts w:ascii="Arial" w:hAnsi="Arial" w:cs="Arial"/>
          <w:sz w:val="22"/>
          <w:szCs w:val="22"/>
        </w:rPr>
        <w:t xml:space="preserve"> </w:t>
      </w:r>
      <w:proofErr w:type="spellStart"/>
      <w:r w:rsidRPr="00C51787">
        <w:rPr>
          <w:rFonts w:ascii="Arial" w:hAnsi="Arial" w:cs="Arial"/>
          <w:sz w:val="22"/>
          <w:szCs w:val="22"/>
        </w:rPr>
        <w:t>proračunskem</w:t>
      </w:r>
      <w:proofErr w:type="spellEnd"/>
      <w:r w:rsidRPr="00C51787">
        <w:rPr>
          <w:rFonts w:ascii="Arial" w:hAnsi="Arial" w:cs="Arial"/>
          <w:sz w:val="22"/>
          <w:szCs w:val="22"/>
        </w:rPr>
        <w:t xml:space="preserve"> letu</w:t>
      </w:r>
      <w:r w:rsidR="00987054">
        <w:rPr>
          <w:rFonts w:ascii="Arial" w:hAnsi="Arial" w:cs="Arial"/>
          <w:sz w:val="22"/>
          <w:szCs w:val="22"/>
        </w:rPr>
        <w:t>,</w:t>
      </w:r>
    </w:p>
    <w:p w14:paraId="77AF9B62" w14:textId="395FE7BD" w:rsidR="00C22D18" w:rsidRPr="00C51787" w:rsidRDefault="00C22D18" w:rsidP="00F4321E">
      <w:pPr>
        <w:pStyle w:val="Navadensplet"/>
        <w:numPr>
          <w:ilvl w:val="0"/>
          <w:numId w:val="43"/>
        </w:numPr>
        <w:spacing w:before="0" w:beforeAutospacing="0" w:after="0" w:afterAutospacing="0"/>
        <w:jc w:val="both"/>
        <w:rPr>
          <w:rFonts w:ascii="Arial" w:hAnsi="Arial" w:cs="Arial"/>
          <w:sz w:val="22"/>
          <w:szCs w:val="22"/>
        </w:rPr>
      </w:pPr>
      <w:r w:rsidRPr="00C51787">
        <w:rPr>
          <w:rFonts w:ascii="Arial" w:hAnsi="Arial" w:cs="Arial"/>
          <w:sz w:val="22"/>
          <w:szCs w:val="22"/>
        </w:rPr>
        <w:t xml:space="preserve">obseg in struktura </w:t>
      </w:r>
      <w:proofErr w:type="spellStart"/>
      <w:r w:rsidRPr="00C51787">
        <w:rPr>
          <w:rFonts w:ascii="Arial" w:hAnsi="Arial" w:cs="Arial"/>
          <w:sz w:val="22"/>
          <w:szCs w:val="22"/>
        </w:rPr>
        <w:t>finančnih</w:t>
      </w:r>
      <w:proofErr w:type="spellEnd"/>
      <w:r w:rsidRPr="00C51787">
        <w:rPr>
          <w:rFonts w:ascii="Arial" w:hAnsi="Arial" w:cs="Arial"/>
          <w:sz w:val="22"/>
          <w:szCs w:val="22"/>
        </w:rPr>
        <w:t xml:space="preserve"> sredstev iz drugih virov, namenjenih kulturnim programskim in infrastrukturnim projektom na </w:t>
      </w:r>
      <w:proofErr w:type="spellStart"/>
      <w:r w:rsidRPr="00C51787">
        <w:rPr>
          <w:rFonts w:ascii="Arial" w:hAnsi="Arial" w:cs="Arial"/>
          <w:sz w:val="22"/>
          <w:szCs w:val="22"/>
        </w:rPr>
        <w:t>območju</w:t>
      </w:r>
      <w:proofErr w:type="spellEnd"/>
      <w:r w:rsidRPr="00C51787">
        <w:rPr>
          <w:rFonts w:ascii="Arial" w:hAnsi="Arial" w:cs="Arial"/>
          <w:sz w:val="22"/>
          <w:szCs w:val="22"/>
        </w:rPr>
        <w:t xml:space="preserve"> MONG</w:t>
      </w:r>
      <w:r w:rsidR="00987054">
        <w:rPr>
          <w:rFonts w:ascii="Arial" w:hAnsi="Arial" w:cs="Arial"/>
          <w:sz w:val="22"/>
          <w:szCs w:val="22"/>
        </w:rPr>
        <w:t>,</w:t>
      </w:r>
    </w:p>
    <w:p w14:paraId="26E8FFB4" w14:textId="4643D464" w:rsidR="00C22D18" w:rsidRPr="00C51787" w:rsidRDefault="00C22D18" w:rsidP="00F4321E">
      <w:pPr>
        <w:pStyle w:val="Navadensplet"/>
        <w:numPr>
          <w:ilvl w:val="0"/>
          <w:numId w:val="43"/>
        </w:numPr>
        <w:spacing w:before="0" w:beforeAutospacing="0" w:after="0" w:afterAutospacing="0"/>
        <w:jc w:val="both"/>
        <w:rPr>
          <w:rFonts w:ascii="Arial" w:hAnsi="Arial" w:cs="Arial"/>
          <w:sz w:val="22"/>
          <w:szCs w:val="22"/>
        </w:rPr>
      </w:pPr>
      <w:proofErr w:type="spellStart"/>
      <w:r w:rsidRPr="00C51787">
        <w:rPr>
          <w:rFonts w:ascii="Arial" w:hAnsi="Arial" w:cs="Arial"/>
          <w:sz w:val="22"/>
          <w:szCs w:val="22"/>
        </w:rPr>
        <w:t>število</w:t>
      </w:r>
      <w:proofErr w:type="spellEnd"/>
      <w:r w:rsidRPr="00C51787">
        <w:rPr>
          <w:rFonts w:ascii="Arial" w:hAnsi="Arial" w:cs="Arial"/>
          <w:sz w:val="22"/>
          <w:szCs w:val="22"/>
        </w:rPr>
        <w:t xml:space="preserve"> izvedenih dogodkov in </w:t>
      </w:r>
      <w:proofErr w:type="spellStart"/>
      <w:r w:rsidRPr="00C51787">
        <w:rPr>
          <w:rFonts w:ascii="Arial" w:hAnsi="Arial" w:cs="Arial"/>
          <w:sz w:val="22"/>
          <w:szCs w:val="22"/>
        </w:rPr>
        <w:t>število</w:t>
      </w:r>
      <w:proofErr w:type="spellEnd"/>
      <w:r w:rsidRPr="00C51787">
        <w:rPr>
          <w:rFonts w:ascii="Arial" w:hAnsi="Arial" w:cs="Arial"/>
          <w:sz w:val="22"/>
          <w:szCs w:val="22"/>
        </w:rPr>
        <w:t xml:space="preserve"> obiskovalcev</w:t>
      </w:r>
      <w:r w:rsidR="00987054">
        <w:rPr>
          <w:rFonts w:ascii="Arial" w:hAnsi="Arial" w:cs="Arial"/>
          <w:sz w:val="22"/>
          <w:szCs w:val="22"/>
        </w:rPr>
        <w:t>,</w:t>
      </w:r>
      <w:r w:rsidRPr="00C51787">
        <w:rPr>
          <w:rFonts w:ascii="Arial" w:hAnsi="Arial" w:cs="Arial"/>
          <w:sz w:val="22"/>
          <w:szCs w:val="22"/>
        </w:rPr>
        <w:t xml:space="preserve"> </w:t>
      </w:r>
    </w:p>
    <w:p w14:paraId="53A67508" w14:textId="520AC056" w:rsidR="00C22D18" w:rsidRPr="00C51787" w:rsidRDefault="00C22D18" w:rsidP="00F4321E">
      <w:pPr>
        <w:pStyle w:val="Navadensplet"/>
        <w:numPr>
          <w:ilvl w:val="0"/>
          <w:numId w:val="43"/>
        </w:numPr>
        <w:spacing w:before="0" w:beforeAutospacing="0" w:after="0" w:afterAutospacing="0"/>
        <w:jc w:val="both"/>
        <w:rPr>
          <w:rFonts w:ascii="Arial" w:hAnsi="Arial" w:cs="Arial"/>
          <w:sz w:val="22"/>
          <w:szCs w:val="22"/>
        </w:rPr>
      </w:pPr>
      <w:proofErr w:type="spellStart"/>
      <w:r w:rsidRPr="00C51787">
        <w:rPr>
          <w:rFonts w:ascii="Arial" w:hAnsi="Arial" w:cs="Arial"/>
          <w:sz w:val="22"/>
          <w:szCs w:val="22"/>
        </w:rPr>
        <w:t>število</w:t>
      </w:r>
      <w:proofErr w:type="spellEnd"/>
      <w:r w:rsidRPr="00C51787">
        <w:rPr>
          <w:rFonts w:ascii="Arial" w:hAnsi="Arial" w:cs="Arial"/>
          <w:sz w:val="22"/>
          <w:szCs w:val="22"/>
        </w:rPr>
        <w:t xml:space="preserve"> ogledov stavb kulturne </w:t>
      </w:r>
      <w:proofErr w:type="spellStart"/>
      <w:r w:rsidRPr="00C51787">
        <w:rPr>
          <w:rFonts w:ascii="Arial" w:hAnsi="Arial" w:cs="Arial"/>
          <w:sz w:val="22"/>
          <w:szCs w:val="22"/>
        </w:rPr>
        <w:t>dediščine</w:t>
      </w:r>
      <w:proofErr w:type="spellEnd"/>
      <w:r w:rsidRPr="00C51787">
        <w:rPr>
          <w:rFonts w:ascii="Arial" w:hAnsi="Arial" w:cs="Arial"/>
          <w:sz w:val="22"/>
          <w:szCs w:val="22"/>
        </w:rPr>
        <w:t xml:space="preserve"> in muzejskih zbirk</w:t>
      </w:r>
      <w:r w:rsidR="00A5220A">
        <w:rPr>
          <w:rFonts w:ascii="Arial" w:hAnsi="Arial" w:cs="Arial"/>
          <w:sz w:val="22"/>
          <w:szCs w:val="22"/>
        </w:rPr>
        <w:t>,</w:t>
      </w:r>
    </w:p>
    <w:p w14:paraId="33E4892D" w14:textId="5F55040D" w:rsidR="00C22D18" w:rsidRPr="00C51787" w:rsidRDefault="00C22D18" w:rsidP="00F4321E">
      <w:pPr>
        <w:pStyle w:val="Navadensplet"/>
        <w:numPr>
          <w:ilvl w:val="0"/>
          <w:numId w:val="43"/>
        </w:numPr>
        <w:spacing w:before="0" w:beforeAutospacing="0" w:after="0" w:afterAutospacing="0"/>
        <w:jc w:val="both"/>
        <w:rPr>
          <w:rFonts w:ascii="Arial" w:hAnsi="Arial" w:cs="Arial"/>
          <w:sz w:val="22"/>
          <w:szCs w:val="22"/>
        </w:rPr>
      </w:pPr>
      <w:r w:rsidRPr="00C51787">
        <w:rPr>
          <w:rFonts w:ascii="Arial" w:hAnsi="Arial" w:cs="Arial"/>
          <w:sz w:val="22"/>
          <w:szCs w:val="22"/>
        </w:rPr>
        <w:t xml:space="preserve">podatki o </w:t>
      </w:r>
      <w:proofErr w:type="spellStart"/>
      <w:r w:rsidRPr="00C51787">
        <w:rPr>
          <w:rFonts w:ascii="Arial" w:hAnsi="Arial" w:cs="Arial"/>
          <w:sz w:val="22"/>
          <w:szCs w:val="22"/>
        </w:rPr>
        <w:t>turističnem</w:t>
      </w:r>
      <w:proofErr w:type="spellEnd"/>
      <w:r w:rsidRPr="00C51787">
        <w:rPr>
          <w:rFonts w:ascii="Arial" w:hAnsi="Arial" w:cs="Arial"/>
          <w:sz w:val="22"/>
          <w:szCs w:val="22"/>
        </w:rPr>
        <w:t xml:space="preserve"> obisku </w:t>
      </w:r>
      <w:proofErr w:type="spellStart"/>
      <w:r w:rsidRPr="00C51787">
        <w:rPr>
          <w:rFonts w:ascii="Arial" w:hAnsi="Arial" w:cs="Arial"/>
          <w:sz w:val="22"/>
          <w:szCs w:val="22"/>
        </w:rPr>
        <w:t>občine</w:t>
      </w:r>
      <w:proofErr w:type="spellEnd"/>
      <w:r w:rsidR="00A5220A">
        <w:rPr>
          <w:rFonts w:ascii="Arial" w:hAnsi="Arial" w:cs="Arial"/>
          <w:sz w:val="22"/>
          <w:szCs w:val="22"/>
        </w:rPr>
        <w:t>,</w:t>
      </w:r>
    </w:p>
    <w:p w14:paraId="616F51F2" w14:textId="1416E6E8" w:rsidR="00C22D18" w:rsidRPr="00C51787" w:rsidRDefault="00C22D18" w:rsidP="00F4321E">
      <w:pPr>
        <w:pStyle w:val="Navadensplet"/>
        <w:numPr>
          <w:ilvl w:val="0"/>
          <w:numId w:val="43"/>
        </w:numPr>
        <w:spacing w:before="0" w:beforeAutospacing="0" w:after="0" w:afterAutospacing="0"/>
        <w:jc w:val="both"/>
        <w:rPr>
          <w:rFonts w:ascii="Arial" w:hAnsi="Arial" w:cs="Arial"/>
          <w:sz w:val="22"/>
          <w:szCs w:val="22"/>
        </w:rPr>
      </w:pPr>
      <w:proofErr w:type="spellStart"/>
      <w:r w:rsidRPr="00C51787">
        <w:rPr>
          <w:rFonts w:ascii="Arial" w:hAnsi="Arial" w:cs="Arial"/>
          <w:sz w:val="22"/>
          <w:szCs w:val="22"/>
        </w:rPr>
        <w:t>število</w:t>
      </w:r>
      <w:proofErr w:type="spellEnd"/>
      <w:r w:rsidRPr="00C51787">
        <w:rPr>
          <w:rFonts w:ascii="Arial" w:hAnsi="Arial" w:cs="Arial"/>
          <w:sz w:val="22"/>
          <w:szCs w:val="22"/>
        </w:rPr>
        <w:t xml:space="preserve"> </w:t>
      </w:r>
      <w:proofErr w:type="spellStart"/>
      <w:r w:rsidRPr="00C51787">
        <w:rPr>
          <w:rFonts w:ascii="Arial" w:hAnsi="Arial" w:cs="Arial"/>
          <w:sz w:val="22"/>
          <w:szCs w:val="22"/>
        </w:rPr>
        <w:t>delujočih</w:t>
      </w:r>
      <w:proofErr w:type="spellEnd"/>
      <w:r w:rsidRPr="00C51787">
        <w:rPr>
          <w:rFonts w:ascii="Arial" w:hAnsi="Arial" w:cs="Arial"/>
          <w:sz w:val="22"/>
          <w:szCs w:val="22"/>
        </w:rPr>
        <w:t xml:space="preserve"> nevladnih organizacij in ljubiteljskih </w:t>
      </w:r>
      <w:proofErr w:type="spellStart"/>
      <w:r w:rsidRPr="00C51787">
        <w:rPr>
          <w:rFonts w:ascii="Arial" w:hAnsi="Arial" w:cs="Arial"/>
          <w:sz w:val="22"/>
          <w:szCs w:val="22"/>
        </w:rPr>
        <w:t>društev</w:t>
      </w:r>
      <w:proofErr w:type="spellEnd"/>
      <w:r w:rsidRPr="00C51787">
        <w:rPr>
          <w:rFonts w:ascii="Arial" w:hAnsi="Arial" w:cs="Arial"/>
          <w:sz w:val="22"/>
          <w:szCs w:val="22"/>
        </w:rPr>
        <w:t xml:space="preserve"> na </w:t>
      </w:r>
      <w:proofErr w:type="spellStart"/>
      <w:r w:rsidRPr="00C51787">
        <w:rPr>
          <w:rFonts w:ascii="Arial" w:hAnsi="Arial" w:cs="Arial"/>
          <w:sz w:val="22"/>
          <w:szCs w:val="22"/>
        </w:rPr>
        <w:t>področju</w:t>
      </w:r>
      <w:proofErr w:type="spellEnd"/>
      <w:r w:rsidRPr="00C51787">
        <w:rPr>
          <w:rFonts w:ascii="Arial" w:hAnsi="Arial" w:cs="Arial"/>
          <w:sz w:val="22"/>
          <w:szCs w:val="22"/>
        </w:rPr>
        <w:t xml:space="preserve"> kulture</w:t>
      </w:r>
      <w:r w:rsidR="00A5220A">
        <w:rPr>
          <w:rFonts w:ascii="Arial" w:hAnsi="Arial" w:cs="Arial"/>
          <w:sz w:val="22"/>
          <w:szCs w:val="22"/>
        </w:rPr>
        <w:t>,</w:t>
      </w:r>
    </w:p>
    <w:p w14:paraId="06A79F83" w14:textId="59758C09" w:rsidR="00C22D18" w:rsidRDefault="00C22D18" w:rsidP="00F4321E">
      <w:pPr>
        <w:pStyle w:val="Navadensplet"/>
        <w:numPr>
          <w:ilvl w:val="0"/>
          <w:numId w:val="43"/>
        </w:numPr>
        <w:spacing w:before="0" w:beforeAutospacing="0" w:after="0" w:afterAutospacing="0"/>
        <w:jc w:val="both"/>
        <w:rPr>
          <w:rFonts w:ascii="Arial" w:hAnsi="Arial" w:cs="Arial"/>
          <w:sz w:val="22"/>
          <w:szCs w:val="22"/>
        </w:rPr>
      </w:pPr>
      <w:proofErr w:type="spellStart"/>
      <w:r w:rsidRPr="00C51787">
        <w:rPr>
          <w:rFonts w:ascii="Arial" w:hAnsi="Arial" w:cs="Arial"/>
          <w:sz w:val="22"/>
          <w:szCs w:val="22"/>
        </w:rPr>
        <w:t>število</w:t>
      </w:r>
      <w:proofErr w:type="spellEnd"/>
      <w:r w:rsidRPr="00C51787">
        <w:rPr>
          <w:rFonts w:ascii="Arial" w:hAnsi="Arial" w:cs="Arial"/>
          <w:sz w:val="22"/>
          <w:szCs w:val="22"/>
        </w:rPr>
        <w:t xml:space="preserve"> sprejetih aktov in dokumentov na </w:t>
      </w:r>
      <w:proofErr w:type="spellStart"/>
      <w:r w:rsidRPr="00C51787">
        <w:rPr>
          <w:rFonts w:ascii="Arial" w:hAnsi="Arial" w:cs="Arial"/>
          <w:sz w:val="22"/>
          <w:szCs w:val="22"/>
        </w:rPr>
        <w:t>področju</w:t>
      </w:r>
      <w:proofErr w:type="spellEnd"/>
      <w:r w:rsidRPr="00C51787">
        <w:rPr>
          <w:rFonts w:ascii="Arial" w:hAnsi="Arial" w:cs="Arial"/>
          <w:sz w:val="22"/>
          <w:szCs w:val="22"/>
        </w:rPr>
        <w:t xml:space="preserve"> kulture</w:t>
      </w:r>
      <w:r w:rsidR="006A147A">
        <w:rPr>
          <w:rFonts w:ascii="Arial" w:hAnsi="Arial" w:cs="Arial"/>
          <w:sz w:val="22"/>
          <w:szCs w:val="22"/>
        </w:rPr>
        <w:t>,</w:t>
      </w:r>
    </w:p>
    <w:p w14:paraId="5E008F1F" w14:textId="2141F6C7" w:rsidR="00C22D18" w:rsidRDefault="00C22D18" w:rsidP="00EF6BCC">
      <w:pPr>
        <w:pStyle w:val="Navadensplet"/>
        <w:numPr>
          <w:ilvl w:val="0"/>
          <w:numId w:val="43"/>
        </w:numPr>
        <w:spacing w:before="0" w:beforeAutospacing="0" w:after="0" w:afterAutospacing="0"/>
        <w:jc w:val="both"/>
        <w:rPr>
          <w:rFonts w:ascii="Arial" w:hAnsi="Arial" w:cs="Arial"/>
          <w:sz w:val="22"/>
          <w:szCs w:val="22"/>
        </w:rPr>
      </w:pPr>
      <w:r w:rsidRPr="00A420D0">
        <w:rPr>
          <w:rFonts w:ascii="Arial" w:hAnsi="Arial" w:cs="Arial"/>
          <w:sz w:val="22"/>
          <w:szCs w:val="22"/>
        </w:rPr>
        <w:t xml:space="preserve">drugi kvantitativni kazalci, ki se opredelijo glede na </w:t>
      </w:r>
      <w:proofErr w:type="spellStart"/>
      <w:r w:rsidRPr="00A420D0">
        <w:rPr>
          <w:rFonts w:ascii="Arial" w:hAnsi="Arial" w:cs="Arial"/>
          <w:sz w:val="22"/>
          <w:szCs w:val="22"/>
        </w:rPr>
        <w:t>opažene</w:t>
      </w:r>
      <w:proofErr w:type="spellEnd"/>
      <w:r w:rsidRPr="00A420D0">
        <w:rPr>
          <w:rFonts w:ascii="Arial" w:hAnsi="Arial" w:cs="Arial"/>
          <w:sz w:val="22"/>
          <w:szCs w:val="22"/>
        </w:rPr>
        <w:t xml:space="preserve"> pojave in trende v obravnavanem obdobju. </w:t>
      </w:r>
    </w:p>
    <w:p w14:paraId="0C4981C3" w14:textId="77777777" w:rsidR="00884C97" w:rsidRPr="00EF6BCC" w:rsidRDefault="00884C97" w:rsidP="00884C97">
      <w:pPr>
        <w:pStyle w:val="Navadensplet"/>
        <w:spacing w:before="0" w:beforeAutospacing="0" w:after="0" w:afterAutospacing="0"/>
        <w:ind w:left="720"/>
        <w:jc w:val="both"/>
        <w:rPr>
          <w:rFonts w:ascii="Arial" w:hAnsi="Arial" w:cs="Arial"/>
          <w:sz w:val="22"/>
          <w:szCs w:val="22"/>
        </w:rPr>
      </w:pPr>
    </w:p>
    <w:p w14:paraId="567F8189" w14:textId="0FF83FA4" w:rsidR="00C22D18" w:rsidRPr="0076670C" w:rsidRDefault="0076670C" w:rsidP="0076670C">
      <w:pPr>
        <w:pStyle w:val="Naslov2"/>
      </w:pPr>
      <w:bookmarkStart w:id="99" w:name="_Toc191554738"/>
      <w:bookmarkStart w:id="100" w:name="_Toc196830802"/>
      <w:r>
        <w:t>11</w:t>
      </w:r>
      <w:r w:rsidR="00414902">
        <w:t xml:space="preserve">.3 </w:t>
      </w:r>
      <w:r w:rsidR="00C22D18" w:rsidRPr="0076670C">
        <w:t>Informiranje</w:t>
      </w:r>
      <w:bookmarkEnd w:id="99"/>
      <w:bookmarkEnd w:id="100"/>
      <w:r w:rsidR="00C22D18" w:rsidRPr="0076670C">
        <w:t xml:space="preserve"> </w:t>
      </w:r>
    </w:p>
    <w:p w14:paraId="0420DD0E" w14:textId="77777777" w:rsidR="009E23B0" w:rsidRPr="00C51787" w:rsidRDefault="009E23B0" w:rsidP="00815787">
      <w:pPr>
        <w:pStyle w:val="Navadensplet"/>
        <w:spacing w:before="0" w:beforeAutospacing="0" w:after="0" w:afterAutospacing="0" w:line="276" w:lineRule="auto"/>
        <w:jc w:val="both"/>
        <w:rPr>
          <w:rFonts w:ascii="Arial" w:hAnsi="Arial" w:cs="Arial"/>
          <w:sz w:val="22"/>
          <w:szCs w:val="22"/>
        </w:rPr>
      </w:pPr>
    </w:p>
    <w:p w14:paraId="74994679" w14:textId="3F2EDEA9" w:rsidR="00C22D18" w:rsidRPr="00C51787" w:rsidRDefault="00C22D18" w:rsidP="008B2C90">
      <w:pPr>
        <w:pStyle w:val="Navadensplet"/>
        <w:spacing w:before="0" w:beforeAutospacing="0" w:after="0" w:afterAutospacing="0"/>
        <w:jc w:val="both"/>
        <w:rPr>
          <w:rFonts w:ascii="Arial" w:hAnsi="Arial" w:cs="Arial"/>
          <w:sz w:val="22"/>
          <w:szCs w:val="22"/>
        </w:rPr>
      </w:pPr>
      <w:r w:rsidRPr="00C51787">
        <w:rPr>
          <w:rFonts w:ascii="Arial" w:hAnsi="Arial" w:cs="Arial"/>
          <w:sz w:val="22"/>
          <w:szCs w:val="22"/>
        </w:rPr>
        <w:t xml:space="preserve">Eden izmed </w:t>
      </w:r>
      <w:proofErr w:type="spellStart"/>
      <w:r w:rsidRPr="00C51787">
        <w:rPr>
          <w:rFonts w:ascii="Arial" w:hAnsi="Arial" w:cs="Arial"/>
          <w:sz w:val="22"/>
          <w:szCs w:val="22"/>
        </w:rPr>
        <w:t>pomembnejših</w:t>
      </w:r>
      <w:proofErr w:type="spellEnd"/>
      <w:r w:rsidRPr="00C51787">
        <w:rPr>
          <w:rFonts w:ascii="Arial" w:hAnsi="Arial" w:cs="Arial"/>
          <w:sz w:val="22"/>
          <w:szCs w:val="22"/>
        </w:rPr>
        <w:t xml:space="preserve"> vidikov poznavanja in </w:t>
      </w:r>
      <w:proofErr w:type="spellStart"/>
      <w:r w:rsidRPr="00C51787">
        <w:rPr>
          <w:rFonts w:ascii="Arial" w:hAnsi="Arial" w:cs="Arial"/>
          <w:sz w:val="22"/>
          <w:szCs w:val="22"/>
        </w:rPr>
        <w:t>razširjenosti</w:t>
      </w:r>
      <w:proofErr w:type="spellEnd"/>
      <w:r w:rsidRPr="00C51787">
        <w:rPr>
          <w:rFonts w:ascii="Arial" w:hAnsi="Arial" w:cs="Arial"/>
          <w:sz w:val="22"/>
          <w:szCs w:val="22"/>
        </w:rPr>
        <w:t xml:space="preserve"> kulturnih vsebin med prebivalstvom ostaja </w:t>
      </w:r>
      <w:proofErr w:type="spellStart"/>
      <w:r w:rsidRPr="00C51787">
        <w:rPr>
          <w:rFonts w:ascii="Arial" w:hAnsi="Arial" w:cs="Arial"/>
          <w:sz w:val="22"/>
          <w:szCs w:val="22"/>
        </w:rPr>
        <w:t>splošno</w:t>
      </w:r>
      <w:proofErr w:type="spellEnd"/>
      <w:r w:rsidRPr="00C51787">
        <w:rPr>
          <w:rFonts w:ascii="Arial" w:hAnsi="Arial" w:cs="Arial"/>
          <w:sz w:val="22"/>
          <w:szCs w:val="22"/>
        </w:rPr>
        <w:t xml:space="preserve"> informiranje. </w:t>
      </w:r>
      <w:proofErr w:type="spellStart"/>
      <w:r w:rsidRPr="00C51787">
        <w:rPr>
          <w:rFonts w:ascii="Arial" w:hAnsi="Arial" w:cs="Arial"/>
          <w:sz w:val="22"/>
          <w:szCs w:val="22"/>
        </w:rPr>
        <w:t>Čeprav</w:t>
      </w:r>
      <w:proofErr w:type="spellEnd"/>
      <w:r w:rsidRPr="00C51787">
        <w:rPr>
          <w:rFonts w:ascii="Arial" w:hAnsi="Arial" w:cs="Arial"/>
          <w:sz w:val="22"/>
          <w:szCs w:val="22"/>
        </w:rPr>
        <w:t xml:space="preserve"> se je zdelo, da se bo </w:t>
      </w:r>
      <w:proofErr w:type="spellStart"/>
      <w:r w:rsidRPr="00C51787">
        <w:rPr>
          <w:rFonts w:ascii="Arial" w:hAnsi="Arial" w:cs="Arial"/>
          <w:sz w:val="22"/>
          <w:szCs w:val="22"/>
        </w:rPr>
        <w:t>sčasoma</w:t>
      </w:r>
      <w:proofErr w:type="spellEnd"/>
      <w:r w:rsidRPr="00C51787">
        <w:rPr>
          <w:rFonts w:ascii="Arial" w:hAnsi="Arial" w:cs="Arial"/>
          <w:sz w:val="22"/>
          <w:szCs w:val="22"/>
        </w:rPr>
        <w:t xml:space="preserve"> celoten pretok informacij selil v virtualni prostor, se je izkazalo, da to ni povsem tako in da je danes pomembno, da za </w:t>
      </w:r>
      <w:proofErr w:type="spellStart"/>
      <w:r w:rsidRPr="00C51787">
        <w:rPr>
          <w:rFonts w:ascii="Arial" w:hAnsi="Arial" w:cs="Arial"/>
          <w:sz w:val="22"/>
          <w:szCs w:val="22"/>
        </w:rPr>
        <w:t>različne</w:t>
      </w:r>
      <w:proofErr w:type="spellEnd"/>
      <w:r w:rsidRPr="00C51787">
        <w:rPr>
          <w:rFonts w:ascii="Arial" w:hAnsi="Arial" w:cs="Arial"/>
          <w:sz w:val="22"/>
          <w:szCs w:val="22"/>
        </w:rPr>
        <w:t xml:space="preserve"> namene promocija poteka po </w:t>
      </w:r>
      <w:proofErr w:type="spellStart"/>
      <w:r w:rsidRPr="00C51787">
        <w:rPr>
          <w:rFonts w:ascii="Arial" w:hAnsi="Arial" w:cs="Arial"/>
          <w:sz w:val="22"/>
          <w:szCs w:val="22"/>
        </w:rPr>
        <w:t>različnih</w:t>
      </w:r>
      <w:proofErr w:type="spellEnd"/>
      <w:r w:rsidRPr="00C51787">
        <w:rPr>
          <w:rFonts w:ascii="Arial" w:hAnsi="Arial" w:cs="Arial"/>
          <w:sz w:val="22"/>
          <w:szCs w:val="22"/>
        </w:rPr>
        <w:t xml:space="preserve"> platformah od socialnih </w:t>
      </w:r>
      <w:proofErr w:type="spellStart"/>
      <w:r w:rsidRPr="00C51787">
        <w:rPr>
          <w:rFonts w:ascii="Arial" w:hAnsi="Arial" w:cs="Arial"/>
          <w:sz w:val="22"/>
          <w:szCs w:val="22"/>
        </w:rPr>
        <w:t>omrežij</w:t>
      </w:r>
      <w:proofErr w:type="spellEnd"/>
      <w:r w:rsidRPr="00C51787">
        <w:rPr>
          <w:rFonts w:ascii="Arial" w:hAnsi="Arial" w:cs="Arial"/>
          <w:sz w:val="22"/>
          <w:szCs w:val="22"/>
        </w:rPr>
        <w:t xml:space="preserve"> do bolj tradicionalnih medijev, kot so radio ali plakatna mesta. Pomembno je, da se tudi k promociji kulturnih dogodkov pristopi </w:t>
      </w:r>
      <w:proofErr w:type="spellStart"/>
      <w:r w:rsidRPr="00C51787">
        <w:rPr>
          <w:rFonts w:ascii="Arial" w:hAnsi="Arial" w:cs="Arial"/>
          <w:sz w:val="22"/>
          <w:szCs w:val="22"/>
        </w:rPr>
        <w:t>sistematično</w:t>
      </w:r>
      <w:proofErr w:type="spellEnd"/>
      <w:r w:rsidRPr="00C51787">
        <w:rPr>
          <w:rFonts w:ascii="Arial" w:hAnsi="Arial" w:cs="Arial"/>
          <w:sz w:val="22"/>
          <w:szCs w:val="22"/>
        </w:rPr>
        <w:t xml:space="preserve">. To pomeni, da se na primeren </w:t>
      </w:r>
      <w:proofErr w:type="spellStart"/>
      <w:r w:rsidRPr="00C51787">
        <w:rPr>
          <w:rFonts w:ascii="Arial" w:hAnsi="Arial" w:cs="Arial"/>
          <w:sz w:val="22"/>
          <w:szCs w:val="22"/>
        </w:rPr>
        <w:t>način</w:t>
      </w:r>
      <w:proofErr w:type="spellEnd"/>
      <w:r w:rsidRPr="00C51787">
        <w:rPr>
          <w:rFonts w:ascii="Arial" w:hAnsi="Arial" w:cs="Arial"/>
          <w:sz w:val="22"/>
          <w:szCs w:val="22"/>
        </w:rPr>
        <w:t xml:space="preserve"> vodi promocijo </w:t>
      </w:r>
      <w:proofErr w:type="spellStart"/>
      <w:r w:rsidRPr="00C51787">
        <w:rPr>
          <w:rFonts w:ascii="Arial" w:hAnsi="Arial" w:cs="Arial"/>
          <w:sz w:val="22"/>
          <w:szCs w:val="22"/>
        </w:rPr>
        <w:t>večjih</w:t>
      </w:r>
      <w:proofErr w:type="spellEnd"/>
      <w:r w:rsidRPr="00C51787">
        <w:rPr>
          <w:rFonts w:ascii="Arial" w:hAnsi="Arial" w:cs="Arial"/>
          <w:sz w:val="22"/>
          <w:szCs w:val="22"/>
        </w:rPr>
        <w:t xml:space="preserve"> projektov, katerih namen je </w:t>
      </w:r>
      <w:proofErr w:type="spellStart"/>
      <w:r w:rsidRPr="00C51787">
        <w:rPr>
          <w:rFonts w:ascii="Arial" w:hAnsi="Arial" w:cs="Arial"/>
          <w:sz w:val="22"/>
          <w:szCs w:val="22"/>
        </w:rPr>
        <w:t>doseči</w:t>
      </w:r>
      <w:proofErr w:type="spellEnd"/>
      <w:r w:rsidRPr="00C51787">
        <w:rPr>
          <w:rFonts w:ascii="Arial" w:hAnsi="Arial" w:cs="Arial"/>
          <w:sz w:val="22"/>
          <w:szCs w:val="22"/>
        </w:rPr>
        <w:t xml:space="preserve"> nacionalno in mednarodno raven, pa tudi </w:t>
      </w:r>
      <w:proofErr w:type="spellStart"/>
      <w:r w:rsidRPr="00C51787">
        <w:rPr>
          <w:rFonts w:ascii="Arial" w:hAnsi="Arial" w:cs="Arial"/>
          <w:sz w:val="22"/>
          <w:szCs w:val="22"/>
        </w:rPr>
        <w:t>manjših</w:t>
      </w:r>
      <w:proofErr w:type="spellEnd"/>
      <w:r w:rsidRPr="00C51787">
        <w:rPr>
          <w:rFonts w:ascii="Arial" w:hAnsi="Arial" w:cs="Arial"/>
          <w:sz w:val="22"/>
          <w:szCs w:val="22"/>
        </w:rPr>
        <w:t xml:space="preserve">, ki sredstev za promocijo in primernega znanja nimajo. Zato MONG </w:t>
      </w:r>
      <w:proofErr w:type="spellStart"/>
      <w:r w:rsidRPr="00C51787">
        <w:rPr>
          <w:rFonts w:ascii="Arial" w:hAnsi="Arial" w:cs="Arial"/>
          <w:sz w:val="22"/>
          <w:szCs w:val="22"/>
        </w:rPr>
        <w:t>omogoča</w:t>
      </w:r>
      <w:proofErr w:type="spellEnd"/>
      <w:r w:rsidRPr="00C51787">
        <w:rPr>
          <w:rFonts w:ascii="Arial" w:hAnsi="Arial" w:cs="Arial"/>
          <w:sz w:val="22"/>
          <w:szCs w:val="22"/>
        </w:rPr>
        <w:t xml:space="preserve"> dostopnost nosilcem kulturnih dejavnosti do naslednjih kanalov informiranja in promocije: </w:t>
      </w:r>
    </w:p>
    <w:p w14:paraId="37318AC4" w14:textId="4FE04D99" w:rsidR="00C22D18" w:rsidRPr="00C51787" w:rsidRDefault="00C22D18" w:rsidP="008B2C90">
      <w:pPr>
        <w:pStyle w:val="Navadensplet"/>
        <w:numPr>
          <w:ilvl w:val="0"/>
          <w:numId w:val="1"/>
        </w:numPr>
        <w:spacing w:before="0" w:beforeAutospacing="0" w:after="0" w:afterAutospacing="0"/>
        <w:ind w:left="0" w:firstLine="0"/>
        <w:jc w:val="both"/>
        <w:rPr>
          <w:rFonts w:ascii="Arial" w:hAnsi="Arial" w:cs="Arial"/>
          <w:sz w:val="22"/>
          <w:szCs w:val="22"/>
        </w:rPr>
      </w:pPr>
      <w:r w:rsidRPr="00C51787">
        <w:rPr>
          <w:rFonts w:ascii="Arial" w:hAnsi="Arial" w:cs="Arial"/>
          <w:sz w:val="22"/>
          <w:szCs w:val="22"/>
        </w:rPr>
        <w:t xml:space="preserve">profili na socialnih </w:t>
      </w:r>
      <w:proofErr w:type="spellStart"/>
      <w:r w:rsidRPr="00C51787">
        <w:rPr>
          <w:rFonts w:ascii="Arial" w:hAnsi="Arial" w:cs="Arial"/>
          <w:sz w:val="22"/>
          <w:szCs w:val="22"/>
        </w:rPr>
        <w:t>omrežjih</w:t>
      </w:r>
      <w:proofErr w:type="spellEnd"/>
      <w:r w:rsidRPr="00C51787">
        <w:rPr>
          <w:rFonts w:ascii="Arial" w:hAnsi="Arial" w:cs="Arial"/>
          <w:sz w:val="22"/>
          <w:szCs w:val="22"/>
        </w:rPr>
        <w:t xml:space="preserve"> </w:t>
      </w:r>
      <w:proofErr w:type="spellStart"/>
      <w:r w:rsidRPr="00C51787">
        <w:rPr>
          <w:rFonts w:ascii="Arial" w:hAnsi="Arial" w:cs="Arial"/>
          <w:sz w:val="22"/>
          <w:szCs w:val="22"/>
        </w:rPr>
        <w:t>občine</w:t>
      </w:r>
      <w:proofErr w:type="spellEnd"/>
      <w:r w:rsidRPr="00C51787">
        <w:rPr>
          <w:rFonts w:ascii="Arial" w:hAnsi="Arial" w:cs="Arial"/>
          <w:sz w:val="22"/>
          <w:szCs w:val="22"/>
        </w:rPr>
        <w:t xml:space="preserve"> in drugih javnih </w:t>
      </w:r>
      <w:proofErr w:type="spellStart"/>
      <w:r w:rsidRPr="00C51787">
        <w:rPr>
          <w:rFonts w:ascii="Arial" w:hAnsi="Arial" w:cs="Arial"/>
          <w:sz w:val="22"/>
          <w:szCs w:val="22"/>
        </w:rPr>
        <w:t>služb</w:t>
      </w:r>
      <w:proofErr w:type="spellEnd"/>
      <w:r w:rsidR="00A420D0">
        <w:rPr>
          <w:rFonts w:ascii="Arial" w:hAnsi="Arial" w:cs="Arial"/>
          <w:sz w:val="22"/>
          <w:szCs w:val="22"/>
        </w:rPr>
        <w:t>,</w:t>
      </w:r>
      <w:r w:rsidRPr="00C51787">
        <w:rPr>
          <w:rFonts w:ascii="Arial" w:hAnsi="Arial" w:cs="Arial"/>
          <w:sz w:val="22"/>
          <w:szCs w:val="22"/>
        </w:rPr>
        <w:t xml:space="preserve"> </w:t>
      </w:r>
    </w:p>
    <w:p w14:paraId="02A54FF5" w14:textId="08EC68CC" w:rsidR="00C22D18" w:rsidRPr="00C51787" w:rsidRDefault="00C22D18" w:rsidP="008B2C90">
      <w:pPr>
        <w:pStyle w:val="Navadensplet"/>
        <w:numPr>
          <w:ilvl w:val="0"/>
          <w:numId w:val="1"/>
        </w:numPr>
        <w:spacing w:before="0" w:beforeAutospacing="0" w:after="0" w:afterAutospacing="0"/>
        <w:ind w:left="0" w:firstLine="0"/>
        <w:jc w:val="both"/>
        <w:rPr>
          <w:rFonts w:ascii="Arial" w:hAnsi="Arial" w:cs="Arial"/>
          <w:sz w:val="22"/>
          <w:szCs w:val="22"/>
        </w:rPr>
      </w:pPr>
      <w:r w:rsidRPr="00C51787">
        <w:rPr>
          <w:rFonts w:ascii="Arial" w:hAnsi="Arial" w:cs="Arial"/>
          <w:sz w:val="22"/>
          <w:szCs w:val="22"/>
        </w:rPr>
        <w:t>redne komunikacijske in promocijske dejavnosti Zavoda za turizem</w:t>
      </w:r>
      <w:r w:rsidR="00A420D0">
        <w:rPr>
          <w:rFonts w:ascii="Arial" w:hAnsi="Arial" w:cs="Arial"/>
          <w:sz w:val="22"/>
          <w:szCs w:val="22"/>
        </w:rPr>
        <w:t>,</w:t>
      </w:r>
    </w:p>
    <w:p w14:paraId="1AF919D0" w14:textId="0B9E2137" w:rsidR="00C22D18" w:rsidRPr="00C51787" w:rsidRDefault="00C22D18" w:rsidP="008B2C90">
      <w:pPr>
        <w:pStyle w:val="Navadensplet"/>
        <w:numPr>
          <w:ilvl w:val="0"/>
          <w:numId w:val="1"/>
        </w:numPr>
        <w:spacing w:before="0" w:beforeAutospacing="0" w:after="0" w:afterAutospacing="0"/>
        <w:ind w:left="0" w:firstLine="0"/>
        <w:jc w:val="both"/>
        <w:rPr>
          <w:rFonts w:ascii="Arial" w:hAnsi="Arial" w:cs="Arial"/>
          <w:sz w:val="22"/>
          <w:szCs w:val="22"/>
        </w:rPr>
      </w:pPr>
      <w:proofErr w:type="spellStart"/>
      <w:r w:rsidRPr="00C51787">
        <w:rPr>
          <w:rFonts w:ascii="Arial" w:hAnsi="Arial" w:cs="Arial"/>
          <w:sz w:val="22"/>
          <w:szCs w:val="22"/>
        </w:rPr>
        <w:t>oglaševalske</w:t>
      </w:r>
      <w:proofErr w:type="spellEnd"/>
      <w:r w:rsidRPr="00C51787">
        <w:rPr>
          <w:rFonts w:ascii="Arial" w:hAnsi="Arial" w:cs="Arial"/>
          <w:sz w:val="22"/>
          <w:szCs w:val="22"/>
        </w:rPr>
        <w:t xml:space="preserve"> kampanje ob dogodkih in nizih dogodkov</w:t>
      </w:r>
      <w:r w:rsidR="00A420D0">
        <w:rPr>
          <w:rFonts w:ascii="Arial" w:hAnsi="Arial" w:cs="Arial"/>
          <w:sz w:val="22"/>
          <w:szCs w:val="22"/>
        </w:rPr>
        <w:t>,</w:t>
      </w:r>
      <w:r w:rsidRPr="00C51787">
        <w:rPr>
          <w:rFonts w:ascii="Arial" w:hAnsi="Arial" w:cs="Arial"/>
          <w:sz w:val="22"/>
          <w:szCs w:val="22"/>
        </w:rPr>
        <w:t xml:space="preserve"> </w:t>
      </w:r>
    </w:p>
    <w:p w14:paraId="615FEFB1" w14:textId="0ABCC7E7" w:rsidR="00C22D18" w:rsidRPr="00C51787" w:rsidRDefault="00C22D18" w:rsidP="008B2C90">
      <w:pPr>
        <w:pStyle w:val="Navadensplet"/>
        <w:numPr>
          <w:ilvl w:val="0"/>
          <w:numId w:val="1"/>
        </w:numPr>
        <w:spacing w:before="0" w:beforeAutospacing="0" w:after="0" w:afterAutospacing="0"/>
        <w:ind w:left="0" w:firstLine="0"/>
        <w:jc w:val="both"/>
        <w:rPr>
          <w:rFonts w:ascii="Arial" w:hAnsi="Arial" w:cs="Arial"/>
          <w:sz w:val="22"/>
          <w:szCs w:val="22"/>
        </w:rPr>
      </w:pPr>
      <w:r w:rsidRPr="00C51787">
        <w:rPr>
          <w:rFonts w:ascii="Arial" w:hAnsi="Arial" w:cs="Arial"/>
          <w:sz w:val="22"/>
          <w:szCs w:val="22"/>
        </w:rPr>
        <w:t>plakatna mesta</w:t>
      </w:r>
      <w:r w:rsidR="00A420D0">
        <w:rPr>
          <w:rFonts w:ascii="Arial" w:hAnsi="Arial" w:cs="Arial"/>
          <w:sz w:val="22"/>
          <w:szCs w:val="22"/>
        </w:rPr>
        <w:t>,</w:t>
      </w:r>
      <w:r w:rsidRPr="00C51787">
        <w:rPr>
          <w:rFonts w:ascii="Arial" w:hAnsi="Arial" w:cs="Arial"/>
          <w:sz w:val="22"/>
          <w:szCs w:val="22"/>
        </w:rPr>
        <w:t xml:space="preserve"> </w:t>
      </w:r>
    </w:p>
    <w:p w14:paraId="387B53CF" w14:textId="3DBBC14B" w:rsidR="00C22D18" w:rsidRDefault="00C22D18" w:rsidP="008B2C90">
      <w:pPr>
        <w:pStyle w:val="Navadensplet"/>
        <w:numPr>
          <w:ilvl w:val="0"/>
          <w:numId w:val="1"/>
        </w:numPr>
        <w:spacing w:before="0" w:beforeAutospacing="0" w:after="0" w:afterAutospacing="0"/>
        <w:ind w:left="0" w:firstLine="0"/>
        <w:jc w:val="both"/>
        <w:rPr>
          <w:rFonts w:ascii="Arial" w:hAnsi="Arial" w:cs="Arial"/>
          <w:sz w:val="22"/>
          <w:szCs w:val="22"/>
        </w:rPr>
      </w:pPr>
      <w:r w:rsidRPr="00C51787">
        <w:rPr>
          <w:rFonts w:ascii="Arial" w:hAnsi="Arial" w:cs="Arial"/>
          <w:sz w:val="22"/>
          <w:szCs w:val="22"/>
        </w:rPr>
        <w:t xml:space="preserve">novinarske vsebine. </w:t>
      </w:r>
    </w:p>
    <w:p w14:paraId="66F33282" w14:textId="77777777" w:rsidR="000716EE" w:rsidRDefault="000716EE" w:rsidP="000716EE">
      <w:pPr>
        <w:pStyle w:val="Navadensplet"/>
        <w:spacing w:before="0" w:beforeAutospacing="0" w:after="0" w:afterAutospacing="0" w:line="276" w:lineRule="auto"/>
        <w:jc w:val="both"/>
        <w:rPr>
          <w:rFonts w:ascii="Arial" w:hAnsi="Arial" w:cs="Arial"/>
          <w:sz w:val="22"/>
          <w:szCs w:val="22"/>
        </w:rPr>
      </w:pPr>
    </w:p>
    <w:p w14:paraId="55823B9C" w14:textId="6C5997C8" w:rsidR="000716EE" w:rsidRPr="00790C2D" w:rsidRDefault="000716EE" w:rsidP="00A4324E">
      <w:pPr>
        <w:jc w:val="both"/>
        <w:rPr>
          <w:rFonts w:ascii="Arial" w:hAnsi="Arial" w:cs="Arial"/>
          <w:b/>
          <w:sz w:val="22"/>
          <w:szCs w:val="22"/>
        </w:rPr>
      </w:pPr>
      <w:r w:rsidRPr="00884C97">
        <w:rPr>
          <w:rFonts w:ascii="Arial" w:hAnsi="Arial" w:cs="Arial"/>
          <w:b/>
          <w:sz w:val="22"/>
          <w:szCs w:val="22"/>
        </w:rPr>
        <w:lastRenderedPageBreak/>
        <w:t xml:space="preserve">Cilj </w:t>
      </w:r>
      <w:r w:rsidR="00790C2D" w:rsidRPr="00884C97">
        <w:rPr>
          <w:rFonts w:ascii="Arial" w:hAnsi="Arial" w:cs="Arial"/>
          <w:b/>
          <w:sz w:val="22"/>
          <w:szCs w:val="22"/>
        </w:rPr>
        <w:t>1</w:t>
      </w:r>
      <w:r w:rsidRPr="00884C97">
        <w:rPr>
          <w:rFonts w:ascii="Arial" w:hAnsi="Arial" w:cs="Arial"/>
          <w:b/>
          <w:sz w:val="22"/>
          <w:szCs w:val="22"/>
        </w:rPr>
        <w:t>: Smiselno in posodobljeno oblikovanje plakatnih mest in njihova dostopnost za promocijo kulturne dejavnosti</w:t>
      </w:r>
    </w:p>
    <w:p w14:paraId="0035B1E8" w14:textId="36310403" w:rsidR="000716EE" w:rsidRPr="00FB079D" w:rsidRDefault="000716EE" w:rsidP="00A4324E">
      <w:pPr>
        <w:jc w:val="both"/>
        <w:rPr>
          <w:rFonts w:ascii="Arial" w:hAnsi="Arial" w:cs="Arial"/>
          <w:b/>
          <w:bCs/>
          <w:sz w:val="22"/>
          <w:szCs w:val="22"/>
        </w:rPr>
      </w:pPr>
      <w:r w:rsidRPr="00FB079D">
        <w:rPr>
          <w:rFonts w:ascii="Arial" w:hAnsi="Arial" w:cs="Arial"/>
          <w:b/>
          <w:bCs/>
          <w:sz w:val="22"/>
          <w:szCs w:val="22"/>
        </w:rPr>
        <w:t>Ukrepi</w:t>
      </w:r>
      <w:r w:rsidR="00FB079D">
        <w:rPr>
          <w:rFonts w:ascii="Arial" w:hAnsi="Arial" w:cs="Arial"/>
          <w:b/>
          <w:bCs/>
          <w:sz w:val="22"/>
          <w:szCs w:val="22"/>
        </w:rPr>
        <w:t>:</w:t>
      </w:r>
    </w:p>
    <w:p w14:paraId="26F6C9C7" w14:textId="257341CA" w:rsidR="000716EE" w:rsidRPr="00790C2D" w:rsidRDefault="000716EE" w:rsidP="00A4324E">
      <w:pPr>
        <w:pStyle w:val="Odstavekseznama"/>
        <w:numPr>
          <w:ilvl w:val="0"/>
          <w:numId w:val="44"/>
        </w:numPr>
        <w:jc w:val="both"/>
        <w:rPr>
          <w:rFonts w:ascii="Arial" w:hAnsi="Arial" w:cs="Arial"/>
          <w:sz w:val="22"/>
          <w:szCs w:val="22"/>
        </w:rPr>
      </w:pPr>
      <w:r w:rsidRPr="00790C2D">
        <w:rPr>
          <w:rFonts w:ascii="Arial" w:hAnsi="Arial" w:cs="Arial"/>
          <w:sz w:val="22"/>
          <w:szCs w:val="22"/>
        </w:rPr>
        <w:t xml:space="preserve">izdelati pregledni seznam odprtih urbanih prostorov, ki imajo potencial, da se razvijejo v prireditvene prostore za izvajanje kulturnih dejavnosti ali so ta potencial že uresničili, </w:t>
      </w:r>
    </w:p>
    <w:p w14:paraId="64A7AF7C" w14:textId="5ACC8B4C" w:rsidR="000716EE" w:rsidRPr="00790C2D" w:rsidRDefault="000716EE" w:rsidP="00A4324E">
      <w:pPr>
        <w:pStyle w:val="Odstavekseznama"/>
        <w:numPr>
          <w:ilvl w:val="0"/>
          <w:numId w:val="44"/>
        </w:numPr>
        <w:jc w:val="both"/>
        <w:rPr>
          <w:rFonts w:ascii="Arial" w:hAnsi="Arial" w:cs="Arial"/>
          <w:sz w:val="22"/>
          <w:szCs w:val="22"/>
        </w:rPr>
      </w:pPr>
      <w:r w:rsidRPr="00790C2D">
        <w:rPr>
          <w:rFonts w:ascii="Arial" w:hAnsi="Arial" w:cs="Arial"/>
          <w:sz w:val="22"/>
          <w:szCs w:val="22"/>
        </w:rPr>
        <w:t xml:space="preserve">proučiti ureditev Ploščadi Silvana Furlana in prizorišča v Borovem gozdičku, </w:t>
      </w:r>
    </w:p>
    <w:p w14:paraId="05BD8826" w14:textId="58685927" w:rsidR="000716EE" w:rsidRPr="00FB079D" w:rsidRDefault="000716EE" w:rsidP="00A4324E">
      <w:pPr>
        <w:pStyle w:val="Odstavekseznama"/>
        <w:numPr>
          <w:ilvl w:val="0"/>
          <w:numId w:val="44"/>
        </w:numPr>
        <w:jc w:val="both"/>
        <w:rPr>
          <w:rFonts w:ascii="Arial" w:hAnsi="Arial" w:cs="Arial"/>
          <w:sz w:val="22"/>
          <w:szCs w:val="22"/>
        </w:rPr>
      </w:pPr>
      <w:r w:rsidRPr="00790C2D">
        <w:rPr>
          <w:rFonts w:ascii="Arial" w:hAnsi="Arial" w:cs="Arial"/>
          <w:sz w:val="22"/>
          <w:szCs w:val="22"/>
        </w:rPr>
        <w:t>proučitev možnosti imenovanja ploščadi med »starim« in »novim« Rusjanovim  spomenikom v Ploščad bratov Rusjan</w:t>
      </w:r>
      <w:r w:rsidR="00FB079D">
        <w:rPr>
          <w:rFonts w:ascii="Arial" w:hAnsi="Arial" w:cs="Arial"/>
          <w:sz w:val="22"/>
          <w:szCs w:val="22"/>
        </w:rPr>
        <w:t>.</w:t>
      </w:r>
      <w:r w:rsidRPr="00790C2D">
        <w:rPr>
          <w:rFonts w:ascii="Arial" w:hAnsi="Arial" w:cs="Arial"/>
          <w:sz w:val="22"/>
          <w:szCs w:val="22"/>
        </w:rPr>
        <w:t xml:space="preserve"> </w:t>
      </w:r>
    </w:p>
    <w:p w14:paraId="531CC7CF" w14:textId="3B3A4022" w:rsidR="000716EE" w:rsidRPr="00790C2D" w:rsidRDefault="000716EE" w:rsidP="00A4324E">
      <w:pPr>
        <w:jc w:val="both"/>
        <w:rPr>
          <w:rFonts w:ascii="Arial" w:hAnsi="Arial" w:cs="Arial"/>
          <w:sz w:val="22"/>
          <w:szCs w:val="22"/>
        </w:rPr>
      </w:pPr>
      <w:r w:rsidRPr="00790C2D">
        <w:rPr>
          <w:rFonts w:ascii="Arial" w:hAnsi="Arial" w:cs="Arial"/>
          <w:sz w:val="22"/>
          <w:szCs w:val="22"/>
        </w:rPr>
        <w:t>Informacijsko območje bi nudilo oglaševalno točko tudi nevladnim organizacijam in drugim deležnikom v kulturi in kulturnem turizmu, hkrati pa bi bila to zelena javna površina za manjše knjižno-glasbene dogodke.</w:t>
      </w:r>
    </w:p>
    <w:p w14:paraId="122A3E46" w14:textId="77777777" w:rsidR="000716EE" w:rsidRPr="00790C2D" w:rsidRDefault="000716EE" w:rsidP="00A4324E">
      <w:pPr>
        <w:jc w:val="both"/>
        <w:rPr>
          <w:rFonts w:ascii="Arial" w:hAnsi="Arial" w:cs="Arial"/>
          <w:sz w:val="22"/>
          <w:szCs w:val="22"/>
        </w:rPr>
      </w:pPr>
      <w:r w:rsidRPr="00FB079D">
        <w:rPr>
          <w:rFonts w:ascii="Arial" w:hAnsi="Arial" w:cs="Arial"/>
          <w:b/>
          <w:bCs/>
          <w:sz w:val="22"/>
          <w:szCs w:val="22"/>
        </w:rPr>
        <w:t>Čas izvedbe:</w:t>
      </w:r>
      <w:r w:rsidRPr="00790C2D">
        <w:rPr>
          <w:rFonts w:ascii="Arial" w:hAnsi="Arial" w:cs="Arial"/>
          <w:sz w:val="22"/>
          <w:szCs w:val="22"/>
        </w:rPr>
        <w:t xml:space="preserve"> 2025 – 2028</w:t>
      </w:r>
    </w:p>
    <w:p w14:paraId="79A3B062" w14:textId="77777777" w:rsidR="000716EE" w:rsidRPr="00FB079D" w:rsidRDefault="000716EE" w:rsidP="00A4324E">
      <w:pPr>
        <w:jc w:val="both"/>
        <w:rPr>
          <w:rFonts w:ascii="Arial" w:hAnsi="Arial" w:cs="Arial"/>
          <w:b/>
          <w:bCs/>
          <w:sz w:val="22"/>
          <w:szCs w:val="22"/>
        </w:rPr>
      </w:pPr>
      <w:r w:rsidRPr="00FB079D">
        <w:rPr>
          <w:rFonts w:ascii="Arial" w:hAnsi="Arial" w:cs="Arial"/>
          <w:b/>
          <w:bCs/>
          <w:sz w:val="22"/>
          <w:szCs w:val="22"/>
        </w:rPr>
        <w:t>Kazalniki:</w:t>
      </w:r>
    </w:p>
    <w:p w14:paraId="17B29F35" w14:textId="173040C8" w:rsidR="000716EE" w:rsidRPr="00790C2D" w:rsidRDefault="000716EE" w:rsidP="00A4324E">
      <w:pPr>
        <w:pStyle w:val="Odstavekseznama"/>
        <w:numPr>
          <w:ilvl w:val="0"/>
          <w:numId w:val="1"/>
        </w:numPr>
        <w:jc w:val="both"/>
        <w:rPr>
          <w:rFonts w:ascii="Arial" w:hAnsi="Arial" w:cs="Arial"/>
          <w:sz w:val="22"/>
          <w:szCs w:val="22"/>
        </w:rPr>
      </w:pPr>
      <w:r w:rsidRPr="00790C2D">
        <w:rPr>
          <w:rFonts w:ascii="Arial" w:hAnsi="Arial" w:cs="Arial"/>
          <w:sz w:val="22"/>
          <w:szCs w:val="22"/>
        </w:rPr>
        <w:t>število dogodkov,</w:t>
      </w:r>
    </w:p>
    <w:p w14:paraId="3A92749E" w14:textId="6200743F" w:rsidR="000716EE" w:rsidRPr="00790C2D" w:rsidRDefault="000716EE" w:rsidP="00A4324E">
      <w:pPr>
        <w:pStyle w:val="Odstavekseznama"/>
        <w:numPr>
          <w:ilvl w:val="0"/>
          <w:numId w:val="1"/>
        </w:numPr>
        <w:jc w:val="both"/>
        <w:rPr>
          <w:rFonts w:ascii="Arial" w:hAnsi="Arial" w:cs="Arial"/>
          <w:sz w:val="22"/>
          <w:szCs w:val="22"/>
        </w:rPr>
      </w:pPr>
      <w:r w:rsidRPr="00790C2D">
        <w:rPr>
          <w:rFonts w:ascii="Arial" w:hAnsi="Arial" w:cs="Arial"/>
          <w:sz w:val="22"/>
          <w:szCs w:val="22"/>
        </w:rPr>
        <w:t>število obiskovalcev,</w:t>
      </w:r>
    </w:p>
    <w:p w14:paraId="1F90AC5D" w14:textId="19DCF1F6" w:rsidR="000716EE" w:rsidRPr="00790C2D" w:rsidRDefault="000716EE" w:rsidP="00A4324E">
      <w:pPr>
        <w:pStyle w:val="Odstavekseznama"/>
        <w:numPr>
          <w:ilvl w:val="0"/>
          <w:numId w:val="1"/>
        </w:numPr>
        <w:jc w:val="both"/>
        <w:rPr>
          <w:rFonts w:ascii="Arial" w:hAnsi="Arial" w:cs="Arial"/>
          <w:sz w:val="22"/>
          <w:szCs w:val="22"/>
        </w:rPr>
      </w:pPr>
      <w:r w:rsidRPr="00790C2D">
        <w:rPr>
          <w:rFonts w:ascii="Arial" w:hAnsi="Arial" w:cs="Arial"/>
          <w:sz w:val="22"/>
          <w:szCs w:val="22"/>
        </w:rPr>
        <w:t>število novih oglaševalskih mest,</w:t>
      </w:r>
    </w:p>
    <w:p w14:paraId="0C3132E5" w14:textId="77777777" w:rsidR="000716EE" w:rsidRPr="00790C2D" w:rsidRDefault="000716EE" w:rsidP="00A4324E">
      <w:pPr>
        <w:jc w:val="both"/>
        <w:rPr>
          <w:rFonts w:ascii="Arial" w:hAnsi="Arial" w:cs="Arial"/>
          <w:bCs/>
          <w:sz w:val="22"/>
          <w:szCs w:val="22"/>
        </w:rPr>
      </w:pPr>
      <w:r w:rsidRPr="00FB079D">
        <w:rPr>
          <w:rFonts w:ascii="Arial" w:hAnsi="Arial" w:cs="Arial"/>
          <w:b/>
          <w:bCs/>
          <w:sz w:val="22"/>
          <w:szCs w:val="22"/>
        </w:rPr>
        <w:t>Nosilec:</w:t>
      </w:r>
      <w:r w:rsidRPr="00790C2D">
        <w:rPr>
          <w:rFonts w:ascii="Arial" w:hAnsi="Arial" w:cs="Arial"/>
          <w:sz w:val="22"/>
          <w:szCs w:val="22"/>
        </w:rPr>
        <w:t xml:space="preserve"> MONG, nosilci dejavnosti</w:t>
      </w:r>
    </w:p>
    <w:p w14:paraId="08F00293" w14:textId="77777777" w:rsidR="004D75DF" w:rsidRPr="00C51787" w:rsidRDefault="004D75DF" w:rsidP="00815787">
      <w:pPr>
        <w:pStyle w:val="Navadensplet"/>
        <w:spacing w:before="0" w:beforeAutospacing="0" w:after="0" w:afterAutospacing="0" w:line="276" w:lineRule="auto"/>
        <w:jc w:val="both"/>
        <w:rPr>
          <w:rFonts w:ascii="Arial" w:hAnsi="Arial" w:cs="Arial"/>
          <w:bCs/>
          <w:sz w:val="22"/>
          <w:szCs w:val="22"/>
          <w:u w:val="single"/>
        </w:rPr>
      </w:pPr>
    </w:p>
    <w:p w14:paraId="43E11A6F" w14:textId="025DEE74" w:rsidR="00C22D18" w:rsidRPr="00414902" w:rsidRDefault="00414902" w:rsidP="00414902">
      <w:pPr>
        <w:pStyle w:val="Naslov2"/>
      </w:pPr>
      <w:bookmarkStart w:id="101" w:name="_Toc191554739"/>
      <w:bookmarkStart w:id="102" w:name="_Toc196830803"/>
      <w:r>
        <w:t xml:space="preserve">11.4 </w:t>
      </w:r>
      <w:r w:rsidR="00C22D18" w:rsidRPr="00414902">
        <w:t>Občinstva in javnost</w:t>
      </w:r>
      <w:bookmarkEnd w:id="101"/>
      <w:bookmarkEnd w:id="102"/>
    </w:p>
    <w:p w14:paraId="2A349F09" w14:textId="77777777" w:rsidR="00BF4E23" w:rsidRPr="00C51787" w:rsidRDefault="00BF4E23" w:rsidP="00815787">
      <w:pPr>
        <w:pStyle w:val="Odstavekseznama"/>
        <w:spacing w:line="276" w:lineRule="auto"/>
        <w:ind w:left="0"/>
        <w:jc w:val="both"/>
        <w:rPr>
          <w:rFonts w:ascii="Arial" w:hAnsi="Arial" w:cs="Arial"/>
          <w:b/>
          <w:bCs/>
          <w:sz w:val="22"/>
          <w:szCs w:val="22"/>
        </w:rPr>
      </w:pPr>
    </w:p>
    <w:p w14:paraId="3429B513" w14:textId="52E11960" w:rsidR="00C22D18" w:rsidRPr="00C51787" w:rsidRDefault="00C22D18" w:rsidP="00815787">
      <w:pPr>
        <w:spacing w:line="276" w:lineRule="auto"/>
        <w:jc w:val="both"/>
        <w:rPr>
          <w:rFonts w:ascii="Arial" w:hAnsi="Arial" w:cs="Arial"/>
          <w:sz w:val="22"/>
          <w:szCs w:val="22"/>
        </w:rPr>
      </w:pPr>
      <w:r w:rsidRPr="00C51787">
        <w:rPr>
          <w:rFonts w:ascii="Arial" w:hAnsi="Arial" w:cs="Arial"/>
          <w:sz w:val="22"/>
          <w:szCs w:val="22"/>
        </w:rPr>
        <w:t xml:space="preserve">ReNPK24-31 in drugi dokumenti izpostavljajo izjemno vlogo </w:t>
      </w:r>
      <w:r w:rsidR="00A4324E">
        <w:rPr>
          <w:rFonts w:ascii="Arial" w:hAnsi="Arial" w:cs="Arial"/>
          <w:sz w:val="22"/>
          <w:szCs w:val="22"/>
        </w:rPr>
        <w:t xml:space="preserve">KUV </w:t>
      </w:r>
      <w:r w:rsidRPr="00C51787">
        <w:rPr>
          <w:rFonts w:ascii="Arial" w:hAnsi="Arial" w:cs="Arial"/>
          <w:sz w:val="22"/>
          <w:szCs w:val="22"/>
        </w:rPr>
        <w:t>in razvoja občinstev</w:t>
      </w:r>
      <w:r w:rsidR="00A4324E">
        <w:rPr>
          <w:rFonts w:ascii="Arial" w:hAnsi="Arial" w:cs="Arial"/>
          <w:sz w:val="22"/>
          <w:szCs w:val="22"/>
        </w:rPr>
        <w:t xml:space="preserve">, </w:t>
      </w:r>
      <w:r w:rsidRPr="00C51787">
        <w:rPr>
          <w:rFonts w:ascii="Arial" w:hAnsi="Arial" w:cs="Arial"/>
          <w:sz w:val="22"/>
          <w:szCs w:val="22"/>
        </w:rPr>
        <w:t>ki je med drugim tudi vseživljenjski proces in ni vezan samo na izobraževalno vertikalo, ki MONG zagotavlja kontinuiran in sistematičen proces vzgoje mlajših generacij na vseh stopnjah vzgoje (vrtci) in izobraževanja. Za to je potrebno nadaljevati in nadgraditi procese vzgoje občinstva, kot je zapisan v LPK</w:t>
      </w:r>
      <w:r w:rsidR="008F4A76">
        <w:rPr>
          <w:rFonts w:ascii="Arial" w:hAnsi="Arial" w:cs="Arial"/>
          <w:sz w:val="22"/>
          <w:szCs w:val="22"/>
        </w:rPr>
        <w:t xml:space="preserve"> </w:t>
      </w:r>
      <w:r w:rsidRPr="00C51787">
        <w:rPr>
          <w:rFonts w:ascii="Arial" w:hAnsi="Arial" w:cs="Arial"/>
          <w:sz w:val="22"/>
          <w:szCs w:val="22"/>
        </w:rPr>
        <w:t>20</w:t>
      </w:r>
      <w:r w:rsidR="00687793" w:rsidRPr="00C51787">
        <w:rPr>
          <w:rFonts w:ascii="Arial" w:hAnsi="Arial" w:cs="Arial"/>
          <w:sz w:val="22"/>
          <w:szCs w:val="22"/>
        </w:rPr>
        <w:t>1</w:t>
      </w:r>
      <w:r w:rsidRPr="00C51787">
        <w:rPr>
          <w:rFonts w:ascii="Arial" w:hAnsi="Arial" w:cs="Arial"/>
          <w:sz w:val="22"/>
          <w:szCs w:val="22"/>
        </w:rPr>
        <w:t>9 – 2023, ki zahtevno občinstvo razume kot ključni element kulturne krajine in izpostavlja KUV v šolah, krepitev sodelovanja z nacionalnimi koordinatorji KUV, ki že imajo znanje s tega področja in ki imajo že vzpostavljene programe in mehanizme za razvoj občinstva, saj ti lahko izobraževalnim ustanovam</w:t>
      </w:r>
      <w:r w:rsidR="000359F5" w:rsidRPr="00C51787">
        <w:rPr>
          <w:rFonts w:ascii="Arial" w:hAnsi="Arial" w:cs="Arial"/>
          <w:sz w:val="22"/>
          <w:szCs w:val="22"/>
        </w:rPr>
        <w:t xml:space="preserve"> </w:t>
      </w:r>
      <w:r w:rsidRPr="00C51787">
        <w:rPr>
          <w:rFonts w:ascii="Arial" w:hAnsi="Arial" w:cs="Arial"/>
          <w:sz w:val="22"/>
          <w:szCs w:val="22"/>
        </w:rPr>
        <w:t>močno olajšajo dostop do kulturnih institucij. Pomembno je, da s primernimi programi naslavljamo vse generacije potencialnega občinstva, se posebej posvečamo starejšemu prebiva</w:t>
      </w:r>
      <w:r w:rsidR="000359F5" w:rsidRPr="00C51787">
        <w:rPr>
          <w:rFonts w:ascii="Arial" w:hAnsi="Arial" w:cs="Arial"/>
          <w:sz w:val="22"/>
          <w:szCs w:val="22"/>
        </w:rPr>
        <w:t>l</w:t>
      </w:r>
      <w:r w:rsidRPr="00C51787">
        <w:rPr>
          <w:rFonts w:ascii="Arial" w:hAnsi="Arial" w:cs="Arial"/>
          <w:sz w:val="22"/>
          <w:szCs w:val="22"/>
        </w:rPr>
        <w:t>stvu, pri kateremu je potrebno vzdrževati »kulturno kondicijo« s primernimi in dostopnimi (fizično, finančno) programi, kar ne sme vplivati na kvaliteto in/ali vrhunskost programov. Posebne pozornosti je potrebna študen</w:t>
      </w:r>
      <w:r w:rsidR="000359F5" w:rsidRPr="00C51787">
        <w:rPr>
          <w:rFonts w:ascii="Arial" w:hAnsi="Arial" w:cs="Arial"/>
          <w:sz w:val="22"/>
          <w:szCs w:val="22"/>
        </w:rPr>
        <w:t>tska</w:t>
      </w:r>
      <w:r w:rsidRPr="00C51787">
        <w:rPr>
          <w:rFonts w:ascii="Arial" w:hAnsi="Arial" w:cs="Arial"/>
          <w:sz w:val="22"/>
          <w:szCs w:val="22"/>
        </w:rPr>
        <w:t xml:space="preserve"> populacija, zlasti tista, ki v mesto pride in išče kult</w:t>
      </w:r>
      <w:r w:rsidR="000359F5" w:rsidRPr="00C51787">
        <w:rPr>
          <w:rFonts w:ascii="Arial" w:hAnsi="Arial" w:cs="Arial"/>
          <w:sz w:val="22"/>
          <w:szCs w:val="22"/>
        </w:rPr>
        <w:t>u</w:t>
      </w:r>
      <w:r w:rsidRPr="00C51787">
        <w:rPr>
          <w:rFonts w:ascii="Arial" w:hAnsi="Arial" w:cs="Arial"/>
          <w:sz w:val="22"/>
          <w:szCs w:val="22"/>
        </w:rPr>
        <w:t xml:space="preserve">rne vsebine, pri čemer velja poudariti, da UNG s programi pomembno so-kreira kulturno krajino v MONG. Glede na specifično lego in proces oblikovanja goriškega </w:t>
      </w:r>
      <w:proofErr w:type="spellStart"/>
      <w:r w:rsidRPr="00C51787">
        <w:rPr>
          <w:rFonts w:ascii="Arial" w:hAnsi="Arial" w:cs="Arial"/>
          <w:sz w:val="22"/>
          <w:szCs w:val="22"/>
        </w:rPr>
        <w:t>somestja</w:t>
      </w:r>
      <w:proofErr w:type="spellEnd"/>
      <w:r w:rsidRPr="00C51787">
        <w:rPr>
          <w:rFonts w:ascii="Arial" w:hAnsi="Arial" w:cs="Arial"/>
          <w:sz w:val="22"/>
          <w:szCs w:val="22"/>
        </w:rPr>
        <w:t xml:space="preserve"> morajo kulturni programi vključevati in naslavljati čezmejno občinstvo, ne zgolj slovensko skupnost na Goriškem, temveč tu</w:t>
      </w:r>
      <w:r w:rsidR="000359F5" w:rsidRPr="00C51787">
        <w:rPr>
          <w:rFonts w:ascii="Arial" w:hAnsi="Arial" w:cs="Arial"/>
          <w:sz w:val="22"/>
          <w:szCs w:val="22"/>
        </w:rPr>
        <w:t>d</w:t>
      </w:r>
      <w:r w:rsidRPr="00C51787">
        <w:rPr>
          <w:rFonts w:ascii="Arial" w:hAnsi="Arial" w:cs="Arial"/>
          <w:sz w:val="22"/>
          <w:szCs w:val="22"/>
        </w:rPr>
        <w:t xml:space="preserve">i italijansko občinstvo. </w:t>
      </w:r>
    </w:p>
    <w:p w14:paraId="67800236" w14:textId="5EFDF7C2" w:rsidR="00C22D18" w:rsidRPr="002A7225" w:rsidRDefault="00C22D18" w:rsidP="002A7225">
      <w:pPr>
        <w:spacing w:line="276" w:lineRule="auto"/>
        <w:jc w:val="both"/>
        <w:rPr>
          <w:rFonts w:ascii="Arial" w:hAnsi="Arial" w:cs="Arial"/>
          <w:color w:val="FF0000"/>
          <w:sz w:val="22"/>
          <w:szCs w:val="22"/>
        </w:rPr>
      </w:pPr>
      <w:r w:rsidRPr="00C51787">
        <w:rPr>
          <w:rFonts w:ascii="Arial" w:hAnsi="Arial" w:cs="Arial"/>
          <w:sz w:val="22"/>
          <w:szCs w:val="22"/>
        </w:rPr>
        <w:t xml:space="preserve">MONG mora posebno pozornost nameniti prebivalcem podeželskih krajevnih skupnosti, ki so iz logističnih razlogov do določene mere </w:t>
      </w:r>
      <w:proofErr w:type="spellStart"/>
      <w:r w:rsidRPr="00C51787">
        <w:rPr>
          <w:rFonts w:ascii="Arial" w:hAnsi="Arial" w:cs="Arial"/>
          <w:sz w:val="22"/>
          <w:szCs w:val="22"/>
        </w:rPr>
        <w:t>deprivilegirani</w:t>
      </w:r>
      <w:proofErr w:type="spellEnd"/>
      <w:r w:rsidRPr="00C51787">
        <w:rPr>
          <w:rFonts w:ascii="Arial" w:hAnsi="Arial" w:cs="Arial"/>
          <w:sz w:val="22"/>
          <w:szCs w:val="22"/>
        </w:rPr>
        <w:t xml:space="preserve"> pri dostopu do kulturnih vsebin ter drugim socialno šibkejšim skupinam.</w:t>
      </w:r>
      <w:r w:rsidR="00325900" w:rsidRPr="00C51787">
        <w:rPr>
          <w:rFonts w:ascii="Arial" w:hAnsi="Arial" w:cs="Arial"/>
          <w:color w:val="FF0000"/>
          <w:sz w:val="22"/>
          <w:szCs w:val="22"/>
        </w:rPr>
        <w:t xml:space="preserve"> </w:t>
      </w:r>
      <w:r w:rsidR="00325900" w:rsidRPr="00783D34">
        <w:rPr>
          <w:rFonts w:ascii="Arial" w:hAnsi="Arial" w:cs="Arial"/>
          <w:sz w:val="22"/>
          <w:szCs w:val="22"/>
        </w:rPr>
        <w:t>Predvsem pa se mora zavedati</w:t>
      </w:r>
      <w:r w:rsidR="00D61918" w:rsidRPr="00783D34">
        <w:rPr>
          <w:rFonts w:ascii="Arial" w:hAnsi="Arial" w:cs="Arial"/>
          <w:sz w:val="22"/>
          <w:szCs w:val="22"/>
        </w:rPr>
        <w:t>, da kulturna dejavnost kot eden od bistvenih družbenih podsistemov predstavlja nepogrešljivo socialno in družabno stičišče in ima ključno vlogo pri oblikovanju strpne, odprte in solidarne družbe.</w:t>
      </w:r>
    </w:p>
    <w:p w14:paraId="34E1B1AD" w14:textId="121242EA" w:rsidR="00C22D18" w:rsidRPr="00414902" w:rsidRDefault="00414902" w:rsidP="00414902">
      <w:pPr>
        <w:pStyle w:val="Naslov1"/>
      </w:pPr>
      <w:bookmarkStart w:id="103" w:name="_Toc191554740"/>
      <w:bookmarkStart w:id="104" w:name="_Toc196830804"/>
      <w:r>
        <w:t xml:space="preserve">12 </w:t>
      </w:r>
      <w:r w:rsidR="00C22D18" w:rsidRPr="00414902">
        <w:t>MEDRESORSKA ZAVEZNIŠTVA IN PREČNE POLITIKE</w:t>
      </w:r>
      <w:bookmarkEnd w:id="103"/>
      <w:bookmarkEnd w:id="104"/>
    </w:p>
    <w:p w14:paraId="516A0E71" w14:textId="77777777" w:rsidR="00C22D18" w:rsidRPr="00C51787" w:rsidRDefault="00C22D18" w:rsidP="00815787">
      <w:pPr>
        <w:spacing w:line="276" w:lineRule="auto"/>
        <w:jc w:val="both"/>
        <w:rPr>
          <w:rFonts w:ascii="Arial" w:hAnsi="Arial" w:cs="Arial"/>
          <w:b/>
          <w:bCs/>
          <w:sz w:val="22"/>
          <w:szCs w:val="22"/>
        </w:rPr>
      </w:pPr>
    </w:p>
    <w:p w14:paraId="49CDB654" w14:textId="209768CB" w:rsidR="009C114E" w:rsidRPr="00C51787" w:rsidRDefault="00C22D18" w:rsidP="00EF6BCC">
      <w:pPr>
        <w:jc w:val="both"/>
        <w:rPr>
          <w:rFonts w:ascii="Arial" w:hAnsi="Arial" w:cs="Arial"/>
          <w:color w:val="FF0000"/>
          <w:sz w:val="22"/>
          <w:szCs w:val="22"/>
        </w:rPr>
      </w:pPr>
      <w:r w:rsidRPr="00C51787">
        <w:rPr>
          <w:rFonts w:ascii="Arial" w:hAnsi="Arial" w:cs="Arial"/>
          <w:sz w:val="22"/>
          <w:szCs w:val="22"/>
        </w:rPr>
        <w:t xml:space="preserve">ReNPK24–31 opredeljuje prečne politike, ki bodo z Akcijskim načrtom prenesene na posamezna področja kulture, obenem prečijo vsa področja kulture in so tudi povezane s politikami, ki jih pokrivajo drugi resorji. Med prečnimi politikami izpostavlja </w:t>
      </w:r>
      <w:bookmarkStart w:id="105" w:name="_Hlk171587620"/>
      <w:r w:rsidRPr="00C51787">
        <w:rPr>
          <w:rFonts w:ascii="Arial" w:hAnsi="Arial" w:cs="Arial"/>
          <w:sz w:val="22"/>
          <w:szCs w:val="22"/>
        </w:rPr>
        <w:t>krepitev zmogljivosti in podpornega okolja</w:t>
      </w:r>
      <w:bookmarkEnd w:id="105"/>
      <w:r w:rsidRPr="00C51787">
        <w:rPr>
          <w:rFonts w:ascii="Arial" w:hAnsi="Arial" w:cs="Arial"/>
          <w:sz w:val="22"/>
          <w:szCs w:val="22"/>
        </w:rPr>
        <w:t xml:space="preserve">, </w:t>
      </w:r>
      <w:bookmarkStart w:id="106" w:name="_Hlk171587637"/>
      <w:r w:rsidR="00636306">
        <w:rPr>
          <w:rFonts w:ascii="Arial" w:hAnsi="Arial" w:cs="Arial"/>
          <w:sz w:val="22"/>
          <w:szCs w:val="22"/>
        </w:rPr>
        <w:t xml:space="preserve">KUV </w:t>
      </w:r>
      <w:r w:rsidRPr="00C51787">
        <w:rPr>
          <w:rFonts w:ascii="Arial" w:hAnsi="Arial" w:cs="Arial"/>
          <w:sz w:val="22"/>
          <w:szCs w:val="22"/>
        </w:rPr>
        <w:t>in razvoj občinstev</w:t>
      </w:r>
      <w:bookmarkEnd w:id="106"/>
      <w:r w:rsidRPr="00C51787">
        <w:rPr>
          <w:rFonts w:ascii="Arial" w:hAnsi="Arial" w:cs="Arial"/>
          <w:sz w:val="22"/>
          <w:szCs w:val="22"/>
        </w:rPr>
        <w:t>, dostopnost kulture, internacionalizacijo, nove modele upravljanja v kulturi, pogoje dela in zagotavljanje enakih možnosti, digitalizacijo, zeleni prehod znotraj kulture, infrastrukturo, kulturni in kreativni sektor. Vsa področja so več- in trans-</w:t>
      </w:r>
      <w:r w:rsidRPr="00C51787">
        <w:rPr>
          <w:rFonts w:ascii="Arial" w:hAnsi="Arial" w:cs="Arial"/>
          <w:sz w:val="22"/>
          <w:szCs w:val="22"/>
        </w:rPr>
        <w:lastRenderedPageBreak/>
        <w:t>disciplinarna, zahtevajo usklajeno medresorsko povezovanje z različnimi področji, od gospodarstva, turizma, izobraževanja in socialni</w:t>
      </w:r>
      <w:r w:rsidR="006E647A" w:rsidRPr="00C51787">
        <w:rPr>
          <w:rFonts w:ascii="Arial" w:hAnsi="Arial" w:cs="Arial"/>
          <w:sz w:val="22"/>
          <w:szCs w:val="22"/>
        </w:rPr>
        <w:t>h</w:t>
      </w:r>
      <w:r w:rsidRPr="00C51787">
        <w:rPr>
          <w:rFonts w:ascii="Arial" w:hAnsi="Arial" w:cs="Arial"/>
          <w:sz w:val="22"/>
          <w:szCs w:val="22"/>
        </w:rPr>
        <w:t xml:space="preserve"> politik ter vzpostavitev učinkovitih </w:t>
      </w:r>
      <w:proofErr w:type="spellStart"/>
      <w:r w:rsidRPr="00C51787">
        <w:rPr>
          <w:rFonts w:ascii="Arial" w:hAnsi="Arial" w:cs="Arial"/>
          <w:sz w:val="22"/>
          <w:szCs w:val="22"/>
        </w:rPr>
        <w:t>čezsektorskih</w:t>
      </w:r>
      <w:proofErr w:type="spellEnd"/>
      <w:r w:rsidRPr="00C51787">
        <w:rPr>
          <w:rFonts w:ascii="Arial" w:hAnsi="Arial" w:cs="Arial"/>
          <w:sz w:val="22"/>
          <w:szCs w:val="22"/>
        </w:rPr>
        <w:t xml:space="preserve"> partnerstev na nacionalni in lokalni ravni. Za nemoteno, trajnostno, vzdržno in odporno kulturo je predpogoj močno podporno okolje, na nacionalni in lokalni ravni, ki bo kulturne ustanove in vse deležnike v kulturi opolnomočilo za doseganje individualnih, organizacijskih in strateških ciljev.</w:t>
      </w:r>
    </w:p>
    <w:p w14:paraId="6CB8E1A9" w14:textId="6D6CBBA4" w:rsidR="00C22D18" w:rsidRPr="00C51787" w:rsidRDefault="00C22D18" w:rsidP="00EF6BCC">
      <w:pPr>
        <w:jc w:val="both"/>
        <w:rPr>
          <w:rFonts w:ascii="Arial" w:hAnsi="Arial" w:cs="Arial"/>
          <w:sz w:val="22"/>
          <w:szCs w:val="22"/>
        </w:rPr>
      </w:pPr>
      <w:r w:rsidRPr="00D93527">
        <w:rPr>
          <w:rFonts w:ascii="Arial" w:hAnsi="Arial" w:cs="Arial"/>
          <w:sz w:val="22"/>
          <w:szCs w:val="22"/>
        </w:rPr>
        <w:t>R</w:t>
      </w:r>
      <w:r w:rsidR="00D93527" w:rsidRPr="00D93527">
        <w:rPr>
          <w:rFonts w:ascii="Arial" w:hAnsi="Arial" w:cs="Arial"/>
          <w:sz w:val="22"/>
          <w:szCs w:val="22"/>
        </w:rPr>
        <w:t>e</w:t>
      </w:r>
      <w:r w:rsidR="00D93527">
        <w:rPr>
          <w:rFonts w:ascii="Arial" w:hAnsi="Arial" w:cs="Arial"/>
          <w:sz w:val="22"/>
          <w:szCs w:val="22"/>
        </w:rPr>
        <w:t>NPK24-31</w:t>
      </w:r>
      <w:r w:rsidRPr="00C51787">
        <w:rPr>
          <w:rFonts w:ascii="Arial" w:hAnsi="Arial" w:cs="Arial"/>
          <w:sz w:val="22"/>
          <w:szCs w:val="22"/>
        </w:rPr>
        <w:t xml:space="preserve"> in tudi drugi dokumenti izpostavljajo izjemno vlogo KUV in razvoja občinstev</w:t>
      </w:r>
      <w:r w:rsidR="00716F09">
        <w:rPr>
          <w:rFonts w:ascii="Arial" w:hAnsi="Arial" w:cs="Arial"/>
          <w:sz w:val="22"/>
          <w:szCs w:val="22"/>
        </w:rPr>
        <w:t>,</w:t>
      </w:r>
      <w:r w:rsidRPr="00C51787">
        <w:rPr>
          <w:rFonts w:ascii="Arial" w:hAnsi="Arial" w:cs="Arial"/>
          <w:sz w:val="22"/>
          <w:szCs w:val="22"/>
        </w:rPr>
        <w:t xml:space="preserve"> ki jo Ministrstvo za kulturo razume kot temeljno pravico posameznika, kot del javnega interesa v kulturi v sodelovanju z drugimi resorji in je vseživljenjski proces. Medresorsko povezovanje in prečenje izobraževalnih in kulturnih politik je v tem segmentu temeljnega pomena.  </w:t>
      </w:r>
      <w:r w:rsidR="000D33E0">
        <w:rPr>
          <w:rFonts w:ascii="Arial" w:hAnsi="Arial" w:cs="Arial"/>
          <w:sz w:val="22"/>
          <w:szCs w:val="22"/>
        </w:rPr>
        <w:t xml:space="preserve">KUV </w:t>
      </w:r>
      <w:r w:rsidRPr="00C51787">
        <w:rPr>
          <w:rFonts w:ascii="Arial" w:hAnsi="Arial" w:cs="Arial"/>
          <w:sz w:val="22"/>
          <w:szCs w:val="22"/>
        </w:rPr>
        <w:t xml:space="preserve">je </w:t>
      </w:r>
      <w:proofErr w:type="spellStart"/>
      <w:r w:rsidRPr="00C51787">
        <w:rPr>
          <w:rFonts w:ascii="Arial" w:hAnsi="Arial" w:cs="Arial"/>
          <w:sz w:val="22"/>
          <w:szCs w:val="22"/>
        </w:rPr>
        <w:t>področje</w:t>
      </w:r>
      <w:proofErr w:type="spellEnd"/>
      <w:r w:rsidRPr="00C51787">
        <w:rPr>
          <w:rFonts w:ascii="Arial" w:hAnsi="Arial" w:cs="Arial"/>
          <w:sz w:val="22"/>
          <w:szCs w:val="22"/>
        </w:rPr>
        <w:t xml:space="preserve"> na </w:t>
      </w:r>
      <w:proofErr w:type="spellStart"/>
      <w:r w:rsidRPr="00C51787">
        <w:rPr>
          <w:rFonts w:ascii="Arial" w:hAnsi="Arial" w:cs="Arial"/>
          <w:sz w:val="22"/>
          <w:szCs w:val="22"/>
        </w:rPr>
        <w:t>presečišču</w:t>
      </w:r>
      <w:proofErr w:type="spellEnd"/>
      <w:r w:rsidRPr="00C51787">
        <w:rPr>
          <w:rFonts w:ascii="Arial" w:hAnsi="Arial" w:cs="Arial"/>
          <w:sz w:val="22"/>
          <w:szCs w:val="22"/>
        </w:rPr>
        <w:t xml:space="preserve"> </w:t>
      </w:r>
      <w:proofErr w:type="spellStart"/>
      <w:r w:rsidRPr="00C51787">
        <w:rPr>
          <w:rFonts w:ascii="Arial" w:hAnsi="Arial" w:cs="Arial"/>
          <w:sz w:val="22"/>
          <w:szCs w:val="22"/>
        </w:rPr>
        <w:t>vzgojno-izobraževalnega</w:t>
      </w:r>
      <w:proofErr w:type="spellEnd"/>
      <w:r w:rsidRPr="00C51787">
        <w:rPr>
          <w:rFonts w:ascii="Arial" w:hAnsi="Arial" w:cs="Arial"/>
          <w:sz w:val="22"/>
          <w:szCs w:val="22"/>
        </w:rPr>
        <w:t xml:space="preserve"> in kulturnega sektorja. Temeljni namen je pri posamezniku vzbuditi </w:t>
      </w:r>
      <w:proofErr w:type="spellStart"/>
      <w:r w:rsidRPr="00C51787">
        <w:rPr>
          <w:rFonts w:ascii="Arial" w:hAnsi="Arial" w:cs="Arial"/>
          <w:sz w:val="22"/>
          <w:szCs w:val="22"/>
        </w:rPr>
        <w:t>željo</w:t>
      </w:r>
      <w:proofErr w:type="spellEnd"/>
      <w:r w:rsidRPr="00C51787">
        <w:rPr>
          <w:rFonts w:ascii="Arial" w:hAnsi="Arial" w:cs="Arial"/>
          <w:sz w:val="22"/>
          <w:szCs w:val="22"/>
        </w:rPr>
        <w:t xml:space="preserve"> in potrebo po lastnem sodelovanju v kulturnem in </w:t>
      </w:r>
      <w:proofErr w:type="spellStart"/>
      <w:r w:rsidRPr="00C51787">
        <w:rPr>
          <w:rFonts w:ascii="Arial" w:hAnsi="Arial" w:cs="Arial"/>
          <w:sz w:val="22"/>
          <w:szCs w:val="22"/>
        </w:rPr>
        <w:t>umetniškem</w:t>
      </w:r>
      <w:proofErr w:type="spellEnd"/>
      <w:r w:rsidRPr="00C51787">
        <w:rPr>
          <w:rFonts w:ascii="Arial" w:hAnsi="Arial" w:cs="Arial"/>
          <w:sz w:val="22"/>
          <w:szCs w:val="22"/>
        </w:rPr>
        <w:t xml:space="preserve"> </w:t>
      </w:r>
      <w:proofErr w:type="spellStart"/>
      <w:r w:rsidRPr="00C51787">
        <w:rPr>
          <w:rFonts w:ascii="Arial" w:hAnsi="Arial" w:cs="Arial"/>
          <w:sz w:val="22"/>
          <w:szCs w:val="22"/>
        </w:rPr>
        <w:t>izražanju</w:t>
      </w:r>
      <w:proofErr w:type="spellEnd"/>
      <w:r w:rsidRPr="00C51787">
        <w:rPr>
          <w:rFonts w:ascii="Arial" w:hAnsi="Arial" w:cs="Arial"/>
          <w:sz w:val="22"/>
          <w:szCs w:val="22"/>
        </w:rPr>
        <w:t xml:space="preserve"> ter </w:t>
      </w:r>
      <w:proofErr w:type="spellStart"/>
      <w:r w:rsidRPr="00C51787">
        <w:rPr>
          <w:rFonts w:ascii="Arial" w:hAnsi="Arial" w:cs="Arial"/>
          <w:sz w:val="22"/>
          <w:szCs w:val="22"/>
        </w:rPr>
        <w:t>uživanju</w:t>
      </w:r>
      <w:proofErr w:type="spellEnd"/>
      <w:r w:rsidRPr="00C51787">
        <w:rPr>
          <w:rFonts w:ascii="Arial" w:hAnsi="Arial" w:cs="Arial"/>
          <w:sz w:val="22"/>
          <w:szCs w:val="22"/>
        </w:rPr>
        <w:t xml:space="preserve"> v </w:t>
      </w:r>
      <w:proofErr w:type="spellStart"/>
      <w:r w:rsidRPr="00C51787">
        <w:rPr>
          <w:rFonts w:ascii="Arial" w:hAnsi="Arial" w:cs="Arial"/>
          <w:sz w:val="22"/>
          <w:szCs w:val="22"/>
        </w:rPr>
        <w:t>umetniškem</w:t>
      </w:r>
      <w:proofErr w:type="spellEnd"/>
      <w:r w:rsidRPr="00C51787">
        <w:rPr>
          <w:rFonts w:ascii="Arial" w:hAnsi="Arial" w:cs="Arial"/>
          <w:sz w:val="22"/>
          <w:szCs w:val="22"/>
        </w:rPr>
        <w:t xml:space="preserve"> </w:t>
      </w:r>
      <w:proofErr w:type="spellStart"/>
      <w:r w:rsidRPr="00C51787">
        <w:rPr>
          <w:rFonts w:ascii="Arial" w:hAnsi="Arial" w:cs="Arial"/>
          <w:sz w:val="22"/>
          <w:szCs w:val="22"/>
        </w:rPr>
        <w:t>izražanju</w:t>
      </w:r>
      <w:proofErr w:type="spellEnd"/>
      <w:r w:rsidRPr="00C51787">
        <w:rPr>
          <w:rFonts w:ascii="Arial" w:hAnsi="Arial" w:cs="Arial"/>
          <w:sz w:val="22"/>
          <w:szCs w:val="22"/>
        </w:rPr>
        <w:t xml:space="preserve"> drugih. Prispeva k razvoju posameznikovega dejavnega odnosa do kulture, spodbuja njegovo </w:t>
      </w:r>
      <w:proofErr w:type="spellStart"/>
      <w:r w:rsidRPr="00C51787">
        <w:rPr>
          <w:rFonts w:ascii="Arial" w:hAnsi="Arial" w:cs="Arial"/>
          <w:sz w:val="22"/>
          <w:szCs w:val="22"/>
        </w:rPr>
        <w:t>domišljijo</w:t>
      </w:r>
      <w:proofErr w:type="spellEnd"/>
      <w:r w:rsidRPr="00C51787">
        <w:rPr>
          <w:rFonts w:ascii="Arial" w:hAnsi="Arial" w:cs="Arial"/>
          <w:sz w:val="22"/>
          <w:szCs w:val="22"/>
        </w:rPr>
        <w:t xml:space="preserve">, ustvarjalnost, iniciativnost, inovativnost in tolerantnost. Razvijanje teh </w:t>
      </w:r>
      <w:proofErr w:type="spellStart"/>
      <w:r w:rsidRPr="00C51787">
        <w:rPr>
          <w:rFonts w:ascii="Arial" w:hAnsi="Arial" w:cs="Arial"/>
          <w:sz w:val="22"/>
          <w:szCs w:val="22"/>
        </w:rPr>
        <w:t>veščin</w:t>
      </w:r>
      <w:proofErr w:type="spellEnd"/>
      <w:r w:rsidRPr="00C51787">
        <w:rPr>
          <w:rFonts w:ascii="Arial" w:hAnsi="Arial" w:cs="Arial"/>
          <w:sz w:val="22"/>
          <w:szCs w:val="22"/>
        </w:rPr>
        <w:t xml:space="preserve"> </w:t>
      </w:r>
      <w:proofErr w:type="spellStart"/>
      <w:r w:rsidRPr="00C51787">
        <w:rPr>
          <w:rFonts w:ascii="Arial" w:hAnsi="Arial" w:cs="Arial"/>
          <w:sz w:val="22"/>
          <w:szCs w:val="22"/>
        </w:rPr>
        <w:t>omogoča</w:t>
      </w:r>
      <w:proofErr w:type="spellEnd"/>
      <w:r w:rsidRPr="00C51787">
        <w:rPr>
          <w:rFonts w:ascii="Arial" w:hAnsi="Arial" w:cs="Arial"/>
          <w:sz w:val="22"/>
          <w:szCs w:val="22"/>
        </w:rPr>
        <w:t xml:space="preserve"> posameznikovo osebnostno rast, spodbuja </w:t>
      </w:r>
      <w:proofErr w:type="spellStart"/>
      <w:r w:rsidRPr="00C51787">
        <w:rPr>
          <w:rFonts w:ascii="Arial" w:hAnsi="Arial" w:cs="Arial"/>
          <w:sz w:val="22"/>
          <w:szCs w:val="22"/>
        </w:rPr>
        <w:t>različne</w:t>
      </w:r>
      <w:proofErr w:type="spellEnd"/>
      <w:r w:rsidRPr="00C51787">
        <w:rPr>
          <w:rFonts w:ascii="Arial" w:hAnsi="Arial" w:cs="Arial"/>
          <w:sz w:val="22"/>
          <w:szCs w:val="22"/>
        </w:rPr>
        <w:t xml:space="preserve"> </w:t>
      </w:r>
      <w:proofErr w:type="spellStart"/>
      <w:r w:rsidRPr="00C51787">
        <w:rPr>
          <w:rFonts w:ascii="Arial" w:hAnsi="Arial" w:cs="Arial"/>
          <w:sz w:val="22"/>
          <w:szCs w:val="22"/>
        </w:rPr>
        <w:t>načine</w:t>
      </w:r>
      <w:proofErr w:type="spellEnd"/>
      <w:r w:rsidRPr="00C51787">
        <w:rPr>
          <w:rFonts w:ascii="Arial" w:hAnsi="Arial" w:cs="Arial"/>
          <w:sz w:val="22"/>
          <w:szCs w:val="22"/>
        </w:rPr>
        <w:t xml:space="preserve"> </w:t>
      </w:r>
      <w:proofErr w:type="spellStart"/>
      <w:r w:rsidRPr="00C51787">
        <w:rPr>
          <w:rFonts w:ascii="Arial" w:hAnsi="Arial" w:cs="Arial"/>
          <w:sz w:val="22"/>
          <w:szCs w:val="22"/>
        </w:rPr>
        <w:t>mišljenja</w:t>
      </w:r>
      <w:proofErr w:type="spellEnd"/>
      <w:r w:rsidRPr="00C51787">
        <w:rPr>
          <w:rFonts w:ascii="Arial" w:hAnsi="Arial" w:cs="Arial"/>
          <w:sz w:val="22"/>
          <w:szCs w:val="22"/>
        </w:rPr>
        <w:t xml:space="preserve"> in ravnanja ter predstavlja osnovo za </w:t>
      </w:r>
      <w:proofErr w:type="spellStart"/>
      <w:r w:rsidRPr="00C51787">
        <w:rPr>
          <w:rFonts w:ascii="Arial" w:hAnsi="Arial" w:cs="Arial"/>
          <w:sz w:val="22"/>
          <w:szCs w:val="22"/>
        </w:rPr>
        <w:t>družbo</w:t>
      </w:r>
      <w:proofErr w:type="spellEnd"/>
      <w:r w:rsidRPr="00C51787">
        <w:rPr>
          <w:rFonts w:ascii="Arial" w:hAnsi="Arial" w:cs="Arial"/>
          <w:sz w:val="22"/>
          <w:szCs w:val="22"/>
        </w:rPr>
        <w:t>, ki temelji na znanju, ustvarjalnosti in strpnosti. Ključna prednost MONG je v tem segmentu delovanje celotne izobraževalne vertikale z močnim poudarkom na kulturno–umetniških vsebinah zlasti v gimnazijskem (Gimnazija Nova Gorica – programi umetniške gimnazije) in v visokošolskem izobraževanju (Akademija umetnosti, Fakulteta za humanistiko UNG, ZRC SAZU</w:t>
      </w:r>
      <w:r w:rsidR="00D93527">
        <w:rPr>
          <w:rFonts w:ascii="Arial" w:hAnsi="Arial" w:cs="Arial"/>
          <w:sz w:val="22"/>
          <w:szCs w:val="22"/>
        </w:rPr>
        <w:t xml:space="preserve"> NG</w:t>
      </w:r>
      <w:r w:rsidRPr="00C51787">
        <w:rPr>
          <w:rFonts w:ascii="Arial" w:hAnsi="Arial" w:cs="Arial"/>
          <w:sz w:val="22"/>
          <w:szCs w:val="22"/>
        </w:rPr>
        <w:t xml:space="preserve">). </w:t>
      </w:r>
    </w:p>
    <w:p w14:paraId="0BB5FDB8" w14:textId="5A213BDF" w:rsidR="00C22D18" w:rsidRPr="00C51787" w:rsidRDefault="00C22D18" w:rsidP="00EF6BCC">
      <w:pPr>
        <w:jc w:val="both"/>
        <w:rPr>
          <w:rFonts w:ascii="Arial" w:hAnsi="Arial" w:cs="Arial"/>
          <w:sz w:val="22"/>
          <w:szCs w:val="22"/>
        </w:rPr>
      </w:pPr>
      <w:r w:rsidRPr="00C51787">
        <w:rPr>
          <w:rFonts w:ascii="Arial" w:hAnsi="Arial" w:cs="Arial"/>
          <w:sz w:val="22"/>
          <w:szCs w:val="22"/>
        </w:rPr>
        <w:t xml:space="preserve">Ključna strateška usmeritev MONG tako na področju kulture kot turistične </w:t>
      </w:r>
      <w:proofErr w:type="spellStart"/>
      <w:r w:rsidRPr="00C51787">
        <w:rPr>
          <w:rFonts w:ascii="Arial" w:hAnsi="Arial" w:cs="Arial"/>
          <w:sz w:val="22"/>
          <w:szCs w:val="22"/>
        </w:rPr>
        <w:t>podpanoge</w:t>
      </w:r>
      <w:proofErr w:type="spellEnd"/>
      <w:r w:rsidRPr="00C51787">
        <w:rPr>
          <w:rFonts w:ascii="Arial" w:hAnsi="Arial" w:cs="Arial"/>
          <w:sz w:val="22"/>
          <w:szCs w:val="22"/>
        </w:rPr>
        <w:t xml:space="preserve"> je promocija kulturnega turizma (dediščinski turizem in turizem umetnosti), in sicer v najširšem pomenu besede, saj vključuje dediščinski, filmski, festivalski in kulinarični ter vinski turizem oziroma preplet različnih segmentov kulturnega turizma, ki v strategiji Zavoda za turizem predstavljajo pomemben del nove trajnostne integrirane turistične ponudbe. V ta namen bo MONG moral vzpostaviti trdne in zanesljive povezave med javnimi kulturnimi zavodi, NVO, turizmom in turističnim gospodarstvom ter kot paradigmo postaviti vzajemnost med kulturo in turizmom, in sicer da je turizem, ki temelji na vrhunskih kulturnih vsebinah kakovostnejši in da kultura s promocijo in turizmom postane bolj dostopna širši javnosti. Vsi deležniki morajo strateške cilje na področju kulturnega turizma usmeriti </w:t>
      </w:r>
      <w:r w:rsidR="00952ECC">
        <w:rPr>
          <w:rFonts w:ascii="Arial" w:hAnsi="Arial" w:cs="Arial"/>
          <w:sz w:val="22"/>
          <w:szCs w:val="22"/>
        </w:rPr>
        <w:t xml:space="preserve">v </w:t>
      </w:r>
      <w:r w:rsidRPr="00C51787">
        <w:rPr>
          <w:rFonts w:ascii="Arial" w:hAnsi="Arial" w:cs="Arial"/>
          <w:sz w:val="22"/>
          <w:szCs w:val="22"/>
        </w:rPr>
        <w:t>oblikovanje turistične ponudbe mesta, ki bo izražala in promovirala njegovo identiteto, evidentirala tiste elemente kulturne dediščine, ki so ključni za turistično ponudbo, delovala v skladu s programi zelenega in trajnostnega mesta, razvijala festivalsko dejavnost in izkoristila EPK</w:t>
      </w:r>
      <w:r w:rsidR="00D93527">
        <w:rPr>
          <w:rFonts w:ascii="Arial" w:hAnsi="Arial" w:cs="Arial"/>
          <w:sz w:val="22"/>
          <w:szCs w:val="22"/>
        </w:rPr>
        <w:t xml:space="preserve"> 2025</w:t>
      </w:r>
      <w:r w:rsidRPr="00C51787">
        <w:rPr>
          <w:rFonts w:ascii="Arial" w:hAnsi="Arial" w:cs="Arial"/>
          <w:sz w:val="22"/>
          <w:szCs w:val="22"/>
        </w:rPr>
        <w:t xml:space="preserve"> ter njeno dediščino v so-oblikovanju in promociji čezmejnega </w:t>
      </w:r>
      <w:proofErr w:type="spellStart"/>
      <w:r w:rsidRPr="00C51787">
        <w:rPr>
          <w:rFonts w:ascii="Arial" w:hAnsi="Arial" w:cs="Arial"/>
          <w:sz w:val="22"/>
          <w:szCs w:val="22"/>
        </w:rPr>
        <w:t>somestja</w:t>
      </w:r>
      <w:proofErr w:type="spellEnd"/>
      <w:r w:rsidRPr="00C51787">
        <w:rPr>
          <w:rFonts w:ascii="Arial" w:hAnsi="Arial" w:cs="Arial"/>
          <w:sz w:val="22"/>
          <w:szCs w:val="22"/>
        </w:rPr>
        <w:t xml:space="preserve">, ki temelji prav na kulturi kot </w:t>
      </w:r>
      <w:proofErr w:type="spellStart"/>
      <w:r w:rsidRPr="00C51787">
        <w:rPr>
          <w:rFonts w:ascii="Arial" w:hAnsi="Arial" w:cs="Arial"/>
          <w:sz w:val="22"/>
          <w:szCs w:val="22"/>
        </w:rPr>
        <w:t>mestotvorni</w:t>
      </w:r>
      <w:proofErr w:type="spellEnd"/>
      <w:r w:rsidRPr="00C51787">
        <w:rPr>
          <w:rFonts w:ascii="Arial" w:hAnsi="Arial" w:cs="Arial"/>
          <w:sz w:val="22"/>
          <w:szCs w:val="22"/>
        </w:rPr>
        <w:t xml:space="preserve"> dejavnosti v najširšem pomenu besede.  Strategija slovenskega turizma 2022 – 2028  izpostavlja ukrepe kulturnega turizma, ki predvidevajo podporo muzejem, galerijam in drugim kulturnim ustanovam pri upravljanju in trženju, trženjsko valorizacijo kulturno – zgodovinskih poti Sveta Evrope, kar bo v naslednjih letih ključno tudi na območju Goriške, saj se načrtuje vpis Poti miru/</w:t>
      </w:r>
      <w:proofErr w:type="spellStart"/>
      <w:r w:rsidRPr="00C51787">
        <w:rPr>
          <w:rFonts w:ascii="Arial" w:hAnsi="Arial" w:cs="Arial"/>
          <w:sz w:val="22"/>
          <w:szCs w:val="22"/>
        </w:rPr>
        <w:t>Walk</w:t>
      </w:r>
      <w:proofErr w:type="spellEnd"/>
      <w:r w:rsidRPr="00C51787">
        <w:rPr>
          <w:rFonts w:ascii="Arial" w:hAnsi="Arial" w:cs="Arial"/>
          <w:sz w:val="22"/>
          <w:szCs w:val="22"/>
        </w:rPr>
        <w:t xml:space="preserve"> </w:t>
      </w:r>
      <w:proofErr w:type="spellStart"/>
      <w:r w:rsidRPr="00C51787">
        <w:rPr>
          <w:rFonts w:ascii="Arial" w:hAnsi="Arial" w:cs="Arial"/>
          <w:sz w:val="22"/>
          <w:szCs w:val="22"/>
        </w:rPr>
        <w:t>of</w:t>
      </w:r>
      <w:proofErr w:type="spellEnd"/>
      <w:r w:rsidRPr="00C51787">
        <w:rPr>
          <w:rFonts w:ascii="Arial" w:hAnsi="Arial" w:cs="Arial"/>
          <w:sz w:val="22"/>
          <w:szCs w:val="22"/>
        </w:rPr>
        <w:t xml:space="preserve"> </w:t>
      </w:r>
      <w:proofErr w:type="spellStart"/>
      <w:r w:rsidRPr="00C51787">
        <w:rPr>
          <w:rFonts w:ascii="Arial" w:hAnsi="Arial" w:cs="Arial"/>
          <w:sz w:val="22"/>
          <w:szCs w:val="22"/>
        </w:rPr>
        <w:t>Peace</w:t>
      </w:r>
      <w:proofErr w:type="spellEnd"/>
      <w:r w:rsidRPr="00C51787">
        <w:rPr>
          <w:rFonts w:ascii="Arial" w:hAnsi="Arial" w:cs="Arial"/>
          <w:sz w:val="22"/>
          <w:szCs w:val="22"/>
        </w:rPr>
        <w:t xml:space="preserve"> </w:t>
      </w:r>
      <w:r w:rsidR="00CF7181">
        <w:rPr>
          <w:rFonts w:ascii="Arial" w:hAnsi="Arial" w:cs="Arial"/>
          <w:sz w:val="22"/>
          <w:szCs w:val="22"/>
        </w:rPr>
        <w:t>med</w:t>
      </w:r>
      <w:r w:rsidR="00CF7181" w:rsidRPr="00C51787">
        <w:rPr>
          <w:rFonts w:ascii="Arial" w:hAnsi="Arial" w:cs="Arial"/>
          <w:sz w:val="22"/>
          <w:szCs w:val="22"/>
        </w:rPr>
        <w:t xml:space="preserve"> </w:t>
      </w:r>
      <w:r w:rsidRPr="00C51787">
        <w:rPr>
          <w:rFonts w:ascii="Arial" w:hAnsi="Arial" w:cs="Arial"/>
          <w:sz w:val="22"/>
          <w:szCs w:val="22"/>
        </w:rPr>
        <w:t xml:space="preserve">kulturne poti Sveta Evrope. Nadalje </w:t>
      </w:r>
      <w:r w:rsidR="0065129D">
        <w:rPr>
          <w:rFonts w:ascii="Arial" w:hAnsi="Arial" w:cs="Arial"/>
          <w:sz w:val="22"/>
          <w:szCs w:val="22"/>
        </w:rPr>
        <w:t xml:space="preserve">prej navedena </w:t>
      </w:r>
      <w:r w:rsidRPr="00C51787">
        <w:rPr>
          <w:rFonts w:ascii="Arial" w:hAnsi="Arial" w:cs="Arial"/>
          <w:sz w:val="22"/>
          <w:szCs w:val="22"/>
        </w:rPr>
        <w:t>strategija izpostavlja ukrepe za  razvoj produkta z izkoriščanjem priložnosti, kot so mednarodna valorizacija vrhunskih prireditev in festivalov, projektov digitalizacije kulturne dediščine, razvoj kulturnih destinacij,</w:t>
      </w:r>
      <w:r w:rsidR="008510F8" w:rsidRPr="00C51787">
        <w:rPr>
          <w:rFonts w:ascii="Arial" w:hAnsi="Arial" w:cs="Arial"/>
          <w:sz w:val="22"/>
          <w:szCs w:val="22"/>
        </w:rPr>
        <w:t xml:space="preserve"> </w:t>
      </w:r>
      <w:r w:rsidRPr="00C51787">
        <w:rPr>
          <w:rFonts w:ascii="Arial" w:hAnsi="Arial" w:cs="Arial"/>
          <w:sz w:val="22"/>
          <w:szCs w:val="22"/>
        </w:rPr>
        <w:t xml:space="preserve">krepitev prepoznavnosti UNESCO dediščine, kar bo prav tako izziv, pred katerega bo postavljena regija v naslednjih nekaj letih, ko se bo pristopilo h kandidaturi </w:t>
      </w:r>
      <w:r w:rsidR="00183028" w:rsidRPr="00C51787">
        <w:rPr>
          <w:rFonts w:ascii="Arial" w:hAnsi="Arial" w:cs="Arial"/>
          <w:sz w:val="22"/>
          <w:szCs w:val="22"/>
        </w:rPr>
        <w:t>Poti miru/</w:t>
      </w:r>
      <w:proofErr w:type="spellStart"/>
      <w:r w:rsidR="00183028" w:rsidRPr="00C51787">
        <w:rPr>
          <w:rFonts w:ascii="Arial" w:hAnsi="Arial" w:cs="Arial"/>
          <w:sz w:val="22"/>
          <w:szCs w:val="22"/>
        </w:rPr>
        <w:t>Walk</w:t>
      </w:r>
      <w:proofErr w:type="spellEnd"/>
      <w:r w:rsidR="00183028" w:rsidRPr="00C51787">
        <w:rPr>
          <w:rFonts w:ascii="Arial" w:hAnsi="Arial" w:cs="Arial"/>
          <w:sz w:val="22"/>
          <w:szCs w:val="22"/>
        </w:rPr>
        <w:t xml:space="preserve"> </w:t>
      </w:r>
      <w:proofErr w:type="spellStart"/>
      <w:r w:rsidR="00183028" w:rsidRPr="00C51787">
        <w:rPr>
          <w:rFonts w:ascii="Arial" w:hAnsi="Arial" w:cs="Arial"/>
          <w:sz w:val="22"/>
          <w:szCs w:val="22"/>
        </w:rPr>
        <w:t>of</w:t>
      </w:r>
      <w:proofErr w:type="spellEnd"/>
      <w:r w:rsidR="00183028" w:rsidRPr="00C51787">
        <w:rPr>
          <w:rFonts w:ascii="Arial" w:hAnsi="Arial" w:cs="Arial"/>
          <w:sz w:val="22"/>
          <w:szCs w:val="22"/>
        </w:rPr>
        <w:t xml:space="preserve"> </w:t>
      </w:r>
      <w:proofErr w:type="spellStart"/>
      <w:r w:rsidR="00183028" w:rsidRPr="00C51787">
        <w:rPr>
          <w:rFonts w:ascii="Arial" w:hAnsi="Arial" w:cs="Arial"/>
          <w:sz w:val="22"/>
          <w:szCs w:val="22"/>
        </w:rPr>
        <w:t>Peace</w:t>
      </w:r>
      <w:proofErr w:type="spellEnd"/>
      <w:r w:rsidRPr="00C51787">
        <w:rPr>
          <w:rFonts w:ascii="Arial" w:hAnsi="Arial" w:cs="Arial"/>
          <w:sz w:val="22"/>
          <w:szCs w:val="22"/>
        </w:rPr>
        <w:t xml:space="preserve"> za vpis na seznam kulturne dedišč</w:t>
      </w:r>
      <w:r w:rsidR="008510F8" w:rsidRPr="00C51787">
        <w:rPr>
          <w:rFonts w:ascii="Arial" w:hAnsi="Arial" w:cs="Arial"/>
          <w:sz w:val="22"/>
          <w:szCs w:val="22"/>
        </w:rPr>
        <w:t>i</w:t>
      </w:r>
      <w:r w:rsidRPr="00C51787">
        <w:rPr>
          <w:rFonts w:ascii="Arial" w:hAnsi="Arial" w:cs="Arial"/>
          <w:sz w:val="22"/>
          <w:szCs w:val="22"/>
        </w:rPr>
        <w:t>ne UNESCO. V različnih segmentih državne kulturno–turistične strategije tudi MONG prepoznava priložnosti za turistično promocijo v povezavi s trajnostnim in zelenim kulturnim turizmom, nacionalna zelena shema slovenskega turizma, ki je certificiran in razvojni program za izboljšanje trajnostnega delovanja destinacij in ponudnikov spodbuja k pristopu tudi muzeje in galerije, gradove in parke, kar mora postati vodilo tudi v promociji kulturnega turizma v MONG.</w:t>
      </w:r>
    </w:p>
    <w:p w14:paraId="5FD32FEB" w14:textId="4C9224F9" w:rsidR="00C22D18" w:rsidRPr="00C51787" w:rsidRDefault="00C22D18" w:rsidP="00EF6BCC">
      <w:pPr>
        <w:jc w:val="both"/>
        <w:rPr>
          <w:rFonts w:ascii="Arial" w:hAnsi="Arial" w:cs="Arial"/>
          <w:sz w:val="22"/>
          <w:szCs w:val="22"/>
        </w:rPr>
      </w:pPr>
      <w:r w:rsidRPr="00C51787">
        <w:rPr>
          <w:rFonts w:ascii="Arial" w:hAnsi="Arial" w:cs="Arial"/>
          <w:sz w:val="22"/>
          <w:szCs w:val="22"/>
        </w:rPr>
        <w:t xml:space="preserve">Prispevek kulture ter njena vpetost v procese upravljanja z naravnimi viri in prostorom se zrcali v sistemskem razmisleku o nujnosti prilagajanja trajnostnim izzivom in hitrejšemu zelenemu prehodu, kot predvideva ReNPK24–31. Urejanje prostora je vzorčna prečna in medresorska politika, ki jo na ravni države izvaja Ministrstvo za naravne vire in prostor, zakonodaja s področja urejanja prostora in graditve skupaj z zakonodajo drugih področij/sektorjev, med drugim tudi glede kulturne dediščine, pa soustvarja pogoje urejanja prostora na način, da </w:t>
      </w:r>
      <w:r w:rsidRPr="00C51787">
        <w:rPr>
          <w:rFonts w:ascii="Arial" w:hAnsi="Arial" w:cs="Arial"/>
          <w:sz w:val="22"/>
          <w:szCs w:val="22"/>
        </w:rPr>
        <w:lastRenderedPageBreak/>
        <w:t xml:space="preserve">naravno in kulturno dediščino razumemo kot razvojno strategijo in vir za razvoj novih dejavnosti. Po ReNPK24–31 </w:t>
      </w:r>
      <w:r w:rsidR="00804529">
        <w:rPr>
          <w:rFonts w:ascii="Arial" w:hAnsi="Arial" w:cs="Arial"/>
          <w:sz w:val="22"/>
          <w:szCs w:val="22"/>
        </w:rPr>
        <w:t>j</w:t>
      </w:r>
      <w:r w:rsidRPr="00C51787">
        <w:rPr>
          <w:rFonts w:ascii="Arial" w:hAnsi="Arial" w:cs="Arial"/>
          <w:sz w:val="22"/>
          <w:szCs w:val="22"/>
        </w:rPr>
        <w:t>e vsebinsko ta prečna politika usmerjena v vprašanja energetskih vplivov kulturne infrastrukture, energetske prenove in samooskrbe ter spremembe organizacijske kulture in načinov izvajanja dejavnosti, predvsem večjih kulturnih dogodkov in festivalov v luči prizadevanj za podnebno nevtralnost.</w:t>
      </w:r>
    </w:p>
    <w:p w14:paraId="56F58D62" w14:textId="041FFF5A" w:rsidR="00C22D18" w:rsidRPr="002A7225" w:rsidRDefault="00C22D18" w:rsidP="002A7225">
      <w:pPr>
        <w:jc w:val="both"/>
        <w:rPr>
          <w:rFonts w:ascii="Arial" w:hAnsi="Arial" w:cs="Arial"/>
          <w:sz w:val="22"/>
          <w:szCs w:val="22"/>
        </w:rPr>
      </w:pPr>
      <w:r w:rsidRPr="005C2A48">
        <w:rPr>
          <w:rFonts w:ascii="Arial" w:hAnsi="Arial" w:cs="Arial"/>
          <w:sz w:val="22"/>
          <w:szCs w:val="22"/>
        </w:rPr>
        <w:t xml:space="preserve">Kulturni sektor je izrazito ustvarjalen/kreativen sektor, ki je presečišče različnih področij ter je gibalo tehnoloških, </w:t>
      </w:r>
      <w:proofErr w:type="spellStart"/>
      <w:r w:rsidRPr="005C2A48">
        <w:rPr>
          <w:rFonts w:ascii="Arial" w:hAnsi="Arial" w:cs="Arial"/>
          <w:sz w:val="22"/>
          <w:szCs w:val="22"/>
        </w:rPr>
        <w:t>netehnoloških</w:t>
      </w:r>
      <w:proofErr w:type="spellEnd"/>
      <w:r w:rsidRPr="005C2A48">
        <w:rPr>
          <w:rFonts w:ascii="Arial" w:hAnsi="Arial" w:cs="Arial"/>
          <w:sz w:val="22"/>
          <w:szCs w:val="22"/>
        </w:rPr>
        <w:t xml:space="preserve"> in družbenih inovacij. V tem segmentu je kulturna</w:t>
      </w:r>
      <w:r w:rsidRPr="00C51787">
        <w:rPr>
          <w:rFonts w:ascii="Arial" w:hAnsi="Arial" w:cs="Arial"/>
          <w:sz w:val="22"/>
          <w:szCs w:val="22"/>
        </w:rPr>
        <w:t xml:space="preserve"> ustvarjalnost povezljiva z gospodarstvom, s svojimi zelenimi in trajnostnimi vsebinami ter </w:t>
      </w:r>
      <w:r w:rsidR="00897F6B">
        <w:rPr>
          <w:rFonts w:ascii="Arial" w:hAnsi="Arial" w:cs="Arial"/>
          <w:sz w:val="22"/>
          <w:szCs w:val="22"/>
        </w:rPr>
        <w:t xml:space="preserve">z </w:t>
      </w:r>
      <w:r w:rsidRPr="00C51787">
        <w:rPr>
          <w:rFonts w:ascii="Arial" w:hAnsi="Arial" w:cs="Arial"/>
          <w:sz w:val="22"/>
          <w:szCs w:val="22"/>
        </w:rPr>
        <w:t xml:space="preserve">zgledom naslavlja sektor energetike in nenazadnje tudi trajnostno mobilnost. Na državni ravni nastaja prva platforma za kreativnost, ki je prvi nacionalni razvojno-podjetniški spodbujevalnik za kulturni in kreativni sektor, ki bo nudila možnosti za pilotne aktivnosti, ki imajo potencial prerasti tudi v tržno uspešne programe. </w:t>
      </w:r>
      <w:r w:rsidRPr="0062784F">
        <w:rPr>
          <w:rFonts w:ascii="Arial" w:hAnsi="Arial" w:cs="Arial"/>
          <w:sz w:val="22"/>
          <w:szCs w:val="22"/>
        </w:rPr>
        <w:t xml:space="preserve">Ustvarjanje primernega infrastrukturnega in programskega okolja, kot </w:t>
      </w:r>
      <w:r w:rsidR="0062784F">
        <w:rPr>
          <w:rFonts w:ascii="Arial" w:hAnsi="Arial" w:cs="Arial"/>
          <w:sz w:val="22"/>
          <w:szCs w:val="22"/>
        </w:rPr>
        <w:t>se izvaja</w:t>
      </w:r>
      <w:r w:rsidRPr="0062784F">
        <w:rPr>
          <w:rFonts w:ascii="Arial" w:hAnsi="Arial" w:cs="Arial"/>
          <w:sz w:val="22"/>
          <w:szCs w:val="22"/>
        </w:rPr>
        <w:t xml:space="preserve"> v </w:t>
      </w:r>
      <w:proofErr w:type="spellStart"/>
      <w:r w:rsidRPr="0062784F">
        <w:rPr>
          <w:rFonts w:ascii="Arial" w:hAnsi="Arial" w:cs="Arial"/>
          <w:sz w:val="22"/>
          <w:szCs w:val="22"/>
        </w:rPr>
        <w:t>Xcentru</w:t>
      </w:r>
      <w:proofErr w:type="spellEnd"/>
      <w:r w:rsidRPr="0062784F">
        <w:rPr>
          <w:rFonts w:ascii="Arial" w:hAnsi="Arial" w:cs="Arial"/>
          <w:sz w:val="22"/>
          <w:szCs w:val="22"/>
        </w:rPr>
        <w:t xml:space="preserve"> in</w:t>
      </w:r>
      <w:r w:rsidRPr="00C51787">
        <w:rPr>
          <w:rFonts w:ascii="Arial" w:hAnsi="Arial" w:cs="Arial"/>
          <w:sz w:val="22"/>
          <w:szCs w:val="22"/>
        </w:rPr>
        <w:t xml:space="preserve"> drugih podobnih pobudah, ki jih naslavljata MONG in </w:t>
      </w:r>
      <w:r w:rsidR="00814492">
        <w:rPr>
          <w:rFonts w:ascii="Arial" w:hAnsi="Arial" w:cs="Arial"/>
          <w:sz w:val="22"/>
          <w:szCs w:val="22"/>
        </w:rPr>
        <w:t xml:space="preserve">UNG </w:t>
      </w:r>
      <w:r w:rsidRPr="00C51787">
        <w:rPr>
          <w:rFonts w:ascii="Arial" w:hAnsi="Arial" w:cs="Arial"/>
          <w:sz w:val="22"/>
          <w:szCs w:val="22"/>
        </w:rPr>
        <w:t>(npr. Center zelenih tehnologij), in so presečišče zelenih, kulturnih in izobraževalnih politik, predstavlja odlično izhodišče za razvoj kreativnega kulturnega sektorja.</w:t>
      </w:r>
    </w:p>
    <w:p w14:paraId="253DB9D3" w14:textId="09C180C4" w:rsidR="00C22D18" w:rsidRPr="00414902" w:rsidRDefault="00414902" w:rsidP="00414902">
      <w:pPr>
        <w:pStyle w:val="Naslov1"/>
      </w:pPr>
      <w:bookmarkStart w:id="107" w:name="_Toc191554741"/>
      <w:bookmarkStart w:id="108" w:name="_Toc196830805"/>
      <w:r>
        <w:t xml:space="preserve">13 </w:t>
      </w:r>
      <w:r w:rsidR="00C22D18" w:rsidRPr="00414902">
        <w:t>MEDNARODNO POZICIONIRANJE</w:t>
      </w:r>
      <w:bookmarkEnd w:id="107"/>
      <w:bookmarkEnd w:id="108"/>
    </w:p>
    <w:p w14:paraId="4C0EA998" w14:textId="77777777" w:rsidR="00C22D18" w:rsidRPr="00C51787" w:rsidRDefault="00C22D18" w:rsidP="00815787">
      <w:pPr>
        <w:pStyle w:val="Odstavekseznama"/>
        <w:spacing w:line="276" w:lineRule="auto"/>
        <w:ind w:left="0"/>
        <w:jc w:val="both"/>
        <w:rPr>
          <w:rFonts w:ascii="Arial" w:hAnsi="Arial" w:cs="Arial"/>
          <w:sz w:val="22"/>
          <w:szCs w:val="22"/>
        </w:rPr>
      </w:pPr>
    </w:p>
    <w:p w14:paraId="3F910BF7" w14:textId="536CFBAB" w:rsidR="00414902" w:rsidRDefault="00C22D18" w:rsidP="00EF6BCC">
      <w:pPr>
        <w:jc w:val="both"/>
        <w:rPr>
          <w:rFonts w:ascii="Arial" w:hAnsi="Arial" w:cs="Arial"/>
          <w:sz w:val="22"/>
          <w:szCs w:val="22"/>
        </w:rPr>
      </w:pPr>
      <w:r w:rsidRPr="00C51787">
        <w:rPr>
          <w:rFonts w:ascii="Arial" w:hAnsi="Arial" w:cs="Arial"/>
          <w:sz w:val="22"/>
          <w:szCs w:val="22"/>
        </w:rPr>
        <w:t>Kultura kot temeljna človekova pravica predstavlja nacionalni, čezmejni, mednarodni in transnacionalni potencial  v nacionalnem in mednarodnem okolju, kar je potrebno podkrepiti z medresorski</w:t>
      </w:r>
      <w:r w:rsidR="00CF7181">
        <w:rPr>
          <w:rFonts w:ascii="Arial" w:hAnsi="Arial" w:cs="Arial"/>
          <w:sz w:val="22"/>
          <w:szCs w:val="22"/>
        </w:rPr>
        <w:t>m</w:t>
      </w:r>
      <w:r w:rsidRPr="00C51787">
        <w:rPr>
          <w:rFonts w:ascii="Arial" w:hAnsi="Arial" w:cs="Arial"/>
          <w:sz w:val="22"/>
          <w:szCs w:val="22"/>
        </w:rPr>
        <w:t xml:space="preserve"> sodelovanjem</w:t>
      </w:r>
      <w:r w:rsidR="00222442">
        <w:rPr>
          <w:rFonts w:ascii="Arial" w:hAnsi="Arial" w:cs="Arial"/>
          <w:sz w:val="22"/>
          <w:szCs w:val="22"/>
        </w:rPr>
        <w:t xml:space="preserve">. </w:t>
      </w:r>
      <w:r w:rsidRPr="00C51787">
        <w:rPr>
          <w:rFonts w:ascii="Arial" w:hAnsi="Arial" w:cs="Arial"/>
          <w:sz w:val="22"/>
          <w:szCs w:val="22"/>
        </w:rPr>
        <w:t>Izkušnja EPK</w:t>
      </w:r>
      <w:r w:rsidR="00222442">
        <w:rPr>
          <w:rFonts w:ascii="Arial" w:hAnsi="Arial" w:cs="Arial"/>
          <w:sz w:val="22"/>
          <w:szCs w:val="22"/>
        </w:rPr>
        <w:t xml:space="preserve"> 2025</w:t>
      </w:r>
      <w:r w:rsidRPr="00C51787">
        <w:rPr>
          <w:rFonts w:ascii="Arial" w:hAnsi="Arial" w:cs="Arial"/>
          <w:sz w:val="22"/>
          <w:szCs w:val="22"/>
        </w:rPr>
        <w:t xml:space="preserve">, ki čezmejno goriško </w:t>
      </w:r>
      <w:proofErr w:type="spellStart"/>
      <w:r w:rsidRPr="00C51787">
        <w:rPr>
          <w:rFonts w:ascii="Arial" w:hAnsi="Arial" w:cs="Arial"/>
          <w:sz w:val="22"/>
          <w:szCs w:val="22"/>
        </w:rPr>
        <w:t>somestje</w:t>
      </w:r>
      <w:proofErr w:type="spellEnd"/>
      <w:r w:rsidRPr="00C51787">
        <w:rPr>
          <w:rFonts w:ascii="Arial" w:hAnsi="Arial" w:cs="Arial"/>
          <w:sz w:val="22"/>
          <w:szCs w:val="22"/>
        </w:rPr>
        <w:t xml:space="preserve"> </w:t>
      </w:r>
      <w:proofErr w:type="spellStart"/>
      <w:r w:rsidRPr="00C51787">
        <w:rPr>
          <w:rFonts w:ascii="Arial" w:hAnsi="Arial" w:cs="Arial"/>
          <w:sz w:val="22"/>
          <w:szCs w:val="22"/>
        </w:rPr>
        <w:t>pozicionira</w:t>
      </w:r>
      <w:proofErr w:type="spellEnd"/>
      <w:r w:rsidRPr="00C51787">
        <w:rPr>
          <w:rFonts w:ascii="Arial" w:hAnsi="Arial" w:cs="Arial"/>
          <w:sz w:val="22"/>
          <w:szCs w:val="22"/>
        </w:rPr>
        <w:t xml:space="preserve"> v mednarodnem prostoru kot izvrstno kulturno destinacijo, bo v prihodnjem programskem obdobju predstavljala eno izmed ključnih dediščin EPK</w:t>
      </w:r>
      <w:r w:rsidR="00222442">
        <w:rPr>
          <w:rFonts w:ascii="Arial" w:hAnsi="Arial" w:cs="Arial"/>
          <w:sz w:val="22"/>
          <w:szCs w:val="22"/>
        </w:rPr>
        <w:t xml:space="preserve"> 2025</w:t>
      </w:r>
      <w:r w:rsidRPr="00C51787">
        <w:rPr>
          <w:rFonts w:ascii="Arial" w:hAnsi="Arial" w:cs="Arial"/>
          <w:sz w:val="22"/>
          <w:szCs w:val="22"/>
        </w:rPr>
        <w:t xml:space="preserve">, z vzpostavljenimi in preizkušenimi mednarodnimi mrežami, s kulturnimi in umetniškimi referencami, ki bodo privabljale uveljavljene mednarodne ustvarjalce kreativnega sektorja, kulture in umetnosti. K načrtni promociji slovenske kulture v mednarodnem prostoru lahko pristopi </w:t>
      </w:r>
      <w:r w:rsidRPr="00222442">
        <w:rPr>
          <w:rFonts w:ascii="Arial" w:hAnsi="Arial" w:cs="Arial"/>
          <w:sz w:val="22"/>
          <w:szCs w:val="22"/>
        </w:rPr>
        <w:t>nacionalna točka za promocijo slovenske kulture v tujini</w:t>
      </w:r>
      <w:r w:rsidRPr="00C51787">
        <w:rPr>
          <w:rFonts w:ascii="Arial" w:hAnsi="Arial" w:cs="Arial"/>
          <w:sz w:val="22"/>
          <w:szCs w:val="22"/>
        </w:rPr>
        <w:t xml:space="preserve"> kot dediščina ali nadgradnja GO!</w:t>
      </w:r>
      <w:r w:rsidR="00CF7181">
        <w:rPr>
          <w:rFonts w:ascii="Arial" w:hAnsi="Arial" w:cs="Arial"/>
          <w:sz w:val="22"/>
          <w:szCs w:val="22"/>
        </w:rPr>
        <w:t xml:space="preserve"> </w:t>
      </w:r>
      <w:r w:rsidRPr="00C51787">
        <w:rPr>
          <w:rFonts w:ascii="Arial" w:hAnsi="Arial" w:cs="Arial"/>
          <w:sz w:val="22"/>
          <w:szCs w:val="22"/>
        </w:rPr>
        <w:t>2025, ki bi medresorsko povezoval</w:t>
      </w:r>
      <w:r w:rsidR="00C80910">
        <w:rPr>
          <w:rFonts w:ascii="Arial" w:hAnsi="Arial" w:cs="Arial"/>
          <w:sz w:val="22"/>
          <w:szCs w:val="22"/>
        </w:rPr>
        <w:t>a</w:t>
      </w:r>
      <w:r w:rsidRPr="00C51787">
        <w:rPr>
          <w:rFonts w:ascii="Arial" w:hAnsi="Arial" w:cs="Arial"/>
          <w:sz w:val="22"/>
          <w:szCs w:val="22"/>
        </w:rPr>
        <w:t xml:space="preserve"> pobude na področju kulture, umetnosti in kulturne ustvarjalnosti, v povezavi s sektorjem za  javno diplomacijo in mednarodno sodelovanje v kulturi pri Ministrstvu za zunanje in evropske zadeve ter Uradom za Slovence v zamejstvu in po svetu, ki sistematično in sistemsko skrbi za razvoj kulturnih vsebin slovenskih skupnosti v zamejstvu in izseljenstvu. EPK 2025 bo imela pri mednarodnem </w:t>
      </w:r>
      <w:proofErr w:type="spellStart"/>
      <w:r w:rsidRPr="00C51787">
        <w:rPr>
          <w:rFonts w:ascii="Arial" w:hAnsi="Arial" w:cs="Arial"/>
          <w:sz w:val="22"/>
          <w:szCs w:val="22"/>
        </w:rPr>
        <w:t>pozicioniranju</w:t>
      </w:r>
      <w:proofErr w:type="spellEnd"/>
      <w:r w:rsidRPr="00C51787">
        <w:rPr>
          <w:rFonts w:ascii="Arial" w:hAnsi="Arial" w:cs="Arial"/>
          <w:sz w:val="22"/>
          <w:szCs w:val="22"/>
        </w:rPr>
        <w:t xml:space="preserve"> države, regije, čezmejnega goriškega </w:t>
      </w:r>
      <w:proofErr w:type="spellStart"/>
      <w:r w:rsidRPr="00C51787">
        <w:rPr>
          <w:rFonts w:ascii="Arial" w:hAnsi="Arial" w:cs="Arial"/>
          <w:sz w:val="22"/>
          <w:szCs w:val="22"/>
        </w:rPr>
        <w:t>somestja</w:t>
      </w:r>
      <w:proofErr w:type="spellEnd"/>
      <w:r w:rsidRPr="00C51787">
        <w:rPr>
          <w:rFonts w:ascii="Arial" w:hAnsi="Arial" w:cs="Arial"/>
          <w:sz w:val="22"/>
          <w:szCs w:val="22"/>
        </w:rPr>
        <w:t xml:space="preserve"> in Nove Gorice izjemno, celo ključno vlogo, postala bo del nacionalne promocije urbanih kulturno–umetniških središč kot gradnikov sodobne in privlačne destinacije umetnosti in kulture, ki se bo promovirala na mednarodnih kulturnih in turističnih trgih in se opirala tudi na obstoječi mednarodni položaj Slovenije kot varne in trajnostno usmerjene kulturne in turistične destinacije</w:t>
      </w:r>
      <w:r w:rsidR="00C07C13">
        <w:rPr>
          <w:rFonts w:ascii="Arial" w:hAnsi="Arial" w:cs="Arial"/>
          <w:sz w:val="22"/>
          <w:szCs w:val="22"/>
        </w:rPr>
        <w:t>.</w:t>
      </w:r>
      <w:r w:rsidRPr="00C51787">
        <w:rPr>
          <w:rFonts w:ascii="Arial" w:hAnsi="Arial" w:cs="Arial"/>
          <w:sz w:val="22"/>
          <w:szCs w:val="22"/>
        </w:rPr>
        <w:t xml:space="preserve"> </w:t>
      </w:r>
      <w:bookmarkEnd w:id="0"/>
    </w:p>
    <w:p w14:paraId="15F79FC0" w14:textId="7095287F" w:rsidR="00414902" w:rsidRDefault="00414902" w:rsidP="00414902">
      <w:pPr>
        <w:pStyle w:val="Naslov1"/>
      </w:pPr>
      <w:bookmarkStart w:id="109" w:name="_Toc196830806"/>
      <w:r>
        <w:t>14 ZAKLJUČEK</w:t>
      </w:r>
      <w:bookmarkEnd w:id="109"/>
      <w:r>
        <w:t xml:space="preserve"> </w:t>
      </w:r>
    </w:p>
    <w:p w14:paraId="01E26C76" w14:textId="77777777" w:rsidR="00704BCC" w:rsidRDefault="00704BCC" w:rsidP="00704BCC"/>
    <w:p w14:paraId="45BBE690" w14:textId="77777777" w:rsidR="00704BCC" w:rsidRPr="00704BCC" w:rsidRDefault="00704BCC" w:rsidP="00704BCC">
      <w:pPr>
        <w:jc w:val="both"/>
        <w:rPr>
          <w:rFonts w:ascii="Arial" w:hAnsi="Arial" w:cs="Arial"/>
          <w:sz w:val="22"/>
          <w:szCs w:val="22"/>
        </w:rPr>
      </w:pPr>
      <w:r w:rsidRPr="00704BCC">
        <w:rPr>
          <w:rFonts w:ascii="Arial" w:hAnsi="Arial" w:cs="Arial"/>
          <w:sz w:val="22"/>
          <w:szCs w:val="22"/>
        </w:rPr>
        <w:t xml:space="preserve">Nova Gorica se je s kandidaturo in pridobitvijo naziva Evropska prestolnica kulture 2025 med drugim zavezala, da bo v načrtovanje svojega kulturnega in siceršnjega razvoja vključila tudi dolgoročne in multidisciplinarne pristope in učinke. Poleg ugleda in dviga prepoznavnosti mesta in regije naj bi naziv EPK 2025 prinesel tudi številne trajnostne učinke, tako na intelektualni kot na materialni ravni. </w:t>
      </w:r>
    </w:p>
    <w:p w14:paraId="5488F362" w14:textId="77777777" w:rsidR="00704BCC" w:rsidRPr="00704BCC" w:rsidRDefault="00704BCC" w:rsidP="00704BCC">
      <w:pPr>
        <w:jc w:val="both"/>
        <w:rPr>
          <w:rFonts w:ascii="Arial" w:hAnsi="Arial" w:cs="Arial"/>
          <w:sz w:val="22"/>
          <w:szCs w:val="22"/>
        </w:rPr>
      </w:pPr>
      <w:r w:rsidRPr="00704BCC">
        <w:rPr>
          <w:rFonts w:ascii="Arial" w:hAnsi="Arial" w:cs="Arial"/>
          <w:sz w:val="22"/>
          <w:szCs w:val="22"/>
        </w:rPr>
        <w:t xml:space="preserve">Zato tudi pričujoča kulturna strategija daje velik poudarek prav Evropski prestolnici kulture in njeni zapuščini.  V dokumentu smo zapisali, da je EPK 2025 za čezmejno </w:t>
      </w:r>
      <w:proofErr w:type="spellStart"/>
      <w:r w:rsidRPr="00704BCC">
        <w:rPr>
          <w:rFonts w:ascii="Arial" w:hAnsi="Arial" w:cs="Arial"/>
          <w:sz w:val="22"/>
          <w:szCs w:val="22"/>
        </w:rPr>
        <w:t>somestje</w:t>
      </w:r>
      <w:proofErr w:type="spellEnd"/>
      <w:r w:rsidRPr="00704BCC">
        <w:rPr>
          <w:rFonts w:ascii="Arial" w:hAnsi="Arial" w:cs="Arial"/>
          <w:sz w:val="22"/>
          <w:szCs w:val="22"/>
        </w:rPr>
        <w:t xml:space="preserve"> edinstvena priložnost za krepitev, spodbujanje in generiranje umetniških in kulturnih potencialov, je generator srednjeročnih in dolgoročnih sprememb, ki bodo učinkovale večplastno in večfazno. </w:t>
      </w:r>
    </w:p>
    <w:p w14:paraId="24EDE4F9" w14:textId="77777777" w:rsidR="00704BCC" w:rsidRPr="00704BCC" w:rsidRDefault="00704BCC" w:rsidP="00704BCC">
      <w:pPr>
        <w:jc w:val="both"/>
        <w:rPr>
          <w:rFonts w:ascii="Arial" w:hAnsi="Arial" w:cs="Arial"/>
          <w:sz w:val="22"/>
          <w:szCs w:val="22"/>
        </w:rPr>
      </w:pPr>
    </w:p>
    <w:p w14:paraId="5575ED49" w14:textId="2A8791C3" w:rsidR="00704BCC" w:rsidRPr="00704BCC" w:rsidRDefault="00704BCC" w:rsidP="00704BCC">
      <w:pPr>
        <w:jc w:val="both"/>
        <w:rPr>
          <w:rFonts w:ascii="Arial" w:hAnsi="Arial" w:cs="Arial"/>
          <w:sz w:val="22"/>
          <w:szCs w:val="22"/>
        </w:rPr>
      </w:pPr>
      <w:r w:rsidRPr="00704BCC">
        <w:rPr>
          <w:rFonts w:ascii="Arial" w:hAnsi="Arial" w:cs="Arial"/>
          <w:sz w:val="22"/>
          <w:szCs w:val="22"/>
        </w:rPr>
        <w:t xml:space="preserve">Prihodnost pa bo pokazala, ali smo to enkratno priložnost znali </w:t>
      </w:r>
      <w:r w:rsidR="00073D5C">
        <w:rPr>
          <w:rFonts w:ascii="Arial" w:hAnsi="Arial" w:cs="Arial"/>
          <w:sz w:val="22"/>
          <w:szCs w:val="22"/>
        </w:rPr>
        <w:t xml:space="preserve">tudi </w:t>
      </w:r>
      <w:r w:rsidRPr="00704BCC">
        <w:rPr>
          <w:rFonts w:ascii="Arial" w:hAnsi="Arial" w:cs="Arial"/>
          <w:sz w:val="22"/>
          <w:szCs w:val="22"/>
        </w:rPr>
        <w:t>dobro izkoristiti.</w:t>
      </w:r>
    </w:p>
    <w:p w14:paraId="31E4741E" w14:textId="77777777" w:rsidR="00704BCC" w:rsidRPr="00704BCC" w:rsidRDefault="00704BCC" w:rsidP="00704BCC"/>
    <w:sectPr w:rsidR="00704BCC" w:rsidRPr="00704BCC" w:rsidSect="00B81B06">
      <w:footerReference w:type="even" r:id="rId9"/>
      <w:footerReference w:type="default" r:id="rId10"/>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18C21" w14:textId="77777777" w:rsidR="00B136B4" w:rsidRDefault="00B136B4">
      <w:r>
        <w:separator/>
      </w:r>
    </w:p>
  </w:endnote>
  <w:endnote w:type="continuationSeparator" w:id="0">
    <w:p w14:paraId="315ED2EE" w14:textId="77777777" w:rsidR="00B136B4" w:rsidRDefault="00B13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tevilkastrani"/>
      </w:rPr>
      <w:id w:val="583813118"/>
      <w:docPartObj>
        <w:docPartGallery w:val="Page Numbers (Bottom of Page)"/>
        <w:docPartUnique/>
      </w:docPartObj>
    </w:sdtPr>
    <w:sdtContent>
      <w:p w14:paraId="28F363AF" w14:textId="77777777" w:rsidR="00BD7384" w:rsidRDefault="00BD7384" w:rsidP="00B81B06">
        <w:pPr>
          <w:pStyle w:val="Noga"/>
          <w:framePr w:wrap="none" w:vAnchor="text" w:hAnchor="margin" w:xAlign="right" w:y="1"/>
          <w:rPr>
            <w:rStyle w:val="tevilkastrani"/>
          </w:rPr>
        </w:pPr>
        <w:r>
          <w:rPr>
            <w:rStyle w:val="tevilkastrani"/>
          </w:rPr>
          <w:fldChar w:fldCharType="begin"/>
        </w:r>
        <w:r>
          <w:rPr>
            <w:rStyle w:val="tevilkastrani"/>
          </w:rPr>
          <w:instrText xml:space="preserve"> PAGE </w:instrText>
        </w:r>
        <w:r>
          <w:rPr>
            <w:rStyle w:val="tevilkastrani"/>
          </w:rPr>
          <w:fldChar w:fldCharType="separate"/>
        </w:r>
        <w:r>
          <w:rPr>
            <w:rStyle w:val="tevilkastrani"/>
            <w:noProof/>
          </w:rPr>
          <w:t>50</w:t>
        </w:r>
        <w:r>
          <w:rPr>
            <w:rStyle w:val="tevilkastrani"/>
          </w:rPr>
          <w:fldChar w:fldCharType="end"/>
        </w:r>
      </w:p>
    </w:sdtContent>
  </w:sdt>
  <w:p w14:paraId="1C43FD61" w14:textId="77777777" w:rsidR="00BD7384" w:rsidRDefault="00BD7384" w:rsidP="00B81B06">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2788339"/>
      <w:docPartObj>
        <w:docPartGallery w:val="Page Numbers (Bottom of Page)"/>
        <w:docPartUnique/>
      </w:docPartObj>
    </w:sdtPr>
    <w:sdtContent>
      <w:p w14:paraId="262B0320" w14:textId="716FD5B6" w:rsidR="00BD7384" w:rsidRDefault="00BD7384">
        <w:pPr>
          <w:pStyle w:val="Noga"/>
          <w:jc w:val="center"/>
        </w:pPr>
        <w:r>
          <w:fldChar w:fldCharType="begin"/>
        </w:r>
        <w:r>
          <w:instrText>PAGE   \* MERGEFORMAT</w:instrText>
        </w:r>
        <w:r>
          <w:fldChar w:fldCharType="separate"/>
        </w:r>
        <w:r w:rsidR="002C013D">
          <w:rPr>
            <w:noProof/>
          </w:rPr>
          <w:t>36</w:t>
        </w:r>
        <w:r>
          <w:fldChar w:fldCharType="end"/>
        </w:r>
      </w:p>
    </w:sdtContent>
  </w:sdt>
  <w:p w14:paraId="5B23BC76" w14:textId="77777777" w:rsidR="00BD7384" w:rsidRDefault="00BD7384" w:rsidP="00B81B06">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3069E" w14:textId="77777777" w:rsidR="00B136B4" w:rsidRDefault="00B136B4">
      <w:r>
        <w:separator/>
      </w:r>
    </w:p>
  </w:footnote>
  <w:footnote w:type="continuationSeparator" w:id="0">
    <w:p w14:paraId="794ECDA6" w14:textId="77777777" w:rsidR="00B136B4" w:rsidRDefault="00B13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F43C2"/>
    <w:multiLevelType w:val="hybridMultilevel"/>
    <w:tmpl w:val="B7B89DAE"/>
    <w:lvl w:ilvl="0" w:tplc="6A2CB36C">
      <w:start w:val="1"/>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826C88"/>
    <w:multiLevelType w:val="hybridMultilevel"/>
    <w:tmpl w:val="94CA7018"/>
    <w:lvl w:ilvl="0" w:tplc="6A2CB36C">
      <w:start w:val="1"/>
      <w:numFmt w:val="bullet"/>
      <w:lvlText w:val="-"/>
      <w:lvlJc w:val="left"/>
      <w:pPr>
        <w:ind w:left="720" w:hanging="360"/>
      </w:pPr>
      <w:rPr>
        <w:rFonts w:ascii="Calibri" w:eastAsiaTheme="minorHAnsi" w:hAnsi="Calibri" w:cs="Calibri" w:hint="default"/>
        <w:b/>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B979DC"/>
    <w:multiLevelType w:val="hybridMultilevel"/>
    <w:tmpl w:val="AE1E3A8E"/>
    <w:lvl w:ilvl="0" w:tplc="6A2CB36C">
      <w:start w:val="1"/>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A480F6F"/>
    <w:multiLevelType w:val="hybridMultilevel"/>
    <w:tmpl w:val="B546E8C4"/>
    <w:lvl w:ilvl="0" w:tplc="6A2CB36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821940"/>
    <w:multiLevelType w:val="hybridMultilevel"/>
    <w:tmpl w:val="817E5EEC"/>
    <w:lvl w:ilvl="0" w:tplc="6A2CB36C">
      <w:start w:val="1"/>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BF03226"/>
    <w:multiLevelType w:val="hybridMultilevel"/>
    <w:tmpl w:val="22B61F58"/>
    <w:lvl w:ilvl="0" w:tplc="6A2CB36C">
      <w:start w:val="1"/>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C8D3964"/>
    <w:multiLevelType w:val="hybridMultilevel"/>
    <w:tmpl w:val="ECF047B6"/>
    <w:lvl w:ilvl="0" w:tplc="6A2CB36C">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D785730"/>
    <w:multiLevelType w:val="hybridMultilevel"/>
    <w:tmpl w:val="3AB6A360"/>
    <w:lvl w:ilvl="0" w:tplc="6A2CB36C">
      <w:start w:val="1"/>
      <w:numFmt w:val="bullet"/>
      <w:lvlText w:val="-"/>
      <w:lvlJc w:val="left"/>
      <w:pPr>
        <w:ind w:left="720" w:hanging="360"/>
      </w:pPr>
      <w:rPr>
        <w:rFonts w:ascii="Calibri" w:eastAsiaTheme="minorHAnsi" w:hAnsi="Calibri" w:cs="Calibri" w:hint="default"/>
        <w:b/>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052535A"/>
    <w:multiLevelType w:val="hybridMultilevel"/>
    <w:tmpl w:val="2E1E9988"/>
    <w:lvl w:ilvl="0" w:tplc="6A2CB36C">
      <w:start w:val="1"/>
      <w:numFmt w:val="bullet"/>
      <w:lvlText w:val="-"/>
      <w:lvlJc w:val="left"/>
      <w:pPr>
        <w:ind w:left="720" w:hanging="360"/>
      </w:pPr>
      <w:rPr>
        <w:rFonts w:ascii="Calibri" w:eastAsiaTheme="minorHAnsi" w:hAnsi="Calibri" w:cs="Calibri" w:hint="default"/>
        <w:b/>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0BF1CD0"/>
    <w:multiLevelType w:val="hybridMultilevel"/>
    <w:tmpl w:val="D1462A18"/>
    <w:lvl w:ilvl="0" w:tplc="6A2CB36C">
      <w:start w:val="1"/>
      <w:numFmt w:val="bullet"/>
      <w:lvlText w:val="-"/>
      <w:lvlJc w:val="left"/>
      <w:pPr>
        <w:ind w:left="720" w:hanging="360"/>
      </w:pPr>
      <w:rPr>
        <w:rFonts w:ascii="Calibri" w:eastAsiaTheme="minorHAnsi" w:hAnsi="Calibri" w:cs="Calibri" w:hint="default"/>
        <w:b/>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1506E8C"/>
    <w:multiLevelType w:val="hybridMultilevel"/>
    <w:tmpl w:val="5E984574"/>
    <w:lvl w:ilvl="0" w:tplc="E2520704">
      <w:start w:val="5"/>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117F7A5E"/>
    <w:multiLevelType w:val="hybridMultilevel"/>
    <w:tmpl w:val="50460E62"/>
    <w:lvl w:ilvl="0" w:tplc="6A2CB36C">
      <w:start w:val="1"/>
      <w:numFmt w:val="bullet"/>
      <w:lvlText w:val="-"/>
      <w:lvlJc w:val="left"/>
      <w:pPr>
        <w:ind w:left="720" w:hanging="360"/>
      </w:pPr>
      <w:rPr>
        <w:rFonts w:ascii="Calibri" w:eastAsiaTheme="minorHAnsi" w:hAnsi="Calibri" w:cs="Calibri" w:hint="default"/>
        <w:b/>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4106851"/>
    <w:multiLevelType w:val="hybridMultilevel"/>
    <w:tmpl w:val="64CAFA50"/>
    <w:lvl w:ilvl="0" w:tplc="955EA3EA">
      <w:start w:val="4"/>
      <w:numFmt w:val="bullet"/>
      <w:lvlText w:val="-"/>
      <w:lvlJc w:val="left"/>
      <w:pPr>
        <w:ind w:left="720" w:hanging="360"/>
      </w:pPr>
      <w:rPr>
        <w:rFonts w:ascii="Arial" w:eastAsia="Calibri" w:hAnsi="Arial" w:cs="Arial" w:hint="default"/>
        <w:b/>
        <w:color w:val="auto"/>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5F746E9"/>
    <w:multiLevelType w:val="multilevel"/>
    <w:tmpl w:val="557E2E28"/>
    <w:lvl w:ilvl="0">
      <w:start w:val="1"/>
      <w:numFmt w:val="decimal"/>
      <w:lvlText w:val="%1."/>
      <w:lvlJc w:val="left"/>
      <w:pPr>
        <w:ind w:left="720" w:hanging="360"/>
      </w:p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 w15:restartNumberingAfterBreak="0">
    <w:nsid w:val="17362D72"/>
    <w:multiLevelType w:val="hybridMultilevel"/>
    <w:tmpl w:val="D4C41514"/>
    <w:lvl w:ilvl="0" w:tplc="6A2CB36C">
      <w:start w:val="1"/>
      <w:numFmt w:val="bullet"/>
      <w:lvlText w:val="-"/>
      <w:lvlJc w:val="left"/>
      <w:pPr>
        <w:ind w:left="720" w:hanging="360"/>
      </w:pPr>
      <w:rPr>
        <w:rFonts w:ascii="Calibri" w:eastAsiaTheme="minorHAnsi" w:hAnsi="Calibri" w:cs="Calibri"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82D30A8"/>
    <w:multiLevelType w:val="hybridMultilevel"/>
    <w:tmpl w:val="7FD0DBC0"/>
    <w:lvl w:ilvl="0" w:tplc="6A2CB36C">
      <w:start w:val="1"/>
      <w:numFmt w:val="bullet"/>
      <w:lvlText w:val="-"/>
      <w:lvlJc w:val="left"/>
      <w:pPr>
        <w:ind w:left="720" w:hanging="360"/>
      </w:pPr>
      <w:rPr>
        <w:rFonts w:ascii="Calibri" w:eastAsiaTheme="minorHAnsi" w:hAnsi="Calibri" w:cs="Calibri" w:hint="default"/>
        <w:b/>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8384DB9"/>
    <w:multiLevelType w:val="hybridMultilevel"/>
    <w:tmpl w:val="B06A6D1C"/>
    <w:lvl w:ilvl="0" w:tplc="6A2CB36C">
      <w:start w:val="1"/>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96C062A"/>
    <w:multiLevelType w:val="hybridMultilevel"/>
    <w:tmpl w:val="3C1C91B4"/>
    <w:lvl w:ilvl="0" w:tplc="6A2CB36C">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1A6C48DF"/>
    <w:multiLevelType w:val="hybridMultilevel"/>
    <w:tmpl w:val="23AC084C"/>
    <w:lvl w:ilvl="0" w:tplc="6A2CB36C">
      <w:start w:val="1"/>
      <w:numFmt w:val="bullet"/>
      <w:lvlText w:val="-"/>
      <w:lvlJc w:val="left"/>
      <w:pPr>
        <w:ind w:left="720" w:hanging="360"/>
      </w:pPr>
      <w:rPr>
        <w:rFonts w:ascii="Calibri" w:eastAsiaTheme="minorHAnsi" w:hAnsi="Calibri" w:cs="Calibri" w:hint="default"/>
        <w:b/>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DD93459"/>
    <w:multiLevelType w:val="hybridMultilevel"/>
    <w:tmpl w:val="3ED6F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FE4285"/>
    <w:multiLevelType w:val="hybridMultilevel"/>
    <w:tmpl w:val="812292F2"/>
    <w:lvl w:ilvl="0" w:tplc="6A2CB36C">
      <w:start w:val="1"/>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1E000CF8"/>
    <w:multiLevelType w:val="hybridMultilevel"/>
    <w:tmpl w:val="0CAEE17C"/>
    <w:lvl w:ilvl="0" w:tplc="6A2CB36C">
      <w:start w:val="1"/>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0F57F0F"/>
    <w:multiLevelType w:val="hybridMultilevel"/>
    <w:tmpl w:val="5B566A1C"/>
    <w:lvl w:ilvl="0" w:tplc="6A2CB36C">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219D39BD"/>
    <w:multiLevelType w:val="hybridMultilevel"/>
    <w:tmpl w:val="9A9CE068"/>
    <w:lvl w:ilvl="0" w:tplc="6A2CB36C">
      <w:start w:val="1"/>
      <w:numFmt w:val="bullet"/>
      <w:lvlText w:val="-"/>
      <w:lvlJc w:val="left"/>
      <w:pPr>
        <w:ind w:left="720" w:hanging="360"/>
      </w:pPr>
      <w:rPr>
        <w:rFonts w:ascii="Calibri" w:eastAsiaTheme="minorHAnsi" w:hAnsi="Calibri" w:cs="Calibri" w:hint="default"/>
        <w:b/>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2AC4C26"/>
    <w:multiLevelType w:val="hybridMultilevel"/>
    <w:tmpl w:val="D1008C56"/>
    <w:lvl w:ilvl="0" w:tplc="6A2CB36C">
      <w:start w:val="1"/>
      <w:numFmt w:val="bullet"/>
      <w:lvlText w:val="-"/>
      <w:lvlJc w:val="left"/>
      <w:pPr>
        <w:ind w:left="720" w:hanging="360"/>
      </w:pPr>
      <w:rPr>
        <w:rFonts w:ascii="Calibri" w:eastAsiaTheme="minorHAnsi" w:hAnsi="Calibri" w:cs="Calibri" w:hint="default"/>
        <w:b/>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67E692F"/>
    <w:multiLevelType w:val="hybridMultilevel"/>
    <w:tmpl w:val="B8645E52"/>
    <w:lvl w:ilvl="0" w:tplc="6A2CB36C">
      <w:start w:val="1"/>
      <w:numFmt w:val="bullet"/>
      <w:lvlText w:val="-"/>
      <w:lvlJc w:val="left"/>
      <w:pPr>
        <w:ind w:left="720" w:hanging="360"/>
      </w:pPr>
      <w:rPr>
        <w:rFonts w:ascii="Calibri" w:eastAsiaTheme="minorHAnsi" w:hAnsi="Calibri" w:cs="Calibri" w:hint="default"/>
        <w:b/>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ABB05BF"/>
    <w:multiLevelType w:val="hybridMultilevel"/>
    <w:tmpl w:val="2E469F8C"/>
    <w:lvl w:ilvl="0" w:tplc="737CCADE">
      <w:start w:val="4"/>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2B6F056F"/>
    <w:multiLevelType w:val="hybridMultilevel"/>
    <w:tmpl w:val="2C5646F4"/>
    <w:lvl w:ilvl="0" w:tplc="6A2CB36C">
      <w:start w:val="1"/>
      <w:numFmt w:val="bullet"/>
      <w:lvlText w:val="-"/>
      <w:lvlJc w:val="left"/>
      <w:pPr>
        <w:ind w:left="720" w:hanging="360"/>
      </w:pPr>
      <w:rPr>
        <w:rFonts w:ascii="Calibri" w:eastAsiaTheme="minorHAnsi" w:hAnsi="Calibri" w:cs="Calibri" w:hint="default"/>
        <w:b/>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BEA7C2A"/>
    <w:multiLevelType w:val="hybridMultilevel"/>
    <w:tmpl w:val="406280B6"/>
    <w:lvl w:ilvl="0" w:tplc="6A2CB36C">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2C3365A2"/>
    <w:multiLevelType w:val="hybridMultilevel"/>
    <w:tmpl w:val="4E7A0E60"/>
    <w:lvl w:ilvl="0" w:tplc="6A2CB36C">
      <w:start w:val="1"/>
      <w:numFmt w:val="bullet"/>
      <w:lvlText w:val="-"/>
      <w:lvlJc w:val="left"/>
      <w:pPr>
        <w:ind w:left="720" w:hanging="360"/>
      </w:pPr>
      <w:rPr>
        <w:rFonts w:ascii="Calibri" w:eastAsiaTheme="minorHAnsi" w:hAnsi="Calibri" w:cs="Calibri" w:hint="default"/>
        <w:b/>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C975442"/>
    <w:multiLevelType w:val="hybridMultilevel"/>
    <w:tmpl w:val="D72A165A"/>
    <w:lvl w:ilvl="0" w:tplc="6A2CB36C">
      <w:start w:val="1"/>
      <w:numFmt w:val="bullet"/>
      <w:lvlText w:val="-"/>
      <w:lvlJc w:val="left"/>
      <w:pPr>
        <w:ind w:left="720" w:hanging="360"/>
      </w:pPr>
      <w:rPr>
        <w:rFonts w:ascii="Calibri" w:eastAsiaTheme="minorHAnsi" w:hAnsi="Calibri" w:cs="Calibri" w:hint="default"/>
        <w:b/>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D071763"/>
    <w:multiLevelType w:val="hybridMultilevel"/>
    <w:tmpl w:val="D4DA2D2C"/>
    <w:lvl w:ilvl="0" w:tplc="6A2CB36C">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2E2D2DFD"/>
    <w:multiLevelType w:val="hybridMultilevel"/>
    <w:tmpl w:val="1E669558"/>
    <w:lvl w:ilvl="0" w:tplc="6A2CB36C">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2E5C386F"/>
    <w:multiLevelType w:val="hybridMultilevel"/>
    <w:tmpl w:val="3BE6716C"/>
    <w:lvl w:ilvl="0" w:tplc="71E860F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2EAE7832"/>
    <w:multiLevelType w:val="multilevel"/>
    <w:tmpl w:val="E88E3FC8"/>
    <w:lvl w:ilvl="0">
      <w:start w:val="10"/>
      <w:numFmt w:val="decimal"/>
      <w:lvlText w:val="%1."/>
      <w:lvlJc w:val="left"/>
      <w:pPr>
        <w:ind w:left="480" w:hanging="480"/>
      </w:pPr>
      <w:rPr>
        <w:rFonts w:hint="default"/>
      </w:rPr>
    </w:lvl>
    <w:lvl w:ilvl="1">
      <w:start w:val="2"/>
      <w:numFmt w:val="decimal"/>
      <w:lvlText w:val="%1.%2."/>
      <w:lvlJc w:val="left"/>
      <w:pPr>
        <w:ind w:left="2700" w:hanging="72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7020" w:hanging="108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1340" w:hanging="144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660" w:hanging="1800"/>
      </w:pPr>
      <w:rPr>
        <w:rFonts w:hint="default"/>
      </w:rPr>
    </w:lvl>
    <w:lvl w:ilvl="8">
      <w:start w:val="1"/>
      <w:numFmt w:val="decimal"/>
      <w:lvlText w:val="%1.%2.%3.%4.%5.%6.%7.%8.%9."/>
      <w:lvlJc w:val="left"/>
      <w:pPr>
        <w:ind w:left="17640" w:hanging="1800"/>
      </w:pPr>
      <w:rPr>
        <w:rFonts w:hint="default"/>
      </w:rPr>
    </w:lvl>
  </w:abstractNum>
  <w:abstractNum w:abstractNumId="35" w15:restartNumberingAfterBreak="0">
    <w:nsid w:val="2FB01DF8"/>
    <w:multiLevelType w:val="hybridMultilevel"/>
    <w:tmpl w:val="84CAB24E"/>
    <w:lvl w:ilvl="0" w:tplc="502C1062">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3009130A"/>
    <w:multiLevelType w:val="hybridMultilevel"/>
    <w:tmpl w:val="C4EE8FB6"/>
    <w:lvl w:ilvl="0" w:tplc="6A2CB36C">
      <w:start w:val="1"/>
      <w:numFmt w:val="bullet"/>
      <w:lvlText w:val="-"/>
      <w:lvlJc w:val="left"/>
      <w:pPr>
        <w:ind w:left="720" w:hanging="360"/>
      </w:pPr>
      <w:rPr>
        <w:rFonts w:ascii="Calibri" w:eastAsiaTheme="minorHAnsi" w:hAnsi="Calibri" w:cs="Calibri"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31442DC9"/>
    <w:multiLevelType w:val="hybridMultilevel"/>
    <w:tmpl w:val="ECCCCDE4"/>
    <w:lvl w:ilvl="0" w:tplc="6A2CB36C">
      <w:start w:val="1"/>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31997375"/>
    <w:multiLevelType w:val="hybridMultilevel"/>
    <w:tmpl w:val="D2EC5ECA"/>
    <w:lvl w:ilvl="0" w:tplc="6A2CB36C">
      <w:start w:val="1"/>
      <w:numFmt w:val="bullet"/>
      <w:lvlText w:val="-"/>
      <w:lvlJc w:val="left"/>
      <w:pPr>
        <w:ind w:left="720" w:hanging="360"/>
      </w:pPr>
      <w:rPr>
        <w:rFonts w:ascii="Calibri" w:eastAsiaTheme="minorHAnsi" w:hAnsi="Calibri" w:cs="Calibri"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320240F6"/>
    <w:multiLevelType w:val="hybridMultilevel"/>
    <w:tmpl w:val="A0BAA7D2"/>
    <w:lvl w:ilvl="0" w:tplc="6A2CB36C">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34710BFE"/>
    <w:multiLevelType w:val="hybridMultilevel"/>
    <w:tmpl w:val="60DA194C"/>
    <w:lvl w:ilvl="0" w:tplc="04240001">
      <w:start w:val="1"/>
      <w:numFmt w:val="bullet"/>
      <w:lvlText w:val=""/>
      <w:lvlJc w:val="left"/>
      <w:pPr>
        <w:ind w:left="771" w:hanging="360"/>
      </w:pPr>
      <w:rPr>
        <w:rFonts w:ascii="Symbol" w:hAnsi="Symbol" w:hint="default"/>
      </w:rPr>
    </w:lvl>
    <w:lvl w:ilvl="1" w:tplc="04240003" w:tentative="1">
      <w:start w:val="1"/>
      <w:numFmt w:val="bullet"/>
      <w:lvlText w:val="o"/>
      <w:lvlJc w:val="left"/>
      <w:pPr>
        <w:ind w:left="1491" w:hanging="360"/>
      </w:pPr>
      <w:rPr>
        <w:rFonts w:ascii="Courier New" w:hAnsi="Courier New" w:cs="Courier New" w:hint="default"/>
      </w:rPr>
    </w:lvl>
    <w:lvl w:ilvl="2" w:tplc="04240005" w:tentative="1">
      <w:start w:val="1"/>
      <w:numFmt w:val="bullet"/>
      <w:lvlText w:val=""/>
      <w:lvlJc w:val="left"/>
      <w:pPr>
        <w:ind w:left="2211" w:hanging="360"/>
      </w:pPr>
      <w:rPr>
        <w:rFonts w:ascii="Wingdings" w:hAnsi="Wingdings" w:hint="default"/>
      </w:rPr>
    </w:lvl>
    <w:lvl w:ilvl="3" w:tplc="04240001" w:tentative="1">
      <w:start w:val="1"/>
      <w:numFmt w:val="bullet"/>
      <w:lvlText w:val=""/>
      <w:lvlJc w:val="left"/>
      <w:pPr>
        <w:ind w:left="2931" w:hanging="360"/>
      </w:pPr>
      <w:rPr>
        <w:rFonts w:ascii="Symbol" w:hAnsi="Symbol" w:hint="default"/>
      </w:rPr>
    </w:lvl>
    <w:lvl w:ilvl="4" w:tplc="04240003" w:tentative="1">
      <w:start w:val="1"/>
      <w:numFmt w:val="bullet"/>
      <w:lvlText w:val="o"/>
      <w:lvlJc w:val="left"/>
      <w:pPr>
        <w:ind w:left="3651" w:hanging="360"/>
      </w:pPr>
      <w:rPr>
        <w:rFonts w:ascii="Courier New" w:hAnsi="Courier New" w:cs="Courier New" w:hint="default"/>
      </w:rPr>
    </w:lvl>
    <w:lvl w:ilvl="5" w:tplc="04240005" w:tentative="1">
      <w:start w:val="1"/>
      <w:numFmt w:val="bullet"/>
      <w:lvlText w:val=""/>
      <w:lvlJc w:val="left"/>
      <w:pPr>
        <w:ind w:left="4371" w:hanging="360"/>
      </w:pPr>
      <w:rPr>
        <w:rFonts w:ascii="Wingdings" w:hAnsi="Wingdings" w:hint="default"/>
      </w:rPr>
    </w:lvl>
    <w:lvl w:ilvl="6" w:tplc="04240001" w:tentative="1">
      <w:start w:val="1"/>
      <w:numFmt w:val="bullet"/>
      <w:lvlText w:val=""/>
      <w:lvlJc w:val="left"/>
      <w:pPr>
        <w:ind w:left="5091" w:hanging="360"/>
      </w:pPr>
      <w:rPr>
        <w:rFonts w:ascii="Symbol" w:hAnsi="Symbol" w:hint="default"/>
      </w:rPr>
    </w:lvl>
    <w:lvl w:ilvl="7" w:tplc="04240003" w:tentative="1">
      <w:start w:val="1"/>
      <w:numFmt w:val="bullet"/>
      <w:lvlText w:val="o"/>
      <w:lvlJc w:val="left"/>
      <w:pPr>
        <w:ind w:left="5811" w:hanging="360"/>
      </w:pPr>
      <w:rPr>
        <w:rFonts w:ascii="Courier New" w:hAnsi="Courier New" w:cs="Courier New" w:hint="default"/>
      </w:rPr>
    </w:lvl>
    <w:lvl w:ilvl="8" w:tplc="04240005" w:tentative="1">
      <w:start w:val="1"/>
      <w:numFmt w:val="bullet"/>
      <w:lvlText w:val=""/>
      <w:lvlJc w:val="left"/>
      <w:pPr>
        <w:ind w:left="6531" w:hanging="360"/>
      </w:pPr>
      <w:rPr>
        <w:rFonts w:ascii="Wingdings" w:hAnsi="Wingdings" w:hint="default"/>
      </w:rPr>
    </w:lvl>
  </w:abstractNum>
  <w:abstractNum w:abstractNumId="41" w15:restartNumberingAfterBreak="0">
    <w:nsid w:val="35FE17D9"/>
    <w:multiLevelType w:val="hybridMultilevel"/>
    <w:tmpl w:val="48D2EDB8"/>
    <w:lvl w:ilvl="0" w:tplc="6A2CB36C">
      <w:start w:val="1"/>
      <w:numFmt w:val="bullet"/>
      <w:lvlText w:val="-"/>
      <w:lvlJc w:val="left"/>
      <w:pPr>
        <w:ind w:left="720" w:hanging="360"/>
      </w:pPr>
      <w:rPr>
        <w:rFonts w:ascii="Calibri" w:eastAsiaTheme="minorHAnsi" w:hAnsi="Calibri" w:cs="Calibri" w:hint="default"/>
        <w:b/>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B06267E"/>
    <w:multiLevelType w:val="hybridMultilevel"/>
    <w:tmpl w:val="86E437E2"/>
    <w:lvl w:ilvl="0" w:tplc="6A2CB36C">
      <w:start w:val="1"/>
      <w:numFmt w:val="bullet"/>
      <w:lvlText w:val="-"/>
      <w:lvlJc w:val="left"/>
      <w:pPr>
        <w:ind w:left="720" w:hanging="360"/>
      </w:pPr>
      <w:rPr>
        <w:rFonts w:ascii="Calibri" w:eastAsiaTheme="minorHAnsi" w:hAnsi="Calibri" w:cs="Calibri" w:hint="default"/>
        <w:b/>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BBE19CB"/>
    <w:multiLevelType w:val="hybridMultilevel"/>
    <w:tmpl w:val="A412B562"/>
    <w:lvl w:ilvl="0" w:tplc="6A2CB36C">
      <w:start w:val="1"/>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407339AA"/>
    <w:multiLevelType w:val="hybridMultilevel"/>
    <w:tmpl w:val="5DF4B83C"/>
    <w:lvl w:ilvl="0" w:tplc="6A2CB36C">
      <w:start w:val="1"/>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41977227"/>
    <w:multiLevelType w:val="hybridMultilevel"/>
    <w:tmpl w:val="242C2554"/>
    <w:lvl w:ilvl="0" w:tplc="6A2CB36C">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429E66AF"/>
    <w:multiLevelType w:val="hybridMultilevel"/>
    <w:tmpl w:val="3E1AF2FC"/>
    <w:lvl w:ilvl="0" w:tplc="6A2CB36C">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42BA1E61"/>
    <w:multiLevelType w:val="hybridMultilevel"/>
    <w:tmpl w:val="901293BC"/>
    <w:lvl w:ilvl="0" w:tplc="6A2CB36C">
      <w:start w:val="1"/>
      <w:numFmt w:val="bullet"/>
      <w:lvlText w:val="-"/>
      <w:lvlJc w:val="left"/>
      <w:pPr>
        <w:ind w:left="720" w:hanging="360"/>
      </w:pPr>
      <w:rPr>
        <w:rFonts w:ascii="Calibri" w:eastAsiaTheme="minorHAnsi" w:hAnsi="Calibri" w:cs="Calibri" w:hint="default"/>
        <w:b/>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42BE3976"/>
    <w:multiLevelType w:val="hybridMultilevel"/>
    <w:tmpl w:val="42F29E74"/>
    <w:lvl w:ilvl="0" w:tplc="6A2CB36C">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431B3085"/>
    <w:multiLevelType w:val="hybridMultilevel"/>
    <w:tmpl w:val="DB306E4A"/>
    <w:lvl w:ilvl="0" w:tplc="6A2CB36C">
      <w:start w:val="1"/>
      <w:numFmt w:val="bullet"/>
      <w:lvlText w:val="-"/>
      <w:lvlJc w:val="left"/>
      <w:pPr>
        <w:ind w:left="720" w:hanging="360"/>
      </w:pPr>
      <w:rPr>
        <w:rFonts w:ascii="Calibri" w:eastAsiaTheme="minorHAnsi" w:hAnsi="Calibri" w:cs="Calibri" w:hint="default"/>
        <w:b/>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43B06865"/>
    <w:multiLevelType w:val="multilevel"/>
    <w:tmpl w:val="A754F16A"/>
    <w:lvl w:ilvl="0">
      <w:start w:val="1"/>
      <w:numFmt w:val="decimal"/>
      <w:lvlText w:val="%1."/>
      <w:lvlJc w:val="left"/>
      <w:pPr>
        <w:ind w:left="1440" w:hanging="360"/>
      </w:pPr>
    </w:lvl>
    <w:lvl w:ilvl="1">
      <w:start w:val="1"/>
      <w:numFmt w:val="decimal"/>
      <w:isLgl/>
      <w:lvlText w:val="%1.%2"/>
      <w:lvlJc w:val="left"/>
      <w:pPr>
        <w:ind w:left="147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51" w15:restartNumberingAfterBreak="0">
    <w:nsid w:val="44E65BD0"/>
    <w:multiLevelType w:val="hybridMultilevel"/>
    <w:tmpl w:val="573CFBF8"/>
    <w:lvl w:ilvl="0" w:tplc="1C00B18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46376F54"/>
    <w:multiLevelType w:val="hybridMultilevel"/>
    <w:tmpl w:val="504E1F92"/>
    <w:lvl w:ilvl="0" w:tplc="6A2CB36C">
      <w:start w:val="1"/>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481806E2"/>
    <w:multiLevelType w:val="hybridMultilevel"/>
    <w:tmpl w:val="4AC847C6"/>
    <w:lvl w:ilvl="0" w:tplc="6A2CB36C">
      <w:start w:val="1"/>
      <w:numFmt w:val="bullet"/>
      <w:lvlText w:val="-"/>
      <w:lvlJc w:val="left"/>
      <w:pPr>
        <w:ind w:left="720" w:hanging="360"/>
      </w:pPr>
      <w:rPr>
        <w:rFonts w:ascii="Calibri" w:eastAsiaTheme="minorHAnsi" w:hAnsi="Calibri" w:cs="Calibri" w:hint="default"/>
        <w:b/>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B3B5BFF"/>
    <w:multiLevelType w:val="hybridMultilevel"/>
    <w:tmpl w:val="9E082912"/>
    <w:lvl w:ilvl="0" w:tplc="6A2CB36C">
      <w:start w:val="1"/>
      <w:numFmt w:val="bullet"/>
      <w:lvlText w:val="-"/>
      <w:lvlJc w:val="left"/>
      <w:pPr>
        <w:ind w:left="720" w:hanging="360"/>
      </w:pPr>
      <w:rPr>
        <w:rFonts w:ascii="Calibri" w:eastAsiaTheme="minorHAnsi" w:hAnsi="Calibri" w:cs="Calibri" w:hint="default"/>
        <w:b/>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4CC01B5C"/>
    <w:multiLevelType w:val="hybridMultilevel"/>
    <w:tmpl w:val="FEFCC646"/>
    <w:lvl w:ilvl="0" w:tplc="6A2CB36C">
      <w:start w:val="1"/>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4D172EEE"/>
    <w:multiLevelType w:val="hybridMultilevel"/>
    <w:tmpl w:val="80047752"/>
    <w:lvl w:ilvl="0" w:tplc="6A2CB36C">
      <w:start w:val="1"/>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4F621A1F"/>
    <w:multiLevelType w:val="hybridMultilevel"/>
    <w:tmpl w:val="8E0A9658"/>
    <w:lvl w:ilvl="0" w:tplc="6A2CB36C">
      <w:start w:val="1"/>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50911249"/>
    <w:multiLevelType w:val="hybridMultilevel"/>
    <w:tmpl w:val="0652F41E"/>
    <w:lvl w:ilvl="0" w:tplc="6A2CB36C">
      <w:start w:val="1"/>
      <w:numFmt w:val="bullet"/>
      <w:lvlText w:val="-"/>
      <w:lvlJc w:val="left"/>
      <w:pPr>
        <w:ind w:left="720" w:hanging="360"/>
      </w:pPr>
      <w:rPr>
        <w:rFonts w:ascii="Calibri" w:eastAsiaTheme="minorHAnsi" w:hAnsi="Calibri" w:cs="Calibri" w:hint="default"/>
        <w:b/>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50D54297"/>
    <w:multiLevelType w:val="hybridMultilevel"/>
    <w:tmpl w:val="A1B8AEB4"/>
    <w:lvl w:ilvl="0" w:tplc="737CCADE">
      <w:start w:val="4"/>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15:restartNumberingAfterBreak="0">
    <w:nsid w:val="526E175E"/>
    <w:multiLevelType w:val="hybridMultilevel"/>
    <w:tmpl w:val="9B78ED74"/>
    <w:lvl w:ilvl="0" w:tplc="6A2CB36C">
      <w:start w:val="1"/>
      <w:numFmt w:val="bullet"/>
      <w:lvlText w:val="-"/>
      <w:lvlJc w:val="left"/>
      <w:pPr>
        <w:ind w:left="720" w:hanging="360"/>
      </w:pPr>
      <w:rPr>
        <w:rFonts w:ascii="Calibri" w:eastAsiaTheme="minorHAnsi" w:hAnsi="Calibri" w:cs="Calibri" w:hint="default"/>
        <w:b/>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55D343F8"/>
    <w:multiLevelType w:val="hybridMultilevel"/>
    <w:tmpl w:val="95101BC2"/>
    <w:lvl w:ilvl="0" w:tplc="6A2CB36C">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2" w15:restartNumberingAfterBreak="0">
    <w:nsid w:val="564E3170"/>
    <w:multiLevelType w:val="hybridMultilevel"/>
    <w:tmpl w:val="EF0AF390"/>
    <w:lvl w:ilvl="0" w:tplc="6A2CB36C">
      <w:start w:val="1"/>
      <w:numFmt w:val="bullet"/>
      <w:lvlText w:val="-"/>
      <w:lvlJc w:val="left"/>
      <w:pPr>
        <w:ind w:left="720" w:hanging="360"/>
      </w:pPr>
      <w:rPr>
        <w:rFonts w:ascii="Calibri" w:eastAsiaTheme="minorHAnsi" w:hAnsi="Calibri" w:cs="Calibri" w:hint="default"/>
        <w:b/>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56F82C21"/>
    <w:multiLevelType w:val="hybridMultilevel"/>
    <w:tmpl w:val="056099DA"/>
    <w:lvl w:ilvl="0" w:tplc="6A2CB36C">
      <w:start w:val="1"/>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5845298D"/>
    <w:multiLevelType w:val="hybridMultilevel"/>
    <w:tmpl w:val="F47AA0A8"/>
    <w:lvl w:ilvl="0" w:tplc="6A2CB36C">
      <w:start w:val="1"/>
      <w:numFmt w:val="bullet"/>
      <w:lvlText w:val="-"/>
      <w:lvlJc w:val="left"/>
      <w:pPr>
        <w:ind w:left="720" w:hanging="360"/>
      </w:pPr>
      <w:rPr>
        <w:rFonts w:ascii="Calibri" w:eastAsiaTheme="minorHAnsi" w:hAnsi="Calibri" w:cs="Calibri" w:hint="default"/>
        <w:b/>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591F4FB7"/>
    <w:multiLevelType w:val="hybridMultilevel"/>
    <w:tmpl w:val="C3DA2A52"/>
    <w:lvl w:ilvl="0" w:tplc="6A2CB36C">
      <w:start w:val="1"/>
      <w:numFmt w:val="bullet"/>
      <w:lvlText w:val="-"/>
      <w:lvlJc w:val="left"/>
      <w:pPr>
        <w:ind w:left="720" w:hanging="360"/>
      </w:pPr>
      <w:rPr>
        <w:rFonts w:ascii="Calibri" w:eastAsiaTheme="minorHAnsi" w:hAnsi="Calibri" w:cs="Calibri" w:hint="default"/>
        <w:b/>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598C07EF"/>
    <w:multiLevelType w:val="hybridMultilevel"/>
    <w:tmpl w:val="9544C3EC"/>
    <w:lvl w:ilvl="0" w:tplc="6A2CB36C">
      <w:start w:val="1"/>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5BD012BA"/>
    <w:multiLevelType w:val="multilevel"/>
    <w:tmpl w:val="EF96D2D4"/>
    <w:styleLink w:val="Trenutniseznam1"/>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60741E03"/>
    <w:multiLevelType w:val="hybridMultilevel"/>
    <w:tmpl w:val="28E653B2"/>
    <w:lvl w:ilvl="0" w:tplc="6A2CB36C">
      <w:start w:val="1"/>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63126DC0"/>
    <w:multiLevelType w:val="hybridMultilevel"/>
    <w:tmpl w:val="7A0A5670"/>
    <w:lvl w:ilvl="0" w:tplc="6A2CB36C">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0" w15:restartNumberingAfterBreak="0">
    <w:nsid w:val="63271CEE"/>
    <w:multiLevelType w:val="hybridMultilevel"/>
    <w:tmpl w:val="3B687E44"/>
    <w:lvl w:ilvl="0" w:tplc="6A2CB36C">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1" w15:restartNumberingAfterBreak="0">
    <w:nsid w:val="65402572"/>
    <w:multiLevelType w:val="hybridMultilevel"/>
    <w:tmpl w:val="A57282DE"/>
    <w:lvl w:ilvl="0" w:tplc="6A2CB36C">
      <w:start w:val="1"/>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65C506D6"/>
    <w:multiLevelType w:val="hybridMultilevel"/>
    <w:tmpl w:val="4B46126C"/>
    <w:lvl w:ilvl="0" w:tplc="6A2CB36C">
      <w:start w:val="1"/>
      <w:numFmt w:val="bullet"/>
      <w:lvlText w:val="-"/>
      <w:lvlJc w:val="left"/>
      <w:pPr>
        <w:ind w:left="720" w:hanging="360"/>
      </w:pPr>
      <w:rPr>
        <w:rFonts w:ascii="Calibri" w:eastAsiaTheme="minorHAnsi" w:hAnsi="Calibri" w:cs="Calibri" w:hint="default"/>
        <w:b/>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668E2366"/>
    <w:multiLevelType w:val="hybridMultilevel"/>
    <w:tmpl w:val="2C7273C4"/>
    <w:lvl w:ilvl="0" w:tplc="6A2CB36C">
      <w:start w:val="1"/>
      <w:numFmt w:val="bullet"/>
      <w:lvlText w:val="-"/>
      <w:lvlJc w:val="left"/>
      <w:pPr>
        <w:ind w:left="720" w:hanging="360"/>
      </w:pPr>
      <w:rPr>
        <w:rFonts w:ascii="Calibri" w:eastAsiaTheme="minorHAnsi" w:hAnsi="Calibri" w:cs="Calibri" w:hint="default"/>
        <w:b/>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67CA7B1D"/>
    <w:multiLevelType w:val="hybridMultilevel"/>
    <w:tmpl w:val="D1C894A6"/>
    <w:lvl w:ilvl="0" w:tplc="6A2CB36C">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5" w15:restartNumberingAfterBreak="0">
    <w:nsid w:val="67E346F8"/>
    <w:multiLevelType w:val="hybridMultilevel"/>
    <w:tmpl w:val="E7D0D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8D875EC"/>
    <w:multiLevelType w:val="hybridMultilevel"/>
    <w:tmpl w:val="92A2C7CE"/>
    <w:lvl w:ilvl="0" w:tplc="6A2CB36C">
      <w:start w:val="1"/>
      <w:numFmt w:val="bullet"/>
      <w:lvlText w:val="-"/>
      <w:lvlJc w:val="left"/>
      <w:pPr>
        <w:ind w:left="720" w:hanging="360"/>
      </w:pPr>
      <w:rPr>
        <w:rFonts w:ascii="Calibri" w:eastAsiaTheme="minorHAnsi" w:hAnsi="Calibri" w:cs="Calibri" w:hint="default"/>
        <w:b/>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69162B9C"/>
    <w:multiLevelType w:val="hybridMultilevel"/>
    <w:tmpl w:val="B7E0B218"/>
    <w:lvl w:ilvl="0" w:tplc="6A2CB36C">
      <w:start w:val="1"/>
      <w:numFmt w:val="bullet"/>
      <w:lvlText w:val="-"/>
      <w:lvlJc w:val="left"/>
      <w:pPr>
        <w:ind w:left="720" w:hanging="360"/>
      </w:pPr>
      <w:rPr>
        <w:rFonts w:ascii="Calibri" w:eastAsiaTheme="minorHAnsi" w:hAnsi="Calibri" w:cs="Calibri" w:hint="default"/>
        <w:b/>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6C8860AF"/>
    <w:multiLevelType w:val="hybridMultilevel"/>
    <w:tmpl w:val="721ACD26"/>
    <w:lvl w:ilvl="0" w:tplc="6A2CB36C">
      <w:start w:val="1"/>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9" w15:restartNumberingAfterBreak="0">
    <w:nsid w:val="6CA12B11"/>
    <w:multiLevelType w:val="hybridMultilevel"/>
    <w:tmpl w:val="72A463F6"/>
    <w:lvl w:ilvl="0" w:tplc="37DE9E40">
      <w:start w:val="5"/>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0" w15:restartNumberingAfterBreak="0">
    <w:nsid w:val="6EB96D24"/>
    <w:multiLevelType w:val="hybridMultilevel"/>
    <w:tmpl w:val="D432142E"/>
    <w:lvl w:ilvl="0" w:tplc="6A2CB36C">
      <w:start w:val="1"/>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1" w15:restartNumberingAfterBreak="0">
    <w:nsid w:val="73BE08CB"/>
    <w:multiLevelType w:val="hybridMultilevel"/>
    <w:tmpl w:val="47284332"/>
    <w:lvl w:ilvl="0" w:tplc="6A2CB36C">
      <w:start w:val="1"/>
      <w:numFmt w:val="bullet"/>
      <w:lvlText w:val="-"/>
      <w:lvlJc w:val="left"/>
      <w:pPr>
        <w:ind w:left="720" w:hanging="360"/>
      </w:pPr>
      <w:rPr>
        <w:rFonts w:ascii="Calibri" w:eastAsiaTheme="minorHAnsi" w:hAnsi="Calibri" w:cs="Calibri" w:hint="default"/>
        <w:b/>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740E2090"/>
    <w:multiLevelType w:val="hybridMultilevel"/>
    <w:tmpl w:val="DDA80822"/>
    <w:lvl w:ilvl="0" w:tplc="6A2CB36C">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3" w15:restartNumberingAfterBreak="0">
    <w:nsid w:val="7862114C"/>
    <w:multiLevelType w:val="hybridMultilevel"/>
    <w:tmpl w:val="31FC1284"/>
    <w:lvl w:ilvl="0" w:tplc="6A2CB36C">
      <w:start w:val="1"/>
      <w:numFmt w:val="bullet"/>
      <w:lvlText w:val="-"/>
      <w:lvlJc w:val="left"/>
      <w:pPr>
        <w:ind w:left="720" w:hanging="360"/>
      </w:pPr>
      <w:rPr>
        <w:rFonts w:ascii="Calibri" w:eastAsiaTheme="minorHAnsi" w:hAnsi="Calibri" w:cs="Calibri" w:hint="default"/>
        <w:b/>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79494A58"/>
    <w:multiLevelType w:val="hybridMultilevel"/>
    <w:tmpl w:val="C89243CA"/>
    <w:lvl w:ilvl="0" w:tplc="6A2CB36C">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5" w15:restartNumberingAfterBreak="0">
    <w:nsid w:val="7C564902"/>
    <w:multiLevelType w:val="hybridMultilevel"/>
    <w:tmpl w:val="1A4298C2"/>
    <w:lvl w:ilvl="0" w:tplc="6A2CB36C">
      <w:start w:val="1"/>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15:restartNumberingAfterBreak="0">
    <w:nsid w:val="7EC812BC"/>
    <w:multiLevelType w:val="hybridMultilevel"/>
    <w:tmpl w:val="7EA60D0E"/>
    <w:lvl w:ilvl="0" w:tplc="5EE2929C">
      <w:numFmt w:val="bullet"/>
      <w:lvlText w:val="-"/>
      <w:lvlJc w:val="left"/>
      <w:pPr>
        <w:ind w:left="720" w:hanging="360"/>
      </w:pPr>
      <w:rPr>
        <w:rFonts w:ascii="Times New Roman" w:eastAsiaTheme="minorHAnsi"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571277521">
    <w:abstractNumId w:val="3"/>
  </w:num>
  <w:num w:numId="2" w16cid:durableId="765345351">
    <w:abstractNumId w:val="59"/>
  </w:num>
  <w:num w:numId="3" w16cid:durableId="2134211150">
    <w:abstractNumId w:val="35"/>
  </w:num>
  <w:num w:numId="4" w16cid:durableId="1372074281">
    <w:abstractNumId w:val="12"/>
  </w:num>
  <w:num w:numId="5" w16cid:durableId="1596815954">
    <w:abstractNumId w:val="26"/>
  </w:num>
  <w:num w:numId="6" w16cid:durableId="1580795372">
    <w:abstractNumId w:val="40"/>
  </w:num>
  <w:num w:numId="7" w16cid:durableId="2024939754">
    <w:abstractNumId w:val="86"/>
  </w:num>
  <w:num w:numId="8" w16cid:durableId="785272984">
    <w:abstractNumId w:val="19"/>
  </w:num>
  <w:num w:numId="9" w16cid:durableId="446505477">
    <w:abstractNumId w:val="75"/>
  </w:num>
  <w:num w:numId="10" w16cid:durableId="1629050540">
    <w:abstractNumId w:val="13"/>
  </w:num>
  <w:num w:numId="11" w16cid:durableId="2117601705">
    <w:abstractNumId w:val="67"/>
  </w:num>
  <w:num w:numId="12" w16cid:durableId="1837452169">
    <w:abstractNumId w:val="79"/>
  </w:num>
  <w:num w:numId="13" w16cid:durableId="270095304">
    <w:abstractNumId w:val="10"/>
  </w:num>
  <w:num w:numId="14" w16cid:durableId="56247871">
    <w:abstractNumId w:val="50"/>
  </w:num>
  <w:num w:numId="15" w16cid:durableId="2112894545">
    <w:abstractNumId w:val="33"/>
  </w:num>
  <w:num w:numId="16" w16cid:durableId="98794006">
    <w:abstractNumId w:val="51"/>
  </w:num>
  <w:num w:numId="17" w16cid:durableId="1221212116">
    <w:abstractNumId w:val="38"/>
  </w:num>
  <w:num w:numId="18" w16cid:durableId="1920169677">
    <w:abstractNumId w:val="6"/>
  </w:num>
  <w:num w:numId="19" w16cid:durableId="101613222">
    <w:abstractNumId w:val="46"/>
  </w:num>
  <w:num w:numId="20" w16cid:durableId="1205294388">
    <w:abstractNumId w:val="45"/>
  </w:num>
  <w:num w:numId="21" w16cid:durableId="680817541">
    <w:abstractNumId w:val="76"/>
  </w:num>
  <w:num w:numId="22" w16cid:durableId="1183936087">
    <w:abstractNumId w:val="65"/>
  </w:num>
  <w:num w:numId="23" w16cid:durableId="1580022957">
    <w:abstractNumId w:val="49"/>
  </w:num>
  <w:num w:numId="24" w16cid:durableId="1962610607">
    <w:abstractNumId w:val="58"/>
  </w:num>
  <w:num w:numId="25" w16cid:durableId="2011640176">
    <w:abstractNumId w:val="8"/>
  </w:num>
  <w:num w:numId="26" w16cid:durableId="611206967">
    <w:abstractNumId w:val="84"/>
  </w:num>
  <w:num w:numId="27" w16cid:durableId="644504461">
    <w:abstractNumId w:val="74"/>
  </w:num>
  <w:num w:numId="28" w16cid:durableId="1933272533">
    <w:abstractNumId w:val="42"/>
  </w:num>
  <w:num w:numId="29" w16cid:durableId="163278069">
    <w:abstractNumId w:val="77"/>
  </w:num>
  <w:num w:numId="30" w16cid:durableId="34359073">
    <w:abstractNumId w:val="15"/>
  </w:num>
  <w:num w:numId="31" w16cid:durableId="799343844">
    <w:abstractNumId w:val="83"/>
  </w:num>
  <w:num w:numId="32" w16cid:durableId="39479745">
    <w:abstractNumId w:val="24"/>
  </w:num>
  <w:num w:numId="33" w16cid:durableId="1374695228">
    <w:abstractNumId w:val="60"/>
  </w:num>
  <w:num w:numId="34" w16cid:durableId="2088916541">
    <w:abstractNumId w:val="53"/>
  </w:num>
  <w:num w:numId="35" w16cid:durableId="561599752">
    <w:abstractNumId w:val="30"/>
  </w:num>
  <w:num w:numId="36" w16cid:durableId="1385131610">
    <w:abstractNumId w:val="70"/>
  </w:num>
  <w:num w:numId="37" w16cid:durableId="1900286563">
    <w:abstractNumId w:val="43"/>
  </w:num>
  <w:num w:numId="38" w16cid:durableId="116947884">
    <w:abstractNumId w:val="0"/>
  </w:num>
  <w:num w:numId="39" w16cid:durableId="1400858963">
    <w:abstractNumId w:val="28"/>
  </w:num>
  <w:num w:numId="40" w16cid:durableId="1483810373">
    <w:abstractNumId w:val="69"/>
  </w:num>
  <w:num w:numId="41" w16cid:durableId="1876959985">
    <w:abstractNumId w:val="16"/>
  </w:num>
  <w:num w:numId="42" w16cid:durableId="1594313815">
    <w:abstractNumId w:val="52"/>
  </w:num>
  <w:num w:numId="43" w16cid:durableId="1461873832">
    <w:abstractNumId w:val="21"/>
  </w:num>
  <w:num w:numId="44" w16cid:durableId="1092168696">
    <w:abstractNumId w:val="85"/>
  </w:num>
  <w:num w:numId="45" w16cid:durableId="211768555">
    <w:abstractNumId w:val="23"/>
  </w:num>
  <w:num w:numId="46" w16cid:durableId="97067870">
    <w:abstractNumId w:val="11"/>
  </w:num>
  <w:num w:numId="47" w16cid:durableId="574704977">
    <w:abstractNumId w:val="47"/>
  </w:num>
  <w:num w:numId="48" w16cid:durableId="1501507164">
    <w:abstractNumId w:val="82"/>
  </w:num>
  <w:num w:numId="49" w16cid:durableId="2043282460">
    <w:abstractNumId w:val="39"/>
  </w:num>
  <w:num w:numId="50" w16cid:durableId="361635987">
    <w:abstractNumId w:val="34"/>
  </w:num>
  <w:num w:numId="51" w16cid:durableId="1281105044">
    <w:abstractNumId w:val="14"/>
  </w:num>
  <w:num w:numId="52" w16cid:durableId="138689585">
    <w:abstractNumId w:val="36"/>
  </w:num>
  <w:num w:numId="53" w16cid:durableId="200019014">
    <w:abstractNumId w:val="4"/>
  </w:num>
  <w:num w:numId="54" w16cid:durableId="2090618886">
    <w:abstractNumId w:val="63"/>
  </w:num>
  <w:num w:numId="55" w16cid:durableId="2128162319">
    <w:abstractNumId w:val="80"/>
  </w:num>
  <w:num w:numId="56" w16cid:durableId="362481058">
    <w:abstractNumId w:val="57"/>
  </w:num>
  <w:num w:numId="57" w16cid:durableId="783812410">
    <w:abstractNumId w:val="78"/>
  </w:num>
  <w:num w:numId="58" w16cid:durableId="2052074787">
    <w:abstractNumId w:val="48"/>
  </w:num>
  <w:num w:numId="59" w16cid:durableId="505443450">
    <w:abstractNumId w:val="5"/>
  </w:num>
  <w:num w:numId="60" w16cid:durableId="459148179">
    <w:abstractNumId w:val="20"/>
  </w:num>
  <w:num w:numId="61" w16cid:durableId="398939082">
    <w:abstractNumId w:val="2"/>
  </w:num>
  <w:num w:numId="62" w16cid:durableId="1031765435">
    <w:abstractNumId w:val="44"/>
  </w:num>
  <w:num w:numId="63" w16cid:durableId="398864570">
    <w:abstractNumId w:val="68"/>
  </w:num>
  <w:num w:numId="64" w16cid:durableId="1927763094">
    <w:abstractNumId w:val="61"/>
  </w:num>
  <w:num w:numId="65" w16cid:durableId="41445059">
    <w:abstractNumId w:val="22"/>
  </w:num>
  <w:num w:numId="66" w16cid:durableId="24716007">
    <w:abstractNumId w:val="17"/>
  </w:num>
  <w:num w:numId="67" w16cid:durableId="713384727">
    <w:abstractNumId w:val="31"/>
  </w:num>
  <w:num w:numId="68" w16cid:durableId="1361317630">
    <w:abstractNumId w:val="55"/>
  </w:num>
  <w:num w:numId="69" w16cid:durableId="1050569149">
    <w:abstractNumId w:val="66"/>
  </w:num>
  <w:num w:numId="70" w16cid:durableId="1682580864">
    <w:abstractNumId w:val="32"/>
  </w:num>
  <w:num w:numId="71" w16cid:durableId="1524516327">
    <w:abstractNumId w:val="37"/>
  </w:num>
  <w:num w:numId="72" w16cid:durableId="1304236068">
    <w:abstractNumId w:val="71"/>
  </w:num>
  <w:num w:numId="73" w16cid:durableId="288587572">
    <w:abstractNumId w:val="56"/>
  </w:num>
  <w:num w:numId="74" w16cid:durableId="751927259">
    <w:abstractNumId w:val="25"/>
  </w:num>
  <w:num w:numId="75" w16cid:durableId="1535269356">
    <w:abstractNumId w:val="29"/>
  </w:num>
  <w:num w:numId="76" w16cid:durableId="1247806407">
    <w:abstractNumId w:val="72"/>
  </w:num>
  <w:num w:numId="77" w16cid:durableId="677079721">
    <w:abstractNumId w:val="64"/>
  </w:num>
  <w:num w:numId="78" w16cid:durableId="137693831">
    <w:abstractNumId w:val="81"/>
  </w:num>
  <w:num w:numId="79" w16cid:durableId="132335606">
    <w:abstractNumId w:val="7"/>
  </w:num>
  <w:num w:numId="80" w16cid:durableId="536552490">
    <w:abstractNumId w:val="1"/>
  </w:num>
  <w:num w:numId="81" w16cid:durableId="1910576122">
    <w:abstractNumId w:val="73"/>
  </w:num>
  <w:num w:numId="82" w16cid:durableId="817651190">
    <w:abstractNumId w:val="41"/>
  </w:num>
  <w:num w:numId="83" w16cid:durableId="1199508249">
    <w:abstractNumId w:val="62"/>
  </w:num>
  <w:num w:numId="84" w16cid:durableId="708990496">
    <w:abstractNumId w:val="54"/>
  </w:num>
  <w:num w:numId="85" w16cid:durableId="1348021208">
    <w:abstractNumId w:val="27"/>
  </w:num>
  <w:num w:numId="86" w16cid:durableId="1902903337">
    <w:abstractNumId w:val="9"/>
  </w:num>
  <w:num w:numId="87" w16cid:durableId="73859976">
    <w:abstractNumId w:val="18"/>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D18"/>
    <w:rsid w:val="0000029D"/>
    <w:rsid w:val="00000737"/>
    <w:rsid w:val="000014A3"/>
    <w:rsid w:val="000028B8"/>
    <w:rsid w:val="00004076"/>
    <w:rsid w:val="0000411A"/>
    <w:rsid w:val="00004DDD"/>
    <w:rsid w:val="0000505B"/>
    <w:rsid w:val="00006726"/>
    <w:rsid w:val="00006DD9"/>
    <w:rsid w:val="0000756D"/>
    <w:rsid w:val="00007F90"/>
    <w:rsid w:val="000109D4"/>
    <w:rsid w:val="00010C21"/>
    <w:rsid w:val="00011832"/>
    <w:rsid w:val="00013BC6"/>
    <w:rsid w:val="00014B51"/>
    <w:rsid w:val="0001672B"/>
    <w:rsid w:val="00021908"/>
    <w:rsid w:val="00023D64"/>
    <w:rsid w:val="000253A2"/>
    <w:rsid w:val="00030927"/>
    <w:rsid w:val="00031176"/>
    <w:rsid w:val="0003124F"/>
    <w:rsid w:val="000314AC"/>
    <w:rsid w:val="00031B4B"/>
    <w:rsid w:val="0003301B"/>
    <w:rsid w:val="00034899"/>
    <w:rsid w:val="000359F5"/>
    <w:rsid w:val="00035A46"/>
    <w:rsid w:val="00037D08"/>
    <w:rsid w:val="00040650"/>
    <w:rsid w:val="00041E4C"/>
    <w:rsid w:val="00044130"/>
    <w:rsid w:val="00044A9B"/>
    <w:rsid w:val="00047604"/>
    <w:rsid w:val="00052221"/>
    <w:rsid w:val="000529C6"/>
    <w:rsid w:val="0005452D"/>
    <w:rsid w:val="000566AD"/>
    <w:rsid w:val="0005799C"/>
    <w:rsid w:val="0006240D"/>
    <w:rsid w:val="000625E8"/>
    <w:rsid w:val="00063323"/>
    <w:rsid w:val="00063709"/>
    <w:rsid w:val="000645B2"/>
    <w:rsid w:val="00066062"/>
    <w:rsid w:val="00067116"/>
    <w:rsid w:val="000672B4"/>
    <w:rsid w:val="00067B0A"/>
    <w:rsid w:val="00070808"/>
    <w:rsid w:val="000711E2"/>
    <w:rsid w:val="000712BC"/>
    <w:rsid w:val="000716EE"/>
    <w:rsid w:val="00071982"/>
    <w:rsid w:val="00071CA6"/>
    <w:rsid w:val="00073D5C"/>
    <w:rsid w:val="000766A0"/>
    <w:rsid w:val="00076C05"/>
    <w:rsid w:val="0007709F"/>
    <w:rsid w:val="00082748"/>
    <w:rsid w:val="000834C7"/>
    <w:rsid w:val="00086A04"/>
    <w:rsid w:val="000902DE"/>
    <w:rsid w:val="00090806"/>
    <w:rsid w:val="00090F9C"/>
    <w:rsid w:val="000911AD"/>
    <w:rsid w:val="00094285"/>
    <w:rsid w:val="00095E7F"/>
    <w:rsid w:val="00097DE6"/>
    <w:rsid w:val="000A067C"/>
    <w:rsid w:val="000A23A2"/>
    <w:rsid w:val="000A2625"/>
    <w:rsid w:val="000A4A83"/>
    <w:rsid w:val="000A4CBB"/>
    <w:rsid w:val="000B16AD"/>
    <w:rsid w:val="000B5E92"/>
    <w:rsid w:val="000B66F0"/>
    <w:rsid w:val="000C1DB7"/>
    <w:rsid w:val="000C3C58"/>
    <w:rsid w:val="000C5458"/>
    <w:rsid w:val="000C5781"/>
    <w:rsid w:val="000C6A19"/>
    <w:rsid w:val="000D015E"/>
    <w:rsid w:val="000D103F"/>
    <w:rsid w:val="000D33E0"/>
    <w:rsid w:val="000D36F7"/>
    <w:rsid w:val="000D3A90"/>
    <w:rsid w:val="000D79BD"/>
    <w:rsid w:val="000E0649"/>
    <w:rsid w:val="000E0668"/>
    <w:rsid w:val="000E1FFD"/>
    <w:rsid w:val="000F2085"/>
    <w:rsid w:val="000F35F8"/>
    <w:rsid w:val="000F3AF3"/>
    <w:rsid w:val="000F4DBE"/>
    <w:rsid w:val="000F6854"/>
    <w:rsid w:val="000F7E77"/>
    <w:rsid w:val="001029C5"/>
    <w:rsid w:val="001076F4"/>
    <w:rsid w:val="00107745"/>
    <w:rsid w:val="001108D3"/>
    <w:rsid w:val="00111F81"/>
    <w:rsid w:val="00112166"/>
    <w:rsid w:val="00112C12"/>
    <w:rsid w:val="00112EB4"/>
    <w:rsid w:val="0011520F"/>
    <w:rsid w:val="001160BC"/>
    <w:rsid w:val="0011643D"/>
    <w:rsid w:val="0011646A"/>
    <w:rsid w:val="00116884"/>
    <w:rsid w:val="00117B11"/>
    <w:rsid w:val="00120257"/>
    <w:rsid w:val="00120323"/>
    <w:rsid w:val="001208EC"/>
    <w:rsid w:val="00121940"/>
    <w:rsid w:val="00122010"/>
    <w:rsid w:val="0012241A"/>
    <w:rsid w:val="00123708"/>
    <w:rsid w:val="0012470B"/>
    <w:rsid w:val="001250D1"/>
    <w:rsid w:val="00125313"/>
    <w:rsid w:val="00127204"/>
    <w:rsid w:val="001273F0"/>
    <w:rsid w:val="00127665"/>
    <w:rsid w:val="001277E7"/>
    <w:rsid w:val="0013350A"/>
    <w:rsid w:val="00133DB2"/>
    <w:rsid w:val="00135090"/>
    <w:rsid w:val="00135895"/>
    <w:rsid w:val="00136304"/>
    <w:rsid w:val="00137E28"/>
    <w:rsid w:val="00137FD3"/>
    <w:rsid w:val="0014112F"/>
    <w:rsid w:val="0014154B"/>
    <w:rsid w:val="00144CC7"/>
    <w:rsid w:val="0015315B"/>
    <w:rsid w:val="0015428B"/>
    <w:rsid w:val="0015464A"/>
    <w:rsid w:val="00155E51"/>
    <w:rsid w:val="00156DB0"/>
    <w:rsid w:val="00161A93"/>
    <w:rsid w:val="0016249A"/>
    <w:rsid w:val="00167379"/>
    <w:rsid w:val="00170811"/>
    <w:rsid w:val="00171F2F"/>
    <w:rsid w:val="001731A1"/>
    <w:rsid w:val="00173B51"/>
    <w:rsid w:val="001740AE"/>
    <w:rsid w:val="00175C30"/>
    <w:rsid w:val="00176273"/>
    <w:rsid w:val="001815A0"/>
    <w:rsid w:val="00183028"/>
    <w:rsid w:val="00183C49"/>
    <w:rsid w:val="00186B7A"/>
    <w:rsid w:val="00186D97"/>
    <w:rsid w:val="00187C4C"/>
    <w:rsid w:val="00191248"/>
    <w:rsid w:val="00192BDA"/>
    <w:rsid w:val="00194A46"/>
    <w:rsid w:val="00195F36"/>
    <w:rsid w:val="00196A28"/>
    <w:rsid w:val="001976EE"/>
    <w:rsid w:val="00197FAC"/>
    <w:rsid w:val="001A19B9"/>
    <w:rsid w:val="001A4BE7"/>
    <w:rsid w:val="001A584B"/>
    <w:rsid w:val="001A6DF1"/>
    <w:rsid w:val="001A77CE"/>
    <w:rsid w:val="001A7D11"/>
    <w:rsid w:val="001B0D85"/>
    <w:rsid w:val="001B3359"/>
    <w:rsid w:val="001B7E6C"/>
    <w:rsid w:val="001C1991"/>
    <w:rsid w:val="001C3302"/>
    <w:rsid w:val="001C59AD"/>
    <w:rsid w:val="001C62A1"/>
    <w:rsid w:val="001C7142"/>
    <w:rsid w:val="001C7384"/>
    <w:rsid w:val="001C7D03"/>
    <w:rsid w:val="001D471A"/>
    <w:rsid w:val="001D5F07"/>
    <w:rsid w:val="001D6ACD"/>
    <w:rsid w:val="001D6BC3"/>
    <w:rsid w:val="001D6F85"/>
    <w:rsid w:val="001D7515"/>
    <w:rsid w:val="001D7563"/>
    <w:rsid w:val="001D76B1"/>
    <w:rsid w:val="001E150A"/>
    <w:rsid w:val="001E5B9A"/>
    <w:rsid w:val="001E7058"/>
    <w:rsid w:val="001F0224"/>
    <w:rsid w:val="001F0658"/>
    <w:rsid w:val="001F0803"/>
    <w:rsid w:val="001F2B7F"/>
    <w:rsid w:val="001F441E"/>
    <w:rsid w:val="001F467C"/>
    <w:rsid w:val="001F4FA5"/>
    <w:rsid w:val="001F5E67"/>
    <w:rsid w:val="001F640D"/>
    <w:rsid w:val="001F69EE"/>
    <w:rsid w:val="00200355"/>
    <w:rsid w:val="002019E5"/>
    <w:rsid w:val="00203806"/>
    <w:rsid w:val="002047B7"/>
    <w:rsid w:val="00204D7D"/>
    <w:rsid w:val="00204DDA"/>
    <w:rsid w:val="00206237"/>
    <w:rsid w:val="002068B9"/>
    <w:rsid w:val="002112A2"/>
    <w:rsid w:val="00213D63"/>
    <w:rsid w:val="00214A52"/>
    <w:rsid w:val="00215394"/>
    <w:rsid w:val="00215731"/>
    <w:rsid w:val="00215ABB"/>
    <w:rsid w:val="00220C48"/>
    <w:rsid w:val="002210AD"/>
    <w:rsid w:val="0022162E"/>
    <w:rsid w:val="00222027"/>
    <w:rsid w:val="00222442"/>
    <w:rsid w:val="00223BC2"/>
    <w:rsid w:val="00224A34"/>
    <w:rsid w:val="002255FA"/>
    <w:rsid w:val="00227020"/>
    <w:rsid w:val="00227592"/>
    <w:rsid w:val="00231A1A"/>
    <w:rsid w:val="00231D1C"/>
    <w:rsid w:val="00232B2D"/>
    <w:rsid w:val="002335F3"/>
    <w:rsid w:val="0023671E"/>
    <w:rsid w:val="00236E4C"/>
    <w:rsid w:val="00237913"/>
    <w:rsid w:val="00237930"/>
    <w:rsid w:val="002405F6"/>
    <w:rsid w:val="00242A73"/>
    <w:rsid w:val="00243351"/>
    <w:rsid w:val="00244545"/>
    <w:rsid w:val="00245155"/>
    <w:rsid w:val="00245CF4"/>
    <w:rsid w:val="002472C9"/>
    <w:rsid w:val="00255577"/>
    <w:rsid w:val="00256837"/>
    <w:rsid w:val="002573C6"/>
    <w:rsid w:val="00261D72"/>
    <w:rsid w:val="00263180"/>
    <w:rsid w:val="00263FAA"/>
    <w:rsid w:val="00264148"/>
    <w:rsid w:val="002642A3"/>
    <w:rsid w:val="0026548F"/>
    <w:rsid w:val="00265FFA"/>
    <w:rsid w:val="002660CE"/>
    <w:rsid w:val="00266618"/>
    <w:rsid w:val="0027409B"/>
    <w:rsid w:val="00274633"/>
    <w:rsid w:val="00274DFC"/>
    <w:rsid w:val="00275D54"/>
    <w:rsid w:val="00280A44"/>
    <w:rsid w:val="002822A7"/>
    <w:rsid w:val="00282BB3"/>
    <w:rsid w:val="0028357B"/>
    <w:rsid w:val="00283664"/>
    <w:rsid w:val="00285CB1"/>
    <w:rsid w:val="002869E3"/>
    <w:rsid w:val="002874AC"/>
    <w:rsid w:val="002903C7"/>
    <w:rsid w:val="00291AE3"/>
    <w:rsid w:val="00291CA2"/>
    <w:rsid w:val="00291CD8"/>
    <w:rsid w:val="00291F54"/>
    <w:rsid w:val="00292727"/>
    <w:rsid w:val="00295E01"/>
    <w:rsid w:val="0029766F"/>
    <w:rsid w:val="002A0FF4"/>
    <w:rsid w:val="002A11DC"/>
    <w:rsid w:val="002A1EC6"/>
    <w:rsid w:val="002A23CF"/>
    <w:rsid w:val="002A3277"/>
    <w:rsid w:val="002A3613"/>
    <w:rsid w:val="002A3C1C"/>
    <w:rsid w:val="002A3FE7"/>
    <w:rsid w:val="002A560D"/>
    <w:rsid w:val="002A6E45"/>
    <w:rsid w:val="002A7225"/>
    <w:rsid w:val="002B00AD"/>
    <w:rsid w:val="002B0AE3"/>
    <w:rsid w:val="002B121F"/>
    <w:rsid w:val="002B130D"/>
    <w:rsid w:val="002B13BB"/>
    <w:rsid w:val="002B2638"/>
    <w:rsid w:val="002B28F8"/>
    <w:rsid w:val="002B2DF4"/>
    <w:rsid w:val="002B5080"/>
    <w:rsid w:val="002B51F6"/>
    <w:rsid w:val="002B6587"/>
    <w:rsid w:val="002B66B6"/>
    <w:rsid w:val="002B6BF9"/>
    <w:rsid w:val="002C013D"/>
    <w:rsid w:val="002C0596"/>
    <w:rsid w:val="002C1928"/>
    <w:rsid w:val="002C2D4D"/>
    <w:rsid w:val="002C2E55"/>
    <w:rsid w:val="002C46FB"/>
    <w:rsid w:val="002C52CA"/>
    <w:rsid w:val="002C5E40"/>
    <w:rsid w:val="002C6572"/>
    <w:rsid w:val="002C6BDF"/>
    <w:rsid w:val="002C6FE0"/>
    <w:rsid w:val="002C76CF"/>
    <w:rsid w:val="002D22A8"/>
    <w:rsid w:val="002D5026"/>
    <w:rsid w:val="002D556D"/>
    <w:rsid w:val="002D59C5"/>
    <w:rsid w:val="002D6265"/>
    <w:rsid w:val="002D63A2"/>
    <w:rsid w:val="002D6FFE"/>
    <w:rsid w:val="002D7914"/>
    <w:rsid w:val="002D7D8C"/>
    <w:rsid w:val="002E2EA7"/>
    <w:rsid w:val="002E3B75"/>
    <w:rsid w:val="002E3E8C"/>
    <w:rsid w:val="002E7872"/>
    <w:rsid w:val="002F1986"/>
    <w:rsid w:val="002F30A7"/>
    <w:rsid w:val="002F5B70"/>
    <w:rsid w:val="002F708F"/>
    <w:rsid w:val="002F7824"/>
    <w:rsid w:val="002F7B23"/>
    <w:rsid w:val="002F7BB0"/>
    <w:rsid w:val="00302D8C"/>
    <w:rsid w:val="00304AB4"/>
    <w:rsid w:val="003052C8"/>
    <w:rsid w:val="00305552"/>
    <w:rsid w:val="00305EE0"/>
    <w:rsid w:val="00306470"/>
    <w:rsid w:val="003068BE"/>
    <w:rsid w:val="00306A36"/>
    <w:rsid w:val="00306EEF"/>
    <w:rsid w:val="003070CC"/>
    <w:rsid w:val="00310429"/>
    <w:rsid w:val="003104B2"/>
    <w:rsid w:val="00310940"/>
    <w:rsid w:val="00312046"/>
    <w:rsid w:val="00312E08"/>
    <w:rsid w:val="00314704"/>
    <w:rsid w:val="00314AB7"/>
    <w:rsid w:val="00320E68"/>
    <w:rsid w:val="00320F0F"/>
    <w:rsid w:val="003238B1"/>
    <w:rsid w:val="003243FD"/>
    <w:rsid w:val="003256AD"/>
    <w:rsid w:val="00325900"/>
    <w:rsid w:val="00326829"/>
    <w:rsid w:val="00327983"/>
    <w:rsid w:val="00327E8B"/>
    <w:rsid w:val="003304EB"/>
    <w:rsid w:val="00330A4E"/>
    <w:rsid w:val="003334FB"/>
    <w:rsid w:val="00341138"/>
    <w:rsid w:val="003413C3"/>
    <w:rsid w:val="0034333E"/>
    <w:rsid w:val="00352C93"/>
    <w:rsid w:val="00353A70"/>
    <w:rsid w:val="0035780C"/>
    <w:rsid w:val="00357D8F"/>
    <w:rsid w:val="00360B92"/>
    <w:rsid w:val="00360E94"/>
    <w:rsid w:val="003624DD"/>
    <w:rsid w:val="00363C86"/>
    <w:rsid w:val="00363EF1"/>
    <w:rsid w:val="00364966"/>
    <w:rsid w:val="00365157"/>
    <w:rsid w:val="00365423"/>
    <w:rsid w:val="00366D35"/>
    <w:rsid w:val="00371D5F"/>
    <w:rsid w:val="00372AB2"/>
    <w:rsid w:val="00373D66"/>
    <w:rsid w:val="003744FE"/>
    <w:rsid w:val="003801E0"/>
    <w:rsid w:val="00380DB0"/>
    <w:rsid w:val="00381B56"/>
    <w:rsid w:val="00383758"/>
    <w:rsid w:val="003839AE"/>
    <w:rsid w:val="00386A57"/>
    <w:rsid w:val="0039438A"/>
    <w:rsid w:val="00396B78"/>
    <w:rsid w:val="003A431F"/>
    <w:rsid w:val="003A4322"/>
    <w:rsid w:val="003A5233"/>
    <w:rsid w:val="003A63CE"/>
    <w:rsid w:val="003A7137"/>
    <w:rsid w:val="003B0007"/>
    <w:rsid w:val="003B06D8"/>
    <w:rsid w:val="003B1C0C"/>
    <w:rsid w:val="003B3365"/>
    <w:rsid w:val="003B4339"/>
    <w:rsid w:val="003B69E5"/>
    <w:rsid w:val="003C1983"/>
    <w:rsid w:val="003C343A"/>
    <w:rsid w:val="003C5B23"/>
    <w:rsid w:val="003C5E5B"/>
    <w:rsid w:val="003C6C2B"/>
    <w:rsid w:val="003C7537"/>
    <w:rsid w:val="003D1CA8"/>
    <w:rsid w:val="003D1FA9"/>
    <w:rsid w:val="003D26BB"/>
    <w:rsid w:val="003D280A"/>
    <w:rsid w:val="003D2B6E"/>
    <w:rsid w:val="003D4A0E"/>
    <w:rsid w:val="003D6637"/>
    <w:rsid w:val="003D68ED"/>
    <w:rsid w:val="003D796A"/>
    <w:rsid w:val="003E1888"/>
    <w:rsid w:val="003E196D"/>
    <w:rsid w:val="003E1B29"/>
    <w:rsid w:val="003E38FB"/>
    <w:rsid w:val="003E3B74"/>
    <w:rsid w:val="003E3B87"/>
    <w:rsid w:val="003E462E"/>
    <w:rsid w:val="003E4A01"/>
    <w:rsid w:val="003E579C"/>
    <w:rsid w:val="003F5453"/>
    <w:rsid w:val="003F6090"/>
    <w:rsid w:val="003F7357"/>
    <w:rsid w:val="003F74B2"/>
    <w:rsid w:val="00400E8E"/>
    <w:rsid w:val="004019B9"/>
    <w:rsid w:val="00401AD7"/>
    <w:rsid w:val="00402A80"/>
    <w:rsid w:val="00402F4A"/>
    <w:rsid w:val="00403252"/>
    <w:rsid w:val="00403F33"/>
    <w:rsid w:val="00404401"/>
    <w:rsid w:val="004048E4"/>
    <w:rsid w:val="00406EEA"/>
    <w:rsid w:val="00414873"/>
    <w:rsid w:val="00414902"/>
    <w:rsid w:val="00416720"/>
    <w:rsid w:val="004171AD"/>
    <w:rsid w:val="004177A7"/>
    <w:rsid w:val="0042118C"/>
    <w:rsid w:val="0042185B"/>
    <w:rsid w:val="00421AFF"/>
    <w:rsid w:val="00423891"/>
    <w:rsid w:val="00423C03"/>
    <w:rsid w:val="004243CB"/>
    <w:rsid w:val="00425003"/>
    <w:rsid w:val="00425C20"/>
    <w:rsid w:val="00426170"/>
    <w:rsid w:val="00426719"/>
    <w:rsid w:val="004274AA"/>
    <w:rsid w:val="004275D4"/>
    <w:rsid w:val="00430FF6"/>
    <w:rsid w:val="00431F71"/>
    <w:rsid w:val="004334D1"/>
    <w:rsid w:val="00433CFC"/>
    <w:rsid w:val="00434923"/>
    <w:rsid w:val="004402C0"/>
    <w:rsid w:val="004419DA"/>
    <w:rsid w:val="00441F43"/>
    <w:rsid w:val="00443184"/>
    <w:rsid w:val="00443A5F"/>
    <w:rsid w:val="004469DF"/>
    <w:rsid w:val="004528A4"/>
    <w:rsid w:val="0045331B"/>
    <w:rsid w:val="004534A0"/>
    <w:rsid w:val="00453928"/>
    <w:rsid w:val="00455593"/>
    <w:rsid w:val="00455AAE"/>
    <w:rsid w:val="0045638D"/>
    <w:rsid w:val="00456AD8"/>
    <w:rsid w:val="00456FC7"/>
    <w:rsid w:val="004574F6"/>
    <w:rsid w:val="00460501"/>
    <w:rsid w:val="00463C27"/>
    <w:rsid w:val="004649F5"/>
    <w:rsid w:val="00465497"/>
    <w:rsid w:val="00471B68"/>
    <w:rsid w:val="00472082"/>
    <w:rsid w:val="0047349D"/>
    <w:rsid w:val="00473BB0"/>
    <w:rsid w:val="004773CE"/>
    <w:rsid w:val="0047776D"/>
    <w:rsid w:val="00481AFA"/>
    <w:rsid w:val="004824B2"/>
    <w:rsid w:val="00484683"/>
    <w:rsid w:val="00484A89"/>
    <w:rsid w:val="00485CAD"/>
    <w:rsid w:val="004909E4"/>
    <w:rsid w:val="00494B23"/>
    <w:rsid w:val="00494CA7"/>
    <w:rsid w:val="00495722"/>
    <w:rsid w:val="0049662D"/>
    <w:rsid w:val="00497054"/>
    <w:rsid w:val="00497140"/>
    <w:rsid w:val="004A3333"/>
    <w:rsid w:val="004A37D3"/>
    <w:rsid w:val="004A37FE"/>
    <w:rsid w:val="004A4B24"/>
    <w:rsid w:val="004A4E47"/>
    <w:rsid w:val="004A5722"/>
    <w:rsid w:val="004A57F7"/>
    <w:rsid w:val="004A5A25"/>
    <w:rsid w:val="004A5A4D"/>
    <w:rsid w:val="004B06BE"/>
    <w:rsid w:val="004B3B46"/>
    <w:rsid w:val="004B4CFB"/>
    <w:rsid w:val="004B5C62"/>
    <w:rsid w:val="004C0A98"/>
    <w:rsid w:val="004C185D"/>
    <w:rsid w:val="004C1904"/>
    <w:rsid w:val="004C2143"/>
    <w:rsid w:val="004C2CE7"/>
    <w:rsid w:val="004C3002"/>
    <w:rsid w:val="004C553F"/>
    <w:rsid w:val="004C78AC"/>
    <w:rsid w:val="004D116C"/>
    <w:rsid w:val="004D11EA"/>
    <w:rsid w:val="004D3D40"/>
    <w:rsid w:val="004D4834"/>
    <w:rsid w:val="004D58BD"/>
    <w:rsid w:val="004D59A2"/>
    <w:rsid w:val="004D6404"/>
    <w:rsid w:val="004D75DF"/>
    <w:rsid w:val="004E1145"/>
    <w:rsid w:val="004E1725"/>
    <w:rsid w:val="004E185F"/>
    <w:rsid w:val="004E1BB1"/>
    <w:rsid w:val="004E492B"/>
    <w:rsid w:val="004E6303"/>
    <w:rsid w:val="004E6D12"/>
    <w:rsid w:val="004E6D96"/>
    <w:rsid w:val="004E6EA3"/>
    <w:rsid w:val="004F0577"/>
    <w:rsid w:val="004F0DA2"/>
    <w:rsid w:val="004F133A"/>
    <w:rsid w:val="004F1479"/>
    <w:rsid w:val="004F1607"/>
    <w:rsid w:val="004F1860"/>
    <w:rsid w:val="004F285D"/>
    <w:rsid w:val="004F3B16"/>
    <w:rsid w:val="004F4069"/>
    <w:rsid w:val="004F455B"/>
    <w:rsid w:val="004F56E5"/>
    <w:rsid w:val="004F6B4C"/>
    <w:rsid w:val="00501F94"/>
    <w:rsid w:val="0050220D"/>
    <w:rsid w:val="00505591"/>
    <w:rsid w:val="00507553"/>
    <w:rsid w:val="0051030D"/>
    <w:rsid w:val="00512F62"/>
    <w:rsid w:val="00514DC4"/>
    <w:rsid w:val="00521382"/>
    <w:rsid w:val="00525E0F"/>
    <w:rsid w:val="00530370"/>
    <w:rsid w:val="005310B5"/>
    <w:rsid w:val="00531663"/>
    <w:rsid w:val="00532A04"/>
    <w:rsid w:val="00534091"/>
    <w:rsid w:val="00534868"/>
    <w:rsid w:val="00534966"/>
    <w:rsid w:val="00535B7F"/>
    <w:rsid w:val="00537B50"/>
    <w:rsid w:val="0054109D"/>
    <w:rsid w:val="00541DD6"/>
    <w:rsid w:val="005431FB"/>
    <w:rsid w:val="00544543"/>
    <w:rsid w:val="00545123"/>
    <w:rsid w:val="00546CC1"/>
    <w:rsid w:val="00552176"/>
    <w:rsid w:val="00554D71"/>
    <w:rsid w:val="0055606B"/>
    <w:rsid w:val="005629CE"/>
    <w:rsid w:val="0056425D"/>
    <w:rsid w:val="00564DA5"/>
    <w:rsid w:val="005660C5"/>
    <w:rsid w:val="00566691"/>
    <w:rsid w:val="00566D42"/>
    <w:rsid w:val="00567077"/>
    <w:rsid w:val="00567F22"/>
    <w:rsid w:val="0057048E"/>
    <w:rsid w:val="0057105C"/>
    <w:rsid w:val="0057118B"/>
    <w:rsid w:val="00572FAA"/>
    <w:rsid w:val="005730EC"/>
    <w:rsid w:val="00574DF0"/>
    <w:rsid w:val="00575E1B"/>
    <w:rsid w:val="005849C6"/>
    <w:rsid w:val="00585889"/>
    <w:rsid w:val="00587FBC"/>
    <w:rsid w:val="00592BD9"/>
    <w:rsid w:val="00594133"/>
    <w:rsid w:val="00595126"/>
    <w:rsid w:val="00596169"/>
    <w:rsid w:val="005A1ACF"/>
    <w:rsid w:val="005A6E3D"/>
    <w:rsid w:val="005A7391"/>
    <w:rsid w:val="005B18E4"/>
    <w:rsid w:val="005B2C96"/>
    <w:rsid w:val="005B3201"/>
    <w:rsid w:val="005B5A29"/>
    <w:rsid w:val="005B5FD7"/>
    <w:rsid w:val="005B6F1D"/>
    <w:rsid w:val="005C03E0"/>
    <w:rsid w:val="005C1B23"/>
    <w:rsid w:val="005C2A48"/>
    <w:rsid w:val="005C2D5C"/>
    <w:rsid w:val="005C34B4"/>
    <w:rsid w:val="005C49E3"/>
    <w:rsid w:val="005C74DB"/>
    <w:rsid w:val="005D6154"/>
    <w:rsid w:val="005D6B7D"/>
    <w:rsid w:val="005E1610"/>
    <w:rsid w:val="005E2A9D"/>
    <w:rsid w:val="005E4F46"/>
    <w:rsid w:val="005E612D"/>
    <w:rsid w:val="005E6668"/>
    <w:rsid w:val="005E6ADC"/>
    <w:rsid w:val="005E6BA5"/>
    <w:rsid w:val="005E6F4C"/>
    <w:rsid w:val="005F1597"/>
    <w:rsid w:val="005F40C3"/>
    <w:rsid w:val="005F4107"/>
    <w:rsid w:val="005F50B7"/>
    <w:rsid w:val="005F5BF5"/>
    <w:rsid w:val="005F71C3"/>
    <w:rsid w:val="005F7E3B"/>
    <w:rsid w:val="00600B28"/>
    <w:rsid w:val="00600FCA"/>
    <w:rsid w:val="0060138A"/>
    <w:rsid w:val="00601B9C"/>
    <w:rsid w:val="00603B0C"/>
    <w:rsid w:val="00604B67"/>
    <w:rsid w:val="00606DE8"/>
    <w:rsid w:val="00607972"/>
    <w:rsid w:val="0061100D"/>
    <w:rsid w:val="006119B9"/>
    <w:rsid w:val="00613000"/>
    <w:rsid w:val="006138C0"/>
    <w:rsid w:val="00613ED3"/>
    <w:rsid w:val="006143D6"/>
    <w:rsid w:val="006147E1"/>
    <w:rsid w:val="00615576"/>
    <w:rsid w:val="006158C1"/>
    <w:rsid w:val="00616D90"/>
    <w:rsid w:val="0061766A"/>
    <w:rsid w:val="00620190"/>
    <w:rsid w:val="006228D2"/>
    <w:rsid w:val="00623CEB"/>
    <w:rsid w:val="00624853"/>
    <w:rsid w:val="006254A2"/>
    <w:rsid w:val="00625739"/>
    <w:rsid w:val="006262F9"/>
    <w:rsid w:val="00626772"/>
    <w:rsid w:val="0062784F"/>
    <w:rsid w:val="006326FE"/>
    <w:rsid w:val="006329A7"/>
    <w:rsid w:val="0063431E"/>
    <w:rsid w:val="00636306"/>
    <w:rsid w:val="006366CB"/>
    <w:rsid w:val="006375DE"/>
    <w:rsid w:val="00637AB6"/>
    <w:rsid w:val="0064607B"/>
    <w:rsid w:val="00646CA3"/>
    <w:rsid w:val="00646F86"/>
    <w:rsid w:val="0064715E"/>
    <w:rsid w:val="00647244"/>
    <w:rsid w:val="0065129D"/>
    <w:rsid w:val="00651E0D"/>
    <w:rsid w:val="006525A9"/>
    <w:rsid w:val="00652AA9"/>
    <w:rsid w:val="00653C31"/>
    <w:rsid w:val="00654AC6"/>
    <w:rsid w:val="0065597F"/>
    <w:rsid w:val="006573E3"/>
    <w:rsid w:val="00657CF0"/>
    <w:rsid w:val="00657EA2"/>
    <w:rsid w:val="00663EEF"/>
    <w:rsid w:val="00664ACF"/>
    <w:rsid w:val="00664D08"/>
    <w:rsid w:val="00664F61"/>
    <w:rsid w:val="006702ED"/>
    <w:rsid w:val="00672293"/>
    <w:rsid w:val="006724F6"/>
    <w:rsid w:val="006754A3"/>
    <w:rsid w:val="00675566"/>
    <w:rsid w:val="00675D1F"/>
    <w:rsid w:val="00676175"/>
    <w:rsid w:val="006834D2"/>
    <w:rsid w:val="00683A03"/>
    <w:rsid w:val="00683B34"/>
    <w:rsid w:val="00685493"/>
    <w:rsid w:val="00685AE6"/>
    <w:rsid w:val="00687793"/>
    <w:rsid w:val="006922A1"/>
    <w:rsid w:val="00692CC7"/>
    <w:rsid w:val="006952F8"/>
    <w:rsid w:val="00695F9D"/>
    <w:rsid w:val="006A0120"/>
    <w:rsid w:val="006A070D"/>
    <w:rsid w:val="006A0A92"/>
    <w:rsid w:val="006A147A"/>
    <w:rsid w:val="006A2885"/>
    <w:rsid w:val="006A2F60"/>
    <w:rsid w:val="006A38C1"/>
    <w:rsid w:val="006A5632"/>
    <w:rsid w:val="006A5B81"/>
    <w:rsid w:val="006A5C5F"/>
    <w:rsid w:val="006A5CAD"/>
    <w:rsid w:val="006A75CC"/>
    <w:rsid w:val="006B016B"/>
    <w:rsid w:val="006B32F4"/>
    <w:rsid w:val="006B3C7D"/>
    <w:rsid w:val="006B5FA1"/>
    <w:rsid w:val="006B77C6"/>
    <w:rsid w:val="006C06E1"/>
    <w:rsid w:val="006C29E3"/>
    <w:rsid w:val="006C2C7F"/>
    <w:rsid w:val="006C31A7"/>
    <w:rsid w:val="006C7707"/>
    <w:rsid w:val="006C7957"/>
    <w:rsid w:val="006D0695"/>
    <w:rsid w:val="006D0D5B"/>
    <w:rsid w:val="006D13E9"/>
    <w:rsid w:val="006D1432"/>
    <w:rsid w:val="006D1CD8"/>
    <w:rsid w:val="006D3ACE"/>
    <w:rsid w:val="006D445A"/>
    <w:rsid w:val="006D54C4"/>
    <w:rsid w:val="006D55AA"/>
    <w:rsid w:val="006D5D0A"/>
    <w:rsid w:val="006D6C81"/>
    <w:rsid w:val="006D7F38"/>
    <w:rsid w:val="006E03D4"/>
    <w:rsid w:val="006E1BFC"/>
    <w:rsid w:val="006E2FAA"/>
    <w:rsid w:val="006E42ED"/>
    <w:rsid w:val="006E647A"/>
    <w:rsid w:val="006E7510"/>
    <w:rsid w:val="006E77C7"/>
    <w:rsid w:val="006F065F"/>
    <w:rsid w:val="006F2968"/>
    <w:rsid w:val="006F2EC0"/>
    <w:rsid w:val="006F315C"/>
    <w:rsid w:val="006F3180"/>
    <w:rsid w:val="006F32A4"/>
    <w:rsid w:val="006F4E82"/>
    <w:rsid w:val="006F5BCF"/>
    <w:rsid w:val="006F5F32"/>
    <w:rsid w:val="00700EFD"/>
    <w:rsid w:val="00702D21"/>
    <w:rsid w:val="007030B8"/>
    <w:rsid w:val="0070475B"/>
    <w:rsid w:val="00704BCC"/>
    <w:rsid w:val="007061D3"/>
    <w:rsid w:val="007077D9"/>
    <w:rsid w:val="007077DA"/>
    <w:rsid w:val="00707E93"/>
    <w:rsid w:val="0071121F"/>
    <w:rsid w:val="00711DB0"/>
    <w:rsid w:val="007126D2"/>
    <w:rsid w:val="00712C0A"/>
    <w:rsid w:val="007157C6"/>
    <w:rsid w:val="00716F09"/>
    <w:rsid w:val="00720DC2"/>
    <w:rsid w:val="007218A6"/>
    <w:rsid w:val="0072316E"/>
    <w:rsid w:val="00723E09"/>
    <w:rsid w:val="00727DC2"/>
    <w:rsid w:val="00730975"/>
    <w:rsid w:val="00732C75"/>
    <w:rsid w:val="007351A0"/>
    <w:rsid w:val="0073604F"/>
    <w:rsid w:val="00737086"/>
    <w:rsid w:val="00737819"/>
    <w:rsid w:val="00740660"/>
    <w:rsid w:val="00743A0B"/>
    <w:rsid w:val="00746609"/>
    <w:rsid w:val="00747CF0"/>
    <w:rsid w:val="0075123F"/>
    <w:rsid w:val="007529A2"/>
    <w:rsid w:val="00755EA1"/>
    <w:rsid w:val="00757016"/>
    <w:rsid w:val="007571DC"/>
    <w:rsid w:val="00760685"/>
    <w:rsid w:val="00761B3E"/>
    <w:rsid w:val="0076336B"/>
    <w:rsid w:val="007633B9"/>
    <w:rsid w:val="00763749"/>
    <w:rsid w:val="007646AD"/>
    <w:rsid w:val="007654A3"/>
    <w:rsid w:val="0076670C"/>
    <w:rsid w:val="00766CA6"/>
    <w:rsid w:val="00766EB0"/>
    <w:rsid w:val="007676CB"/>
    <w:rsid w:val="00771AE4"/>
    <w:rsid w:val="007748F8"/>
    <w:rsid w:val="007775E1"/>
    <w:rsid w:val="007777A7"/>
    <w:rsid w:val="00777EF5"/>
    <w:rsid w:val="0078052D"/>
    <w:rsid w:val="0078132B"/>
    <w:rsid w:val="0078172D"/>
    <w:rsid w:val="00782BE9"/>
    <w:rsid w:val="00782C9A"/>
    <w:rsid w:val="00783D34"/>
    <w:rsid w:val="0078626D"/>
    <w:rsid w:val="00787B18"/>
    <w:rsid w:val="007903DE"/>
    <w:rsid w:val="00790C2D"/>
    <w:rsid w:val="0079174F"/>
    <w:rsid w:val="00791E30"/>
    <w:rsid w:val="00791EBC"/>
    <w:rsid w:val="00793850"/>
    <w:rsid w:val="00793BB2"/>
    <w:rsid w:val="00794AA7"/>
    <w:rsid w:val="007952BE"/>
    <w:rsid w:val="0079536F"/>
    <w:rsid w:val="00795567"/>
    <w:rsid w:val="00796021"/>
    <w:rsid w:val="007960FA"/>
    <w:rsid w:val="00796CD6"/>
    <w:rsid w:val="0079751A"/>
    <w:rsid w:val="00797DD4"/>
    <w:rsid w:val="007A02DC"/>
    <w:rsid w:val="007A0FCF"/>
    <w:rsid w:val="007A1022"/>
    <w:rsid w:val="007A3158"/>
    <w:rsid w:val="007A48C9"/>
    <w:rsid w:val="007A694B"/>
    <w:rsid w:val="007B1D9B"/>
    <w:rsid w:val="007B393B"/>
    <w:rsid w:val="007B5AB5"/>
    <w:rsid w:val="007B7C6C"/>
    <w:rsid w:val="007C0283"/>
    <w:rsid w:val="007C0324"/>
    <w:rsid w:val="007C0462"/>
    <w:rsid w:val="007C11B2"/>
    <w:rsid w:val="007C370E"/>
    <w:rsid w:val="007C3788"/>
    <w:rsid w:val="007C4EBB"/>
    <w:rsid w:val="007C67AB"/>
    <w:rsid w:val="007C7406"/>
    <w:rsid w:val="007C741E"/>
    <w:rsid w:val="007C7D3B"/>
    <w:rsid w:val="007D2894"/>
    <w:rsid w:val="007D2A53"/>
    <w:rsid w:val="007D2AE7"/>
    <w:rsid w:val="007D4156"/>
    <w:rsid w:val="007D537F"/>
    <w:rsid w:val="007D5D63"/>
    <w:rsid w:val="007D6284"/>
    <w:rsid w:val="007D6E13"/>
    <w:rsid w:val="007E17A8"/>
    <w:rsid w:val="007E28F8"/>
    <w:rsid w:val="007E3FC8"/>
    <w:rsid w:val="007E4A9E"/>
    <w:rsid w:val="007E6160"/>
    <w:rsid w:val="007E756F"/>
    <w:rsid w:val="007F2D7A"/>
    <w:rsid w:val="007F33A2"/>
    <w:rsid w:val="007F386C"/>
    <w:rsid w:val="007F476A"/>
    <w:rsid w:val="007F7041"/>
    <w:rsid w:val="007F7912"/>
    <w:rsid w:val="00800739"/>
    <w:rsid w:val="008007A2"/>
    <w:rsid w:val="00800C11"/>
    <w:rsid w:val="00804529"/>
    <w:rsid w:val="00804838"/>
    <w:rsid w:val="008051F2"/>
    <w:rsid w:val="00805481"/>
    <w:rsid w:val="00810577"/>
    <w:rsid w:val="008110D8"/>
    <w:rsid w:val="0081205C"/>
    <w:rsid w:val="008138E7"/>
    <w:rsid w:val="00814492"/>
    <w:rsid w:val="008148DA"/>
    <w:rsid w:val="00815787"/>
    <w:rsid w:val="00817856"/>
    <w:rsid w:val="00820D30"/>
    <w:rsid w:val="00821C03"/>
    <w:rsid w:val="00821FD2"/>
    <w:rsid w:val="00823296"/>
    <w:rsid w:val="0082332F"/>
    <w:rsid w:val="00823E98"/>
    <w:rsid w:val="00827472"/>
    <w:rsid w:val="008275AE"/>
    <w:rsid w:val="008275FC"/>
    <w:rsid w:val="008308A0"/>
    <w:rsid w:val="00830A5D"/>
    <w:rsid w:val="0083128C"/>
    <w:rsid w:val="0083194E"/>
    <w:rsid w:val="0083432B"/>
    <w:rsid w:val="008344D7"/>
    <w:rsid w:val="00834667"/>
    <w:rsid w:val="00835529"/>
    <w:rsid w:val="0083557C"/>
    <w:rsid w:val="00835CA4"/>
    <w:rsid w:val="00837253"/>
    <w:rsid w:val="00837835"/>
    <w:rsid w:val="0084136A"/>
    <w:rsid w:val="00841CB9"/>
    <w:rsid w:val="008423BC"/>
    <w:rsid w:val="00843595"/>
    <w:rsid w:val="00843DD7"/>
    <w:rsid w:val="00843FA8"/>
    <w:rsid w:val="0084470E"/>
    <w:rsid w:val="008452E5"/>
    <w:rsid w:val="008510F8"/>
    <w:rsid w:val="00851839"/>
    <w:rsid w:val="008530D0"/>
    <w:rsid w:val="00853F70"/>
    <w:rsid w:val="008540B0"/>
    <w:rsid w:val="008546AF"/>
    <w:rsid w:val="00855C7F"/>
    <w:rsid w:val="00856A97"/>
    <w:rsid w:val="0085780A"/>
    <w:rsid w:val="008603BE"/>
    <w:rsid w:val="00860F5A"/>
    <w:rsid w:val="00861534"/>
    <w:rsid w:val="0086157D"/>
    <w:rsid w:val="00863D92"/>
    <w:rsid w:val="00870388"/>
    <w:rsid w:val="00870752"/>
    <w:rsid w:val="008708F0"/>
    <w:rsid w:val="008740EA"/>
    <w:rsid w:val="008820DC"/>
    <w:rsid w:val="0088475C"/>
    <w:rsid w:val="00884C97"/>
    <w:rsid w:val="0088540D"/>
    <w:rsid w:val="00885A68"/>
    <w:rsid w:val="00886402"/>
    <w:rsid w:val="008866F5"/>
    <w:rsid w:val="0088722B"/>
    <w:rsid w:val="0088745C"/>
    <w:rsid w:val="0088766F"/>
    <w:rsid w:val="0089268E"/>
    <w:rsid w:val="008932FA"/>
    <w:rsid w:val="008949FA"/>
    <w:rsid w:val="00895265"/>
    <w:rsid w:val="00896722"/>
    <w:rsid w:val="00897A7C"/>
    <w:rsid w:val="00897B20"/>
    <w:rsid w:val="00897EA0"/>
    <w:rsid w:val="00897F6B"/>
    <w:rsid w:val="008A10BB"/>
    <w:rsid w:val="008A1AF3"/>
    <w:rsid w:val="008A39DA"/>
    <w:rsid w:val="008A4703"/>
    <w:rsid w:val="008A4B38"/>
    <w:rsid w:val="008A5DD5"/>
    <w:rsid w:val="008A70AE"/>
    <w:rsid w:val="008B01DB"/>
    <w:rsid w:val="008B0AF7"/>
    <w:rsid w:val="008B1F6D"/>
    <w:rsid w:val="008B2C90"/>
    <w:rsid w:val="008B3384"/>
    <w:rsid w:val="008B4A6E"/>
    <w:rsid w:val="008B5147"/>
    <w:rsid w:val="008B550B"/>
    <w:rsid w:val="008B6E22"/>
    <w:rsid w:val="008C0527"/>
    <w:rsid w:val="008C2397"/>
    <w:rsid w:val="008C3850"/>
    <w:rsid w:val="008C4F0B"/>
    <w:rsid w:val="008C6012"/>
    <w:rsid w:val="008C61A4"/>
    <w:rsid w:val="008C6248"/>
    <w:rsid w:val="008C6805"/>
    <w:rsid w:val="008C7288"/>
    <w:rsid w:val="008C7FA3"/>
    <w:rsid w:val="008D06B1"/>
    <w:rsid w:val="008D3AAF"/>
    <w:rsid w:val="008D4334"/>
    <w:rsid w:val="008D5192"/>
    <w:rsid w:val="008D5313"/>
    <w:rsid w:val="008D56EC"/>
    <w:rsid w:val="008D624B"/>
    <w:rsid w:val="008D768E"/>
    <w:rsid w:val="008E0E18"/>
    <w:rsid w:val="008E1745"/>
    <w:rsid w:val="008E32D8"/>
    <w:rsid w:val="008E3863"/>
    <w:rsid w:val="008E6E99"/>
    <w:rsid w:val="008F0185"/>
    <w:rsid w:val="008F0192"/>
    <w:rsid w:val="008F138F"/>
    <w:rsid w:val="008F1427"/>
    <w:rsid w:val="008F32AE"/>
    <w:rsid w:val="008F3EF8"/>
    <w:rsid w:val="008F4A76"/>
    <w:rsid w:val="008F59A1"/>
    <w:rsid w:val="009027C6"/>
    <w:rsid w:val="00902B44"/>
    <w:rsid w:val="00902D37"/>
    <w:rsid w:val="00903EAF"/>
    <w:rsid w:val="00903F67"/>
    <w:rsid w:val="009051F9"/>
    <w:rsid w:val="00905A6E"/>
    <w:rsid w:val="00906554"/>
    <w:rsid w:val="00907545"/>
    <w:rsid w:val="00910618"/>
    <w:rsid w:val="00910991"/>
    <w:rsid w:val="00911F8D"/>
    <w:rsid w:val="00915CC2"/>
    <w:rsid w:val="0091632A"/>
    <w:rsid w:val="00917E79"/>
    <w:rsid w:val="009205F8"/>
    <w:rsid w:val="00920A1B"/>
    <w:rsid w:val="00921EC7"/>
    <w:rsid w:val="0092226C"/>
    <w:rsid w:val="009223FC"/>
    <w:rsid w:val="00922E87"/>
    <w:rsid w:val="009236B2"/>
    <w:rsid w:val="009257EA"/>
    <w:rsid w:val="009279F2"/>
    <w:rsid w:val="00930DD1"/>
    <w:rsid w:val="0093179A"/>
    <w:rsid w:val="009319A5"/>
    <w:rsid w:val="00933259"/>
    <w:rsid w:val="00933440"/>
    <w:rsid w:val="0093519D"/>
    <w:rsid w:val="009372F7"/>
    <w:rsid w:val="00940105"/>
    <w:rsid w:val="00940608"/>
    <w:rsid w:val="00941ABF"/>
    <w:rsid w:val="00942A55"/>
    <w:rsid w:val="00943427"/>
    <w:rsid w:val="009476AE"/>
    <w:rsid w:val="00947972"/>
    <w:rsid w:val="00952C24"/>
    <w:rsid w:val="00952D7D"/>
    <w:rsid w:val="00952ECC"/>
    <w:rsid w:val="00953739"/>
    <w:rsid w:val="0095459C"/>
    <w:rsid w:val="0095565E"/>
    <w:rsid w:val="00955C74"/>
    <w:rsid w:val="00956BA1"/>
    <w:rsid w:val="00956EBA"/>
    <w:rsid w:val="00960C5F"/>
    <w:rsid w:val="0096345F"/>
    <w:rsid w:val="00965BE7"/>
    <w:rsid w:val="00967869"/>
    <w:rsid w:val="00967ADD"/>
    <w:rsid w:val="00973171"/>
    <w:rsid w:val="0097341A"/>
    <w:rsid w:val="00973528"/>
    <w:rsid w:val="00973DFD"/>
    <w:rsid w:val="0097720A"/>
    <w:rsid w:val="00977C42"/>
    <w:rsid w:val="00982724"/>
    <w:rsid w:val="0098420F"/>
    <w:rsid w:val="00984A3E"/>
    <w:rsid w:val="00985AD4"/>
    <w:rsid w:val="00987054"/>
    <w:rsid w:val="00987DED"/>
    <w:rsid w:val="00987E0B"/>
    <w:rsid w:val="00990793"/>
    <w:rsid w:val="00990F74"/>
    <w:rsid w:val="009922D2"/>
    <w:rsid w:val="00993596"/>
    <w:rsid w:val="00993700"/>
    <w:rsid w:val="00994B68"/>
    <w:rsid w:val="0099602C"/>
    <w:rsid w:val="00996663"/>
    <w:rsid w:val="009A10B7"/>
    <w:rsid w:val="009A1176"/>
    <w:rsid w:val="009A210F"/>
    <w:rsid w:val="009A443A"/>
    <w:rsid w:val="009A4570"/>
    <w:rsid w:val="009A6918"/>
    <w:rsid w:val="009A78EC"/>
    <w:rsid w:val="009A7EDF"/>
    <w:rsid w:val="009B1CA9"/>
    <w:rsid w:val="009B24D9"/>
    <w:rsid w:val="009B27C5"/>
    <w:rsid w:val="009B286E"/>
    <w:rsid w:val="009B2D84"/>
    <w:rsid w:val="009B317B"/>
    <w:rsid w:val="009B4A76"/>
    <w:rsid w:val="009B55E4"/>
    <w:rsid w:val="009C114E"/>
    <w:rsid w:val="009C2286"/>
    <w:rsid w:val="009C2896"/>
    <w:rsid w:val="009C29B3"/>
    <w:rsid w:val="009C53B5"/>
    <w:rsid w:val="009C5E69"/>
    <w:rsid w:val="009C761F"/>
    <w:rsid w:val="009D011B"/>
    <w:rsid w:val="009D302B"/>
    <w:rsid w:val="009D3EB7"/>
    <w:rsid w:val="009D47A4"/>
    <w:rsid w:val="009D5175"/>
    <w:rsid w:val="009D52E0"/>
    <w:rsid w:val="009D5C67"/>
    <w:rsid w:val="009D6270"/>
    <w:rsid w:val="009E1896"/>
    <w:rsid w:val="009E23B0"/>
    <w:rsid w:val="009E466C"/>
    <w:rsid w:val="009E4C4E"/>
    <w:rsid w:val="009E6915"/>
    <w:rsid w:val="009F0507"/>
    <w:rsid w:val="009F2A72"/>
    <w:rsid w:val="009F3408"/>
    <w:rsid w:val="009F486E"/>
    <w:rsid w:val="009F4A94"/>
    <w:rsid w:val="009F5F20"/>
    <w:rsid w:val="009F6619"/>
    <w:rsid w:val="009F6632"/>
    <w:rsid w:val="009F66CB"/>
    <w:rsid w:val="009F6B81"/>
    <w:rsid w:val="00A00624"/>
    <w:rsid w:val="00A0298E"/>
    <w:rsid w:val="00A03039"/>
    <w:rsid w:val="00A03842"/>
    <w:rsid w:val="00A038E2"/>
    <w:rsid w:val="00A03F21"/>
    <w:rsid w:val="00A063CA"/>
    <w:rsid w:val="00A0683F"/>
    <w:rsid w:val="00A06BDB"/>
    <w:rsid w:val="00A134E6"/>
    <w:rsid w:val="00A161F7"/>
    <w:rsid w:val="00A20196"/>
    <w:rsid w:val="00A204A0"/>
    <w:rsid w:val="00A2134F"/>
    <w:rsid w:val="00A2225C"/>
    <w:rsid w:val="00A22FA7"/>
    <w:rsid w:val="00A248F3"/>
    <w:rsid w:val="00A2491B"/>
    <w:rsid w:val="00A25BE9"/>
    <w:rsid w:val="00A27378"/>
    <w:rsid w:val="00A30E1E"/>
    <w:rsid w:val="00A328C7"/>
    <w:rsid w:val="00A32C19"/>
    <w:rsid w:val="00A34917"/>
    <w:rsid w:val="00A35504"/>
    <w:rsid w:val="00A36F28"/>
    <w:rsid w:val="00A4058D"/>
    <w:rsid w:val="00A4177F"/>
    <w:rsid w:val="00A417C9"/>
    <w:rsid w:val="00A41CD5"/>
    <w:rsid w:val="00A420D0"/>
    <w:rsid w:val="00A4324E"/>
    <w:rsid w:val="00A461B3"/>
    <w:rsid w:val="00A47C2D"/>
    <w:rsid w:val="00A5220A"/>
    <w:rsid w:val="00A53896"/>
    <w:rsid w:val="00A54769"/>
    <w:rsid w:val="00A54C21"/>
    <w:rsid w:val="00A55834"/>
    <w:rsid w:val="00A55AB3"/>
    <w:rsid w:val="00A6275C"/>
    <w:rsid w:val="00A632AD"/>
    <w:rsid w:val="00A63BD5"/>
    <w:rsid w:val="00A63D78"/>
    <w:rsid w:val="00A64ABC"/>
    <w:rsid w:val="00A664CE"/>
    <w:rsid w:val="00A66717"/>
    <w:rsid w:val="00A6773F"/>
    <w:rsid w:val="00A677EF"/>
    <w:rsid w:val="00A722CF"/>
    <w:rsid w:val="00A73790"/>
    <w:rsid w:val="00A75D41"/>
    <w:rsid w:val="00A77737"/>
    <w:rsid w:val="00A77A95"/>
    <w:rsid w:val="00A8095A"/>
    <w:rsid w:val="00A81325"/>
    <w:rsid w:val="00A821C2"/>
    <w:rsid w:val="00A85CF0"/>
    <w:rsid w:val="00A92C72"/>
    <w:rsid w:val="00A960F2"/>
    <w:rsid w:val="00A96D83"/>
    <w:rsid w:val="00AA0596"/>
    <w:rsid w:val="00AA110A"/>
    <w:rsid w:val="00AA1134"/>
    <w:rsid w:val="00AA2F6E"/>
    <w:rsid w:val="00AA39AC"/>
    <w:rsid w:val="00AA5C6C"/>
    <w:rsid w:val="00AA6E4C"/>
    <w:rsid w:val="00AB33AC"/>
    <w:rsid w:val="00AB39C1"/>
    <w:rsid w:val="00AB49C7"/>
    <w:rsid w:val="00AB60CD"/>
    <w:rsid w:val="00AB7219"/>
    <w:rsid w:val="00AB733A"/>
    <w:rsid w:val="00AC0ED4"/>
    <w:rsid w:val="00AC140C"/>
    <w:rsid w:val="00AC19EB"/>
    <w:rsid w:val="00AC3071"/>
    <w:rsid w:val="00AC3B12"/>
    <w:rsid w:val="00AC49F8"/>
    <w:rsid w:val="00AC4AFB"/>
    <w:rsid w:val="00AC4E44"/>
    <w:rsid w:val="00AC5928"/>
    <w:rsid w:val="00AD0862"/>
    <w:rsid w:val="00AD1AEC"/>
    <w:rsid w:val="00AD519D"/>
    <w:rsid w:val="00AD58CE"/>
    <w:rsid w:val="00AD7466"/>
    <w:rsid w:val="00AD76D8"/>
    <w:rsid w:val="00AE0C1F"/>
    <w:rsid w:val="00AE451E"/>
    <w:rsid w:val="00AE4609"/>
    <w:rsid w:val="00AE50F5"/>
    <w:rsid w:val="00AE6A93"/>
    <w:rsid w:val="00AF0608"/>
    <w:rsid w:val="00AF0C5F"/>
    <w:rsid w:val="00AF0FA2"/>
    <w:rsid w:val="00AF1610"/>
    <w:rsid w:val="00AF24F4"/>
    <w:rsid w:val="00AF4000"/>
    <w:rsid w:val="00AF7332"/>
    <w:rsid w:val="00B000E6"/>
    <w:rsid w:val="00B00E0D"/>
    <w:rsid w:val="00B01D46"/>
    <w:rsid w:val="00B03F90"/>
    <w:rsid w:val="00B0773B"/>
    <w:rsid w:val="00B10A14"/>
    <w:rsid w:val="00B12B3D"/>
    <w:rsid w:val="00B136B4"/>
    <w:rsid w:val="00B15217"/>
    <w:rsid w:val="00B17099"/>
    <w:rsid w:val="00B20E59"/>
    <w:rsid w:val="00B2123D"/>
    <w:rsid w:val="00B220A8"/>
    <w:rsid w:val="00B26044"/>
    <w:rsid w:val="00B262E9"/>
    <w:rsid w:val="00B32773"/>
    <w:rsid w:val="00B33BA5"/>
    <w:rsid w:val="00B34B87"/>
    <w:rsid w:val="00B4101C"/>
    <w:rsid w:val="00B43434"/>
    <w:rsid w:val="00B453D2"/>
    <w:rsid w:val="00B45560"/>
    <w:rsid w:val="00B4583E"/>
    <w:rsid w:val="00B458C8"/>
    <w:rsid w:val="00B45EC4"/>
    <w:rsid w:val="00B465B2"/>
    <w:rsid w:val="00B50F4F"/>
    <w:rsid w:val="00B512BA"/>
    <w:rsid w:val="00B512FE"/>
    <w:rsid w:val="00B52932"/>
    <w:rsid w:val="00B53409"/>
    <w:rsid w:val="00B544DB"/>
    <w:rsid w:val="00B56536"/>
    <w:rsid w:val="00B56812"/>
    <w:rsid w:val="00B57FAF"/>
    <w:rsid w:val="00B629D3"/>
    <w:rsid w:val="00B65A79"/>
    <w:rsid w:val="00B65C70"/>
    <w:rsid w:val="00B66978"/>
    <w:rsid w:val="00B671A2"/>
    <w:rsid w:val="00B707AF"/>
    <w:rsid w:val="00B72D9C"/>
    <w:rsid w:val="00B73199"/>
    <w:rsid w:val="00B74112"/>
    <w:rsid w:val="00B7517D"/>
    <w:rsid w:val="00B7567A"/>
    <w:rsid w:val="00B75697"/>
    <w:rsid w:val="00B75938"/>
    <w:rsid w:val="00B768E7"/>
    <w:rsid w:val="00B76BC7"/>
    <w:rsid w:val="00B7774B"/>
    <w:rsid w:val="00B80860"/>
    <w:rsid w:val="00B81B06"/>
    <w:rsid w:val="00B83141"/>
    <w:rsid w:val="00B836B2"/>
    <w:rsid w:val="00B849B6"/>
    <w:rsid w:val="00B85807"/>
    <w:rsid w:val="00B859BA"/>
    <w:rsid w:val="00B9207F"/>
    <w:rsid w:val="00B933FF"/>
    <w:rsid w:val="00B94090"/>
    <w:rsid w:val="00B95337"/>
    <w:rsid w:val="00B96945"/>
    <w:rsid w:val="00B9764E"/>
    <w:rsid w:val="00BA0F94"/>
    <w:rsid w:val="00BA1ECF"/>
    <w:rsid w:val="00BA4936"/>
    <w:rsid w:val="00BA5781"/>
    <w:rsid w:val="00BA60D7"/>
    <w:rsid w:val="00BA7D22"/>
    <w:rsid w:val="00BA7E8C"/>
    <w:rsid w:val="00BB055B"/>
    <w:rsid w:val="00BB08D3"/>
    <w:rsid w:val="00BB1E33"/>
    <w:rsid w:val="00BB4FD7"/>
    <w:rsid w:val="00BB51EC"/>
    <w:rsid w:val="00BB52BA"/>
    <w:rsid w:val="00BB6E22"/>
    <w:rsid w:val="00BC05E8"/>
    <w:rsid w:val="00BC08CD"/>
    <w:rsid w:val="00BC13FD"/>
    <w:rsid w:val="00BC149E"/>
    <w:rsid w:val="00BC1E2D"/>
    <w:rsid w:val="00BC2703"/>
    <w:rsid w:val="00BC4650"/>
    <w:rsid w:val="00BC7480"/>
    <w:rsid w:val="00BD00B3"/>
    <w:rsid w:val="00BD00DA"/>
    <w:rsid w:val="00BD1FF7"/>
    <w:rsid w:val="00BD4232"/>
    <w:rsid w:val="00BD4D42"/>
    <w:rsid w:val="00BD5A64"/>
    <w:rsid w:val="00BD655A"/>
    <w:rsid w:val="00BD7384"/>
    <w:rsid w:val="00BE03A8"/>
    <w:rsid w:val="00BE1CEB"/>
    <w:rsid w:val="00BE1D00"/>
    <w:rsid w:val="00BE24C9"/>
    <w:rsid w:val="00BE317E"/>
    <w:rsid w:val="00BE34B8"/>
    <w:rsid w:val="00BE3E24"/>
    <w:rsid w:val="00BE4562"/>
    <w:rsid w:val="00BE51EB"/>
    <w:rsid w:val="00BE5B1F"/>
    <w:rsid w:val="00BE5F5F"/>
    <w:rsid w:val="00BE7677"/>
    <w:rsid w:val="00BE7B23"/>
    <w:rsid w:val="00BF0C41"/>
    <w:rsid w:val="00BF2B2F"/>
    <w:rsid w:val="00BF47D3"/>
    <w:rsid w:val="00BF4E23"/>
    <w:rsid w:val="00BF693D"/>
    <w:rsid w:val="00C01872"/>
    <w:rsid w:val="00C025FB"/>
    <w:rsid w:val="00C028EF"/>
    <w:rsid w:val="00C0367A"/>
    <w:rsid w:val="00C0489F"/>
    <w:rsid w:val="00C04C99"/>
    <w:rsid w:val="00C058AC"/>
    <w:rsid w:val="00C06D3D"/>
    <w:rsid w:val="00C07164"/>
    <w:rsid w:val="00C07C13"/>
    <w:rsid w:val="00C11E7C"/>
    <w:rsid w:val="00C13655"/>
    <w:rsid w:val="00C13F03"/>
    <w:rsid w:val="00C14071"/>
    <w:rsid w:val="00C15470"/>
    <w:rsid w:val="00C1638C"/>
    <w:rsid w:val="00C20367"/>
    <w:rsid w:val="00C2037A"/>
    <w:rsid w:val="00C21358"/>
    <w:rsid w:val="00C22D18"/>
    <w:rsid w:val="00C23F2A"/>
    <w:rsid w:val="00C25909"/>
    <w:rsid w:val="00C270E9"/>
    <w:rsid w:val="00C2750C"/>
    <w:rsid w:val="00C2767D"/>
    <w:rsid w:val="00C30916"/>
    <w:rsid w:val="00C30A82"/>
    <w:rsid w:val="00C3176F"/>
    <w:rsid w:val="00C31B76"/>
    <w:rsid w:val="00C31BCA"/>
    <w:rsid w:val="00C31F1D"/>
    <w:rsid w:val="00C327D0"/>
    <w:rsid w:val="00C32EF9"/>
    <w:rsid w:val="00C34554"/>
    <w:rsid w:val="00C35DCB"/>
    <w:rsid w:val="00C35FC0"/>
    <w:rsid w:val="00C37536"/>
    <w:rsid w:val="00C37CC3"/>
    <w:rsid w:val="00C37DDE"/>
    <w:rsid w:val="00C37DFD"/>
    <w:rsid w:val="00C416A4"/>
    <w:rsid w:val="00C44903"/>
    <w:rsid w:val="00C46182"/>
    <w:rsid w:val="00C5053B"/>
    <w:rsid w:val="00C513B8"/>
    <w:rsid w:val="00C515A6"/>
    <w:rsid w:val="00C51787"/>
    <w:rsid w:val="00C517C6"/>
    <w:rsid w:val="00C528C5"/>
    <w:rsid w:val="00C553DD"/>
    <w:rsid w:val="00C6082B"/>
    <w:rsid w:val="00C615E7"/>
    <w:rsid w:val="00C618D9"/>
    <w:rsid w:val="00C66D33"/>
    <w:rsid w:val="00C66FD1"/>
    <w:rsid w:val="00C70196"/>
    <w:rsid w:val="00C7072F"/>
    <w:rsid w:val="00C71B70"/>
    <w:rsid w:val="00C73A33"/>
    <w:rsid w:val="00C74689"/>
    <w:rsid w:val="00C747B1"/>
    <w:rsid w:val="00C74BC0"/>
    <w:rsid w:val="00C77221"/>
    <w:rsid w:val="00C77F15"/>
    <w:rsid w:val="00C80910"/>
    <w:rsid w:val="00C860E0"/>
    <w:rsid w:val="00C86C9B"/>
    <w:rsid w:val="00C876E2"/>
    <w:rsid w:val="00C91550"/>
    <w:rsid w:val="00C91C07"/>
    <w:rsid w:val="00C91F20"/>
    <w:rsid w:val="00C9294F"/>
    <w:rsid w:val="00C92958"/>
    <w:rsid w:val="00C9564F"/>
    <w:rsid w:val="00C96CB9"/>
    <w:rsid w:val="00C96EDB"/>
    <w:rsid w:val="00CA21DD"/>
    <w:rsid w:val="00CA42F1"/>
    <w:rsid w:val="00CA4794"/>
    <w:rsid w:val="00CA6520"/>
    <w:rsid w:val="00CB32DF"/>
    <w:rsid w:val="00CB3B85"/>
    <w:rsid w:val="00CB3B92"/>
    <w:rsid w:val="00CB4D02"/>
    <w:rsid w:val="00CB54EE"/>
    <w:rsid w:val="00CB58DB"/>
    <w:rsid w:val="00CB73B2"/>
    <w:rsid w:val="00CB79C2"/>
    <w:rsid w:val="00CB7F7D"/>
    <w:rsid w:val="00CC045C"/>
    <w:rsid w:val="00CC0A59"/>
    <w:rsid w:val="00CC18CB"/>
    <w:rsid w:val="00CC25DF"/>
    <w:rsid w:val="00CC2F99"/>
    <w:rsid w:val="00CC37D7"/>
    <w:rsid w:val="00CC419D"/>
    <w:rsid w:val="00CC4DFE"/>
    <w:rsid w:val="00CD2CB8"/>
    <w:rsid w:val="00CD35D8"/>
    <w:rsid w:val="00CD4AF8"/>
    <w:rsid w:val="00CD58EE"/>
    <w:rsid w:val="00CD5E28"/>
    <w:rsid w:val="00CD62FB"/>
    <w:rsid w:val="00CE21C6"/>
    <w:rsid w:val="00CE2E54"/>
    <w:rsid w:val="00CE4561"/>
    <w:rsid w:val="00CE47A2"/>
    <w:rsid w:val="00CE4973"/>
    <w:rsid w:val="00CE498C"/>
    <w:rsid w:val="00CE5C22"/>
    <w:rsid w:val="00CE6497"/>
    <w:rsid w:val="00CF096D"/>
    <w:rsid w:val="00CF0C71"/>
    <w:rsid w:val="00CF114B"/>
    <w:rsid w:val="00CF2194"/>
    <w:rsid w:val="00CF21B1"/>
    <w:rsid w:val="00CF2FF1"/>
    <w:rsid w:val="00CF5A10"/>
    <w:rsid w:val="00CF6329"/>
    <w:rsid w:val="00CF66FA"/>
    <w:rsid w:val="00CF70FA"/>
    <w:rsid w:val="00CF7181"/>
    <w:rsid w:val="00CF72BF"/>
    <w:rsid w:val="00CF770D"/>
    <w:rsid w:val="00CF790C"/>
    <w:rsid w:val="00D0126C"/>
    <w:rsid w:val="00D0276C"/>
    <w:rsid w:val="00D02B30"/>
    <w:rsid w:val="00D0471B"/>
    <w:rsid w:val="00D05709"/>
    <w:rsid w:val="00D060DF"/>
    <w:rsid w:val="00D10154"/>
    <w:rsid w:val="00D1288A"/>
    <w:rsid w:val="00D13B68"/>
    <w:rsid w:val="00D140C7"/>
    <w:rsid w:val="00D14875"/>
    <w:rsid w:val="00D16F54"/>
    <w:rsid w:val="00D20E9E"/>
    <w:rsid w:val="00D219EE"/>
    <w:rsid w:val="00D22D80"/>
    <w:rsid w:val="00D2391C"/>
    <w:rsid w:val="00D26914"/>
    <w:rsid w:val="00D27819"/>
    <w:rsid w:val="00D27A45"/>
    <w:rsid w:val="00D3076E"/>
    <w:rsid w:val="00D307CA"/>
    <w:rsid w:val="00D31294"/>
    <w:rsid w:val="00D31631"/>
    <w:rsid w:val="00D33C07"/>
    <w:rsid w:val="00D340A1"/>
    <w:rsid w:val="00D341FB"/>
    <w:rsid w:val="00D3428A"/>
    <w:rsid w:val="00D34D89"/>
    <w:rsid w:val="00D35448"/>
    <w:rsid w:val="00D356E0"/>
    <w:rsid w:val="00D365DB"/>
    <w:rsid w:val="00D41F67"/>
    <w:rsid w:val="00D427C4"/>
    <w:rsid w:val="00D42E5A"/>
    <w:rsid w:val="00D43ECB"/>
    <w:rsid w:val="00D45446"/>
    <w:rsid w:val="00D4544B"/>
    <w:rsid w:val="00D47CC9"/>
    <w:rsid w:val="00D52854"/>
    <w:rsid w:val="00D54522"/>
    <w:rsid w:val="00D57490"/>
    <w:rsid w:val="00D6089D"/>
    <w:rsid w:val="00D618BC"/>
    <w:rsid w:val="00D61918"/>
    <w:rsid w:val="00D622F0"/>
    <w:rsid w:val="00D631DB"/>
    <w:rsid w:val="00D64598"/>
    <w:rsid w:val="00D649E8"/>
    <w:rsid w:val="00D66BCB"/>
    <w:rsid w:val="00D7151D"/>
    <w:rsid w:val="00D72123"/>
    <w:rsid w:val="00D723F1"/>
    <w:rsid w:val="00D724E9"/>
    <w:rsid w:val="00D72C33"/>
    <w:rsid w:val="00D73815"/>
    <w:rsid w:val="00D73F0E"/>
    <w:rsid w:val="00D7438D"/>
    <w:rsid w:val="00D7688A"/>
    <w:rsid w:val="00D80A11"/>
    <w:rsid w:val="00D81E46"/>
    <w:rsid w:val="00D83A36"/>
    <w:rsid w:val="00D83E5F"/>
    <w:rsid w:val="00D860CE"/>
    <w:rsid w:val="00D8778C"/>
    <w:rsid w:val="00D9018A"/>
    <w:rsid w:val="00D902B1"/>
    <w:rsid w:val="00D90BD9"/>
    <w:rsid w:val="00D90F51"/>
    <w:rsid w:val="00D914BB"/>
    <w:rsid w:val="00D91B5D"/>
    <w:rsid w:val="00D92744"/>
    <w:rsid w:val="00D93527"/>
    <w:rsid w:val="00D93711"/>
    <w:rsid w:val="00D93CAB"/>
    <w:rsid w:val="00D94179"/>
    <w:rsid w:val="00D9550E"/>
    <w:rsid w:val="00D96972"/>
    <w:rsid w:val="00D97997"/>
    <w:rsid w:val="00DA0A71"/>
    <w:rsid w:val="00DA2F4D"/>
    <w:rsid w:val="00DA3AEF"/>
    <w:rsid w:val="00DA46C1"/>
    <w:rsid w:val="00DA59E0"/>
    <w:rsid w:val="00DA63C2"/>
    <w:rsid w:val="00DA6B8B"/>
    <w:rsid w:val="00DA7090"/>
    <w:rsid w:val="00DB0D06"/>
    <w:rsid w:val="00DB3064"/>
    <w:rsid w:val="00DB4F72"/>
    <w:rsid w:val="00DB5D60"/>
    <w:rsid w:val="00DB6C91"/>
    <w:rsid w:val="00DB75D7"/>
    <w:rsid w:val="00DB781D"/>
    <w:rsid w:val="00DB7D58"/>
    <w:rsid w:val="00DB7FA6"/>
    <w:rsid w:val="00DC13E8"/>
    <w:rsid w:val="00DC2D19"/>
    <w:rsid w:val="00DC6B1B"/>
    <w:rsid w:val="00DC6CA9"/>
    <w:rsid w:val="00DC7AD6"/>
    <w:rsid w:val="00DC7CD0"/>
    <w:rsid w:val="00DD14F5"/>
    <w:rsid w:val="00DD16BB"/>
    <w:rsid w:val="00DD384C"/>
    <w:rsid w:val="00DD7C99"/>
    <w:rsid w:val="00DE16A6"/>
    <w:rsid w:val="00DE2198"/>
    <w:rsid w:val="00DE271B"/>
    <w:rsid w:val="00DE297D"/>
    <w:rsid w:val="00DE3C65"/>
    <w:rsid w:val="00DE413A"/>
    <w:rsid w:val="00DE53D6"/>
    <w:rsid w:val="00DE641C"/>
    <w:rsid w:val="00DE76A4"/>
    <w:rsid w:val="00DF08BA"/>
    <w:rsid w:val="00DF0932"/>
    <w:rsid w:val="00DF1905"/>
    <w:rsid w:val="00DF2910"/>
    <w:rsid w:val="00DF2A76"/>
    <w:rsid w:val="00DF2F76"/>
    <w:rsid w:val="00DF3D3D"/>
    <w:rsid w:val="00DF4012"/>
    <w:rsid w:val="00DF41CA"/>
    <w:rsid w:val="00DF451E"/>
    <w:rsid w:val="00DF75F2"/>
    <w:rsid w:val="00DF7F15"/>
    <w:rsid w:val="00DF7FA1"/>
    <w:rsid w:val="00E00070"/>
    <w:rsid w:val="00E01F87"/>
    <w:rsid w:val="00E03317"/>
    <w:rsid w:val="00E0407A"/>
    <w:rsid w:val="00E0443C"/>
    <w:rsid w:val="00E0476E"/>
    <w:rsid w:val="00E074A8"/>
    <w:rsid w:val="00E075CD"/>
    <w:rsid w:val="00E1141C"/>
    <w:rsid w:val="00E11E68"/>
    <w:rsid w:val="00E12CA0"/>
    <w:rsid w:val="00E14130"/>
    <w:rsid w:val="00E15314"/>
    <w:rsid w:val="00E15C55"/>
    <w:rsid w:val="00E16EBD"/>
    <w:rsid w:val="00E171F1"/>
    <w:rsid w:val="00E213A8"/>
    <w:rsid w:val="00E22F95"/>
    <w:rsid w:val="00E230E5"/>
    <w:rsid w:val="00E2367C"/>
    <w:rsid w:val="00E23862"/>
    <w:rsid w:val="00E24152"/>
    <w:rsid w:val="00E2590B"/>
    <w:rsid w:val="00E25D50"/>
    <w:rsid w:val="00E2632B"/>
    <w:rsid w:val="00E27BA0"/>
    <w:rsid w:val="00E302A3"/>
    <w:rsid w:val="00E31750"/>
    <w:rsid w:val="00E34222"/>
    <w:rsid w:val="00E361FC"/>
    <w:rsid w:val="00E373D6"/>
    <w:rsid w:val="00E378FD"/>
    <w:rsid w:val="00E40160"/>
    <w:rsid w:val="00E42FAE"/>
    <w:rsid w:val="00E431B5"/>
    <w:rsid w:val="00E437CE"/>
    <w:rsid w:val="00E43B3A"/>
    <w:rsid w:val="00E43ED4"/>
    <w:rsid w:val="00E451B8"/>
    <w:rsid w:val="00E452EA"/>
    <w:rsid w:val="00E45544"/>
    <w:rsid w:val="00E52D7B"/>
    <w:rsid w:val="00E53ADC"/>
    <w:rsid w:val="00E55190"/>
    <w:rsid w:val="00E5521F"/>
    <w:rsid w:val="00E55950"/>
    <w:rsid w:val="00E5692F"/>
    <w:rsid w:val="00E6215C"/>
    <w:rsid w:val="00E629B0"/>
    <w:rsid w:val="00E634F0"/>
    <w:rsid w:val="00E6586B"/>
    <w:rsid w:val="00E65E69"/>
    <w:rsid w:val="00E70F02"/>
    <w:rsid w:val="00E73567"/>
    <w:rsid w:val="00E739E4"/>
    <w:rsid w:val="00E74321"/>
    <w:rsid w:val="00E7436B"/>
    <w:rsid w:val="00E746BD"/>
    <w:rsid w:val="00E747B3"/>
    <w:rsid w:val="00E752E9"/>
    <w:rsid w:val="00E75B57"/>
    <w:rsid w:val="00E76702"/>
    <w:rsid w:val="00E76854"/>
    <w:rsid w:val="00E779DE"/>
    <w:rsid w:val="00E808AD"/>
    <w:rsid w:val="00E8106C"/>
    <w:rsid w:val="00E83150"/>
    <w:rsid w:val="00E83862"/>
    <w:rsid w:val="00E8500C"/>
    <w:rsid w:val="00E86A2F"/>
    <w:rsid w:val="00E87200"/>
    <w:rsid w:val="00E87768"/>
    <w:rsid w:val="00E90708"/>
    <w:rsid w:val="00E90A84"/>
    <w:rsid w:val="00E90D8B"/>
    <w:rsid w:val="00E93D48"/>
    <w:rsid w:val="00E94582"/>
    <w:rsid w:val="00E95229"/>
    <w:rsid w:val="00E96A7C"/>
    <w:rsid w:val="00E97B04"/>
    <w:rsid w:val="00EA2EF5"/>
    <w:rsid w:val="00EA301D"/>
    <w:rsid w:val="00EA671A"/>
    <w:rsid w:val="00EA6B8F"/>
    <w:rsid w:val="00EA70E5"/>
    <w:rsid w:val="00EB037E"/>
    <w:rsid w:val="00EB131E"/>
    <w:rsid w:val="00EB3288"/>
    <w:rsid w:val="00EB3886"/>
    <w:rsid w:val="00EB40C0"/>
    <w:rsid w:val="00EB4690"/>
    <w:rsid w:val="00EC400A"/>
    <w:rsid w:val="00EC402A"/>
    <w:rsid w:val="00EC4E2A"/>
    <w:rsid w:val="00EC64B4"/>
    <w:rsid w:val="00EC6FE6"/>
    <w:rsid w:val="00EC7B76"/>
    <w:rsid w:val="00ED1182"/>
    <w:rsid w:val="00ED16DC"/>
    <w:rsid w:val="00ED2161"/>
    <w:rsid w:val="00ED24B2"/>
    <w:rsid w:val="00ED282F"/>
    <w:rsid w:val="00ED38CE"/>
    <w:rsid w:val="00ED441E"/>
    <w:rsid w:val="00ED4702"/>
    <w:rsid w:val="00ED4BA7"/>
    <w:rsid w:val="00ED5162"/>
    <w:rsid w:val="00ED574D"/>
    <w:rsid w:val="00ED6775"/>
    <w:rsid w:val="00ED7344"/>
    <w:rsid w:val="00ED7DDE"/>
    <w:rsid w:val="00EE115D"/>
    <w:rsid w:val="00EE130C"/>
    <w:rsid w:val="00EE32E2"/>
    <w:rsid w:val="00EE65EB"/>
    <w:rsid w:val="00EF04E0"/>
    <w:rsid w:val="00EF11D2"/>
    <w:rsid w:val="00EF2405"/>
    <w:rsid w:val="00EF5AF2"/>
    <w:rsid w:val="00EF6BCC"/>
    <w:rsid w:val="00EF76D4"/>
    <w:rsid w:val="00F002F8"/>
    <w:rsid w:val="00F01E61"/>
    <w:rsid w:val="00F02DF7"/>
    <w:rsid w:val="00F0312F"/>
    <w:rsid w:val="00F03D95"/>
    <w:rsid w:val="00F048D3"/>
    <w:rsid w:val="00F04D8C"/>
    <w:rsid w:val="00F051B3"/>
    <w:rsid w:val="00F0588E"/>
    <w:rsid w:val="00F06DDD"/>
    <w:rsid w:val="00F10D3C"/>
    <w:rsid w:val="00F11A70"/>
    <w:rsid w:val="00F11C0D"/>
    <w:rsid w:val="00F14A06"/>
    <w:rsid w:val="00F1515F"/>
    <w:rsid w:val="00F1627A"/>
    <w:rsid w:val="00F16D2F"/>
    <w:rsid w:val="00F20080"/>
    <w:rsid w:val="00F23F8A"/>
    <w:rsid w:val="00F25581"/>
    <w:rsid w:val="00F25D92"/>
    <w:rsid w:val="00F26471"/>
    <w:rsid w:val="00F2769F"/>
    <w:rsid w:val="00F3196C"/>
    <w:rsid w:val="00F31EDA"/>
    <w:rsid w:val="00F325F5"/>
    <w:rsid w:val="00F33052"/>
    <w:rsid w:val="00F34908"/>
    <w:rsid w:val="00F35DF2"/>
    <w:rsid w:val="00F36BFD"/>
    <w:rsid w:val="00F37F75"/>
    <w:rsid w:val="00F37FC4"/>
    <w:rsid w:val="00F4321E"/>
    <w:rsid w:val="00F43292"/>
    <w:rsid w:val="00F43338"/>
    <w:rsid w:val="00F44986"/>
    <w:rsid w:val="00F45495"/>
    <w:rsid w:val="00F45E7C"/>
    <w:rsid w:val="00F47B8C"/>
    <w:rsid w:val="00F47E7A"/>
    <w:rsid w:val="00F500B3"/>
    <w:rsid w:val="00F500C6"/>
    <w:rsid w:val="00F505F3"/>
    <w:rsid w:val="00F50BD2"/>
    <w:rsid w:val="00F53433"/>
    <w:rsid w:val="00F5367B"/>
    <w:rsid w:val="00F53BDB"/>
    <w:rsid w:val="00F5586B"/>
    <w:rsid w:val="00F55D24"/>
    <w:rsid w:val="00F56ED0"/>
    <w:rsid w:val="00F62902"/>
    <w:rsid w:val="00F62C96"/>
    <w:rsid w:val="00F62FCC"/>
    <w:rsid w:val="00F631B0"/>
    <w:rsid w:val="00F6397F"/>
    <w:rsid w:val="00F66D13"/>
    <w:rsid w:val="00F701A7"/>
    <w:rsid w:val="00F71B04"/>
    <w:rsid w:val="00F74550"/>
    <w:rsid w:val="00F754B6"/>
    <w:rsid w:val="00F75B61"/>
    <w:rsid w:val="00F760AC"/>
    <w:rsid w:val="00F76B96"/>
    <w:rsid w:val="00F775DD"/>
    <w:rsid w:val="00F77EAC"/>
    <w:rsid w:val="00F82B87"/>
    <w:rsid w:val="00F8427A"/>
    <w:rsid w:val="00F85785"/>
    <w:rsid w:val="00F8698B"/>
    <w:rsid w:val="00F870C4"/>
    <w:rsid w:val="00F872AD"/>
    <w:rsid w:val="00F90F6F"/>
    <w:rsid w:val="00F92041"/>
    <w:rsid w:val="00F93FBA"/>
    <w:rsid w:val="00F94038"/>
    <w:rsid w:val="00F94891"/>
    <w:rsid w:val="00F94970"/>
    <w:rsid w:val="00F94A3C"/>
    <w:rsid w:val="00F96649"/>
    <w:rsid w:val="00F97415"/>
    <w:rsid w:val="00F97B3E"/>
    <w:rsid w:val="00F97ECC"/>
    <w:rsid w:val="00FA1E04"/>
    <w:rsid w:val="00FA332F"/>
    <w:rsid w:val="00FA6122"/>
    <w:rsid w:val="00FA672B"/>
    <w:rsid w:val="00FA7709"/>
    <w:rsid w:val="00FB079D"/>
    <w:rsid w:val="00FB0DF7"/>
    <w:rsid w:val="00FB1497"/>
    <w:rsid w:val="00FB2A68"/>
    <w:rsid w:val="00FB3C0C"/>
    <w:rsid w:val="00FB46F0"/>
    <w:rsid w:val="00FB5CD0"/>
    <w:rsid w:val="00FB68BA"/>
    <w:rsid w:val="00FB729E"/>
    <w:rsid w:val="00FC1386"/>
    <w:rsid w:val="00FC2059"/>
    <w:rsid w:val="00FC3A0F"/>
    <w:rsid w:val="00FC46C1"/>
    <w:rsid w:val="00FC4A24"/>
    <w:rsid w:val="00FC6CEC"/>
    <w:rsid w:val="00FC7A7D"/>
    <w:rsid w:val="00FD053A"/>
    <w:rsid w:val="00FD0CA8"/>
    <w:rsid w:val="00FD1D3F"/>
    <w:rsid w:val="00FD2103"/>
    <w:rsid w:val="00FE0890"/>
    <w:rsid w:val="00FE1650"/>
    <w:rsid w:val="00FE168A"/>
    <w:rsid w:val="00FE18AF"/>
    <w:rsid w:val="00FE1F9E"/>
    <w:rsid w:val="00FE2C83"/>
    <w:rsid w:val="00FE2FBA"/>
    <w:rsid w:val="00FE4537"/>
    <w:rsid w:val="00FE4F76"/>
    <w:rsid w:val="00FE52A5"/>
    <w:rsid w:val="00FE53C4"/>
    <w:rsid w:val="00FE5A1F"/>
    <w:rsid w:val="00FE5DFE"/>
    <w:rsid w:val="00FE69F8"/>
    <w:rsid w:val="00FF0947"/>
    <w:rsid w:val="00FF112C"/>
    <w:rsid w:val="00FF1FFE"/>
    <w:rsid w:val="00FF20C4"/>
    <w:rsid w:val="00FF3A8E"/>
    <w:rsid w:val="00FF3F5D"/>
    <w:rsid w:val="00FF6622"/>
    <w:rsid w:val="00FF7A2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50CD9"/>
  <w15:chartTrackingRefBased/>
  <w15:docId w15:val="{A33F8D11-6AAA-4246-B272-403547368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20C48"/>
    <w:pPr>
      <w:spacing w:after="0" w:line="240" w:lineRule="auto"/>
    </w:pPr>
    <w:rPr>
      <w:rFonts w:asciiTheme="minorHAnsi" w:hAnsiTheme="minorHAnsi" w:cstheme="minorBidi"/>
      <w:kern w:val="2"/>
      <w14:ligatures w14:val="standardContextual"/>
    </w:rPr>
  </w:style>
  <w:style w:type="paragraph" w:styleId="Naslov1">
    <w:name w:val="heading 1"/>
    <w:basedOn w:val="Navaden"/>
    <w:next w:val="Navaden"/>
    <w:link w:val="Naslov1Znak"/>
    <w:uiPriority w:val="9"/>
    <w:qFormat/>
    <w:rsid w:val="008C385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unhideWhenUsed/>
    <w:qFormat/>
    <w:rsid w:val="008C385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next w:val="Navaden"/>
    <w:link w:val="Naslov3Znak"/>
    <w:uiPriority w:val="9"/>
    <w:unhideWhenUsed/>
    <w:qFormat/>
    <w:rsid w:val="008C3850"/>
    <w:pPr>
      <w:keepNext/>
      <w:keepLines/>
      <w:spacing w:before="40"/>
      <w:outlineLvl w:val="2"/>
    </w:pPr>
    <w:rPr>
      <w:rFonts w:asciiTheme="majorHAnsi" w:eastAsiaTheme="majorEastAsia" w:hAnsiTheme="majorHAnsi" w:cstheme="majorBidi"/>
      <w:color w:val="1F4D78" w:themeColor="accent1" w:themeShade="7F"/>
    </w:rPr>
  </w:style>
  <w:style w:type="paragraph" w:styleId="Naslov4">
    <w:name w:val="heading 4"/>
    <w:basedOn w:val="Navaden"/>
    <w:next w:val="Navaden"/>
    <w:link w:val="Naslov4Znak"/>
    <w:uiPriority w:val="9"/>
    <w:unhideWhenUsed/>
    <w:qFormat/>
    <w:rsid w:val="00E87200"/>
    <w:pPr>
      <w:keepNext/>
      <w:keepLines/>
      <w:spacing w:before="40"/>
      <w:outlineLvl w:val="3"/>
    </w:pPr>
    <w:rPr>
      <w:rFonts w:asciiTheme="majorHAnsi" w:eastAsiaTheme="majorEastAsia" w:hAnsiTheme="majorHAnsi" w:cstheme="majorBidi"/>
      <w:i/>
      <w:iCs/>
      <w:color w:val="2E74B5" w:themeColor="accent1" w:themeShade="BF"/>
    </w:rPr>
  </w:style>
  <w:style w:type="paragraph" w:styleId="Naslov6">
    <w:name w:val="heading 6"/>
    <w:basedOn w:val="Navaden"/>
    <w:next w:val="Navaden"/>
    <w:link w:val="Naslov6Znak"/>
    <w:uiPriority w:val="9"/>
    <w:unhideWhenUsed/>
    <w:qFormat/>
    <w:rsid w:val="00E76854"/>
    <w:pPr>
      <w:keepNext/>
      <w:keepLines/>
      <w:spacing w:before="40"/>
      <w:outlineLvl w:val="5"/>
    </w:pPr>
    <w:rPr>
      <w:rFonts w:asciiTheme="majorHAnsi" w:eastAsiaTheme="majorEastAsia" w:hAnsiTheme="majorHAnsi" w:cstheme="majorBidi"/>
      <w:color w:val="1F4D78"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22D18"/>
    <w:pPr>
      <w:ind w:left="720"/>
      <w:contextualSpacing/>
    </w:pPr>
  </w:style>
  <w:style w:type="paragraph" w:styleId="Navadensplet">
    <w:name w:val="Normal (Web)"/>
    <w:basedOn w:val="Navaden"/>
    <w:uiPriority w:val="99"/>
    <w:unhideWhenUsed/>
    <w:rsid w:val="00C22D18"/>
    <w:pPr>
      <w:spacing w:before="100" w:beforeAutospacing="1" w:after="100" w:afterAutospacing="1"/>
    </w:pPr>
    <w:rPr>
      <w:rFonts w:ascii="Times New Roman" w:eastAsia="Times New Roman" w:hAnsi="Times New Roman" w:cs="Times New Roman"/>
      <w:kern w:val="0"/>
      <w:lang w:eastAsia="en-GB"/>
      <w14:ligatures w14:val="none"/>
    </w:rPr>
  </w:style>
  <w:style w:type="paragraph" w:styleId="Noga">
    <w:name w:val="footer"/>
    <w:basedOn w:val="Navaden"/>
    <w:link w:val="NogaZnak"/>
    <w:uiPriority w:val="99"/>
    <w:unhideWhenUsed/>
    <w:rsid w:val="00C22D18"/>
    <w:pPr>
      <w:tabs>
        <w:tab w:val="center" w:pos="4513"/>
        <w:tab w:val="right" w:pos="9026"/>
      </w:tabs>
    </w:pPr>
  </w:style>
  <w:style w:type="character" w:customStyle="1" w:styleId="NogaZnak">
    <w:name w:val="Noga Znak"/>
    <w:basedOn w:val="Privzetapisavaodstavka"/>
    <w:link w:val="Noga"/>
    <w:uiPriority w:val="99"/>
    <w:rsid w:val="00C22D18"/>
    <w:rPr>
      <w:rFonts w:asciiTheme="minorHAnsi" w:hAnsiTheme="minorHAnsi" w:cstheme="minorBidi"/>
      <w:kern w:val="2"/>
      <w14:ligatures w14:val="standardContextual"/>
    </w:rPr>
  </w:style>
  <w:style w:type="character" w:styleId="tevilkastrani">
    <w:name w:val="page number"/>
    <w:basedOn w:val="Privzetapisavaodstavka"/>
    <w:uiPriority w:val="99"/>
    <w:semiHidden/>
    <w:unhideWhenUsed/>
    <w:rsid w:val="00C22D18"/>
  </w:style>
  <w:style w:type="table" w:styleId="Tabelamrea">
    <w:name w:val="Table Grid"/>
    <w:basedOn w:val="Navadnatabela"/>
    <w:uiPriority w:val="39"/>
    <w:rsid w:val="00C22D18"/>
    <w:pPr>
      <w:spacing w:after="0" w:line="240" w:lineRule="auto"/>
    </w:pPr>
    <w:rPr>
      <w:rFonts w:asciiTheme="minorHAnsi" w:hAnsiTheme="minorHAnsi" w:cstheme="minorBid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rivzetapisavaodstavka"/>
    <w:rsid w:val="00C22D18"/>
  </w:style>
  <w:style w:type="paragraph" w:styleId="Pripombabesedilo">
    <w:name w:val="annotation text"/>
    <w:basedOn w:val="Navaden"/>
    <w:link w:val="PripombabesediloZnak"/>
    <w:uiPriority w:val="99"/>
    <w:unhideWhenUsed/>
    <w:rsid w:val="00C22D18"/>
    <w:rPr>
      <w:sz w:val="20"/>
      <w:szCs w:val="20"/>
    </w:rPr>
  </w:style>
  <w:style w:type="character" w:customStyle="1" w:styleId="PripombabesediloZnak">
    <w:name w:val="Pripomba – besedilo Znak"/>
    <w:basedOn w:val="Privzetapisavaodstavka"/>
    <w:link w:val="Pripombabesedilo"/>
    <w:uiPriority w:val="99"/>
    <w:rsid w:val="00C22D18"/>
    <w:rPr>
      <w:rFonts w:asciiTheme="minorHAnsi" w:hAnsiTheme="minorHAnsi" w:cstheme="minorBidi"/>
      <w:kern w:val="2"/>
      <w:sz w:val="20"/>
      <w:szCs w:val="20"/>
      <w14:ligatures w14:val="standardContextual"/>
    </w:rPr>
  </w:style>
  <w:style w:type="character" w:customStyle="1" w:styleId="ZadevapripombeZnak">
    <w:name w:val="Zadeva pripombe Znak"/>
    <w:basedOn w:val="PripombabesediloZnak"/>
    <w:link w:val="Zadevapripombe"/>
    <w:uiPriority w:val="99"/>
    <w:semiHidden/>
    <w:rsid w:val="00C22D18"/>
    <w:rPr>
      <w:rFonts w:asciiTheme="minorHAnsi" w:hAnsiTheme="minorHAnsi" w:cstheme="minorBidi"/>
      <w:b/>
      <w:bCs/>
      <w:kern w:val="2"/>
      <w:sz w:val="20"/>
      <w:szCs w:val="20"/>
      <w14:ligatures w14:val="standardContextual"/>
    </w:rPr>
  </w:style>
  <w:style w:type="paragraph" w:styleId="Zadevapripombe">
    <w:name w:val="annotation subject"/>
    <w:basedOn w:val="Pripombabesedilo"/>
    <w:next w:val="Pripombabesedilo"/>
    <w:link w:val="ZadevapripombeZnak"/>
    <w:uiPriority w:val="99"/>
    <w:semiHidden/>
    <w:unhideWhenUsed/>
    <w:rsid w:val="00C22D18"/>
    <w:rPr>
      <w:b/>
      <w:bCs/>
    </w:rPr>
  </w:style>
  <w:style w:type="character" w:customStyle="1" w:styleId="ZadevapripombeZnak1">
    <w:name w:val="Zadeva pripombe Znak1"/>
    <w:basedOn w:val="PripombabesediloZnak"/>
    <w:uiPriority w:val="99"/>
    <w:semiHidden/>
    <w:rsid w:val="00C22D18"/>
    <w:rPr>
      <w:rFonts w:asciiTheme="minorHAnsi" w:hAnsiTheme="minorHAnsi" w:cstheme="minorBidi"/>
      <w:b/>
      <w:bCs/>
      <w:kern w:val="2"/>
      <w:sz w:val="20"/>
      <w:szCs w:val="20"/>
      <w14:ligatures w14:val="standardContextual"/>
    </w:rPr>
  </w:style>
  <w:style w:type="character" w:customStyle="1" w:styleId="BesedilooblakaZnak">
    <w:name w:val="Besedilo oblačka Znak"/>
    <w:basedOn w:val="Privzetapisavaodstavka"/>
    <w:link w:val="Besedilooblaka"/>
    <w:uiPriority w:val="99"/>
    <w:semiHidden/>
    <w:rsid w:val="00C22D18"/>
    <w:rPr>
      <w:rFonts w:ascii="Segoe UI" w:hAnsi="Segoe UI" w:cs="Segoe UI"/>
      <w:kern w:val="2"/>
      <w:sz w:val="18"/>
      <w:szCs w:val="18"/>
      <w14:ligatures w14:val="standardContextual"/>
    </w:rPr>
  </w:style>
  <w:style w:type="paragraph" w:styleId="Besedilooblaka">
    <w:name w:val="Balloon Text"/>
    <w:basedOn w:val="Navaden"/>
    <w:link w:val="BesedilooblakaZnak"/>
    <w:uiPriority w:val="99"/>
    <w:semiHidden/>
    <w:unhideWhenUsed/>
    <w:rsid w:val="00C22D18"/>
    <w:rPr>
      <w:rFonts w:ascii="Segoe UI" w:hAnsi="Segoe UI" w:cs="Segoe UI"/>
      <w:sz w:val="18"/>
      <w:szCs w:val="18"/>
    </w:rPr>
  </w:style>
  <w:style w:type="character" w:customStyle="1" w:styleId="BesedilooblakaZnak1">
    <w:name w:val="Besedilo oblačka Znak1"/>
    <w:basedOn w:val="Privzetapisavaodstavka"/>
    <w:uiPriority w:val="99"/>
    <w:semiHidden/>
    <w:rsid w:val="00C22D18"/>
    <w:rPr>
      <w:rFonts w:ascii="Segoe UI" w:hAnsi="Segoe UI" w:cs="Segoe UI"/>
      <w:kern w:val="2"/>
      <w:sz w:val="18"/>
      <w:szCs w:val="18"/>
      <w14:ligatures w14:val="standardContextual"/>
    </w:rPr>
  </w:style>
  <w:style w:type="paragraph" w:styleId="Glava">
    <w:name w:val="header"/>
    <w:basedOn w:val="Navaden"/>
    <w:link w:val="GlavaZnak"/>
    <w:uiPriority w:val="99"/>
    <w:unhideWhenUsed/>
    <w:rsid w:val="00C22D18"/>
    <w:pPr>
      <w:tabs>
        <w:tab w:val="center" w:pos="4536"/>
        <w:tab w:val="right" w:pos="9072"/>
      </w:tabs>
    </w:pPr>
  </w:style>
  <w:style w:type="character" w:customStyle="1" w:styleId="GlavaZnak">
    <w:name w:val="Glava Znak"/>
    <w:basedOn w:val="Privzetapisavaodstavka"/>
    <w:link w:val="Glava"/>
    <w:uiPriority w:val="99"/>
    <w:rsid w:val="00C22D18"/>
    <w:rPr>
      <w:rFonts w:asciiTheme="minorHAnsi" w:hAnsiTheme="minorHAnsi" w:cstheme="minorBidi"/>
      <w:kern w:val="2"/>
      <w14:ligatures w14:val="standardContextual"/>
    </w:rPr>
  </w:style>
  <w:style w:type="character" w:styleId="Hiperpovezava">
    <w:name w:val="Hyperlink"/>
    <w:basedOn w:val="Privzetapisavaodstavka"/>
    <w:uiPriority w:val="99"/>
    <w:unhideWhenUsed/>
    <w:rsid w:val="00C22D18"/>
    <w:rPr>
      <w:color w:val="0000FF"/>
      <w:u w:val="single"/>
    </w:rPr>
  </w:style>
  <w:style w:type="character" w:styleId="Krepko">
    <w:name w:val="Strong"/>
    <w:basedOn w:val="Privzetapisavaodstavka"/>
    <w:uiPriority w:val="22"/>
    <w:qFormat/>
    <w:rsid w:val="00C22D18"/>
    <w:rPr>
      <w:b/>
      <w:bCs/>
    </w:rPr>
  </w:style>
  <w:style w:type="paragraph" w:customStyle="1" w:styleId="DecimalAligned">
    <w:name w:val="Decimal Aligned"/>
    <w:basedOn w:val="Navaden"/>
    <w:uiPriority w:val="40"/>
    <w:qFormat/>
    <w:rsid w:val="00C22D18"/>
    <w:pPr>
      <w:tabs>
        <w:tab w:val="decimal" w:pos="360"/>
      </w:tabs>
      <w:spacing w:after="200" w:line="276" w:lineRule="auto"/>
    </w:pPr>
    <w:rPr>
      <w:rFonts w:eastAsiaTheme="minorEastAsia" w:cs="Times New Roman"/>
      <w:kern w:val="0"/>
      <w:sz w:val="22"/>
      <w:szCs w:val="22"/>
      <w:lang w:eastAsia="sl-SI"/>
      <w14:ligatures w14:val="none"/>
    </w:rPr>
  </w:style>
  <w:style w:type="paragraph" w:styleId="Sprotnaopomba-besedilo">
    <w:name w:val="footnote text"/>
    <w:basedOn w:val="Navaden"/>
    <w:link w:val="Sprotnaopomba-besediloZnak"/>
    <w:uiPriority w:val="99"/>
    <w:unhideWhenUsed/>
    <w:rsid w:val="00C22D18"/>
    <w:rPr>
      <w:rFonts w:eastAsiaTheme="minorEastAsia" w:cs="Times New Roman"/>
      <w:kern w:val="0"/>
      <w:sz w:val="20"/>
      <w:szCs w:val="20"/>
      <w:lang w:eastAsia="sl-SI"/>
      <w14:ligatures w14:val="none"/>
    </w:rPr>
  </w:style>
  <w:style w:type="character" w:customStyle="1" w:styleId="Sprotnaopomba-besediloZnak">
    <w:name w:val="Sprotna opomba - besedilo Znak"/>
    <w:basedOn w:val="Privzetapisavaodstavka"/>
    <w:link w:val="Sprotnaopomba-besedilo"/>
    <w:uiPriority w:val="99"/>
    <w:rsid w:val="00C22D18"/>
    <w:rPr>
      <w:rFonts w:asciiTheme="minorHAnsi" w:eastAsiaTheme="minorEastAsia" w:hAnsiTheme="minorHAnsi"/>
      <w:sz w:val="20"/>
      <w:szCs w:val="20"/>
      <w:lang w:eastAsia="sl-SI"/>
    </w:rPr>
  </w:style>
  <w:style w:type="character" w:styleId="Neenpoudarek">
    <w:name w:val="Subtle Emphasis"/>
    <w:basedOn w:val="Privzetapisavaodstavka"/>
    <w:uiPriority w:val="19"/>
    <w:qFormat/>
    <w:rsid w:val="00C22D18"/>
    <w:rPr>
      <w:i/>
      <w:iCs/>
    </w:rPr>
  </w:style>
  <w:style w:type="table" w:styleId="Svetlosenenjepoudarek1">
    <w:name w:val="Light Shading Accent 1"/>
    <w:basedOn w:val="Navadnatabela"/>
    <w:uiPriority w:val="60"/>
    <w:rsid w:val="00C22D18"/>
    <w:pPr>
      <w:spacing w:after="0" w:line="240" w:lineRule="auto"/>
    </w:pPr>
    <w:rPr>
      <w:rFonts w:asciiTheme="minorHAnsi" w:eastAsiaTheme="minorEastAsia" w:hAnsiTheme="minorHAnsi" w:cstheme="minorBidi"/>
      <w:color w:val="2E74B5" w:themeColor="accent1" w:themeShade="BF"/>
      <w:sz w:val="22"/>
      <w:szCs w:val="22"/>
      <w:lang w:eastAsia="sl-SI"/>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styleId="Pripombasklic">
    <w:name w:val="annotation reference"/>
    <w:basedOn w:val="Privzetapisavaodstavka"/>
    <w:uiPriority w:val="99"/>
    <w:semiHidden/>
    <w:unhideWhenUsed/>
    <w:rsid w:val="00C22D18"/>
    <w:rPr>
      <w:sz w:val="16"/>
      <w:szCs w:val="16"/>
    </w:rPr>
  </w:style>
  <w:style w:type="table" w:styleId="Srednjesenenje2poudarek5">
    <w:name w:val="Medium Shading 2 Accent 5"/>
    <w:basedOn w:val="Navadnatabela"/>
    <w:uiPriority w:val="64"/>
    <w:rsid w:val="00C22D18"/>
    <w:pPr>
      <w:spacing w:after="0" w:line="240" w:lineRule="auto"/>
    </w:pPr>
    <w:rPr>
      <w:rFonts w:asciiTheme="minorHAnsi" w:eastAsiaTheme="minorEastAsia" w:hAnsiTheme="minorHAnsi" w:cstheme="minorBidi"/>
      <w:sz w:val="22"/>
      <w:szCs w:val="22"/>
      <w:lang w:eastAsia="sl-S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protnaopomba-sklic">
    <w:name w:val="footnote reference"/>
    <w:basedOn w:val="Privzetapisavaodstavka"/>
    <w:uiPriority w:val="99"/>
    <w:semiHidden/>
    <w:unhideWhenUsed/>
    <w:rsid w:val="00837253"/>
    <w:rPr>
      <w:vertAlign w:val="superscript"/>
    </w:rPr>
  </w:style>
  <w:style w:type="numbering" w:customStyle="1" w:styleId="Trenutniseznam1">
    <w:name w:val="Trenutni seznam1"/>
    <w:uiPriority w:val="99"/>
    <w:rsid w:val="00763749"/>
    <w:pPr>
      <w:numPr>
        <w:numId w:val="11"/>
      </w:numPr>
    </w:pPr>
  </w:style>
  <w:style w:type="character" w:customStyle="1" w:styleId="Naslov1Znak">
    <w:name w:val="Naslov 1 Znak"/>
    <w:basedOn w:val="Privzetapisavaodstavka"/>
    <w:link w:val="Naslov1"/>
    <w:uiPriority w:val="9"/>
    <w:rsid w:val="008C3850"/>
    <w:rPr>
      <w:rFonts w:asciiTheme="majorHAnsi" w:eastAsiaTheme="majorEastAsia" w:hAnsiTheme="majorHAnsi" w:cstheme="majorBidi"/>
      <w:color w:val="2E74B5" w:themeColor="accent1" w:themeShade="BF"/>
      <w:kern w:val="2"/>
      <w:sz w:val="32"/>
      <w:szCs w:val="32"/>
      <w14:ligatures w14:val="standardContextual"/>
    </w:rPr>
  </w:style>
  <w:style w:type="character" w:customStyle="1" w:styleId="Naslov2Znak">
    <w:name w:val="Naslov 2 Znak"/>
    <w:basedOn w:val="Privzetapisavaodstavka"/>
    <w:link w:val="Naslov2"/>
    <w:uiPriority w:val="9"/>
    <w:rsid w:val="008C3850"/>
    <w:rPr>
      <w:rFonts w:asciiTheme="majorHAnsi" w:eastAsiaTheme="majorEastAsia" w:hAnsiTheme="majorHAnsi" w:cstheme="majorBidi"/>
      <w:color w:val="2E74B5" w:themeColor="accent1" w:themeShade="BF"/>
      <w:kern w:val="2"/>
      <w:sz w:val="26"/>
      <w:szCs w:val="26"/>
      <w14:ligatures w14:val="standardContextual"/>
    </w:rPr>
  </w:style>
  <w:style w:type="character" w:customStyle="1" w:styleId="Naslov3Znak">
    <w:name w:val="Naslov 3 Znak"/>
    <w:basedOn w:val="Privzetapisavaodstavka"/>
    <w:link w:val="Naslov3"/>
    <w:uiPriority w:val="9"/>
    <w:rsid w:val="008C3850"/>
    <w:rPr>
      <w:rFonts w:asciiTheme="majorHAnsi" w:eastAsiaTheme="majorEastAsia" w:hAnsiTheme="majorHAnsi" w:cstheme="majorBidi"/>
      <w:color w:val="1F4D78" w:themeColor="accent1" w:themeShade="7F"/>
      <w:kern w:val="2"/>
      <w14:ligatures w14:val="standardContextual"/>
    </w:rPr>
  </w:style>
  <w:style w:type="paragraph" w:styleId="NaslovTOC">
    <w:name w:val="TOC Heading"/>
    <w:basedOn w:val="Naslov1"/>
    <w:next w:val="Navaden"/>
    <w:uiPriority w:val="39"/>
    <w:unhideWhenUsed/>
    <w:qFormat/>
    <w:rsid w:val="003E3B74"/>
    <w:pPr>
      <w:spacing w:line="259" w:lineRule="auto"/>
      <w:outlineLvl w:val="9"/>
    </w:pPr>
    <w:rPr>
      <w:kern w:val="0"/>
      <w:lang w:val="en-US"/>
      <w14:ligatures w14:val="none"/>
    </w:rPr>
  </w:style>
  <w:style w:type="paragraph" w:styleId="Kazalovsebine1">
    <w:name w:val="toc 1"/>
    <w:basedOn w:val="Navaden"/>
    <w:next w:val="Navaden"/>
    <w:autoRedefine/>
    <w:uiPriority w:val="39"/>
    <w:unhideWhenUsed/>
    <w:rsid w:val="003E3B74"/>
    <w:pPr>
      <w:tabs>
        <w:tab w:val="left" w:pos="480"/>
        <w:tab w:val="right" w:leader="dot" w:pos="9016"/>
      </w:tabs>
      <w:spacing w:after="100"/>
    </w:pPr>
  </w:style>
  <w:style w:type="paragraph" w:styleId="Kazalovsebine2">
    <w:name w:val="toc 2"/>
    <w:basedOn w:val="Navaden"/>
    <w:next w:val="Navaden"/>
    <w:autoRedefine/>
    <w:uiPriority w:val="39"/>
    <w:unhideWhenUsed/>
    <w:rsid w:val="003E3B74"/>
    <w:pPr>
      <w:spacing w:after="100"/>
      <w:ind w:left="240"/>
    </w:pPr>
  </w:style>
  <w:style w:type="paragraph" w:styleId="Kazalovsebine3">
    <w:name w:val="toc 3"/>
    <w:basedOn w:val="Navaden"/>
    <w:next w:val="Navaden"/>
    <w:autoRedefine/>
    <w:uiPriority w:val="39"/>
    <w:unhideWhenUsed/>
    <w:rsid w:val="003E3B74"/>
    <w:pPr>
      <w:spacing w:after="100"/>
      <w:ind w:left="480"/>
    </w:pPr>
  </w:style>
  <w:style w:type="character" w:customStyle="1" w:styleId="Naslov4Znak">
    <w:name w:val="Naslov 4 Znak"/>
    <w:basedOn w:val="Privzetapisavaodstavka"/>
    <w:link w:val="Naslov4"/>
    <w:uiPriority w:val="9"/>
    <w:rsid w:val="00E87200"/>
    <w:rPr>
      <w:rFonts w:asciiTheme="majorHAnsi" w:eastAsiaTheme="majorEastAsia" w:hAnsiTheme="majorHAnsi" w:cstheme="majorBidi"/>
      <w:i/>
      <w:iCs/>
      <w:color w:val="2E74B5" w:themeColor="accent1" w:themeShade="BF"/>
      <w:kern w:val="2"/>
      <w14:ligatures w14:val="standardContextual"/>
    </w:rPr>
  </w:style>
  <w:style w:type="character" w:customStyle="1" w:styleId="Naslov6Znak">
    <w:name w:val="Naslov 6 Znak"/>
    <w:basedOn w:val="Privzetapisavaodstavka"/>
    <w:link w:val="Naslov6"/>
    <w:uiPriority w:val="9"/>
    <w:rsid w:val="00E76854"/>
    <w:rPr>
      <w:rFonts w:asciiTheme="majorHAnsi" w:eastAsiaTheme="majorEastAsia" w:hAnsiTheme="majorHAnsi" w:cstheme="majorBidi"/>
      <w:color w:val="1F4D78" w:themeColor="accent1" w:themeShade="7F"/>
      <w:kern w:val="2"/>
      <w14:ligatures w14:val="standardContextual"/>
    </w:rPr>
  </w:style>
  <w:style w:type="paragraph" w:styleId="Revizija">
    <w:name w:val="Revision"/>
    <w:hidden/>
    <w:uiPriority w:val="99"/>
    <w:semiHidden/>
    <w:rsid w:val="00AE6A93"/>
    <w:pPr>
      <w:spacing w:after="0" w:line="240" w:lineRule="auto"/>
    </w:pPr>
    <w:rPr>
      <w:rFonts w:asciiTheme="minorHAnsi" w:hAnsiTheme="minorHAnsi" w:cstheme="minorBidi"/>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286759">
      <w:bodyDiv w:val="1"/>
      <w:marLeft w:val="0"/>
      <w:marRight w:val="0"/>
      <w:marTop w:val="0"/>
      <w:marBottom w:val="0"/>
      <w:divBdr>
        <w:top w:val="none" w:sz="0" w:space="0" w:color="auto"/>
        <w:left w:val="none" w:sz="0" w:space="0" w:color="auto"/>
        <w:bottom w:val="none" w:sz="0" w:space="0" w:color="auto"/>
        <w:right w:val="none" w:sz="0" w:space="0" w:color="auto"/>
      </w:divBdr>
    </w:div>
    <w:div w:id="261959190">
      <w:bodyDiv w:val="1"/>
      <w:marLeft w:val="0"/>
      <w:marRight w:val="0"/>
      <w:marTop w:val="0"/>
      <w:marBottom w:val="0"/>
      <w:divBdr>
        <w:top w:val="none" w:sz="0" w:space="0" w:color="auto"/>
        <w:left w:val="none" w:sz="0" w:space="0" w:color="auto"/>
        <w:bottom w:val="none" w:sz="0" w:space="0" w:color="auto"/>
        <w:right w:val="none" w:sz="0" w:space="0" w:color="auto"/>
      </w:divBdr>
    </w:div>
    <w:div w:id="311177817">
      <w:bodyDiv w:val="1"/>
      <w:marLeft w:val="0"/>
      <w:marRight w:val="0"/>
      <w:marTop w:val="0"/>
      <w:marBottom w:val="0"/>
      <w:divBdr>
        <w:top w:val="none" w:sz="0" w:space="0" w:color="auto"/>
        <w:left w:val="none" w:sz="0" w:space="0" w:color="auto"/>
        <w:bottom w:val="none" w:sz="0" w:space="0" w:color="auto"/>
        <w:right w:val="none" w:sz="0" w:space="0" w:color="auto"/>
      </w:divBdr>
    </w:div>
    <w:div w:id="567767696">
      <w:bodyDiv w:val="1"/>
      <w:marLeft w:val="0"/>
      <w:marRight w:val="0"/>
      <w:marTop w:val="0"/>
      <w:marBottom w:val="0"/>
      <w:divBdr>
        <w:top w:val="none" w:sz="0" w:space="0" w:color="auto"/>
        <w:left w:val="none" w:sz="0" w:space="0" w:color="auto"/>
        <w:bottom w:val="none" w:sz="0" w:space="0" w:color="auto"/>
        <w:right w:val="none" w:sz="0" w:space="0" w:color="auto"/>
      </w:divBdr>
    </w:div>
    <w:div w:id="623120266">
      <w:bodyDiv w:val="1"/>
      <w:marLeft w:val="0"/>
      <w:marRight w:val="0"/>
      <w:marTop w:val="0"/>
      <w:marBottom w:val="0"/>
      <w:divBdr>
        <w:top w:val="none" w:sz="0" w:space="0" w:color="auto"/>
        <w:left w:val="none" w:sz="0" w:space="0" w:color="auto"/>
        <w:bottom w:val="none" w:sz="0" w:space="0" w:color="auto"/>
        <w:right w:val="none" w:sz="0" w:space="0" w:color="auto"/>
      </w:divBdr>
    </w:div>
    <w:div w:id="762381422">
      <w:bodyDiv w:val="1"/>
      <w:marLeft w:val="0"/>
      <w:marRight w:val="0"/>
      <w:marTop w:val="0"/>
      <w:marBottom w:val="0"/>
      <w:divBdr>
        <w:top w:val="none" w:sz="0" w:space="0" w:color="auto"/>
        <w:left w:val="none" w:sz="0" w:space="0" w:color="auto"/>
        <w:bottom w:val="none" w:sz="0" w:space="0" w:color="auto"/>
        <w:right w:val="none" w:sz="0" w:space="0" w:color="auto"/>
      </w:divBdr>
    </w:div>
    <w:div w:id="128241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r-art.com/rezidenca.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E1DC67E-0429-48E3-916A-900D92905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51</Pages>
  <Words>25249</Words>
  <Characters>143925</Characters>
  <Application>Microsoft Office Word</Application>
  <DocSecurity>0</DocSecurity>
  <Lines>1199</Lines>
  <Paragraphs>337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dc:description/>
  <cp:lastModifiedBy>Majda Petejan</cp:lastModifiedBy>
  <cp:revision>21</cp:revision>
  <cp:lastPrinted>2025-04-30T11:29:00Z</cp:lastPrinted>
  <dcterms:created xsi:type="dcterms:W3CDTF">2025-04-29T12:35:00Z</dcterms:created>
  <dcterms:modified xsi:type="dcterms:W3CDTF">2025-04-30T11:29:00Z</dcterms:modified>
</cp:coreProperties>
</file>