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5BECDE0" w14:textId="77777777" w:rsidR="00C77259" w:rsidRPr="00355F3A" w:rsidRDefault="00C77259" w:rsidP="00355F3A">
      <w:pPr>
        <w:pStyle w:val="Nazivenote"/>
        <w:rPr>
          <w:b w:val="0"/>
          <w:bCs/>
        </w:rPr>
      </w:pPr>
    </w:p>
    <w:p w14:paraId="1AE1C44F" w14:textId="0FA70499" w:rsidR="00C77259" w:rsidRPr="00C77259" w:rsidRDefault="00C77259" w:rsidP="00C7725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0"/>
        <w:rPr>
          <w:bCs w:val="0"/>
          <w:noProof w:val="0"/>
          <w:color w:val="000000"/>
        </w:rPr>
      </w:pPr>
      <w:r w:rsidRPr="00C77259">
        <w:rPr>
          <w:bCs w:val="0"/>
          <w:noProof w:val="0"/>
          <w:color w:val="000000"/>
        </w:rPr>
        <w:t>Na podlagi 19. člena Statuta Mestne občine Nova Gorica (Uradni list RS št. 13/12, 18/17 in 18/19) je Mestni svet Mestne občine Nova Gorica na seji dne</w:t>
      </w:r>
      <w:r>
        <w:rPr>
          <w:bCs w:val="0"/>
          <w:noProof w:val="0"/>
          <w:color w:val="000000"/>
        </w:rPr>
        <w:t xml:space="preserve"> 23. aprila 2026</w:t>
      </w:r>
      <w:r w:rsidRPr="00C77259">
        <w:rPr>
          <w:bCs w:val="0"/>
          <w:noProof w:val="0"/>
          <w:color w:val="000000"/>
        </w:rPr>
        <w:t xml:space="preserve"> sprejel naslednji</w:t>
      </w:r>
    </w:p>
    <w:p w14:paraId="6234C4FE" w14:textId="77777777" w:rsidR="00C77259" w:rsidRPr="00C77259" w:rsidRDefault="00C77259" w:rsidP="00C77259">
      <w:pPr>
        <w:tabs>
          <w:tab w:val="left" w:pos="851"/>
        </w:tabs>
        <w:jc w:val="left"/>
      </w:pPr>
    </w:p>
    <w:p w14:paraId="1D762A41" w14:textId="77777777" w:rsidR="00C77259" w:rsidRPr="00C77259" w:rsidRDefault="00C77259" w:rsidP="00C77259">
      <w:pPr>
        <w:keepNext/>
        <w:keepLines/>
        <w:tabs>
          <w:tab w:val="left" w:pos="851"/>
        </w:tabs>
        <w:spacing w:before="480" w:after="480" w:line="320" w:lineRule="exact"/>
        <w:ind w:right="0"/>
        <w:jc w:val="center"/>
        <w:outlineLvl w:val="0"/>
        <w:rPr>
          <w:rFonts w:eastAsiaTheme="majorEastAsia" w:cstheme="majorBidi"/>
          <w:b/>
          <w:noProof w:val="0"/>
          <w:color w:val="2F5496" w:themeColor="accent1" w:themeShade="BF"/>
          <w:sz w:val="22"/>
          <w:szCs w:val="28"/>
        </w:rPr>
      </w:pPr>
      <w:r w:rsidRPr="00C77259">
        <w:rPr>
          <w:rFonts w:eastAsiaTheme="majorEastAsia" w:cstheme="majorBidi"/>
          <w:b/>
          <w:noProof w:val="0"/>
          <w:color w:val="2F5496" w:themeColor="accent1" w:themeShade="BF"/>
          <w:sz w:val="22"/>
          <w:szCs w:val="28"/>
        </w:rPr>
        <w:t>SKLEP</w:t>
      </w:r>
    </w:p>
    <w:p w14:paraId="593FBB41" w14:textId="77777777" w:rsidR="00C77259" w:rsidRPr="00C77259" w:rsidRDefault="00C77259" w:rsidP="00C77259">
      <w:pPr>
        <w:keepNext/>
        <w:keepLines/>
        <w:tabs>
          <w:tab w:val="left" w:pos="851"/>
        </w:tabs>
        <w:spacing w:before="480" w:after="480" w:line="320" w:lineRule="exact"/>
        <w:ind w:right="0"/>
        <w:jc w:val="center"/>
        <w:outlineLvl w:val="0"/>
        <w:rPr>
          <w:rFonts w:eastAsiaTheme="majorEastAsia" w:cstheme="majorBidi"/>
          <w:b/>
          <w:noProof w:val="0"/>
          <w:color w:val="2F5496" w:themeColor="accent1" w:themeShade="BF"/>
          <w:sz w:val="22"/>
          <w:szCs w:val="28"/>
        </w:rPr>
      </w:pPr>
      <w:r w:rsidRPr="00C77259">
        <w:rPr>
          <w:rFonts w:eastAsiaTheme="majorEastAsia" w:cstheme="majorBidi"/>
          <w:b/>
          <w:noProof w:val="0"/>
          <w:color w:val="2F5496" w:themeColor="accent1" w:themeShade="BF"/>
          <w:sz w:val="22"/>
          <w:szCs w:val="28"/>
        </w:rPr>
        <w:t xml:space="preserve"> o seznanitvi s Poslovnim poročilom zavoda GOLEA Goriška lokalna energetska agencija, Nova Gorica za leto 2025</w:t>
      </w:r>
    </w:p>
    <w:p w14:paraId="7CFF9CED" w14:textId="77777777" w:rsidR="00C77259" w:rsidRPr="00C77259" w:rsidRDefault="00C77259" w:rsidP="00C77259">
      <w:pPr>
        <w:tabs>
          <w:tab w:val="left" w:pos="851"/>
        </w:tabs>
        <w:ind w:right="-2"/>
        <w:jc w:val="center"/>
      </w:pPr>
      <w:r w:rsidRPr="00C77259">
        <w:t>1.</w:t>
      </w:r>
    </w:p>
    <w:p w14:paraId="75343B03" w14:textId="77777777" w:rsidR="00C77259" w:rsidRPr="00C77259" w:rsidRDefault="00C77259" w:rsidP="00C77259">
      <w:pPr>
        <w:tabs>
          <w:tab w:val="left" w:pos="851"/>
        </w:tabs>
        <w:autoSpaceDE w:val="0"/>
        <w:autoSpaceDN w:val="0"/>
        <w:adjustRightInd w:val="0"/>
        <w:spacing w:after="0"/>
        <w:ind w:right="0"/>
        <w:rPr>
          <w:bCs w:val="0"/>
          <w:noProof w:val="0"/>
          <w:color w:val="000000"/>
        </w:rPr>
      </w:pPr>
      <w:r w:rsidRPr="00C77259">
        <w:rPr>
          <w:bCs w:val="0"/>
          <w:noProof w:val="0"/>
          <w:color w:val="000000"/>
        </w:rPr>
        <w:t>Mestni svet Mestne občine Nova Gorica se je seznanil s Poslovnim poročilom zavoda GOLEA, Goriška lokalna energetska agencija, Nova Gorica za leto 2025.</w:t>
      </w:r>
    </w:p>
    <w:p w14:paraId="6FC8D94C" w14:textId="77777777" w:rsidR="00C77259" w:rsidRPr="00C77259" w:rsidRDefault="00C77259" w:rsidP="00C77259">
      <w:pPr>
        <w:tabs>
          <w:tab w:val="left" w:pos="851"/>
        </w:tabs>
        <w:spacing w:after="0"/>
      </w:pPr>
    </w:p>
    <w:p w14:paraId="07453884" w14:textId="77777777" w:rsidR="00C77259" w:rsidRPr="00C77259" w:rsidRDefault="00C77259" w:rsidP="00C77259">
      <w:pPr>
        <w:tabs>
          <w:tab w:val="left" w:pos="851"/>
        </w:tabs>
        <w:ind w:right="-2"/>
        <w:jc w:val="center"/>
      </w:pPr>
    </w:p>
    <w:p w14:paraId="0595D5D5" w14:textId="77777777" w:rsidR="00C77259" w:rsidRPr="00C77259" w:rsidRDefault="00C77259" w:rsidP="00C77259">
      <w:pPr>
        <w:tabs>
          <w:tab w:val="left" w:pos="851"/>
        </w:tabs>
        <w:ind w:right="-2"/>
        <w:jc w:val="center"/>
      </w:pPr>
      <w:r w:rsidRPr="00C77259">
        <w:t>2.</w:t>
      </w:r>
    </w:p>
    <w:p w14:paraId="6038F07E" w14:textId="77777777" w:rsidR="00C77259" w:rsidRPr="00C77259" w:rsidRDefault="00C77259" w:rsidP="00C77259">
      <w:pPr>
        <w:tabs>
          <w:tab w:val="left" w:pos="851"/>
        </w:tabs>
        <w:ind w:right="-2"/>
        <w:jc w:val="left"/>
        <w:rPr>
          <w:noProof w:val="0"/>
        </w:rPr>
      </w:pPr>
      <w:r w:rsidRPr="00C77259">
        <w:rPr>
          <w:bCs w:val="0"/>
          <w:noProof w:val="0"/>
        </w:rPr>
        <w:t>Ta sklep velja takoj.</w:t>
      </w:r>
    </w:p>
    <w:p w14:paraId="036F00BF" w14:textId="77777777" w:rsidR="00C77259" w:rsidRPr="00C77259" w:rsidRDefault="00C77259" w:rsidP="00C77259">
      <w:pPr>
        <w:tabs>
          <w:tab w:val="left" w:pos="851"/>
        </w:tabs>
        <w:spacing w:after="160" w:line="259" w:lineRule="auto"/>
        <w:ind w:right="0"/>
        <w:jc w:val="left"/>
        <w:rPr>
          <w:bCs w:val="0"/>
          <w:noProof w:val="0"/>
        </w:rPr>
      </w:pPr>
    </w:p>
    <w:p w14:paraId="547C533C" w14:textId="77777777" w:rsidR="00C77259" w:rsidRPr="00C77259" w:rsidRDefault="00C77259" w:rsidP="00C77259">
      <w:pPr>
        <w:tabs>
          <w:tab w:val="left" w:pos="851"/>
        </w:tabs>
        <w:spacing w:after="160" w:line="259" w:lineRule="auto"/>
        <w:ind w:right="0"/>
        <w:jc w:val="left"/>
        <w:rPr>
          <w:bCs w:val="0"/>
          <w:noProof w:val="0"/>
        </w:rPr>
      </w:pPr>
    </w:p>
    <w:p w14:paraId="40921950" w14:textId="77777777" w:rsidR="00C77259" w:rsidRPr="00C77259" w:rsidRDefault="00C77259" w:rsidP="00C77259">
      <w:pPr>
        <w:tabs>
          <w:tab w:val="left" w:pos="851"/>
        </w:tabs>
        <w:spacing w:after="160" w:line="259" w:lineRule="auto"/>
        <w:ind w:right="0"/>
        <w:jc w:val="left"/>
        <w:rPr>
          <w:bCs w:val="0"/>
          <w:noProof w:val="0"/>
        </w:rPr>
      </w:pPr>
    </w:p>
    <w:p w14:paraId="3FE1D6D9" w14:textId="357EC4D2" w:rsidR="00C77259" w:rsidRPr="00C77259" w:rsidRDefault="00C77259" w:rsidP="00C77259">
      <w:pPr>
        <w:tabs>
          <w:tab w:val="left" w:pos="709"/>
          <w:tab w:val="left" w:pos="851"/>
        </w:tabs>
        <w:spacing w:after="160" w:line="259" w:lineRule="auto"/>
        <w:ind w:right="0"/>
        <w:jc w:val="left"/>
        <w:rPr>
          <w:noProof w:val="0"/>
        </w:rPr>
      </w:pPr>
      <w:r w:rsidRPr="00C77259">
        <w:rPr>
          <w:bCs w:val="0"/>
          <w:noProof w:val="0"/>
        </w:rPr>
        <w:t>Številka:</w:t>
      </w:r>
      <w:r w:rsidRPr="00C77259">
        <w:t xml:space="preserve"> </w:t>
      </w:r>
      <w:r w:rsidRPr="00C77259">
        <w:rPr>
          <w:bCs w:val="0"/>
          <w:noProof w:val="0"/>
        </w:rPr>
        <w:t>014-9/2026</w:t>
      </w:r>
      <w:r w:rsidR="00895766" w:rsidRPr="00895766">
        <w:rPr>
          <w:bCs w:val="0"/>
          <w:noProof w:val="0"/>
        </w:rPr>
        <w:t>-7</w:t>
      </w:r>
      <w:r w:rsidRPr="00C77259">
        <w:rPr>
          <w:bCs w:val="0"/>
          <w:noProof w:val="0"/>
          <w:u w:val="single"/>
        </w:rPr>
        <w:br/>
      </w:r>
      <w:r w:rsidRPr="00C77259">
        <w:rPr>
          <w:noProof w:val="0"/>
        </w:rPr>
        <w:t xml:space="preserve">Nova Gorica, dne </w:t>
      </w:r>
      <w:r>
        <w:rPr>
          <w:noProof w:val="0"/>
        </w:rPr>
        <w:t>23. aprila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C77259" w:rsidRPr="00C77259" w14:paraId="426F14F8" w14:textId="77777777" w:rsidTr="00F26354">
        <w:tc>
          <w:tcPr>
            <w:tcW w:w="3549" w:type="dxa"/>
          </w:tcPr>
          <w:p w14:paraId="55FC12EE" w14:textId="77777777" w:rsidR="00C77259" w:rsidRPr="00C77259" w:rsidRDefault="00C77259" w:rsidP="00C77259">
            <w:pPr>
              <w:spacing w:after="0" w:line="240" w:lineRule="exact"/>
              <w:rPr>
                <w:b/>
                <w:bCs w:val="0"/>
                <w:noProof w:val="0"/>
                <w:color w:val="FFFFFF" w:themeColor="background1"/>
              </w:rPr>
            </w:pPr>
            <w:r w:rsidRPr="00C77259">
              <w:rPr>
                <w:b/>
                <w:bCs w:val="0"/>
                <w:noProof w:val="0"/>
                <w:color w:val="FFFFFF" w:themeColor="background1"/>
              </w:rPr>
              <w:t xml:space="preserve"> podpisnik</w:t>
            </w:r>
          </w:p>
        </w:tc>
      </w:tr>
      <w:tr w:rsidR="00C77259" w:rsidRPr="00C77259" w14:paraId="70838D26" w14:textId="77777777" w:rsidTr="00F26354">
        <w:tc>
          <w:tcPr>
            <w:tcW w:w="3549" w:type="dxa"/>
          </w:tcPr>
          <w:p w14:paraId="3A844623" w14:textId="77777777" w:rsidR="00C77259" w:rsidRPr="00C77259" w:rsidRDefault="00C77259" w:rsidP="00C77259">
            <w:pPr>
              <w:spacing w:after="0" w:line="240" w:lineRule="exact"/>
              <w:rPr>
                <w:b/>
                <w:bCs w:val="0"/>
                <w:noProof w:val="0"/>
                <w:color w:val="002F87"/>
              </w:rPr>
            </w:pPr>
          </w:p>
          <w:p w14:paraId="7F837099" w14:textId="77777777" w:rsidR="00C77259" w:rsidRPr="00C77259" w:rsidRDefault="00C77259" w:rsidP="00C77259">
            <w:pPr>
              <w:spacing w:after="0" w:line="240" w:lineRule="exact"/>
              <w:rPr>
                <w:noProof w:val="0"/>
                <w:color w:val="002F87"/>
              </w:rPr>
            </w:pPr>
            <w:r w:rsidRPr="00C77259">
              <w:rPr>
                <w:b/>
                <w:bCs w:val="0"/>
                <w:noProof w:val="0"/>
                <w:color w:val="002F87"/>
              </w:rPr>
              <w:t>Samo Turel</w:t>
            </w:r>
          </w:p>
        </w:tc>
      </w:tr>
      <w:tr w:rsidR="00C77259" w:rsidRPr="00C77259" w14:paraId="5D92E0E8" w14:textId="77777777" w:rsidTr="00F26354">
        <w:trPr>
          <w:trHeight w:val="530"/>
        </w:trPr>
        <w:tc>
          <w:tcPr>
            <w:tcW w:w="3549" w:type="dxa"/>
          </w:tcPr>
          <w:p w14:paraId="01CAD67B" w14:textId="77777777" w:rsidR="00C77259" w:rsidRPr="00C77259" w:rsidRDefault="00C77259" w:rsidP="00C77259">
            <w:pPr>
              <w:spacing w:after="0" w:line="240" w:lineRule="exact"/>
              <w:rPr>
                <w:noProof w:val="0"/>
                <w:color w:val="002F87"/>
              </w:rPr>
            </w:pPr>
            <w:r w:rsidRPr="00C77259">
              <w:rPr>
                <w:bCs w:val="0"/>
                <w:noProof w:val="0"/>
                <w:color w:val="002F87"/>
              </w:rPr>
              <w:t>Župan</w:t>
            </w:r>
          </w:p>
        </w:tc>
      </w:tr>
    </w:tbl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88A3" w14:textId="77777777" w:rsidR="007022C0" w:rsidRDefault="007022C0" w:rsidP="00352A82">
      <w:r>
        <w:separator/>
      </w:r>
    </w:p>
  </w:endnote>
  <w:endnote w:type="continuationSeparator" w:id="0">
    <w:p w14:paraId="35D47C9C" w14:textId="77777777" w:rsidR="007022C0" w:rsidRDefault="007022C0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E93B4" w14:textId="77777777" w:rsidR="007022C0" w:rsidRDefault="007022C0" w:rsidP="00352A82">
      <w:r>
        <w:separator/>
      </w:r>
    </w:p>
  </w:footnote>
  <w:footnote w:type="continuationSeparator" w:id="0">
    <w:p w14:paraId="69DADB4A" w14:textId="77777777" w:rsidR="007022C0" w:rsidRDefault="007022C0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022C0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73CAB"/>
    <w:rsid w:val="008759F5"/>
    <w:rsid w:val="008802E3"/>
    <w:rsid w:val="008821D4"/>
    <w:rsid w:val="00882400"/>
    <w:rsid w:val="00895766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E5B70"/>
    <w:rsid w:val="00BF6A71"/>
    <w:rsid w:val="00C10614"/>
    <w:rsid w:val="00C20705"/>
    <w:rsid w:val="00C50146"/>
    <w:rsid w:val="00C7627D"/>
    <w:rsid w:val="00C77259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72465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563B4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2026-04-15T11:26:00Z</dcterms:created>
  <dcterms:modified xsi:type="dcterms:W3CDTF">2026-04-23T09:35:00Z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