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E7CFF58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10BA46EF" w:rsidR="0066085E" w:rsidRDefault="000C3DFB" w:rsidP="00BE5B70">
      <w:pPr>
        <w:pStyle w:val="stevilkadokumenta"/>
      </w:pPr>
      <w:r w:rsidRPr="007B29B4">
        <w:rPr>
          <w:rStyle w:val="ZvezaZnak"/>
          <w:sz w:val="20"/>
          <w:u w:val="none"/>
        </w:rPr>
        <w:t xml:space="preserve">Številka: </w:t>
      </w:r>
      <w:r w:rsidR="00A06DBA" w:rsidRPr="007B29B4">
        <w:rPr>
          <w:rStyle w:val="ZvezaZnak"/>
          <w:sz w:val="20"/>
          <w:u w:val="none"/>
        </w:rPr>
        <w:t>032</w:t>
      </w:r>
      <w:r w:rsidR="00315DB3" w:rsidRPr="007B29B4">
        <w:rPr>
          <w:rStyle w:val="ZvezaZnak"/>
          <w:sz w:val="20"/>
          <w:u w:val="none"/>
        </w:rPr>
        <w:t>-00</w:t>
      </w:r>
      <w:r w:rsidR="00A06DBA" w:rsidRPr="007B29B4">
        <w:rPr>
          <w:rStyle w:val="ZvezaZnak"/>
          <w:sz w:val="20"/>
          <w:u w:val="none"/>
        </w:rPr>
        <w:t>05</w:t>
      </w:r>
      <w:r w:rsidR="00315DB3" w:rsidRPr="007B29B4">
        <w:rPr>
          <w:rStyle w:val="ZvezaZnak"/>
          <w:sz w:val="20"/>
          <w:u w:val="none"/>
        </w:rPr>
        <w:t>/2024</w:t>
      </w:r>
      <w:r w:rsidR="0045427C" w:rsidRPr="007B29B4">
        <w:rPr>
          <w:rStyle w:val="ZvezaZnak"/>
          <w:sz w:val="20"/>
          <w:u w:val="none"/>
        </w:rPr>
        <w:t>-</w:t>
      </w:r>
      <w:r w:rsidR="007B29B4" w:rsidRPr="007B29B4">
        <w:rPr>
          <w:rStyle w:val="ZvezaZnak"/>
          <w:sz w:val="20"/>
          <w:u w:val="none"/>
        </w:rPr>
        <w:t>9</w:t>
      </w:r>
      <w:r w:rsidRPr="007B29B4">
        <w:rPr>
          <w:rStyle w:val="ZvezaZnak"/>
          <w:sz w:val="20"/>
          <w:u w:val="none"/>
        </w:rPr>
        <w:br/>
      </w:r>
      <w:r w:rsidRPr="007B29B4">
        <w:t xml:space="preserve">Nova Gorica, dne </w:t>
      </w:r>
      <w:r w:rsidR="0016266F" w:rsidRPr="007B29B4">
        <w:t>16</w:t>
      </w:r>
      <w:r w:rsidRPr="007B29B4">
        <w:t xml:space="preserve">. </w:t>
      </w:r>
      <w:r w:rsidR="007D4E07" w:rsidRPr="007B29B4">
        <w:t>aprila</w:t>
      </w:r>
      <w:r w:rsidRPr="007B29B4">
        <w:t xml:space="preserve"> 202</w:t>
      </w:r>
      <w:r w:rsidR="00D570EF" w:rsidRPr="007B29B4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DB8BB92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bookmarkStart w:id="0" w:name="_Hlk213320204"/>
      <w:r w:rsidR="0061354C">
        <w:rPr>
          <w:rStyle w:val="gradivoZnak"/>
          <w:rFonts w:eastAsiaTheme="majorEastAsia"/>
        </w:rPr>
        <w:t xml:space="preserve">Predlog Sklepa o </w:t>
      </w:r>
      <w:r w:rsidR="007B29B4">
        <w:rPr>
          <w:rStyle w:val="gradivoZnak"/>
          <w:rFonts w:eastAsiaTheme="majorEastAsia"/>
        </w:rPr>
        <w:t xml:space="preserve">potrditvi </w:t>
      </w:r>
      <w:r w:rsidR="00CF2003">
        <w:rPr>
          <w:rStyle w:val="gradivoZnak"/>
          <w:rFonts w:eastAsiaTheme="majorEastAsia"/>
        </w:rPr>
        <w:t xml:space="preserve">mandata </w:t>
      </w:r>
      <w:r w:rsidR="00A01339">
        <w:rPr>
          <w:rStyle w:val="gradivoZnak"/>
          <w:rFonts w:eastAsiaTheme="majorEastAsia"/>
        </w:rPr>
        <w:t>nadomestne</w:t>
      </w:r>
      <w:r w:rsidR="00CF2003">
        <w:rPr>
          <w:rStyle w:val="gradivoZnak"/>
          <w:rFonts w:eastAsiaTheme="majorEastAsia"/>
        </w:rPr>
        <w:t>mu</w:t>
      </w:r>
      <w:r w:rsidR="00A01339">
        <w:rPr>
          <w:rStyle w:val="gradivoZnak"/>
          <w:rFonts w:eastAsiaTheme="majorEastAsia"/>
        </w:rPr>
        <w:t xml:space="preserve"> član</w:t>
      </w:r>
      <w:bookmarkEnd w:id="0"/>
      <w:r w:rsidR="00CF2003">
        <w:rPr>
          <w:rStyle w:val="gradivoZnak"/>
          <w:rFonts w:eastAsiaTheme="majorEastAsia"/>
        </w:rPr>
        <w:t>u</w:t>
      </w:r>
      <w:r w:rsidR="0058060D">
        <w:rPr>
          <w:rStyle w:val="gradivoZnak"/>
          <w:rFonts w:eastAsiaTheme="majorEastAsia"/>
        </w:rPr>
        <w:t xml:space="preserve"> Mestnega sveta mestne občine Nova Gorica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22B6DA31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4B3D84">
        <w:t>Ana Zavrtanik Ugrin</w:t>
      </w:r>
      <w:r w:rsidR="00167F3F">
        <w:t xml:space="preserve">, </w:t>
      </w:r>
      <w:r w:rsidR="004B3D84">
        <w:t>predsednica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7C98C1DD" w:rsidR="000F6DFC" w:rsidRDefault="009F40BF" w:rsidP="000F6DFC">
      <w:pPr>
        <w:jc w:val="left"/>
        <w:rPr>
          <w:rStyle w:val="gradivoZnak"/>
          <w:rFonts w:eastAsiaTheme="majorEastAsia"/>
        </w:rPr>
      </w:pPr>
      <w:r w:rsidRPr="0008026B">
        <w:t xml:space="preserve">Mestni svet Mestne občine Nova Gorica sprejme </w:t>
      </w:r>
      <w:r w:rsidR="00D10922">
        <w:rPr>
          <w:rStyle w:val="gradivoZnak"/>
          <w:rFonts w:eastAsiaTheme="majorEastAsia"/>
        </w:rPr>
        <w:t xml:space="preserve">Sklep o </w:t>
      </w:r>
      <w:r w:rsidR="007B29B4">
        <w:rPr>
          <w:rStyle w:val="gradivoZnak"/>
          <w:rFonts w:eastAsiaTheme="majorEastAsia"/>
        </w:rPr>
        <w:t>potrditvi</w:t>
      </w:r>
      <w:r w:rsidR="00974040">
        <w:rPr>
          <w:rStyle w:val="gradivoZnak"/>
          <w:rFonts w:eastAsiaTheme="majorEastAsia"/>
        </w:rPr>
        <w:t xml:space="preserve"> </w:t>
      </w:r>
      <w:r w:rsidR="00CF2003">
        <w:rPr>
          <w:rStyle w:val="gradivoZnak"/>
          <w:rFonts w:eastAsiaTheme="majorEastAsia"/>
        </w:rPr>
        <w:t xml:space="preserve">mandata </w:t>
      </w:r>
      <w:r w:rsidR="00974040">
        <w:rPr>
          <w:rStyle w:val="gradivoZnak"/>
          <w:rFonts w:eastAsiaTheme="majorEastAsia"/>
        </w:rPr>
        <w:t>nadomestne</w:t>
      </w:r>
      <w:r w:rsidR="00CF2003">
        <w:rPr>
          <w:rStyle w:val="gradivoZnak"/>
          <w:rFonts w:eastAsiaTheme="majorEastAsia"/>
        </w:rPr>
        <w:t>mu</w:t>
      </w:r>
      <w:r w:rsidR="00F60C0A">
        <w:rPr>
          <w:rStyle w:val="gradivoZnak"/>
          <w:rFonts w:eastAsiaTheme="majorEastAsia"/>
        </w:rPr>
        <w:t xml:space="preserve"> član</w:t>
      </w:r>
      <w:r w:rsidR="00CF2003">
        <w:rPr>
          <w:rStyle w:val="gradivoZnak"/>
          <w:rFonts w:eastAsiaTheme="majorEastAsia"/>
        </w:rPr>
        <w:t>u</w:t>
      </w:r>
      <w:r w:rsidR="00F60C0A">
        <w:rPr>
          <w:rStyle w:val="gradivoZnak"/>
          <w:rFonts w:eastAsiaTheme="majorEastAsia"/>
        </w:rPr>
        <w:t xml:space="preserve"> Mestnega sveta Mestne občine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1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075E8922" w:rsidR="00FB7287" w:rsidRPr="00F56EB0" w:rsidRDefault="00D00F7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A4273F1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D00F76">
              <w:t>nica</w:t>
            </w:r>
          </w:p>
        </w:tc>
      </w:tr>
    </w:tbl>
    <w:bookmarkEnd w:id="1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6B17FF05" w14:textId="0B522B02" w:rsidR="00976521" w:rsidRPr="00976521" w:rsidRDefault="00976521" w:rsidP="00976521">
      <w:pPr>
        <w:jc w:val="left"/>
      </w:pPr>
      <w:r w:rsidRPr="00976521">
        <w:t>Na podlagi 37.a člena Zakona o lokalni samoupravi (Uradni list RS, št. </w:t>
      </w:r>
      <w:hyperlink r:id="rId15" w:tgtFrame="_blank" w:tooltip="Zakon o lokalni samoupravi (uradno prečiščeno besedilo)" w:history="1">
        <w:r w:rsidRPr="00976521">
          <w:t>94/07</w:t>
        </w:r>
      </w:hyperlink>
      <w:r w:rsidRPr="00976521">
        <w:t> – uradno prečiščeno besedilo, </w:t>
      </w:r>
      <w:hyperlink r:id="rId16" w:tgtFrame="_blank" w:tooltip="Zakon o dopolnitvi Zakona o lokalni samoupravi" w:history="1">
        <w:r w:rsidRPr="00976521">
          <w:t>76/08</w:t>
        </w:r>
      </w:hyperlink>
      <w:r w:rsidRPr="00976521">
        <w:t>, </w:t>
      </w:r>
      <w:hyperlink r:id="rId17" w:tgtFrame="_blank" w:tooltip="Zakon o spremembah in dopolnitvah Zakona o lokalni samoupravi" w:history="1">
        <w:r w:rsidRPr="00976521">
          <w:t>79/09</w:t>
        </w:r>
      </w:hyperlink>
      <w:r w:rsidRPr="00976521">
        <w:t>, </w:t>
      </w:r>
      <w:hyperlink r:id="rId18" w:tgtFrame="_blank" w:tooltip="Zakon o spremembah in dopolnitvah Zakona o lokalni samoupravi" w:history="1">
        <w:r w:rsidRPr="00976521">
          <w:t>51/10</w:t>
        </w:r>
      </w:hyperlink>
      <w:r w:rsidRPr="00976521">
        <w:t>, </w:t>
      </w:r>
      <w:hyperlink r:id="rId19" w:tgtFrame="_blank" w:tooltip="Zakon za uravnoteženje javnih financ" w:history="1">
        <w:r w:rsidRPr="00976521">
          <w:t>40/12</w:t>
        </w:r>
      </w:hyperlink>
      <w:r w:rsidRPr="00976521">
        <w:t> – ZUJF, </w:t>
      </w:r>
      <w:hyperlink r:id="rId20" w:tgtFrame="_blank" w:tooltip="Zakon o ukrepih za uravnoteženje javnih financ občin" w:history="1">
        <w:r w:rsidRPr="00976521">
          <w:t>14/15</w:t>
        </w:r>
      </w:hyperlink>
      <w:r w:rsidRPr="00976521">
        <w:t> – ZUUJFO, </w:t>
      </w:r>
      <w:hyperlink r:id="rId21" w:tgtFrame="_blank" w:tooltip="Zakon o stvarnem premoženju države in samoupravnih lokalnih skupnosti" w:history="1">
        <w:r w:rsidRPr="00976521">
          <w:t>11/18</w:t>
        </w:r>
      </w:hyperlink>
      <w:r w:rsidRPr="00976521">
        <w:t> – ZSPDSLS-1, </w:t>
      </w:r>
      <w:hyperlink r:id="rId22" w:tgtFrame="_blank" w:tooltip="Zakon o spremembah in dopolnitvah Zakona o lokalni samoupravi" w:history="1">
        <w:r w:rsidRPr="00976521">
          <w:t>30/18</w:t>
        </w:r>
      </w:hyperlink>
      <w:r w:rsidRPr="00976521">
        <w:t>, </w:t>
      </w:r>
      <w:hyperlink r:id="rId23" w:tgtFrame="_blank" w:tooltip="Zakon o spremembah in dopolnitvah Zakona o interventnih ukrepih za zajezitev epidemije COVID-19 in omilitev njenih posledic za državljane in gospodarstvo" w:history="1">
        <w:r w:rsidRPr="00976521">
          <w:t>61/20</w:t>
        </w:r>
      </w:hyperlink>
      <w:r w:rsidRPr="00976521">
        <w:t> – ZIUZEOP-A, </w:t>
      </w:r>
      <w:hyperlink r:id="rId24" w:tgtFrame="_blank" w:tooltip="Zakon o interventnih ukrepih za omilitev in odpravo posledic epidemije COVID-19" w:history="1">
        <w:r w:rsidRPr="00976521">
          <w:t>80/20</w:t>
        </w:r>
      </w:hyperlink>
      <w:r w:rsidRPr="00976521">
        <w:t xml:space="preserve"> – ZIUOOPE in </w:t>
      </w:r>
      <w:hyperlink r:id="rId25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976521">
          <w:t>62/24</w:t>
        </w:r>
      </w:hyperlink>
      <w:r w:rsidRPr="00976521">
        <w:t> – odl. US</w:t>
      </w:r>
      <w:r w:rsidR="009E396B">
        <w:t>, 102/</w:t>
      </w:r>
      <w:r w:rsidR="001D2262">
        <w:t xml:space="preserve">24 </w:t>
      </w:r>
      <w:r w:rsidR="001D2262" w:rsidRPr="00976521">
        <w:t>–</w:t>
      </w:r>
      <w:r w:rsidR="001D2262">
        <w:t xml:space="preserve"> </w:t>
      </w:r>
      <w:r w:rsidR="00103520">
        <w:t xml:space="preserve">ZLV-K, 83/25 </w:t>
      </w:r>
      <w:r w:rsidR="00103520" w:rsidRPr="00976521">
        <w:t>–</w:t>
      </w:r>
      <w:r w:rsidR="00103520">
        <w:t xml:space="preserve"> </w:t>
      </w:r>
      <w:r w:rsidR="00E36A5C">
        <w:t>ZOUL in 10/26</w:t>
      </w:r>
      <w:r w:rsidRPr="00976521">
        <w:t>), 30. člena Zakona o lokalnih volitvah (Uradni list RS, št. </w:t>
      </w:r>
      <w:hyperlink r:id="rId26" w:tgtFrame="_blank" w:tooltip="Zakon o lokalnih volitvah (uradno prečiščeno besedilo)" w:history="1">
        <w:r w:rsidRPr="00976521">
          <w:t>94/07</w:t>
        </w:r>
      </w:hyperlink>
      <w:r w:rsidRPr="00976521">
        <w:t xml:space="preserve"> – uradno prečiščeno besedilo,  </w:t>
      </w:r>
      <w:hyperlink r:id="rId27" w:tgtFrame="_blank" w:tooltip="Zakon o spremembah in dopolnitvah Zakona o lokalnih volitvah" w:history="1">
        <w:r w:rsidRPr="00976521">
          <w:t>45/08</w:t>
        </w:r>
      </w:hyperlink>
      <w:r w:rsidRPr="00976521">
        <w:t>, </w:t>
      </w:r>
      <w:hyperlink r:id="rId28" w:tgtFrame="_blank" w:tooltip="Zakon o spremembah in dopolnitvah Zakona o lokalnih volitvah" w:history="1">
        <w:r w:rsidRPr="00976521">
          <w:t>83/12</w:t>
        </w:r>
      </w:hyperlink>
      <w:r w:rsidRPr="00976521">
        <w:t>, </w:t>
      </w:r>
      <w:hyperlink r:id="rId29" w:tgtFrame="_blank" w:tooltip="Zakon o spremembah in dopolnitvah Zakona o lokalnih volitvah" w:history="1">
        <w:r w:rsidRPr="00976521">
          <w:t>68/17</w:t>
        </w:r>
      </w:hyperlink>
      <w:r w:rsidRPr="00976521">
        <w:t> in </w:t>
      </w:r>
      <w:hyperlink r:id="rId30" w:tgtFrame="_blank" w:tooltip="Odločba o ugotovitvi, da so 100., 101. in 102. člen Zakona o lokalnih volitvah v neskladju z Ustavo ter razveljavitvi sodbe Upravnega sodišča in sklepa Občinskega sveta Občine Šmarješke Toplice v delu, ki se nanaša na zavrnitev pritožbe" w:history="1">
        <w:r w:rsidRPr="00976521">
          <w:t>93/20</w:t>
        </w:r>
      </w:hyperlink>
      <w:r w:rsidRPr="00976521">
        <w:t> – odl. US</w:t>
      </w:r>
      <w:r w:rsidR="00D21C67">
        <w:t>, 102/24 in 10/26</w:t>
      </w:r>
      <w:r w:rsidRPr="00976521">
        <w:t xml:space="preserve">) in 19. člena Statuta Mestne občine Nova Gorica (Uradni list RS, št. 13/12, 18/17 in 18/19) je Mestni svet Mestne občine Nova Gorica na seji dne ______________sprejel </w:t>
      </w:r>
    </w:p>
    <w:p w14:paraId="500C863B" w14:textId="6A48989B" w:rsidR="000E5815" w:rsidRDefault="005544B5" w:rsidP="00FA0A63">
      <w:pPr>
        <w:pStyle w:val="Naslov1"/>
        <w:jc w:val="center"/>
      </w:pPr>
      <w:r>
        <w:t>S</w:t>
      </w:r>
      <w:r w:rsidR="00640A86">
        <w:t>klep o potrditvi mandata nadomestnemu članu mestnega sveta</w:t>
      </w:r>
    </w:p>
    <w:p w14:paraId="7A921B54" w14:textId="77777777" w:rsidR="00C90D3C" w:rsidRPr="00C90D3C" w:rsidRDefault="00C90D3C" w:rsidP="00C90D3C">
      <w:pPr>
        <w:spacing w:after="0"/>
      </w:pPr>
    </w:p>
    <w:p w14:paraId="34945EC1" w14:textId="043B6C26" w:rsidR="00BB2DCA" w:rsidRDefault="00BB2DCA" w:rsidP="00FA0A63">
      <w:pPr>
        <w:jc w:val="center"/>
      </w:pPr>
      <w:r>
        <w:t>1.</w:t>
      </w:r>
    </w:p>
    <w:p w14:paraId="15B61052" w14:textId="6323C7FC" w:rsidR="00271F5A" w:rsidRDefault="00271F5A" w:rsidP="00271F5A">
      <w:r>
        <w:t xml:space="preserve">Potrdi se </w:t>
      </w:r>
      <w:r w:rsidRPr="0040692E">
        <w:t>mandat nadomestn</w:t>
      </w:r>
      <w:r>
        <w:t>emu</w:t>
      </w:r>
      <w:r w:rsidRPr="0040692E">
        <w:t xml:space="preserve"> član</w:t>
      </w:r>
      <w:r>
        <w:t>u</w:t>
      </w:r>
      <w:r w:rsidRPr="0040692E">
        <w:t xml:space="preserve"> Mestnega sveta Mestne občine Nova Gorica </w:t>
      </w:r>
      <w:r w:rsidR="009B1234" w:rsidRPr="00356947">
        <w:t>MILOŠU GRILANCU</w:t>
      </w:r>
      <w:r w:rsidR="00356947" w:rsidRPr="00356947">
        <w:t>.</w:t>
      </w:r>
    </w:p>
    <w:p w14:paraId="4365A0C3" w14:textId="503B804E" w:rsidR="00BB2DCA" w:rsidRDefault="00B50581" w:rsidP="00BB2DCA">
      <w:pPr>
        <w:jc w:val="center"/>
      </w:pPr>
      <w:r>
        <w:t>2</w:t>
      </w:r>
      <w:r w:rsidR="00BB2DCA">
        <w:t>.</w:t>
      </w:r>
    </w:p>
    <w:p w14:paraId="263B396E" w14:textId="77777777" w:rsidR="00BB2DCA" w:rsidRDefault="00BB2DCA" w:rsidP="00E57CFF">
      <w:pPr>
        <w:jc w:val="left"/>
      </w:pPr>
      <w:r>
        <w:t xml:space="preserve">Ta sklep velja takoj. </w:t>
      </w:r>
    </w:p>
    <w:p w14:paraId="4917045B" w14:textId="77777777" w:rsidR="00BB2DCA" w:rsidRDefault="00BB2DCA" w:rsidP="00BB2DCA">
      <w:pPr>
        <w:jc w:val="center"/>
      </w:pPr>
    </w:p>
    <w:p w14:paraId="56C8E0F6" w14:textId="77777777" w:rsidR="00C90D3C" w:rsidRDefault="00C90D3C" w:rsidP="00BB2DCA">
      <w:pPr>
        <w:jc w:val="center"/>
      </w:pPr>
    </w:p>
    <w:p w14:paraId="059B06D7" w14:textId="1273E701" w:rsidR="00BB2DCA" w:rsidRDefault="00BB2DCA" w:rsidP="00E57CFF">
      <w:pPr>
        <w:spacing w:after="0"/>
        <w:jc w:val="left"/>
      </w:pPr>
      <w:r>
        <w:t xml:space="preserve">Številka: </w:t>
      </w:r>
      <w:r w:rsidR="007B29B4">
        <w:t>032-0005/2024</w:t>
      </w:r>
    </w:p>
    <w:p w14:paraId="4549E1F2" w14:textId="5FE51F5E" w:rsidR="00714788" w:rsidRDefault="00352A82" w:rsidP="0082620A">
      <w:pPr>
        <w:pStyle w:val="stevilkadokumenta"/>
      </w:pP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FB295E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A58DFA" w:rsidR="00731380" w:rsidRDefault="00F56EB0" w:rsidP="00FB295E">
      <w:pPr>
        <w:pStyle w:val="Nazivenote"/>
        <w:ind w:left="708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66716D15" w14:textId="01980CDC" w:rsidR="00900F8A" w:rsidRDefault="00900F8A" w:rsidP="007656E7">
      <w:pPr>
        <w:jc w:val="left"/>
      </w:pPr>
      <w:r>
        <w:t xml:space="preserve">Zaradi </w:t>
      </w:r>
      <w:r w:rsidRPr="00B6648A">
        <w:t xml:space="preserve">prenehanja mandata člana Mestnega sveta Mestne občine Nova Gorica </w:t>
      </w:r>
      <w:r>
        <w:t xml:space="preserve">Gregorja Humarja, ki je dne </w:t>
      </w:r>
      <w:r w:rsidR="00924728">
        <w:t>1</w:t>
      </w:r>
      <w:r>
        <w:t xml:space="preserve">. </w:t>
      </w:r>
      <w:r w:rsidR="004B374B">
        <w:t xml:space="preserve">4. </w:t>
      </w:r>
      <w:r>
        <w:t>202</w:t>
      </w:r>
      <w:r w:rsidR="00924728">
        <w:t>6</w:t>
      </w:r>
      <w:r>
        <w:t xml:space="preserve"> podal odstopno izjavo, je potrebno potrditi mandat nadomestnemu članu Mestnega sveta Mestne občine Nova Gorica.</w:t>
      </w:r>
    </w:p>
    <w:p w14:paraId="54212DC9" w14:textId="13DD1036" w:rsidR="00900F8A" w:rsidRDefault="00900F8A" w:rsidP="007656E7">
      <w:pPr>
        <w:jc w:val="left"/>
      </w:pPr>
      <w:r>
        <w:t xml:space="preserve">Skladno s 30. členom Zakona o lokalnih volitvah </w:t>
      </w:r>
      <w:r w:rsidRPr="00A72EB7">
        <w:t>(Uradni list RS, št. </w:t>
      </w:r>
      <w:hyperlink r:id="rId31" w:tgtFrame="_blank" w:tooltip="Zakon o lokalnih volitvah (uradno prečiščeno besedilo)" w:history="1">
        <w:r w:rsidRPr="00A72EB7">
          <w:t>94/07</w:t>
        </w:r>
      </w:hyperlink>
      <w:r w:rsidRPr="00A72EB7">
        <w:t> – uradno prečiščeno besedilo, </w:t>
      </w:r>
      <w:hyperlink r:id="rId32" w:tgtFrame="_blank" w:tooltip="Zakon o spremembah in dopolnitvah Zakona o lokalnih volitvah" w:history="1">
        <w:r w:rsidRPr="00A72EB7">
          <w:t>45/08</w:t>
        </w:r>
      </w:hyperlink>
      <w:r w:rsidRPr="00A72EB7">
        <w:t>, </w:t>
      </w:r>
      <w:hyperlink r:id="rId33" w:tgtFrame="_blank" w:tooltip="Zakon o spremembah in dopolnitvah Zakona o lokalnih volitvah" w:history="1">
        <w:r w:rsidRPr="00A72EB7">
          <w:t>83/12</w:t>
        </w:r>
      </w:hyperlink>
      <w:r w:rsidRPr="00A72EB7">
        <w:t>, </w:t>
      </w:r>
      <w:hyperlink r:id="rId34" w:tgtFrame="_blank" w:tooltip="Zakon o spremembah in dopolnitvah Zakona o lokalnih volitvah" w:history="1">
        <w:r w:rsidRPr="00A72EB7">
          <w:t>68/17</w:t>
        </w:r>
      </w:hyperlink>
      <w:r w:rsidRPr="00A72EB7">
        <w:t> in </w:t>
      </w:r>
      <w:hyperlink r:id="rId35" w:tgtFrame="_blank" w:tooltip="Odločba o ugotovitvi, da so 100., 101. in 102. člen Zakona o lokalnih volitvah v neskladju z Ustavo ter razveljavitvi sodbe Upravnega sodišča in sklepa Občinskega sveta Občine Šmarješke Toplice v delu, ki se nanaša na zavrnitev pritožbe" w:history="1">
        <w:r w:rsidRPr="00A72EB7">
          <w:t>93/20</w:t>
        </w:r>
      </w:hyperlink>
      <w:r w:rsidRPr="00A72EB7">
        <w:t> – odl. US</w:t>
      </w:r>
      <w:r w:rsidR="00EE6489">
        <w:t>, 102/24 in 10/26</w:t>
      </w:r>
      <w:r w:rsidRPr="00A72EB7">
        <w:t>)</w:t>
      </w:r>
      <w:r>
        <w:t xml:space="preserve"> postane član mestnega sveta za preostanek mandatne dobe tisti kandidat z iste liste kandidatov, ki bi bil izvoljen, če ne bi bil izvoljen član mestnega sveta, ki mu je prenehal mandat.  </w:t>
      </w:r>
    </w:p>
    <w:p w14:paraId="79525CED" w14:textId="350D9994" w:rsidR="00900F8A" w:rsidRDefault="00900F8A" w:rsidP="007656E7">
      <w:pPr>
        <w:jc w:val="left"/>
      </w:pPr>
      <w:r w:rsidRPr="00B6648A">
        <w:t xml:space="preserve">Komisija za mandatna vprašanja, volitve in imenovanja se je na seji dne </w:t>
      </w:r>
      <w:r w:rsidRPr="005C5B84">
        <w:t>2</w:t>
      </w:r>
      <w:r w:rsidR="005C5B84" w:rsidRPr="005C5B84">
        <w:t>3</w:t>
      </w:r>
      <w:r w:rsidRPr="005C5B84">
        <w:t xml:space="preserve">. </w:t>
      </w:r>
      <w:r w:rsidR="005D405C" w:rsidRPr="005C5B84">
        <w:t>4.</w:t>
      </w:r>
      <w:r w:rsidR="005D405C">
        <w:t xml:space="preserve"> </w:t>
      </w:r>
      <w:r w:rsidRPr="00B6648A">
        <w:t>20</w:t>
      </w:r>
      <w:r>
        <w:t>2</w:t>
      </w:r>
      <w:r w:rsidR="00492537">
        <w:t>6</w:t>
      </w:r>
      <w:r>
        <w:t xml:space="preserve"> </w:t>
      </w:r>
      <w:r w:rsidRPr="00B6648A">
        <w:t xml:space="preserve">seznanila z ugotovitvenim sklepom </w:t>
      </w:r>
      <w:r w:rsidRPr="00E43D6D">
        <w:t>Občinske volilne komisije, št. 041-2/2022- 9</w:t>
      </w:r>
      <w:r w:rsidR="00E43D6D" w:rsidRPr="00E43D6D">
        <w:t>66</w:t>
      </w:r>
      <w:r w:rsidRPr="00E43D6D">
        <w:t xml:space="preserve"> z dne </w:t>
      </w:r>
      <w:r w:rsidR="009B1234" w:rsidRPr="00E43D6D">
        <w:t>16</w:t>
      </w:r>
      <w:r w:rsidRPr="00E43D6D">
        <w:t xml:space="preserve">. </w:t>
      </w:r>
      <w:r w:rsidR="00492537" w:rsidRPr="00E43D6D">
        <w:t>4</w:t>
      </w:r>
      <w:r w:rsidRPr="00E43D6D">
        <w:t>. 202</w:t>
      </w:r>
      <w:r w:rsidR="00492537" w:rsidRPr="00E43D6D">
        <w:t>6</w:t>
      </w:r>
      <w:r>
        <w:t>,</w:t>
      </w:r>
      <w:r w:rsidRPr="00B6648A">
        <w:t xml:space="preserve"> </w:t>
      </w:r>
      <w:r>
        <w:t xml:space="preserve">iz katerega izhaja, da je naslednji kandidat z iste liste kandidatov, ki bi bil izvoljen </w:t>
      </w:r>
      <w:r w:rsidR="009B1234">
        <w:t>Mil</w:t>
      </w:r>
      <w:r w:rsidR="009B1234" w:rsidRPr="00C03853">
        <w:t>oš Grilanc</w:t>
      </w:r>
      <w:r w:rsidRPr="00C03853">
        <w:t xml:space="preserve">, ki je dne </w:t>
      </w:r>
      <w:r w:rsidR="00C03853" w:rsidRPr="00C03853">
        <w:t>9</w:t>
      </w:r>
      <w:r w:rsidRPr="00C03853">
        <w:t xml:space="preserve">. </w:t>
      </w:r>
      <w:r w:rsidR="00C03853" w:rsidRPr="00C03853">
        <w:t>4</w:t>
      </w:r>
      <w:r w:rsidRPr="00C03853">
        <w:t>. 202</w:t>
      </w:r>
      <w:r w:rsidR="009B1234" w:rsidRPr="00C03853">
        <w:t>6</w:t>
      </w:r>
      <w:r>
        <w:t xml:space="preserve"> podal pisno izjavo, da sprejema mandat člana Mestnega sveta Mestne občine Nova Gorica.</w:t>
      </w:r>
    </w:p>
    <w:p w14:paraId="149E863B" w14:textId="15D2C5B8" w:rsidR="00755811" w:rsidRPr="001C2C34" w:rsidRDefault="00900F8A" w:rsidP="007656E7">
      <w:pPr>
        <w:jc w:val="left"/>
      </w:pPr>
      <w:r>
        <w:t xml:space="preserve">Komisija za mandatna vprašanja, volitve in imenovanja Mestnemu svetu Mestne občine Nova Gorica predlaga, da mandat nadomestnemu članu </w:t>
      </w:r>
      <w:r w:rsidR="009B1234">
        <w:t>Milošu Grilancu</w:t>
      </w:r>
      <w:r>
        <w:t>, s sprejetjem predlaganega sklepa, potrdi</w:t>
      </w:r>
      <w:r w:rsidR="009B1234">
        <w:t>.</w:t>
      </w:r>
    </w:p>
    <w:p w14:paraId="3191F918" w14:textId="77777777" w:rsidR="00F9063D" w:rsidRDefault="00F9063D" w:rsidP="00900F8A"/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11EE1D1F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40A86">
              <w:rPr>
                <w:bCs w:val="0"/>
              </w:rPr>
              <w:t>a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76FA7710" w:rsidR="00A03315" w:rsidRPr="00382C48" w:rsidRDefault="00382C4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382C48">
              <w:rPr>
                <w:b/>
                <w:bCs w:val="0"/>
              </w:rPr>
              <w:t>Petra Konrad</w:t>
            </w:r>
          </w:p>
        </w:tc>
        <w:tc>
          <w:tcPr>
            <w:tcW w:w="3549" w:type="dxa"/>
          </w:tcPr>
          <w:p w14:paraId="33414636" w14:textId="6FD522DA" w:rsidR="00A03315" w:rsidRPr="00D51EE1" w:rsidRDefault="00DB250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0A8151D9" w:rsidR="00A03315" w:rsidRPr="00382C48" w:rsidRDefault="00382C48" w:rsidP="00C818D4">
            <w:pPr>
              <w:pStyle w:val="Podpisoseba"/>
              <w:spacing w:before="0" w:after="0"/>
              <w:ind w:right="459"/>
            </w:pPr>
            <w:r w:rsidRPr="00382C48">
              <w:t>Strokovna sodelavka</w:t>
            </w:r>
          </w:p>
        </w:tc>
        <w:tc>
          <w:tcPr>
            <w:tcW w:w="3549" w:type="dxa"/>
          </w:tcPr>
          <w:p w14:paraId="770E907E" w14:textId="7609F5FE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DB2501">
              <w:rPr>
                <w:bCs w:val="0"/>
              </w:rPr>
              <w:t>nica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8E8B" w14:textId="77777777" w:rsidR="00817196" w:rsidRDefault="00817196" w:rsidP="00352A82">
      <w:r>
        <w:separator/>
      </w:r>
    </w:p>
  </w:endnote>
  <w:endnote w:type="continuationSeparator" w:id="0">
    <w:p w14:paraId="71234088" w14:textId="77777777" w:rsidR="00817196" w:rsidRDefault="0081719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A746" w14:textId="77777777" w:rsidR="00817196" w:rsidRDefault="00817196" w:rsidP="00352A82">
      <w:r>
        <w:separator/>
      </w:r>
    </w:p>
  </w:footnote>
  <w:footnote w:type="continuationSeparator" w:id="0">
    <w:p w14:paraId="0F8F2300" w14:textId="77777777" w:rsidR="00817196" w:rsidRDefault="0081719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64538410" w:rsidR="00083CA2" w:rsidRPr="00083CA2" w:rsidRDefault="000839AA" w:rsidP="00352A82">
    <w:r>
      <w:drawing>
        <wp:anchor distT="0" distB="0" distL="114300" distR="114300" simplePos="0" relativeHeight="251693056" behindDoc="1" locked="0" layoutInCell="1" allowOverlap="1" wp14:anchorId="72FE4A94" wp14:editId="77EDF281">
          <wp:simplePos x="0" y="0"/>
          <wp:positionH relativeFrom="page">
            <wp:posOffset>12065</wp:posOffset>
          </wp:positionH>
          <wp:positionV relativeFrom="page">
            <wp:posOffset>19685</wp:posOffset>
          </wp:positionV>
          <wp:extent cx="7556400" cy="936000"/>
          <wp:effectExtent l="0" t="0" r="0" b="0"/>
          <wp:wrapNone/>
          <wp:docPr id="2055521724" name="Slika 205552172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E5C"/>
    <w:rsid w:val="000276AB"/>
    <w:rsid w:val="00044B67"/>
    <w:rsid w:val="00055F41"/>
    <w:rsid w:val="0005678C"/>
    <w:rsid w:val="00073D19"/>
    <w:rsid w:val="000773E6"/>
    <w:rsid w:val="000802C4"/>
    <w:rsid w:val="000807CE"/>
    <w:rsid w:val="000839AA"/>
    <w:rsid w:val="00083CA2"/>
    <w:rsid w:val="000A4CED"/>
    <w:rsid w:val="000C3DFB"/>
    <w:rsid w:val="000D6C77"/>
    <w:rsid w:val="000E5815"/>
    <w:rsid w:val="000F6DFC"/>
    <w:rsid w:val="00101B99"/>
    <w:rsid w:val="00103520"/>
    <w:rsid w:val="001052D0"/>
    <w:rsid w:val="00110838"/>
    <w:rsid w:val="001137D1"/>
    <w:rsid w:val="00120976"/>
    <w:rsid w:val="00122FD5"/>
    <w:rsid w:val="00131855"/>
    <w:rsid w:val="001325C2"/>
    <w:rsid w:val="00140A0A"/>
    <w:rsid w:val="00145A3D"/>
    <w:rsid w:val="00153E7C"/>
    <w:rsid w:val="00160971"/>
    <w:rsid w:val="0016266F"/>
    <w:rsid w:val="00167093"/>
    <w:rsid w:val="00167D73"/>
    <w:rsid w:val="00167F3F"/>
    <w:rsid w:val="001732D3"/>
    <w:rsid w:val="001809D4"/>
    <w:rsid w:val="00192B9A"/>
    <w:rsid w:val="0019466D"/>
    <w:rsid w:val="001B2389"/>
    <w:rsid w:val="001B2B56"/>
    <w:rsid w:val="001B6232"/>
    <w:rsid w:val="001C491B"/>
    <w:rsid w:val="001C6438"/>
    <w:rsid w:val="001D08D0"/>
    <w:rsid w:val="001D2262"/>
    <w:rsid w:val="001D7013"/>
    <w:rsid w:val="001E126B"/>
    <w:rsid w:val="001E31C9"/>
    <w:rsid w:val="001F26CB"/>
    <w:rsid w:val="001F4696"/>
    <w:rsid w:val="001F7599"/>
    <w:rsid w:val="0020002E"/>
    <w:rsid w:val="00200096"/>
    <w:rsid w:val="00210707"/>
    <w:rsid w:val="002155BF"/>
    <w:rsid w:val="0022510F"/>
    <w:rsid w:val="00226E0E"/>
    <w:rsid w:val="00230E46"/>
    <w:rsid w:val="00241B02"/>
    <w:rsid w:val="00242193"/>
    <w:rsid w:val="00267E95"/>
    <w:rsid w:val="00271F5A"/>
    <w:rsid w:val="0028297C"/>
    <w:rsid w:val="0028430E"/>
    <w:rsid w:val="0028622D"/>
    <w:rsid w:val="00295ECD"/>
    <w:rsid w:val="002A25D7"/>
    <w:rsid w:val="002A7030"/>
    <w:rsid w:val="002A7B65"/>
    <w:rsid w:val="002B08B0"/>
    <w:rsid w:val="002B6344"/>
    <w:rsid w:val="002E5736"/>
    <w:rsid w:val="002F4E8D"/>
    <w:rsid w:val="00315DB3"/>
    <w:rsid w:val="003265D4"/>
    <w:rsid w:val="003315C3"/>
    <w:rsid w:val="00347532"/>
    <w:rsid w:val="00352A82"/>
    <w:rsid w:val="00355F3A"/>
    <w:rsid w:val="00356947"/>
    <w:rsid w:val="00360AD1"/>
    <w:rsid w:val="00366240"/>
    <w:rsid w:val="003749FC"/>
    <w:rsid w:val="003815F8"/>
    <w:rsid w:val="00382C48"/>
    <w:rsid w:val="003858D3"/>
    <w:rsid w:val="0039035F"/>
    <w:rsid w:val="003920C8"/>
    <w:rsid w:val="0039457F"/>
    <w:rsid w:val="003A0AE4"/>
    <w:rsid w:val="003B11F7"/>
    <w:rsid w:val="003B4360"/>
    <w:rsid w:val="003B4E6D"/>
    <w:rsid w:val="003B7903"/>
    <w:rsid w:val="003D0BB3"/>
    <w:rsid w:val="003E4765"/>
    <w:rsid w:val="003E6CE9"/>
    <w:rsid w:val="003F3284"/>
    <w:rsid w:val="004129EE"/>
    <w:rsid w:val="00415671"/>
    <w:rsid w:val="004255BE"/>
    <w:rsid w:val="004265EE"/>
    <w:rsid w:val="00427F88"/>
    <w:rsid w:val="00433483"/>
    <w:rsid w:val="00445A64"/>
    <w:rsid w:val="0044641D"/>
    <w:rsid w:val="004515A0"/>
    <w:rsid w:val="0045427C"/>
    <w:rsid w:val="0045488F"/>
    <w:rsid w:val="00456812"/>
    <w:rsid w:val="00463FA4"/>
    <w:rsid w:val="00472947"/>
    <w:rsid w:val="00472B1B"/>
    <w:rsid w:val="00486063"/>
    <w:rsid w:val="004918BD"/>
    <w:rsid w:val="00492537"/>
    <w:rsid w:val="004953C5"/>
    <w:rsid w:val="0049795F"/>
    <w:rsid w:val="004A586F"/>
    <w:rsid w:val="004B1BF1"/>
    <w:rsid w:val="004B374B"/>
    <w:rsid w:val="004B3D84"/>
    <w:rsid w:val="004E242E"/>
    <w:rsid w:val="004E2D36"/>
    <w:rsid w:val="004F6176"/>
    <w:rsid w:val="005011D6"/>
    <w:rsid w:val="00506658"/>
    <w:rsid w:val="00512C6D"/>
    <w:rsid w:val="005210F0"/>
    <w:rsid w:val="00526B22"/>
    <w:rsid w:val="005322E7"/>
    <w:rsid w:val="005323BC"/>
    <w:rsid w:val="005368F7"/>
    <w:rsid w:val="005413A0"/>
    <w:rsid w:val="005421C0"/>
    <w:rsid w:val="00550A3A"/>
    <w:rsid w:val="005544B5"/>
    <w:rsid w:val="00561695"/>
    <w:rsid w:val="00572AC3"/>
    <w:rsid w:val="00573F1F"/>
    <w:rsid w:val="00576F21"/>
    <w:rsid w:val="005779C0"/>
    <w:rsid w:val="0058060D"/>
    <w:rsid w:val="00581BE7"/>
    <w:rsid w:val="005A1F66"/>
    <w:rsid w:val="005B0A22"/>
    <w:rsid w:val="005C0716"/>
    <w:rsid w:val="005C21B4"/>
    <w:rsid w:val="005C5B84"/>
    <w:rsid w:val="005C6029"/>
    <w:rsid w:val="005D2D64"/>
    <w:rsid w:val="005D405C"/>
    <w:rsid w:val="005D6570"/>
    <w:rsid w:val="005E1123"/>
    <w:rsid w:val="005F79FF"/>
    <w:rsid w:val="006002F4"/>
    <w:rsid w:val="00602B73"/>
    <w:rsid w:val="00613360"/>
    <w:rsid w:val="0061354C"/>
    <w:rsid w:val="006140B7"/>
    <w:rsid w:val="006149B5"/>
    <w:rsid w:val="006150EC"/>
    <w:rsid w:val="00621677"/>
    <w:rsid w:val="0063589B"/>
    <w:rsid w:val="00640A86"/>
    <w:rsid w:val="006439ED"/>
    <w:rsid w:val="00647652"/>
    <w:rsid w:val="00654D3A"/>
    <w:rsid w:val="0066085E"/>
    <w:rsid w:val="006620F0"/>
    <w:rsid w:val="0066215B"/>
    <w:rsid w:val="00667951"/>
    <w:rsid w:val="00676675"/>
    <w:rsid w:val="00684225"/>
    <w:rsid w:val="00684B82"/>
    <w:rsid w:val="00694214"/>
    <w:rsid w:val="00694B31"/>
    <w:rsid w:val="006A0744"/>
    <w:rsid w:val="006A2936"/>
    <w:rsid w:val="006C2489"/>
    <w:rsid w:val="006C6F07"/>
    <w:rsid w:val="006F114D"/>
    <w:rsid w:val="007062D1"/>
    <w:rsid w:val="00707019"/>
    <w:rsid w:val="00714788"/>
    <w:rsid w:val="00722FAC"/>
    <w:rsid w:val="00726333"/>
    <w:rsid w:val="00730FD6"/>
    <w:rsid w:val="00731380"/>
    <w:rsid w:val="00734A18"/>
    <w:rsid w:val="00744DA2"/>
    <w:rsid w:val="007509F0"/>
    <w:rsid w:val="00752EA2"/>
    <w:rsid w:val="00755811"/>
    <w:rsid w:val="007656E7"/>
    <w:rsid w:val="007679C8"/>
    <w:rsid w:val="00773C4B"/>
    <w:rsid w:val="00774DD1"/>
    <w:rsid w:val="00781ECF"/>
    <w:rsid w:val="007827F1"/>
    <w:rsid w:val="00791307"/>
    <w:rsid w:val="0079172C"/>
    <w:rsid w:val="00791DB2"/>
    <w:rsid w:val="00793022"/>
    <w:rsid w:val="00796028"/>
    <w:rsid w:val="007B2901"/>
    <w:rsid w:val="007B29B4"/>
    <w:rsid w:val="007D4E07"/>
    <w:rsid w:val="007F011A"/>
    <w:rsid w:val="007F2FE8"/>
    <w:rsid w:val="00810854"/>
    <w:rsid w:val="00813FA0"/>
    <w:rsid w:val="00815D54"/>
    <w:rsid w:val="00817196"/>
    <w:rsid w:val="0082303B"/>
    <w:rsid w:val="00823398"/>
    <w:rsid w:val="0082620A"/>
    <w:rsid w:val="008278BC"/>
    <w:rsid w:val="0084362D"/>
    <w:rsid w:val="008501AD"/>
    <w:rsid w:val="00853A73"/>
    <w:rsid w:val="00860847"/>
    <w:rsid w:val="0087364F"/>
    <w:rsid w:val="00873CAB"/>
    <w:rsid w:val="008759F5"/>
    <w:rsid w:val="00876FA4"/>
    <w:rsid w:val="008802E3"/>
    <w:rsid w:val="008821D4"/>
    <w:rsid w:val="008837F7"/>
    <w:rsid w:val="008B75F2"/>
    <w:rsid w:val="008C229A"/>
    <w:rsid w:val="008D3C8B"/>
    <w:rsid w:val="008E0836"/>
    <w:rsid w:val="008E0DD4"/>
    <w:rsid w:val="008F21D2"/>
    <w:rsid w:val="008F35E8"/>
    <w:rsid w:val="008F5DCA"/>
    <w:rsid w:val="00900F8A"/>
    <w:rsid w:val="00904F07"/>
    <w:rsid w:val="009060A3"/>
    <w:rsid w:val="00923A6E"/>
    <w:rsid w:val="00924728"/>
    <w:rsid w:val="00936D89"/>
    <w:rsid w:val="00963417"/>
    <w:rsid w:val="00974040"/>
    <w:rsid w:val="00976521"/>
    <w:rsid w:val="00994EA1"/>
    <w:rsid w:val="00996A2B"/>
    <w:rsid w:val="009A1035"/>
    <w:rsid w:val="009A4576"/>
    <w:rsid w:val="009B1234"/>
    <w:rsid w:val="009B227A"/>
    <w:rsid w:val="009B5038"/>
    <w:rsid w:val="009C0A27"/>
    <w:rsid w:val="009C661C"/>
    <w:rsid w:val="009D3793"/>
    <w:rsid w:val="009E396B"/>
    <w:rsid w:val="009F03C6"/>
    <w:rsid w:val="009F0559"/>
    <w:rsid w:val="009F173A"/>
    <w:rsid w:val="009F3B90"/>
    <w:rsid w:val="009F40BF"/>
    <w:rsid w:val="00A01339"/>
    <w:rsid w:val="00A03315"/>
    <w:rsid w:val="00A06DBA"/>
    <w:rsid w:val="00A102DA"/>
    <w:rsid w:val="00A1176A"/>
    <w:rsid w:val="00A137C4"/>
    <w:rsid w:val="00A33D24"/>
    <w:rsid w:val="00A5366A"/>
    <w:rsid w:val="00A55136"/>
    <w:rsid w:val="00A7398A"/>
    <w:rsid w:val="00A739A5"/>
    <w:rsid w:val="00A842C8"/>
    <w:rsid w:val="00A8626E"/>
    <w:rsid w:val="00A9127C"/>
    <w:rsid w:val="00A9136F"/>
    <w:rsid w:val="00A95A58"/>
    <w:rsid w:val="00AA4BFD"/>
    <w:rsid w:val="00AC21AD"/>
    <w:rsid w:val="00AC60DE"/>
    <w:rsid w:val="00AD094F"/>
    <w:rsid w:val="00AD09A9"/>
    <w:rsid w:val="00AE14B4"/>
    <w:rsid w:val="00AE3AB6"/>
    <w:rsid w:val="00AF2D62"/>
    <w:rsid w:val="00AF3B74"/>
    <w:rsid w:val="00B50581"/>
    <w:rsid w:val="00B60550"/>
    <w:rsid w:val="00B77B9F"/>
    <w:rsid w:val="00B860F8"/>
    <w:rsid w:val="00B936D8"/>
    <w:rsid w:val="00B96B6C"/>
    <w:rsid w:val="00BA1A04"/>
    <w:rsid w:val="00BA51C1"/>
    <w:rsid w:val="00BA6705"/>
    <w:rsid w:val="00BB2DCA"/>
    <w:rsid w:val="00BC4130"/>
    <w:rsid w:val="00BE5B70"/>
    <w:rsid w:val="00C00B47"/>
    <w:rsid w:val="00C03853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159D"/>
    <w:rsid w:val="00C67963"/>
    <w:rsid w:val="00C70F34"/>
    <w:rsid w:val="00C7627D"/>
    <w:rsid w:val="00C77FCB"/>
    <w:rsid w:val="00C81961"/>
    <w:rsid w:val="00C84461"/>
    <w:rsid w:val="00C90D3C"/>
    <w:rsid w:val="00C96F6B"/>
    <w:rsid w:val="00C973E8"/>
    <w:rsid w:val="00CA0EFF"/>
    <w:rsid w:val="00CA0FE7"/>
    <w:rsid w:val="00CC0034"/>
    <w:rsid w:val="00CC0953"/>
    <w:rsid w:val="00CC3F17"/>
    <w:rsid w:val="00CD0869"/>
    <w:rsid w:val="00CD668F"/>
    <w:rsid w:val="00CE04CA"/>
    <w:rsid w:val="00CE1C61"/>
    <w:rsid w:val="00CF0B4F"/>
    <w:rsid w:val="00CF2003"/>
    <w:rsid w:val="00D00F76"/>
    <w:rsid w:val="00D10922"/>
    <w:rsid w:val="00D15512"/>
    <w:rsid w:val="00D16523"/>
    <w:rsid w:val="00D21C67"/>
    <w:rsid w:val="00D22593"/>
    <w:rsid w:val="00D2302D"/>
    <w:rsid w:val="00D25B84"/>
    <w:rsid w:val="00D35DFF"/>
    <w:rsid w:val="00D47C5B"/>
    <w:rsid w:val="00D51EE1"/>
    <w:rsid w:val="00D52CDC"/>
    <w:rsid w:val="00D570EF"/>
    <w:rsid w:val="00D81991"/>
    <w:rsid w:val="00D97763"/>
    <w:rsid w:val="00DA69BC"/>
    <w:rsid w:val="00DB2501"/>
    <w:rsid w:val="00DC1449"/>
    <w:rsid w:val="00DC689A"/>
    <w:rsid w:val="00DC7746"/>
    <w:rsid w:val="00DD13B2"/>
    <w:rsid w:val="00DD313A"/>
    <w:rsid w:val="00DE2F3A"/>
    <w:rsid w:val="00DE7B81"/>
    <w:rsid w:val="00E1115E"/>
    <w:rsid w:val="00E20638"/>
    <w:rsid w:val="00E217AD"/>
    <w:rsid w:val="00E340B8"/>
    <w:rsid w:val="00E36A5C"/>
    <w:rsid w:val="00E43D6D"/>
    <w:rsid w:val="00E517C3"/>
    <w:rsid w:val="00E5509B"/>
    <w:rsid w:val="00E57102"/>
    <w:rsid w:val="00E57CFF"/>
    <w:rsid w:val="00E639CC"/>
    <w:rsid w:val="00E655B8"/>
    <w:rsid w:val="00E67171"/>
    <w:rsid w:val="00E716FD"/>
    <w:rsid w:val="00E77E44"/>
    <w:rsid w:val="00E77F3B"/>
    <w:rsid w:val="00E83CA2"/>
    <w:rsid w:val="00E876FD"/>
    <w:rsid w:val="00E91BB0"/>
    <w:rsid w:val="00EB2885"/>
    <w:rsid w:val="00ED2275"/>
    <w:rsid w:val="00ED7977"/>
    <w:rsid w:val="00EE2AD3"/>
    <w:rsid w:val="00EE2B72"/>
    <w:rsid w:val="00EE5DDF"/>
    <w:rsid w:val="00EE6489"/>
    <w:rsid w:val="00F12361"/>
    <w:rsid w:val="00F17F05"/>
    <w:rsid w:val="00F24C66"/>
    <w:rsid w:val="00F27F42"/>
    <w:rsid w:val="00F40810"/>
    <w:rsid w:val="00F4231E"/>
    <w:rsid w:val="00F51F7D"/>
    <w:rsid w:val="00F52718"/>
    <w:rsid w:val="00F54079"/>
    <w:rsid w:val="00F56EB0"/>
    <w:rsid w:val="00F57D1B"/>
    <w:rsid w:val="00F60C0A"/>
    <w:rsid w:val="00F62440"/>
    <w:rsid w:val="00F6670E"/>
    <w:rsid w:val="00F673C5"/>
    <w:rsid w:val="00F75110"/>
    <w:rsid w:val="00F80B77"/>
    <w:rsid w:val="00F81162"/>
    <w:rsid w:val="00F811AF"/>
    <w:rsid w:val="00F9063D"/>
    <w:rsid w:val="00F9758D"/>
    <w:rsid w:val="00FA0A63"/>
    <w:rsid w:val="00FA4275"/>
    <w:rsid w:val="00FB295E"/>
    <w:rsid w:val="00FB3ACF"/>
    <w:rsid w:val="00FB7287"/>
    <w:rsid w:val="00FC4C30"/>
    <w:rsid w:val="00FC6967"/>
    <w:rsid w:val="00FD77BD"/>
    <w:rsid w:val="00FE20F7"/>
    <w:rsid w:val="00FE3E3B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uradni-list.si/1/objava.jsp?sop=2010-01-2763" TargetMode="External"/><Relationship Id="rId26" Type="http://schemas.openxmlformats.org/officeDocument/2006/relationships/hyperlink" Target="http://www.uradni-list.si/1/objava.jsp?sop=2007-01-4693" TargetMode="External"/><Relationship Id="rId21" Type="http://schemas.openxmlformats.org/officeDocument/2006/relationships/hyperlink" Target="http://www.uradni-list.si/1/objava.jsp?sop=2018-01-0457" TargetMode="External"/><Relationship Id="rId34" Type="http://schemas.openxmlformats.org/officeDocument/2006/relationships/hyperlink" Target="http://www.uradni-list.si/1/objava.jsp?sop=2017-01-3192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uradni-list.si/1/objava.jsp?sop=2009-01-3437" TargetMode="External"/><Relationship Id="rId25" Type="http://schemas.openxmlformats.org/officeDocument/2006/relationships/hyperlink" Target="https://www.uradni-list.si/glasilo-uradni-list-rs/vsebina/2024-01-2135" TargetMode="External"/><Relationship Id="rId33" Type="http://schemas.openxmlformats.org/officeDocument/2006/relationships/hyperlink" Target="http://www.uradni-list.si/1/objava.jsp?sop=2012-01-329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08-01-3347" TargetMode="External"/><Relationship Id="rId20" Type="http://schemas.openxmlformats.org/officeDocument/2006/relationships/hyperlink" Target="http://www.uradni-list.si/1/objava.jsp?sop=2015-01-0505" TargetMode="External"/><Relationship Id="rId29" Type="http://schemas.openxmlformats.org/officeDocument/2006/relationships/hyperlink" Target="http://www.uradni-list.si/1/objava.jsp?sop=2017-01-319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uradni-list.si/1/objava.jsp?sop=2020-01-1195" TargetMode="External"/><Relationship Id="rId32" Type="http://schemas.openxmlformats.org/officeDocument/2006/relationships/hyperlink" Target="http://www.uradni-list.si/1/objava.jsp?sop=2008-01-1987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07-01-4692" TargetMode="External"/><Relationship Id="rId23" Type="http://schemas.openxmlformats.org/officeDocument/2006/relationships/hyperlink" Target="http://www.uradni-list.si/1/objava.jsp?sop=2020-01-0901" TargetMode="External"/><Relationship Id="rId28" Type="http://schemas.openxmlformats.org/officeDocument/2006/relationships/hyperlink" Target="http://www.uradni-list.si/1/objava.jsp?sop=2012-01-3291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12-01-1700" TargetMode="External"/><Relationship Id="rId31" Type="http://schemas.openxmlformats.org/officeDocument/2006/relationships/hyperlink" Target="http://www.uradni-list.si/1/objava.jsp?sop=2007-01-469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uradni-list.si/1/objava.jsp?sop=2018-01-1356" TargetMode="External"/><Relationship Id="rId27" Type="http://schemas.openxmlformats.org/officeDocument/2006/relationships/hyperlink" Target="http://www.uradni-list.si/1/objava.jsp?sop=2008-01-1987" TargetMode="External"/><Relationship Id="rId30" Type="http://schemas.openxmlformats.org/officeDocument/2006/relationships/hyperlink" Target="http://www.uradni-list.si/1/objava.jsp?sop=2020-01-1650" TargetMode="External"/><Relationship Id="rId35" Type="http://schemas.openxmlformats.org/officeDocument/2006/relationships/hyperlink" Target="http://www.uradni-list.si/1/objava.jsp?sop=2020-01-1650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Props1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930CC-2623-4B7F-B99B-1918F9EE39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2026-04-22T14:48:00Z</dcterms:created>
  <dcterms:modified xsi:type="dcterms:W3CDTF">2026-04-22T14:49:00Z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