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57F76BB1" w:rsidR="0066085E" w:rsidRPr="00C93D64" w:rsidRDefault="0033179F" w:rsidP="0066085E">
      <w:pPr>
        <w:pStyle w:val="Nazivenote"/>
        <w:rPr>
          <w:b w:val="0"/>
          <w:bCs/>
          <w:noProof w:val="0"/>
        </w:rPr>
      </w:pPr>
      <w:r w:rsidRPr="00C93D64"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D38E96" wp14:editId="2E130157">
                <wp:simplePos x="0" y="0"/>
                <wp:positionH relativeFrom="column">
                  <wp:posOffset>4757420</wp:posOffset>
                </wp:positionH>
                <wp:positionV relativeFrom="paragraph">
                  <wp:posOffset>24130</wp:posOffset>
                </wp:positionV>
                <wp:extent cx="844550" cy="638175"/>
                <wp:effectExtent l="0" t="0" r="0" b="9525"/>
                <wp:wrapTight wrapText="bothSides">
                  <wp:wrapPolygon edited="0">
                    <wp:start x="0" y="0"/>
                    <wp:lineTo x="0" y="21278"/>
                    <wp:lineTo x="20950" y="21278"/>
                    <wp:lineTo x="20950" y="0"/>
                    <wp:lineTo x="0" y="0"/>
                  </wp:wrapPolygon>
                </wp:wrapTight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0CD18647" w:rsidR="00445A64" w:rsidRPr="00C93D64" w:rsidRDefault="0033179F" w:rsidP="00445A64">
                            <w:pPr>
                              <w:pStyle w:val="tevilka"/>
                              <w:rPr>
                                <w:noProof w:val="0"/>
                                <w:sz w:val="80"/>
                                <w:szCs w:val="80"/>
                              </w:rPr>
                            </w:pPr>
                            <w:r w:rsidRPr="00C93D64">
                              <w:rPr>
                                <w:noProof w:val="0"/>
                                <w:sz w:val="80"/>
                                <w:szCs w:val="80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74.6pt;margin-top:1.9pt;width:66.5pt;height:50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" stroked="f">
                <v:textbox>
                  <w:txbxContent>
                    <w:p w14:paraId="79C32D9A" w14:textId="0CD18647" w:rsidR="00445A64" w:rsidRPr="00C93D64" w:rsidRDefault="0033179F" w:rsidP="00445A64">
                      <w:pPr>
                        <w:pStyle w:val="tevilka"/>
                        <w:rPr>
                          <w:noProof w:val="0"/>
                          <w:sz w:val="80"/>
                          <w:szCs w:val="80"/>
                        </w:rPr>
                      </w:pPr>
                      <w:r w:rsidRPr="00C93D64">
                        <w:rPr>
                          <w:noProof w:val="0"/>
                          <w:sz w:val="80"/>
                          <w:szCs w:val="80"/>
                        </w:rPr>
                        <w:t>10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060A3" w:rsidRPr="00C93D64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FC2D6" wp14:editId="5465CE4C">
                <wp:simplePos x="0" y="0"/>
                <wp:positionH relativeFrom="page">
                  <wp:posOffset>5613400</wp:posOffset>
                </wp:positionH>
                <wp:positionV relativeFrom="page">
                  <wp:posOffset>1079500</wp:posOffset>
                </wp:positionV>
                <wp:extent cx="914400" cy="914400"/>
                <wp:effectExtent l="0" t="0" r="19050" b="19050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ED16B6" id="Pravokotnik 18" o:spid="_x0000_s1026" alt="&quot;&quot;" style="position:absolute;margin-left:442pt;margin-top:8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" filled="f" strokecolor="black [3213]" strokeweight="1pt">
                <w10:wrap anchorx="page" anchory="page"/>
              </v:rect>
            </w:pict>
          </mc:Fallback>
        </mc:AlternateContent>
      </w:r>
      <w:r w:rsidR="008F5DCA" w:rsidRPr="00C93D64">
        <w:rPr>
          <w:noProof w:val="0"/>
        </w:rPr>
        <w:t>Župan</w:t>
      </w:r>
      <w:r w:rsidR="00A7398A" w:rsidRPr="00C93D64">
        <w:rPr>
          <w:noProof w:val="0"/>
        </w:rPr>
        <w:t xml:space="preserve"> </w:t>
      </w:r>
      <w:r w:rsidR="00722FAC" w:rsidRPr="00C93D64">
        <w:rPr>
          <w:noProof w:val="0"/>
        </w:rPr>
        <w:br/>
      </w:r>
      <w:r w:rsidR="002B08B0" w:rsidRPr="00C93D64">
        <w:rPr>
          <w:b w:val="0"/>
          <w:bCs/>
          <w:noProof w:val="0"/>
        </w:rPr>
        <w:t>Trg Edvarda Kardelja 1, 5000 Nova Gorica</w:t>
      </w:r>
    </w:p>
    <w:p w14:paraId="77EDCABD" w14:textId="77777777" w:rsidR="0066085E" w:rsidRPr="00C93D64" w:rsidRDefault="0066085E" w:rsidP="0066085E">
      <w:pPr>
        <w:pStyle w:val="Nazivenote"/>
        <w:rPr>
          <w:noProof w:val="0"/>
        </w:rPr>
      </w:pPr>
    </w:p>
    <w:p w14:paraId="5B6C62D8" w14:textId="5B3F3928" w:rsidR="0066085E" w:rsidRPr="00C93D64" w:rsidRDefault="0066085E" w:rsidP="00BE5B70">
      <w:pPr>
        <w:pStyle w:val="stevilkadokumenta"/>
        <w:rPr>
          <w:noProof w:val="0"/>
        </w:rPr>
      </w:pPr>
      <w:r w:rsidRPr="00C93D64">
        <w:rPr>
          <w:rStyle w:val="ZvezaZnak"/>
          <w:bCs/>
          <w:noProof w:val="0"/>
          <w:sz w:val="20"/>
          <w:u w:val="none"/>
        </w:rPr>
        <w:t xml:space="preserve">Številka: </w:t>
      </w:r>
      <w:r w:rsidR="00B34EAC" w:rsidRPr="00C93D64">
        <w:rPr>
          <w:rStyle w:val="ZvezaZnak"/>
          <w:bCs/>
          <w:noProof w:val="0"/>
          <w:sz w:val="20"/>
          <w:u w:val="none"/>
        </w:rPr>
        <w:t>354-118/2009</w:t>
      </w:r>
      <w:r w:rsidR="00666BDC" w:rsidRPr="00C93D64">
        <w:rPr>
          <w:rStyle w:val="ZvezaZnak"/>
          <w:bCs/>
          <w:noProof w:val="0"/>
          <w:sz w:val="20"/>
          <w:u w:val="none"/>
        </w:rPr>
        <w:t>-9</w:t>
      </w:r>
      <w:r w:rsidR="00352A82" w:rsidRPr="00C93D64">
        <w:rPr>
          <w:rStyle w:val="ZvezaZnak"/>
          <w:bCs/>
          <w:noProof w:val="0"/>
          <w:sz w:val="20"/>
          <w:u w:val="none"/>
        </w:rPr>
        <w:br/>
      </w:r>
      <w:r w:rsidRPr="00C93D64">
        <w:rPr>
          <w:noProof w:val="0"/>
        </w:rPr>
        <w:t xml:space="preserve">Nova Gorica, dne </w:t>
      </w:r>
      <w:r w:rsidR="00090ED8" w:rsidRPr="00C93D64">
        <w:rPr>
          <w:noProof w:val="0"/>
        </w:rPr>
        <w:t>6. maja 2026</w:t>
      </w:r>
    </w:p>
    <w:p w14:paraId="7731015D" w14:textId="77777777" w:rsidR="000807CE" w:rsidRPr="00C93D64" w:rsidRDefault="000807CE" w:rsidP="00BE5B70">
      <w:pPr>
        <w:pStyle w:val="stevilkadokumenta"/>
        <w:rPr>
          <w:rStyle w:val="ZvezaZnak"/>
          <w:bCs/>
          <w:noProof w:val="0"/>
          <w:sz w:val="20"/>
          <w:u w:val="none"/>
        </w:rPr>
      </w:pPr>
    </w:p>
    <w:p w14:paraId="2D9E2EAD" w14:textId="28716D67" w:rsidR="000807CE" w:rsidRPr="00C93D64" w:rsidRDefault="000807CE" w:rsidP="009B227A">
      <w:pPr>
        <w:pStyle w:val="gradivo"/>
        <w:spacing w:before="480" w:after="480"/>
        <w:rPr>
          <w:b/>
          <w:bCs w:val="0"/>
          <w:noProof w:val="0"/>
        </w:rPr>
      </w:pPr>
      <w:r w:rsidRPr="00C93D64">
        <w:rPr>
          <w:b/>
          <w:bCs w:val="0"/>
          <w:noProof w:val="0"/>
        </w:rPr>
        <w:t>MESTNI SVET MESTNE OBČINE NOVA GORICA</w:t>
      </w:r>
    </w:p>
    <w:p w14:paraId="42663E32" w14:textId="598C01A2" w:rsidR="008802E3" w:rsidRPr="00C93D64" w:rsidRDefault="0066085E" w:rsidP="00FB7287">
      <w:pPr>
        <w:ind w:left="4395" w:hanging="3686"/>
      </w:pPr>
      <w:r w:rsidRPr="00C93D64">
        <w:rPr>
          <w:b/>
          <w:bCs w:val="0"/>
        </w:rPr>
        <w:t>ZADEVA</w:t>
      </w:r>
      <w:r w:rsidRPr="00C93D64">
        <w:t>:</w:t>
      </w:r>
      <w:r w:rsidRPr="00C93D64">
        <w:tab/>
        <w:t>PREDLOG ZA OBRAVNAVO NA SEJI MESTNEGA SVETA MESTNE OBČINE NOVA GORICA</w:t>
      </w:r>
    </w:p>
    <w:p w14:paraId="1D7223B1" w14:textId="59BFA5BF" w:rsidR="0066085E" w:rsidRPr="00C93D64" w:rsidRDefault="0066085E" w:rsidP="009B227A">
      <w:pPr>
        <w:pStyle w:val="Naslov1"/>
        <w:spacing w:before="240" w:after="240"/>
        <w:ind w:left="4395" w:hanging="3686"/>
        <w:rPr>
          <w:noProof w:val="0"/>
        </w:rPr>
      </w:pPr>
      <w:r w:rsidRPr="00C93D64">
        <w:rPr>
          <w:noProof w:val="0"/>
          <w:sz w:val="20"/>
          <w:szCs w:val="20"/>
        </w:rPr>
        <w:t>NASLOV:</w:t>
      </w:r>
      <w:r w:rsidRPr="00C93D64">
        <w:rPr>
          <w:noProof w:val="0"/>
        </w:rPr>
        <w:tab/>
      </w:r>
      <w:r w:rsidR="00B34EAC" w:rsidRPr="00C93D64">
        <w:rPr>
          <w:noProof w:val="0"/>
          <w:sz w:val="20"/>
          <w:szCs w:val="24"/>
        </w:rPr>
        <w:t>Predlog Odloka o dopolnitvi Odloka o koncesiji za opravljanje lokalne gospodarske javne službe vzdrževanje občinskih javnih cest na območju Mestne občine Nova Gorica</w:t>
      </w:r>
      <w:r w:rsidR="0033179F" w:rsidRPr="00C93D64">
        <w:rPr>
          <w:noProof w:val="0"/>
          <w:sz w:val="20"/>
          <w:szCs w:val="24"/>
        </w:rPr>
        <w:t xml:space="preserve"> (prva obravnava)</w:t>
      </w:r>
    </w:p>
    <w:p w14:paraId="4EB48263" w14:textId="26EFBBDC" w:rsidR="0066085E" w:rsidRPr="00C93D64" w:rsidRDefault="0066085E" w:rsidP="000E5815">
      <w:pPr>
        <w:ind w:left="4395" w:hanging="3686"/>
        <w:jc w:val="left"/>
      </w:pPr>
      <w:r w:rsidRPr="00C93D64">
        <w:rPr>
          <w:b/>
          <w:bCs w:val="0"/>
        </w:rPr>
        <w:t>GRADIVO PRIPRAVIL</w:t>
      </w:r>
      <w:r w:rsidRPr="00C93D64">
        <w:t>:</w:t>
      </w:r>
      <w:r w:rsidRPr="00C93D64">
        <w:tab/>
      </w:r>
      <w:r w:rsidRPr="00C93D64">
        <w:rPr>
          <w:rStyle w:val="gradivoZnak"/>
          <w:noProof w:val="0"/>
        </w:rPr>
        <w:t xml:space="preserve">Mestna občina Nova Gorica, </w:t>
      </w:r>
      <w:r w:rsidR="00841F57" w:rsidRPr="00C93D64">
        <w:rPr>
          <w:rStyle w:val="gradivoZnak"/>
          <w:noProof w:val="0"/>
        </w:rPr>
        <w:t>Oddelek za gospodarstvo in gospodarske javne službe</w:t>
      </w:r>
    </w:p>
    <w:p w14:paraId="2589E91B" w14:textId="3FC8A46F" w:rsidR="0066085E" w:rsidRPr="00C93D64" w:rsidRDefault="0066085E" w:rsidP="00FB7287">
      <w:pPr>
        <w:ind w:left="4395" w:hanging="3686"/>
      </w:pPr>
      <w:r w:rsidRPr="00C93D64">
        <w:rPr>
          <w:b/>
          <w:bCs w:val="0"/>
        </w:rPr>
        <w:t>IZDELOVALEC GRADIVA:</w:t>
      </w:r>
      <w:r w:rsidR="00FB7287" w:rsidRPr="00C93D64">
        <w:tab/>
      </w:r>
      <w:sdt>
        <w:sdtPr>
          <w:id w:val="1034000489"/>
          <w:placeholder>
            <w:docPart w:val="DefaultPlaceholder_-1854013440"/>
          </w:placeholder>
        </w:sdtPr>
        <w:sdtEndPr/>
        <w:sdtContent>
          <w:r w:rsidR="00C5196F" w:rsidRPr="00C93D64">
            <w:t>Mestna občina Nova Gorica, Oddelek za gospodarstvo in gospod</w:t>
          </w:r>
          <w:r w:rsidR="002D10DF" w:rsidRPr="00C93D64">
            <w:t>arske javne službe</w:t>
          </w:r>
        </w:sdtContent>
      </w:sdt>
    </w:p>
    <w:p w14:paraId="11F58982" w14:textId="16D74FA2" w:rsidR="0066085E" w:rsidRPr="00C93D64" w:rsidRDefault="0066085E" w:rsidP="00FB7287">
      <w:pPr>
        <w:ind w:left="4395" w:hanging="3686"/>
        <w:rPr>
          <w:b/>
          <w:bCs w:val="0"/>
        </w:rPr>
      </w:pPr>
      <w:r w:rsidRPr="00C93D64">
        <w:rPr>
          <w:b/>
          <w:bCs w:val="0"/>
        </w:rPr>
        <w:t>POROČEVALEC:</w:t>
      </w:r>
      <w:r w:rsidR="00FB7287" w:rsidRPr="00C93D64">
        <w:t xml:space="preserve"> </w:t>
      </w:r>
      <w:r w:rsidR="00FB7287" w:rsidRPr="00C93D64">
        <w:tab/>
      </w:r>
      <w:sdt>
        <w:sdtPr>
          <w:id w:val="-545139837"/>
          <w:placeholder>
            <w:docPart w:val="DefaultPlaceholder_-1854013440"/>
          </w:placeholder>
        </w:sdtPr>
        <w:sdtEndPr/>
        <w:sdtContent>
          <w:r w:rsidR="00B34EAC" w:rsidRPr="00C93D64">
            <w:t>Martina Remec Pečenko, vodja Oddelka</w:t>
          </w:r>
        </w:sdtContent>
      </w:sdt>
      <w:r w:rsidR="0033179F" w:rsidRPr="00C93D64">
        <w:t xml:space="preserve"> za gospodarstvo in gospodarske javne službe</w:t>
      </w:r>
    </w:p>
    <w:p w14:paraId="75A8D632" w14:textId="1669D951" w:rsidR="0066085E" w:rsidRPr="00C93D64" w:rsidRDefault="0066085E" w:rsidP="00FB7287">
      <w:pPr>
        <w:ind w:left="4395" w:hanging="3686"/>
      </w:pPr>
      <w:r w:rsidRPr="00C93D64">
        <w:rPr>
          <w:b/>
          <w:bCs w:val="0"/>
        </w:rPr>
        <w:t xml:space="preserve">PRISTOJNO DELOVNO </w:t>
      </w:r>
      <w:r w:rsidR="00A07EAA" w:rsidRPr="00C93D64">
        <w:rPr>
          <w:b/>
          <w:bCs w:val="0"/>
        </w:rPr>
        <w:t>TELO</w:t>
      </w:r>
      <w:r w:rsidRPr="00C93D64">
        <w:t xml:space="preserve">: </w:t>
      </w:r>
      <w:r w:rsidRPr="00C93D64">
        <w:tab/>
      </w:r>
      <w:sdt>
        <w:sdtPr>
          <w:id w:val="2104212177"/>
          <w:placeholder>
            <w:docPart w:val="DefaultPlaceholder_-1854013440"/>
          </w:placeholder>
        </w:sdtPr>
        <w:sdtEndPr/>
        <w:sdtContent>
          <w:r w:rsidR="00B34EAC" w:rsidRPr="00C93D64">
            <w:t>Odbor za gospodarstvo, Odbor za prostor</w:t>
          </w:r>
        </w:sdtContent>
      </w:sdt>
    </w:p>
    <w:p w14:paraId="4C9319DA" w14:textId="7B5A35DC" w:rsidR="0066085E" w:rsidRPr="00C93D64" w:rsidRDefault="0066085E" w:rsidP="00352A82">
      <w:pPr>
        <w:rPr>
          <w:b/>
          <w:bCs w:val="0"/>
        </w:rPr>
      </w:pPr>
      <w:r w:rsidRPr="00C93D64">
        <w:rPr>
          <w:b/>
          <w:bCs w:val="0"/>
        </w:rPr>
        <w:t xml:space="preserve">PREDLOG SKLEPA: </w:t>
      </w:r>
    </w:p>
    <w:p w14:paraId="267E24A6" w14:textId="0BB2565A" w:rsidR="00FB7287" w:rsidRPr="00C93D64" w:rsidRDefault="00FB7287" w:rsidP="0033179F">
      <w:pPr>
        <w:jc w:val="left"/>
      </w:pPr>
      <w:r w:rsidRPr="00C93D64">
        <w:t xml:space="preserve">Mestni svet Mestne občine Nova Gorica sprejme </w:t>
      </w:r>
      <w:r w:rsidR="00B34EAC" w:rsidRPr="00C93D64">
        <w:t>Odloka o dopolnitvi Odloka o koncesiji za opravljanje lokalne gospodarske javne službe vzdrževanje občinskih javnih cest na območju Mestne občine Nova Gorica</w:t>
      </w:r>
      <w:bookmarkStart w:id="0" w:name="_Hlk195615944"/>
      <w:r w:rsidR="0033179F" w:rsidRPr="00C93D64">
        <w:t>.</w:t>
      </w:r>
    </w:p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:rsidRPr="00C93D64" w14:paraId="0FF38549" w14:textId="77777777" w:rsidTr="00FB7287">
        <w:tc>
          <w:tcPr>
            <w:tcW w:w="3549" w:type="dxa"/>
          </w:tcPr>
          <w:p w14:paraId="67836039" w14:textId="77777777" w:rsidR="00B34EAC" w:rsidRPr="00C93D64" w:rsidRDefault="00B34EAC" w:rsidP="00C818D4">
            <w:pPr>
              <w:pStyle w:val="Podpisoseba"/>
              <w:spacing w:before="0" w:after="0"/>
              <w:rPr>
                <w:b/>
                <w:noProof w:val="0"/>
                <w:color w:val="FFFFFF" w:themeColor="background1"/>
              </w:rPr>
            </w:pPr>
          </w:p>
          <w:p w14:paraId="1D1D813B" w14:textId="7BB19A8F" w:rsidR="00FB7287" w:rsidRPr="00C93D64" w:rsidRDefault="00FB7287" w:rsidP="00C818D4">
            <w:pPr>
              <w:pStyle w:val="Podpisoseba"/>
              <w:spacing w:before="0" w:after="0"/>
              <w:rPr>
                <w:b/>
                <w:noProof w:val="0"/>
                <w:color w:val="FFFFFF" w:themeColor="background1"/>
              </w:rPr>
            </w:pPr>
            <w:proofErr w:type="spellStart"/>
            <w:r w:rsidRPr="00C93D64">
              <w:rPr>
                <w:b/>
                <w:noProof w:val="0"/>
                <w:color w:val="FFFFFF" w:themeColor="background1"/>
              </w:rPr>
              <w:t>Desnik</w:t>
            </w:r>
            <w:proofErr w:type="spellEnd"/>
            <w:r w:rsidRPr="00C93D64">
              <w:rPr>
                <w:b/>
                <w:noProof w:val="0"/>
                <w:color w:val="FFFFFF" w:themeColor="background1"/>
              </w:rPr>
              <w:t xml:space="preserve"> podpisnik</w:t>
            </w:r>
          </w:p>
        </w:tc>
      </w:tr>
      <w:tr w:rsidR="00FB7287" w:rsidRPr="00C93D64" w14:paraId="6D021AA2" w14:textId="77777777" w:rsidTr="00FB7287">
        <w:tc>
          <w:tcPr>
            <w:tcW w:w="3549" w:type="dxa"/>
          </w:tcPr>
          <w:p w14:paraId="7F514CF4" w14:textId="77777777" w:rsidR="00FB7287" w:rsidRPr="00C93D64" w:rsidRDefault="00FB7287" w:rsidP="00C818D4">
            <w:pPr>
              <w:pStyle w:val="Podpisoseba"/>
              <w:spacing w:before="0" w:after="0"/>
              <w:rPr>
                <w:bCs w:val="0"/>
                <w:noProof w:val="0"/>
              </w:rPr>
            </w:pPr>
            <w:r w:rsidRPr="00C93D64">
              <w:rPr>
                <w:b/>
                <w:noProof w:val="0"/>
              </w:rPr>
              <w:t>Samo Turel</w:t>
            </w:r>
          </w:p>
        </w:tc>
      </w:tr>
      <w:tr w:rsidR="00FB7287" w:rsidRPr="00C93D64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2D76C72B" w:rsidR="00FB7287" w:rsidRPr="00C93D64" w:rsidRDefault="0033179F" w:rsidP="00C818D4">
            <w:pPr>
              <w:pStyle w:val="Podpisoseba"/>
              <w:spacing w:before="0" w:after="0"/>
              <w:rPr>
                <w:bCs w:val="0"/>
                <w:noProof w:val="0"/>
              </w:rPr>
            </w:pPr>
            <w:r w:rsidRPr="00C93D64">
              <w:rPr>
                <w:noProof w:val="0"/>
              </w:rPr>
              <w:t>Ž</w:t>
            </w:r>
            <w:r w:rsidR="00FB7287" w:rsidRPr="00C93D64">
              <w:rPr>
                <w:noProof w:val="0"/>
              </w:rPr>
              <w:t>upan</w:t>
            </w:r>
          </w:p>
        </w:tc>
      </w:tr>
      <w:bookmarkEnd w:id="0"/>
    </w:tbl>
    <w:p w14:paraId="44177559" w14:textId="77777777" w:rsidR="00FB7287" w:rsidRPr="00C93D64" w:rsidRDefault="00FB7287" w:rsidP="0033179F">
      <w:pPr>
        <w:ind w:left="0"/>
        <w:rPr>
          <w:rStyle w:val="ZvezaZnak"/>
          <w:bCs/>
          <w:noProof w:val="0"/>
          <w:sz w:val="20"/>
          <w:u w:val="none"/>
        </w:rPr>
      </w:pPr>
    </w:p>
    <w:p w14:paraId="1C6841A1" w14:textId="0A7158D1" w:rsidR="0005678C" w:rsidRPr="00C93D64" w:rsidRDefault="0066085E" w:rsidP="00774DD1">
      <w:pPr>
        <w:pStyle w:val="gradivo"/>
        <w:rPr>
          <w:noProof w:val="0"/>
        </w:rPr>
      </w:pPr>
      <w:r w:rsidRPr="00C93D64">
        <w:rPr>
          <w:noProof w:val="0"/>
        </w:rPr>
        <w:t>Gradivo</w:t>
      </w:r>
      <w:r w:rsidR="00F12361" w:rsidRPr="00C93D64">
        <w:rPr>
          <w:noProof w:val="0"/>
        </w:rPr>
        <w:t>:</w:t>
      </w:r>
    </w:p>
    <w:p w14:paraId="08ABD712" w14:textId="150BAB06" w:rsidR="00774DD1" w:rsidRPr="00C93D64" w:rsidRDefault="00B34EAC" w:rsidP="00774DD1">
      <w:pPr>
        <w:pStyle w:val="gradivo"/>
        <w:numPr>
          <w:ilvl w:val="0"/>
          <w:numId w:val="10"/>
        </w:numPr>
        <w:rPr>
          <w:noProof w:val="0"/>
        </w:rPr>
      </w:pPr>
      <w:r w:rsidRPr="00C93D64">
        <w:rPr>
          <w:noProof w:val="0"/>
        </w:rPr>
        <w:t>predlog odloka</w:t>
      </w:r>
    </w:p>
    <w:p w14:paraId="42E3232A" w14:textId="3DC2C915" w:rsidR="00774DD1" w:rsidRPr="00C93D64" w:rsidRDefault="0066085E" w:rsidP="00774DD1">
      <w:pPr>
        <w:pStyle w:val="gradivo"/>
        <w:numPr>
          <w:ilvl w:val="0"/>
          <w:numId w:val="10"/>
        </w:numPr>
        <w:rPr>
          <w:noProof w:val="0"/>
        </w:rPr>
      </w:pPr>
      <w:r w:rsidRPr="00C93D64">
        <w:rPr>
          <w:noProof w:val="0"/>
        </w:rPr>
        <w:t>obrazložitev</w:t>
      </w:r>
    </w:p>
    <w:p w14:paraId="05C973AA" w14:textId="01D03046" w:rsidR="000F2487" w:rsidRPr="00C93D64" w:rsidRDefault="000F2487" w:rsidP="00774DD1">
      <w:pPr>
        <w:pStyle w:val="gradivo"/>
        <w:numPr>
          <w:ilvl w:val="0"/>
          <w:numId w:val="10"/>
        </w:numPr>
        <w:rPr>
          <w:noProof w:val="0"/>
        </w:rPr>
      </w:pPr>
      <w:r w:rsidRPr="00C93D64">
        <w:rPr>
          <w:noProof w:val="0"/>
        </w:rPr>
        <w:t xml:space="preserve">Odlok o koncesiji za opravljanje lokalne gospodarske javne službe vzdrževanje občinskih javnih cest na območju Mestne občine Nova Gorica (Uradni list RS, št. 8/10, </w:t>
      </w:r>
      <w:r w:rsidR="00FA2F5A" w:rsidRPr="00C93D64">
        <w:rPr>
          <w:noProof w:val="0"/>
        </w:rPr>
        <w:t>74/15 in 56/17)</w:t>
      </w:r>
    </w:p>
    <w:p w14:paraId="29F8F0D4" w14:textId="77777777" w:rsidR="001C491B" w:rsidRPr="00C93D64" w:rsidRDefault="001C491B" w:rsidP="0033179F">
      <w:pPr>
        <w:ind w:left="0"/>
        <w:sectPr w:rsidR="001C491B" w:rsidRPr="00C93D64" w:rsidSect="00E217A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8735223" w14:textId="1F11386E" w:rsidR="0066085E" w:rsidRPr="00C93D64" w:rsidRDefault="000E5815" w:rsidP="00355F3A">
      <w:pPr>
        <w:pStyle w:val="Nazivenote"/>
        <w:rPr>
          <w:b w:val="0"/>
          <w:bCs/>
          <w:noProof w:val="0"/>
        </w:rPr>
      </w:pPr>
      <w:r w:rsidRPr="00C93D64"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C93D64" w:rsidRDefault="000E5815" w:rsidP="000E5815">
                            <w:pPr>
                              <w:pStyle w:val="tevilka"/>
                              <w:rPr>
                                <w:noProof w:val="0"/>
                                <w:sz w:val="50"/>
                                <w:szCs w:val="50"/>
                              </w:rPr>
                            </w:pPr>
                            <w:r w:rsidRPr="00C93D64">
                              <w:rPr>
                                <w:noProof w:val="0"/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7F50908" w:rsidR="000E5815" w:rsidRPr="00C93D64" w:rsidRDefault="000E5815" w:rsidP="000E5815">
                      <w:pPr>
                        <w:pStyle w:val="tevilka"/>
                        <w:rPr>
                          <w:noProof w:val="0"/>
                          <w:sz w:val="50"/>
                          <w:szCs w:val="50"/>
                        </w:rPr>
                      </w:pPr>
                      <w:r w:rsidRPr="00C93D64">
                        <w:rPr>
                          <w:noProof w:val="0"/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C93D64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23174" wp14:editId="13CEFA0C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23092F" id="Pravokotnik 21" o:spid="_x0000_s1026" style="position:absolute;margin-left:400pt;margin-top:76pt;width:13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 w:rsidRPr="00C93D64">
        <w:rPr>
          <w:noProof w:val="0"/>
        </w:rPr>
        <w:t xml:space="preserve">Mestni </w:t>
      </w:r>
      <w:r w:rsidR="007D1172" w:rsidRPr="00C93D64">
        <w:rPr>
          <w:noProof w:val="0"/>
        </w:rPr>
        <w:t>s</w:t>
      </w:r>
      <w:r w:rsidR="00731380" w:rsidRPr="00C93D64">
        <w:rPr>
          <w:noProof w:val="0"/>
        </w:rPr>
        <w:t>vet</w:t>
      </w:r>
      <w:r w:rsidR="00731380" w:rsidRPr="00C93D64">
        <w:rPr>
          <w:noProof w:val="0"/>
        </w:rPr>
        <w:br/>
      </w:r>
      <w:r w:rsidR="00731380" w:rsidRPr="00C93D64">
        <w:rPr>
          <w:b w:val="0"/>
          <w:bCs/>
          <w:noProof w:val="0"/>
        </w:rPr>
        <w:t>Trg Edvarda Kardelja 1, 5000 Nova Gorica</w:t>
      </w:r>
    </w:p>
    <w:p w14:paraId="4DA58669" w14:textId="77777777" w:rsidR="000E5815" w:rsidRPr="00C93D64" w:rsidRDefault="000E5815" w:rsidP="00BE5B70"/>
    <w:p w14:paraId="4AF9502F" w14:textId="77777777" w:rsidR="00DA049C" w:rsidRPr="00C93D64" w:rsidRDefault="00DA049C" w:rsidP="008D7CFB">
      <w:pPr>
        <w:jc w:val="left"/>
      </w:pPr>
    </w:p>
    <w:p w14:paraId="3CC621F1" w14:textId="6FB5C47A" w:rsidR="0033179F" w:rsidRPr="00C93D64" w:rsidRDefault="00B34EAC" w:rsidP="0033179F">
      <w:pPr>
        <w:jc w:val="left"/>
      </w:pPr>
      <w:r w:rsidRPr="00C93D64">
        <w:t>Na podlagi 3., 7. in 32. člena Zakona o gospodarskih javnih službah (Uradni list RS, št</w:t>
      </w:r>
      <w:r w:rsidR="00C40F52" w:rsidRPr="00C93D64">
        <w:t xml:space="preserve">. </w:t>
      </w:r>
      <w:hyperlink r:id="rId17" w:tgtFrame="_blank" w:tooltip="Zakon o gospodarskih javnih službah (ZGJS)" w:history="1">
        <w:r w:rsidR="008D7CFB" w:rsidRPr="00C93D64">
          <w:rPr>
            <w:rStyle w:val="Hiperpovezava"/>
            <w:color w:val="auto"/>
            <w:u w:val="none"/>
          </w:rPr>
          <w:t>32/93</w:t>
        </w:r>
      </w:hyperlink>
      <w:r w:rsidR="008D7CFB" w:rsidRPr="00C93D64">
        <w:t>, </w:t>
      </w:r>
      <w:hyperlink r:id="rId18" w:tgtFrame="_blank" w:tooltip="Zakon o zaključku lastninjenja in privatizaciji pravnih oseb v lasti Slovenske razvojne družbe (ZZLPPO)" w:history="1">
        <w:r w:rsidR="008D7CFB" w:rsidRPr="00C93D64">
          <w:rPr>
            <w:rStyle w:val="Hiperpovezava"/>
            <w:color w:val="auto"/>
            <w:u w:val="none"/>
          </w:rPr>
          <w:t>30/98</w:t>
        </w:r>
      </w:hyperlink>
      <w:r w:rsidR="008D7CFB" w:rsidRPr="00C93D64">
        <w:t> – ZZLPPO, </w:t>
      </w:r>
      <w:hyperlink r:id="rId19" w:tgtFrame="_blank" w:tooltip="Zakon o javno-zasebnem partnerstvu (ZJZP)" w:history="1">
        <w:r w:rsidR="008D7CFB" w:rsidRPr="00C93D64">
          <w:rPr>
            <w:rStyle w:val="Hiperpovezava"/>
            <w:color w:val="auto"/>
            <w:u w:val="none"/>
          </w:rPr>
          <w:t>127/06</w:t>
        </w:r>
      </w:hyperlink>
      <w:r w:rsidR="008D7CFB" w:rsidRPr="00C93D64">
        <w:t> – ZJZP, </w:t>
      </w:r>
      <w:hyperlink r:id="rId20" w:tgtFrame="_blank" w:tooltip="Zakon o upravljanju kapitalskih naložb Republike Slovenije (ZUKN)" w:history="1">
        <w:r w:rsidR="008D7CFB" w:rsidRPr="00C93D64">
          <w:rPr>
            <w:rStyle w:val="Hiperpovezava"/>
            <w:color w:val="auto"/>
            <w:u w:val="none"/>
          </w:rPr>
          <w:t>38/10</w:t>
        </w:r>
      </w:hyperlink>
      <w:r w:rsidR="008D7CFB" w:rsidRPr="00C93D64">
        <w:t> – ZUKN in </w:t>
      </w:r>
      <w:hyperlink r:id="rId21" w:tgtFrame="_blank" w:tooltip="Avtentična razlaga 40. člena Zakona o gospodarskih javnih službah (ORZGJS40)" w:history="1">
        <w:r w:rsidR="008D7CFB" w:rsidRPr="00C93D64">
          <w:rPr>
            <w:rStyle w:val="Hiperpovezava"/>
            <w:color w:val="auto"/>
            <w:u w:val="none"/>
          </w:rPr>
          <w:t>57/11</w:t>
        </w:r>
      </w:hyperlink>
      <w:r w:rsidR="008D7CFB" w:rsidRPr="00C93D64">
        <w:t> – ORZGJS40</w:t>
      </w:r>
      <w:r w:rsidR="00C40F52" w:rsidRPr="00C93D64">
        <w:t xml:space="preserve">), </w:t>
      </w:r>
      <w:r w:rsidR="00280997" w:rsidRPr="00C93D64">
        <w:t xml:space="preserve">v </w:t>
      </w:r>
      <w:r w:rsidR="00E27A8D" w:rsidRPr="00C93D64">
        <w:t>zvezi</w:t>
      </w:r>
      <w:r w:rsidR="00280997" w:rsidRPr="00C93D64">
        <w:t xml:space="preserve"> z določili</w:t>
      </w:r>
      <w:r w:rsidR="00A41424" w:rsidRPr="00C93D64">
        <w:t xml:space="preserve"> Zakona o cestah (Uradni list RS, </w:t>
      </w:r>
      <w:r w:rsidR="006E243C" w:rsidRPr="00C93D64">
        <w:t>št. </w:t>
      </w:r>
      <w:hyperlink r:id="rId22" w:tgtFrame="_blank" w:tooltip="Zakon o cestah (ZCes-2)" w:history="1">
        <w:r w:rsidR="006E243C" w:rsidRPr="00C93D64">
          <w:rPr>
            <w:rStyle w:val="Hiperpovezava"/>
            <w:color w:val="auto"/>
            <w:u w:val="none"/>
          </w:rPr>
          <w:t>132/22</w:t>
        </w:r>
      </w:hyperlink>
      <w:r w:rsidR="006E243C" w:rsidRPr="00C93D64">
        <w:t>, </w:t>
      </w:r>
      <w:hyperlink r:id="rId23" w:tgtFrame="_blank" w:tooltip="Zakon o spremembah in dopolnitvah Zakona o Slovenskem državnem holdingu (ZSDH-1A)" w:history="1">
        <w:r w:rsidR="006E243C" w:rsidRPr="00C93D64">
          <w:rPr>
            <w:rStyle w:val="Hiperpovezava"/>
            <w:color w:val="auto"/>
            <w:u w:val="none"/>
          </w:rPr>
          <w:t>140/22</w:t>
        </w:r>
      </w:hyperlink>
      <w:r w:rsidR="006E243C" w:rsidRPr="00C93D64">
        <w:t> – ZSDH-1A, </w:t>
      </w:r>
      <w:hyperlink r:id="rId24" w:tgtFrame="_blank" w:tooltip="Zakon o spremembah in dopolnitvah Zakona o cestah (ZCes-2A)" w:history="1">
        <w:r w:rsidR="006E243C" w:rsidRPr="00C93D64">
          <w:rPr>
            <w:rStyle w:val="Hiperpovezava"/>
            <w:color w:val="auto"/>
            <w:u w:val="none"/>
          </w:rPr>
          <w:t>29/23</w:t>
        </w:r>
      </w:hyperlink>
      <w:r w:rsidR="006E243C" w:rsidRPr="00C93D64">
        <w:t> in </w:t>
      </w:r>
      <w:hyperlink r:id="rId25" w:tgtFrame="_blank" w:tooltip="Zakon o uvajanju naprav za proizvodnjo električne energije iz obnovljivih virov energije (ZUNPEOVE)" w:history="1">
        <w:r w:rsidR="006E243C" w:rsidRPr="00C93D64">
          <w:rPr>
            <w:rStyle w:val="Hiperpovezava"/>
            <w:color w:val="auto"/>
            <w:u w:val="none"/>
          </w:rPr>
          <w:t>78/23</w:t>
        </w:r>
      </w:hyperlink>
      <w:r w:rsidR="006E243C" w:rsidRPr="00C93D64">
        <w:t xml:space="preserve"> – ZUNPEOVE) in </w:t>
      </w:r>
      <w:r w:rsidR="00E93240" w:rsidRPr="00C93D64">
        <w:t xml:space="preserve">19. člena Statuta Mestne občine Nova Gorica (Uradni list RS, št. </w:t>
      </w:r>
      <w:r w:rsidR="00881BB8" w:rsidRPr="00C93D64">
        <w:t>13/12, 18/17 in 18/19) je Mestni svet Mestne občine Nova Gorica na seji</w:t>
      </w:r>
      <w:r w:rsidR="00E27A8D" w:rsidRPr="00C93D64">
        <w:t xml:space="preserve"> dne………….sprejel</w:t>
      </w:r>
    </w:p>
    <w:p w14:paraId="3E036469" w14:textId="77777777" w:rsidR="00B34EAC" w:rsidRPr="00C93D64" w:rsidRDefault="00B34EAC" w:rsidP="0033179F">
      <w:pPr>
        <w:pStyle w:val="Naslov1"/>
        <w:spacing w:before="0" w:after="0" w:line="288" w:lineRule="auto"/>
        <w:jc w:val="center"/>
        <w:rPr>
          <w:noProof w:val="0"/>
        </w:rPr>
      </w:pPr>
      <w:r w:rsidRPr="00C93D64">
        <w:rPr>
          <w:noProof w:val="0"/>
        </w:rPr>
        <w:t>ODLOK</w:t>
      </w:r>
    </w:p>
    <w:p w14:paraId="5D5FB34B" w14:textId="1436C06E" w:rsidR="0033179F" w:rsidRPr="00C93D64" w:rsidRDefault="00213D37" w:rsidP="00213D37">
      <w:pPr>
        <w:pStyle w:val="Naslov1"/>
        <w:spacing w:before="0" w:after="0" w:line="288" w:lineRule="auto"/>
        <w:jc w:val="center"/>
      </w:pPr>
      <w:r>
        <w:rPr>
          <w:noProof w:val="0"/>
        </w:rPr>
        <w:t xml:space="preserve">o </w:t>
      </w:r>
      <w:r w:rsidR="00B34EAC" w:rsidRPr="00C93D64">
        <w:rPr>
          <w:noProof w:val="0"/>
        </w:rPr>
        <w:t>dopolnitvi Odloka o koncesiji za opravljanje lokalne gospodarske javne službe vzdrževanje občinskih javnih cest na območju Mestne občine Nova Gorica</w:t>
      </w:r>
      <w:r>
        <w:rPr>
          <w:noProof w:val="0"/>
        </w:rPr>
        <w:br/>
      </w:r>
    </w:p>
    <w:p w14:paraId="382D0414" w14:textId="2C1CBAC1" w:rsidR="00B34EAC" w:rsidRPr="00C93D64" w:rsidRDefault="00B34EAC" w:rsidP="00B34EAC">
      <w:pPr>
        <w:pStyle w:val="Odstavekseznama"/>
        <w:numPr>
          <w:ilvl w:val="0"/>
          <w:numId w:val="11"/>
        </w:numPr>
        <w:jc w:val="center"/>
      </w:pPr>
      <w:r w:rsidRPr="00C93D64">
        <w:t>člen</w:t>
      </w:r>
    </w:p>
    <w:p w14:paraId="76FA660C" w14:textId="638D9955" w:rsidR="00B34EAC" w:rsidRPr="00C93D64" w:rsidRDefault="00B34EAC" w:rsidP="0033179F">
      <w:pPr>
        <w:jc w:val="left"/>
      </w:pPr>
      <w:r w:rsidRPr="00C93D64">
        <w:t>V 22. členu Odloka o koncesiji za opravljanje lokalne gospodarske javne službe vzdrževanje občinskih javnih cest na območju Mestne občine Nova Gorica (Uradni list RS, št. 8/10, 74/15 in 56/17) se za drugim odstavkom doda</w:t>
      </w:r>
      <w:r w:rsidR="005078C7" w:rsidRPr="00C93D64">
        <w:t xml:space="preserve">ta </w:t>
      </w:r>
      <w:r w:rsidRPr="00C93D64">
        <w:t>nov</w:t>
      </w:r>
      <w:r w:rsidR="005078C7" w:rsidRPr="00C93D64">
        <w:t>a</w:t>
      </w:r>
      <w:r w:rsidRPr="00C93D64">
        <w:t xml:space="preserve"> tretji</w:t>
      </w:r>
      <w:r w:rsidR="005078C7" w:rsidRPr="00C93D64">
        <w:t xml:space="preserve"> in četrti</w:t>
      </w:r>
      <w:r w:rsidRPr="00C93D64">
        <w:t xml:space="preserve"> odstavek, ki se glasi</w:t>
      </w:r>
      <w:r w:rsidR="005078C7" w:rsidRPr="00C93D64">
        <w:t>ta</w:t>
      </w:r>
      <w:r w:rsidRPr="00C93D64">
        <w:t>:</w:t>
      </w:r>
    </w:p>
    <w:p w14:paraId="1E215DC1" w14:textId="71CC2677" w:rsidR="005078C7" w:rsidRPr="00C93D64" w:rsidRDefault="00B34EAC" w:rsidP="0033179F">
      <w:pPr>
        <w:jc w:val="left"/>
      </w:pPr>
      <w:r w:rsidRPr="00C93D64">
        <w:t xml:space="preserve">»(3) </w:t>
      </w:r>
      <w:r w:rsidR="005078C7" w:rsidRPr="00C93D64">
        <w:t>Vzdrževanje vegetacije na način</w:t>
      </w:r>
      <w:r w:rsidR="004F5E06" w:rsidRPr="00C93D64">
        <w:t>,</w:t>
      </w:r>
      <w:r w:rsidR="005078C7" w:rsidRPr="00C93D64">
        <w:t xml:space="preserve"> določen v prvem odstavku tega člena</w:t>
      </w:r>
      <w:r w:rsidR="004F5E06" w:rsidRPr="00C93D64">
        <w:t>,</w:t>
      </w:r>
      <w:r w:rsidR="005078C7" w:rsidRPr="00C93D64">
        <w:t xml:space="preserve"> je </w:t>
      </w:r>
      <w:r w:rsidR="004F5E06" w:rsidRPr="00C93D64">
        <w:t>obveznost</w:t>
      </w:r>
      <w:r w:rsidR="005078C7" w:rsidRPr="00C93D64">
        <w:t xml:space="preserve"> lastnikov zemljišč</w:t>
      </w:r>
      <w:r w:rsidR="004F5E06" w:rsidRPr="00C93D64">
        <w:t xml:space="preserve"> ob občinskih cestah.</w:t>
      </w:r>
    </w:p>
    <w:p w14:paraId="6B12B047" w14:textId="5129A188" w:rsidR="004F5E06" w:rsidRPr="00C93D64" w:rsidRDefault="005078C7" w:rsidP="0033179F">
      <w:pPr>
        <w:jc w:val="left"/>
      </w:pPr>
      <w:r w:rsidRPr="00C93D64">
        <w:t xml:space="preserve">(4) </w:t>
      </w:r>
      <w:r w:rsidR="004F5E06" w:rsidRPr="00C93D64">
        <w:t xml:space="preserve">Če </w:t>
      </w:r>
      <w:r w:rsidRPr="00C93D64">
        <w:t>vegetacija n</w:t>
      </w:r>
      <w:r w:rsidR="0011510C" w:rsidRPr="00C93D64">
        <w:t>i</w:t>
      </w:r>
      <w:r w:rsidRPr="00C93D64">
        <w:t xml:space="preserve"> vzdrževana tako, da </w:t>
      </w:r>
      <w:r w:rsidR="0011510C" w:rsidRPr="00C93D64">
        <w:t>je</w:t>
      </w:r>
      <w:r w:rsidRPr="00C93D64">
        <w:t xml:space="preserve"> zagotovljen prosti profil ceste</w:t>
      </w:r>
      <w:r w:rsidR="004F5E06" w:rsidRPr="00C93D64">
        <w:t xml:space="preserve"> in ustrezna preglednost</w:t>
      </w:r>
      <w:r w:rsidR="00633468" w:rsidRPr="00C93D64">
        <w:t xml:space="preserve"> v skladu s prvim odstavkom tega člena</w:t>
      </w:r>
      <w:r w:rsidRPr="00C93D64">
        <w:t xml:space="preserve">, koncesionar </w:t>
      </w:r>
      <w:r w:rsidR="004F5E06" w:rsidRPr="00C93D64">
        <w:t>o tem</w:t>
      </w:r>
      <w:r w:rsidR="00436C5D" w:rsidRPr="00C93D64">
        <w:t xml:space="preserve"> pisno</w:t>
      </w:r>
      <w:r w:rsidR="004F5E06" w:rsidRPr="00C93D64">
        <w:t xml:space="preserve"> obvesti l</w:t>
      </w:r>
      <w:r w:rsidRPr="00C93D64">
        <w:t xml:space="preserve">astnika zemljišča </w:t>
      </w:r>
      <w:r w:rsidR="004F5E06" w:rsidRPr="00C93D64">
        <w:t>ter ga</w:t>
      </w:r>
      <w:r w:rsidRPr="00C93D64">
        <w:t xml:space="preserve"> poz</w:t>
      </w:r>
      <w:r w:rsidR="0011510C" w:rsidRPr="00C93D64">
        <w:t>ove</w:t>
      </w:r>
      <w:r w:rsidRPr="00C93D64">
        <w:t>, da v dol</w:t>
      </w:r>
      <w:r w:rsidR="00C4082D" w:rsidRPr="00C93D64">
        <w:t>o</w:t>
      </w:r>
      <w:r w:rsidRPr="00C93D64">
        <w:t>čen</w:t>
      </w:r>
      <w:r w:rsidR="008B6F69" w:rsidRPr="00C93D64">
        <w:t>e</w:t>
      </w:r>
      <w:r w:rsidRPr="00C93D64">
        <w:t xml:space="preserve">m roku </w:t>
      </w:r>
      <w:r w:rsidR="0011510C" w:rsidRPr="00C93D64">
        <w:t xml:space="preserve">izvede </w:t>
      </w:r>
      <w:r w:rsidR="004F5E06" w:rsidRPr="00C93D64">
        <w:t xml:space="preserve">potrebne ukrepe za zagotovitev prostega profila ceste in preglednosti. Če lastnik zemljišča v postavljenem roku obveznosti ne izpolni, koncesionar po predhodnem obvestilu </w:t>
      </w:r>
      <w:proofErr w:type="spellStart"/>
      <w:r w:rsidR="004F5E06" w:rsidRPr="00C93D64">
        <w:t>koncedenta</w:t>
      </w:r>
      <w:proofErr w:type="spellEnd"/>
      <w:r w:rsidR="004F5E06" w:rsidRPr="00C93D64">
        <w:t xml:space="preserve"> sam izvede potrebna dela. Stroške izvedenih del </w:t>
      </w:r>
      <w:proofErr w:type="spellStart"/>
      <w:r w:rsidR="004F5E06" w:rsidRPr="00C93D64">
        <w:t>koncedent</w:t>
      </w:r>
      <w:proofErr w:type="spellEnd"/>
      <w:r w:rsidR="004F5E06" w:rsidRPr="00C93D64">
        <w:t xml:space="preserve"> zaračuna lastniku zemljišča ob cesti.«</w:t>
      </w:r>
    </w:p>
    <w:p w14:paraId="7582E3CB" w14:textId="5E8011C9" w:rsidR="0052603B" w:rsidRPr="00C93D64" w:rsidRDefault="00005D1A" w:rsidP="007D1172">
      <w:pPr>
        <w:rPr>
          <w:b/>
          <w:bCs w:val="0"/>
        </w:rPr>
      </w:pPr>
      <w:r w:rsidRPr="00C93D64">
        <w:rPr>
          <w:b/>
          <w:bCs w:val="0"/>
        </w:rPr>
        <w:t>KONČNA DOLOČBA</w:t>
      </w:r>
    </w:p>
    <w:p w14:paraId="6309B0FA" w14:textId="38765390" w:rsidR="000E5815" w:rsidRPr="00C93D64" w:rsidRDefault="000E5815" w:rsidP="000E5815">
      <w:pPr>
        <w:jc w:val="center"/>
      </w:pPr>
      <w:r w:rsidRPr="00C93D64">
        <w:t>2.</w:t>
      </w:r>
      <w:r w:rsidR="00237B4B" w:rsidRPr="00C93D64">
        <w:t xml:space="preserve"> člen</w:t>
      </w:r>
    </w:p>
    <w:p w14:paraId="6BA9E1A8" w14:textId="5CFABD57" w:rsidR="000E5815" w:rsidRPr="00C93D64" w:rsidRDefault="008B6F69" w:rsidP="00D51EE1">
      <w:pPr>
        <w:jc w:val="left"/>
      </w:pPr>
      <w:r w:rsidRPr="00C93D64">
        <w:t>Ta o</w:t>
      </w:r>
      <w:r w:rsidR="00BB7E92" w:rsidRPr="00C93D64">
        <w:t xml:space="preserve">dlok </w:t>
      </w:r>
      <w:r w:rsidRPr="00C93D64">
        <w:t>prične veljati 15. dan</w:t>
      </w:r>
      <w:r w:rsidR="003750C1" w:rsidRPr="00C93D64">
        <w:t xml:space="preserve"> po objavi </w:t>
      </w:r>
      <w:r w:rsidR="00BB7E92" w:rsidRPr="00C93D64">
        <w:t>v Uradnem listu Republike Slovenije</w:t>
      </w:r>
      <w:r w:rsidR="003750C1" w:rsidRPr="00C93D64">
        <w:t>.</w:t>
      </w:r>
    </w:p>
    <w:p w14:paraId="4549E1F2" w14:textId="39DE031E" w:rsidR="00714788" w:rsidRPr="00C93D64" w:rsidRDefault="00352A82" w:rsidP="00D45040">
      <w:pPr>
        <w:pStyle w:val="stevilkadokumenta"/>
        <w:rPr>
          <w:noProof w:val="0"/>
        </w:rPr>
      </w:pPr>
      <w:r w:rsidRPr="00C93D64">
        <w:rPr>
          <w:rStyle w:val="ZvezaZnak"/>
          <w:noProof w:val="0"/>
          <w:sz w:val="20"/>
          <w:u w:val="none"/>
        </w:rPr>
        <w:t xml:space="preserve">Številka: </w:t>
      </w:r>
      <w:r w:rsidR="00DE68D4" w:rsidRPr="00C93D64">
        <w:rPr>
          <w:rStyle w:val="ZvezaZnak"/>
          <w:noProof w:val="0"/>
          <w:sz w:val="20"/>
          <w:u w:val="none"/>
        </w:rPr>
        <w:t>354-118/2009</w:t>
      </w:r>
      <w:r w:rsidRPr="00C93D64">
        <w:rPr>
          <w:rStyle w:val="ZvezaZnak"/>
          <w:noProof w:val="0"/>
          <w:sz w:val="20"/>
          <w:u w:val="none"/>
        </w:rPr>
        <w:br/>
      </w:r>
      <w:r w:rsidRPr="00C93D64">
        <w:rPr>
          <w:noProof w:val="0"/>
        </w:rPr>
        <w:t xml:space="preserve">Nova Gorica, </w:t>
      </w:r>
      <w:r w:rsidR="00393B72" w:rsidRPr="00C93D64">
        <w:rPr>
          <w:noProof w:val="0"/>
        </w:rPr>
        <w:t xml:space="preserve">dne 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:rsidRPr="00C93D64" w14:paraId="3CD79ED9" w14:textId="77777777" w:rsidTr="009060A3">
        <w:tc>
          <w:tcPr>
            <w:tcW w:w="3549" w:type="dxa"/>
          </w:tcPr>
          <w:p w14:paraId="3281E915" w14:textId="77777777" w:rsidR="009060A3" w:rsidRPr="00C93D64" w:rsidRDefault="009060A3" w:rsidP="009060A3">
            <w:pPr>
              <w:pStyle w:val="Podpisoseba"/>
              <w:spacing w:before="0" w:after="0"/>
              <w:rPr>
                <w:b/>
                <w:noProof w:val="0"/>
                <w:color w:val="FFFFFF" w:themeColor="background1"/>
              </w:rPr>
            </w:pPr>
            <w:proofErr w:type="spellStart"/>
            <w:r w:rsidRPr="00C93D64">
              <w:rPr>
                <w:b/>
                <w:noProof w:val="0"/>
                <w:color w:val="FFFFFF" w:themeColor="background1"/>
              </w:rPr>
              <w:t>Desnik</w:t>
            </w:r>
            <w:proofErr w:type="spellEnd"/>
            <w:r w:rsidRPr="00C93D64">
              <w:rPr>
                <w:b/>
                <w:noProof w:val="0"/>
                <w:color w:val="FFFFFF" w:themeColor="background1"/>
              </w:rPr>
              <w:t xml:space="preserve"> podpisnik</w:t>
            </w:r>
          </w:p>
        </w:tc>
      </w:tr>
      <w:tr w:rsidR="009060A3" w:rsidRPr="00C93D64" w14:paraId="0E78414C" w14:textId="77777777" w:rsidTr="009060A3">
        <w:tc>
          <w:tcPr>
            <w:tcW w:w="3549" w:type="dxa"/>
          </w:tcPr>
          <w:p w14:paraId="36F5CAF7" w14:textId="77777777" w:rsidR="009060A3" w:rsidRPr="00C93D64" w:rsidRDefault="009060A3" w:rsidP="009060A3">
            <w:pPr>
              <w:pStyle w:val="Podpisoseba"/>
              <w:spacing w:before="0" w:after="0"/>
              <w:rPr>
                <w:bCs w:val="0"/>
                <w:noProof w:val="0"/>
              </w:rPr>
            </w:pPr>
            <w:r w:rsidRPr="00C93D64">
              <w:rPr>
                <w:b/>
                <w:noProof w:val="0"/>
              </w:rPr>
              <w:t>Samo Turel</w:t>
            </w:r>
          </w:p>
        </w:tc>
      </w:tr>
      <w:tr w:rsidR="009060A3" w:rsidRPr="00C93D64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7C855AB0" w:rsidR="009060A3" w:rsidRPr="00C93D64" w:rsidRDefault="00D51EE1" w:rsidP="009060A3">
            <w:pPr>
              <w:pStyle w:val="Podpisoseba"/>
              <w:spacing w:before="0" w:after="0"/>
              <w:rPr>
                <w:bCs w:val="0"/>
                <w:noProof w:val="0"/>
              </w:rPr>
            </w:pPr>
            <w:r w:rsidRPr="00C93D64">
              <w:rPr>
                <w:noProof w:val="0"/>
              </w:rPr>
              <w:t>ž</w:t>
            </w:r>
            <w:r w:rsidR="009060A3" w:rsidRPr="00C93D64">
              <w:rPr>
                <w:noProof w:val="0"/>
              </w:rPr>
              <w:t>upan</w:t>
            </w:r>
          </w:p>
        </w:tc>
      </w:tr>
    </w:tbl>
    <w:p w14:paraId="1600E036" w14:textId="3AA6434C" w:rsidR="00714788" w:rsidRPr="00C93D64" w:rsidRDefault="00714788" w:rsidP="00352A82"/>
    <w:p w14:paraId="021587B6" w14:textId="77777777" w:rsidR="00714788" w:rsidRPr="00C93D64" w:rsidRDefault="00714788" w:rsidP="0085164D"/>
    <w:p w14:paraId="5E21157B" w14:textId="56225460" w:rsidR="00731380" w:rsidRPr="00C93D64" w:rsidRDefault="009060A3" w:rsidP="00213D37">
      <w:pPr>
        <w:pStyle w:val="Nazivenote"/>
        <w:ind w:left="708"/>
        <w:rPr>
          <w:b w:val="0"/>
          <w:bCs/>
          <w:noProof w:val="0"/>
        </w:rPr>
      </w:pPr>
      <w:r w:rsidRPr="00C93D64">
        <w:lastRenderedPageBreak/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2C6093ED" wp14:editId="7E0BDD55">
                <wp:simplePos x="0" y="0"/>
                <wp:positionH relativeFrom="column">
                  <wp:posOffset>4902200</wp:posOffset>
                </wp:positionH>
                <wp:positionV relativeFrom="paragraph">
                  <wp:posOffset>0</wp:posOffset>
                </wp:positionV>
                <wp:extent cx="749300" cy="752983"/>
                <wp:effectExtent l="0" t="0" r="0" b="9525"/>
                <wp:wrapTight wrapText="bothSides">
                  <wp:wrapPolygon edited="0">
                    <wp:start x="0" y="0"/>
                    <wp:lineTo x="0" y="21327"/>
                    <wp:lineTo x="20868" y="21327"/>
                    <wp:lineTo x="20868" y="0"/>
                    <wp:lineTo x="0" y="0"/>
                  </wp:wrapPolygon>
                </wp:wrapTight>
                <wp:docPr id="24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52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04EB7" w14:textId="4338AA3A" w:rsidR="009060A3" w:rsidRPr="00C93D64" w:rsidRDefault="009060A3" w:rsidP="009060A3">
                            <w:pPr>
                              <w:pStyle w:val="tevilka"/>
                              <w:rPr>
                                <w:noProof w:val="0"/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093ED" id="_x0000_s1028" type="#_x0000_t202" style="position:absolute;left:0;text-align:left;margin-left:386pt;margin-top:0;width:59pt;height:59.3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" stroked="f">
                <v:textbox>
                  <w:txbxContent>
                    <w:p w14:paraId="08704EB7" w14:textId="4338AA3A" w:rsidR="009060A3" w:rsidRPr="00C93D64" w:rsidRDefault="009060A3" w:rsidP="009060A3">
                      <w:pPr>
                        <w:pStyle w:val="tevilka"/>
                        <w:rPr>
                          <w:noProof w:val="0"/>
                          <w:sz w:val="80"/>
                          <w:szCs w:val="8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5D3E90" w:rsidRPr="00C93D64">
        <w:rPr>
          <w:noProof w:val="0"/>
        </w:rPr>
        <w:t>Oddelek za gospodarstvo in gospodarske javne službe</w:t>
      </w:r>
      <w:r w:rsidR="00731380" w:rsidRPr="00C93D64">
        <w:rPr>
          <w:noProof w:val="0"/>
        </w:rPr>
        <w:br/>
      </w:r>
      <w:r w:rsidR="00731380" w:rsidRPr="00C93D64">
        <w:rPr>
          <w:b w:val="0"/>
          <w:bCs/>
          <w:noProof w:val="0"/>
        </w:rPr>
        <w:t>Trg Edvarda Kardelja 1, 5000 Nova Gorica</w:t>
      </w:r>
    </w:p>
    <w:p w14:paraId="603D3EF9" w14:textId="77777777" w:rsidR="00731380" w:rsidRPr="00C93D64" w:rsidRDefault="00731380" w:rsidP="00BE5B70">
      <w:pPr>
        <w:pStyle w:val="stevilkadokumenta"/>
        <w:rPr>
          <w:noProof w:val="0"/>
        </w:rPr>
      </w:pPr>
    </w:p>
    <w:p w14:paraId="31D67305" w14:textId="63236F79" w:rsidR="00731380" w:rsidRPr="00C93D64" w:rsidRDefault="009A7A5C" w:rsidP="00731380">
      <w:pPr>
        <w:pStyle w:val="Naslov1"/>
        <w:rPr>
          <w:noProof w:val="0"/>
        </w:rPr>
      </w:pPr>
      <w:r w:rsidRPr="00C93D64">
        <w:rPr>
          <w:noProof w:val="0"/>
        </w:rPr>
        <w:t>Obrazložitev</w:t>
      </w:r>
    </w:p>
    <w:p w14:paraId="0C5CD406" w14:textId="32F18B20" w:rsidR="00393B72" w:rsidRPr="00C93D64" w:rsidRDefault="00C80073" w:rsidP="00303DF0">
      <w:pPr>
        <w:pStyle w:val="Odstavekseznama"/>
        <w:numPr>
          <w:ilvl w:val="0"/>
          <w:numId w:val="12"/>
        </w:numPr>
        <w:rPr>
          <w:b/>
          <w:bCs w:val="0"/>
          <w:color w:val="2F5496" w:themeColor="accent1" w:themeShade="BF"/>
        </w:rPr>
      </w:pPr>
      <w:r w:rsidRPr="00C93D64">
        <w:rPr>
          <w:b/>
          <w:bCs w:val="0"/>
          <w:color w:val="2F5496" w:themeColor="accent1" w:themeShade="BF"/>
        </w:rPr>
        <w:t xml:space="preserve">Razlogi, ki utemeljujejo potrebo po sprejetju </w:t>
      </w:r>
      <w:r w:rsidR="009A7A5C" w:rsidRPr="00C93D64">
        <w:rPr>
          <w:b/>
          <w:bCs w:val="0"/>
          <w:color w:val="2F5496" w:themeColor="accent1" w:themeShade="BF"/>
        </w:rPr>
        <w:t xml:space="preserve">Odloka o dopolnitvi Odloka o </w:t>
      </w:r>
      <w:r w:rsidR="00C96FC6" w:rsidRPr="00C93D64">
        <w:rPr>
          <w:b/>
          <w:bCs w:val="0"/>
          <w:color w:val="2F5496" w:themeColor="accent1" w:themeShade="BF"/>
        </w:rPr>
        <w:t>koncesiji za opravljanje lokalne gospodarske javne službe vzdrževanj</w:t>
      </w:r>
      <w:r w:rsidR="001364E4" w:rsidRPr="00C93D64">
        <w:rPr>
          <w:b/>
          <w:bCs w:val="0"/>
          <w:color w:val="2F5496" w:themeColor="accent1" w:themeShade="BF"/>
        </w:rPr>
        <w:t>e</w:t>
      </w:r>
      <w:r w:rsidR="00C96FC6" w:rsidRPr="00C93D64">
        <w:rPr>
          <w:b/>
          <w:bCs w:val="0"/>
          <w:color w:val="2F5496" w:themeColor="accent1" w:themeShade="BF"/>
        </w:rPr>
        <w:t xml:space="preserve"> občinskih javnih cest v Mestni občini Nova Gorica</w:t>
      </w:r>
      <w:r w:rsidR="00D211E9" w:rsidRPr="00C93D64">
        <w:rPr>
          <w:b/>
          <w:bCs w:val="0"/>
          <w:color w:val="2F5496" w:themeColor="accent1" w:themeShade="BF"/>
        </w:rPr>
        <w:t xml:space="preserve"> (v nadaljevanju: odlok)</w:t>
      </w:r>
    </w:p>
    <w:p w14:paraId="462F811B" w14:textId="77777777" w:rsidR="00C96FC6" w:rsidRPr="00C93D64" w:rsidRDefault="00C96FC6" w:rsidP="00C96FC6">
      <w:pPr>
        <w:pStyle w:val="Odstavekseznama"/>
        <w:ind w:left="1069"/>
        <w:rPr>
          <w:b/>
          <w:bCs w:val="0"/>
          <w:color w:val="2F5496" w:themeColor="accent1" w:themeShade="BF"/>
        </w:rPr>
      </w:pPr>
    </w:p>
    <w:p w14:paraId="106E6C53" w14:textId="77777777" w:rsidR="00C55B7F" w:rsidRPr="00C93D64" w:rsidRDefault="006B71CB" w:rsidP="00AF58EE">
      <w:pPr>
        <w:pStyle w:val="Odstavekseznama"/>
        <w:ind w:left="1069"/>
        <w:jc w:val="left"/>
      </w:pPr>
      <w:r w:rsidRPr="00C93D64">
        <w:t>V praksi se</w:t>
      </w:r>
      <w:r w:rsidR="00632539" w:rsidRPr="00C93D64">
        <w:t xml:space="preserve"> koncesionar </w:t>
      </w:r>
      <w:r w:rsidR="005639FE" w:rsidRPr="00C93D64">
        <w:t xml:space="preserve">za </w:t>
      </w:r>
      <w:r w:rsidR="00632539" w:rsidRPr="00C93D64">
        <w:t>vzdrževanj</w:t>
      </w:r>
      <w:r w:rsidR="005639FE" w:rsidRPr="00C93D64">
        <w:t>e</w:t>
      </w:r>
      <w:r w:rsidR="00632539" w:rsidRPr="00C93D64">
        <w:t xml:space="preserve"> občinskih javnih cest pogosto srečuje s primeri </w:t>
      </w:r>
      <w:proofErr w:type="spellStart"/>
      <w:r w:rsidR="00360F20" w:rsidRPr="00C93D64">
        <w:t>nanadzorovanega</w:t>
      </w:r>
      <w:proofErr w:type="spellEnd"/>
      <w:r w:rsidR="00360F20" w:rsidRPr="00C93D64">
        <w:t xml:space="preserve"> </w:t>
      </w:r>
      <w:r w:rsidR="00632539" w:rsidRPr="00C93D64">
        <w:t>razraščanja vegetacije</w:t>
      </w:r>
      <w:r w:rsidR="009C2755" w:rsidRPr="00C93D64">
        <w:t xml:space="preserve"> iz zasebnih </w:t>
      </w:r>
      <w:r w:rsidR="00360F20" w:rsidRPr="00C93D64">
        <w:t>zemljišč</w:t>
      </w:r>
      <w:r w:rsidR="00632539" w:rsidRPr="00C93D64">
        <w:t xml:space="preserve"> v prosti profil ceste</w:t>
      </w:r>
      <w:r w:rsidR="00360F20" w:rsidRPr="00C93D64">
        <w:t>. Takšno stanje zmanjšuje preglednost cest</w:t>
      </w:r>
      <w:r w:rsidR="001D583A" w:rsidRPr="00C93D64">
        <w:t>, omejuje vidno polje udeležencev v prometu in neposredno vpliva na zmanjšanje pro</w:t>
      </w:r>
      <w:r w:rsidR="00C55B7F" w:rsidRPr="00C93D64">
        <w:t>metne varnosti.</w:t>
      </w:r>
    </w:p>
    <w:p w14:paraId="2709D9D3" w14:textId="77777777" w:rsidR="00392A88" w:rsidRPr="00C93D64" w:rsidRDefault="00473976" w:rsidP="00AF58EE">
      <w:pPr>
        <w:pStyle w:val="Odstavekseznama"/>
        <w:ind w:left="1069"/>
        <w:jc w:val="left"/>
      </w:pPr>
      <w:r w:rsidRPr="00C93D64">
        <w:t>Naloga rednega vzdrževanja vegetacije</w:t>
      </w:r>
      <w:r w:rsidR="00A9026E" w:rsidRPr="00C93D64">
        <w:t xml:space="preserve"> je </w:t>
      </w:r>
      <w:r w:rsidR="00D372D3" w:rsidRPr="00C93D64">
        <w:t>primarno na strani lastnikov obcestnih zemljišč.</w:t>
      </w:r>
      <w:r w:rsidR="00EB04C9" w:rsidRPr="00C93D64">
        <w:t xml:space="preserve"> V primerih, ko ti svojih obveznosti ne izpolnjujejo, mora za zagotovitev varnosti in </w:t>
      </w:r>
      <w:r w:rsidR="00392A88" w:rsidRPr="00C93D64">
        <w:t>preglednosti cest ukrepati koncesionar.</w:t>
      </w:r>
    </w:p>
    <w:p w14:paraId="65CE5A8A" w14:textId="70E5F1CF" w:rsidR="00392A88" w:rsidRPr="00C93D64" w:rsidRDefault="00D50C85" w:rsidP="00AF58EE">
      <w:pPr>
        <w:pStyle w:val="Odstavekseznama"/>
        <w:ind w:left="1069"/>
        <w:jc w:val="left"/>
      </w:pPr>
      <w:r w:rsidRPr="00C93D64">
        <w:t>Zakon o cestah</w:t>
      </w:r>
      <w:r w:rsidR="003131C1" w:rsidRPr="00C93D64">
        <w:t xml:space="preserve"> (ZCes-2)</w:t>
      </w:r>
      <w:r w:rsidR="00F44FE2" w:rsidRPr="00C93D64">
        <w:t xml:space="preserve"> </w:t>
      </w:r>
      <w:r w:rsidR="000D04CD" w:rsidRPr="00C93D64">
        <w:t xml:space="preserve">določa, da mora izvajalec rednega vzdrževanja odstraniti ovire na stroške povzročitelja, ne določa </w:t>
      </w:r>
      <w:r w:rsidR="00765E9A" w:rsidRPr="00C93D64">
        <w:t xml:space="preserve">pa podrobneje postopka </w:t>
      </w:r>
      <w:r w:rsidR="00A33781" w:rsidRPr="00C93D64">
        <w:t xml:space="preserve">ravnanja v takih primerih. V praksi to </w:t>
      </w:r>
      <w:r w:rsidR="00C93D64" w:rsidRPr="00C93D64">
        <w:t>povzroča</w:t>
      </w:r>
      <w:r w:rsidR="00A33781" w:rsidRPr="00C93D64">
        <w:t xml:space="preserve"> nejasnosti</w:t>
      </w:r>
      <w:r w:rsidR="001D1139" w:rsidRPr="00C93D64">
        <w:t xml:space="preserve"> glede pristojnosti, načina ukrepanja in povračila stroškov</w:t>
      </w:r>
      <w:r w:rsidR="00E24450" w:rsidRPr="00C93D64">
        <w:t>, zaradi česar je potrebno odlok dopolniti</w:t>
      </w:r>
      <w:r w:rsidR="006A7C44" w:rsidRPr="00C93D64">
        <w:t>.</w:t>
      </w:r>
    </w:p>
    <w:p w14:paraId="00CD8A43" w14:textId="77777777" w:rsidR="00303DF0" w:rsidRPr="00C93D64" w:rsidRDefault="00303DF0" w:rsidP="00303DF0">
      <w:pPr>
        <w:pStyle w:val="Odstavekseznama"/>
        <w:ind w:left="1069"/>
        <w:rPr>
          <w:b/>
          <w:bCs w:val="0"/>
          <w:color w:val="2F5496" w:themeColor="accent1" w:themeShade="BF"/>
        </w:rPr>
      </w:pPr>
    </w:p>
    <w:p w14:paraId="75AEED98" w14:textId="77777777" w:rsidR="000F788E" w:rsidRPr="00C93D64" w:rsidRDefault="000F788E" w:rsidP="000F788E">
      <w:pPr>
        <w:pStyle w:val="Odstavekseznama"/>
        <w:numPr>
          <w:ilvl w:val="0"/>
          <w:numId w:val="12"/>
        </w:numPr>
        <w:spacing w:after="160"/>
        <w:ind w:right="0"/>
        <w:jc w:val="left"/>
        <w:rPr>
          <w:b/>
          <w:bCs w:val="0"/>
          <w:color w:val="2F5496" w:themeColor="accent1" w:themeShade="BF"/>
        </w:rPr>
      </w:pPr>
      <w:r w:rsidRPr="00C93D64">
        <w:rPr>
          <w:b/>
          <w:bCs w:val="0"/>
          <w:color w:val="2F5496" w:themeColor="accent1" w:themeShade="BF"/>
        </w:rPr>
        <w:t>Cilji, ki se želijo doseči s sprejemom Odloka</w:t>
      </w:r>
    </w:p>
    <w:p w14:paraId="5F6C9DF6" w14:textId="77777777" w:rsidR="000F788E" w:rsidRPr="00C93D64" w:rsidRDefault="000F788E" w:rsidP="000F788E">
      <w:pPr>
        <w:pStyle w:val="Odstavekseznama"/>
        <w:spacing w:after="160"/>
        <w:ind w:left="1069" w:right="0"/>
        <w:jc w:val="left"/>
        <w:rPr>
          <w:b/>
          <w:bCs w:val="0"/>
          <w:color w:val="2F5496" w:themeColor="accent1" w:themeShade="BF"/>
        </w:rPr>
      </w:pPr>
    </w:p>
    <w:p w14:paraId="56F04A79" w14:textId="77777777" w:rsidR="00B65C7D" w:rsidRPr="00C93D64" w:rsidRDefault="00021A5E" w:rsidP="000F788E">
      <w:pPr>
        <w:pStyle w:val="Odstavekseznama"/>
        <w:spacing w:after="160"/>
        <w:ind w:left="1069" w:right="0"/>
        <w:jc w:val="left"/>
      </w:pPr>
      <w:r w:rsidRPr="00C93D64">
        <w:t xml:space="preserve">S predlagano dopolnitvijo odloka se želi jasno in nedvoumno opredeliti odgovornost lastnikov obcestnih zemljišč za redno vzdrževanje vegetacije, ki posega v območje ceste, ter s tem </w:t>
      </w:r>
      <w:r w:rsidR="00B65C7D" w:rsidRPr="00C93D64">
        <w:t>zagotoviti ustrezen prosti profil in preglednost cest.</w:t>
      </w:r>
    </w:p>
    <w:p w14:paraId="6E1D2B3A" w14:textId="729971B3" w:rsidR="00B65C7D" w:rsidRPr="00C93D64" w:rsidRDefault="0015653F" w:rsidP="000F788E">
      <w:pPr>
        <w:pStyle w:val="Odstavekseznama"/>
        <w:spacing w:after="160"/>
        <w:ind w:left="1069" w:right="0"/>
        <w:jc w:val="left"/>
      </w:pPr>
      <w:r w:rsidRPr="00C93D64">
        <w:t xml:space="preserve">Ključni cilj </w:t>
      </w:r>
      <w:r w:rsidR="00AF525D" w:rsidRPr="00C93D64">
        <w:t xml:space="preserve">pa </w:t>
      </w:r>
      <w:r w:rsidRPr="00C93D64">
        <w:t>je podrobneje urediti postopek ukrepanja koncesionarja v primerih, k</w:t>
      </w:r>
      <w:r w:rsidR="00D559C8" w:rsidRPr="00C93D64">
        <w:t>o lastniki svojih obveznosti ne izvajajo</w:t>
      </w:r>
      <w:r w:rsidR="0005148E" w:rsidRPr="00C93D64">
        <w:t>. S tem se bo zagotovila večja pravna varnost in enotnost postopkov pri zagotavljanju prometne varnosti.</w:t>
      </w:r>
    </w:p>
    <w:p w14:paraId="7144DD11" w14:textId="77777777" w:rsidR="00AF5EA1" w:rsidRPr="00C93D64" w:rsidRDefault="00AF5EA1" w:rsidP="000F788E">
      <w:pPr>
        <w:pStyle w:val="Odstavekseznama"/>
        <w:spacing w:after="160"/>
        <w:ind w:left="1069" w:right="0"/>
        <w:jc w:val="left"/>
      </w:pPr>
    </w:p>
    <w:p w14:paraId="2D550EA5" w14:textId="77777777" w:rsidR="000F788E" w:rsidRPr="00C93D64" w:rsidRDefault="000F788E" w:rsidP="000F788E">
      <w:pPr>
        <w:pStyle w:val="Odstavekseznama"/>
        <w:numPr>
          <w:ilvl w:val="0"/>
          <w:numId w:val="12"/>
        </w:numPr>
        <w:spacing w:after="160"/>
        <w:ind w:right="0"/>
        <w:jc w:val="left"/>
        <w:rPr>
          <w:b/>
          <w:bCs w:val="0"/>
          <w:color w:val="2F5496" w:themeColor="accent1" w:themeShade="BF"/>
        </w:rPr>
      </w:pPr>
      <w:r w:rsidRPr="00C93D64">
        <w:rPr>
          <w:b/>
          <w:bCs w:val="0"/>
          <w:color w:val="2F5496" w:themeColor="accent1" w:themeShade="BF"/>
        </w:rPr>
        <w:t>Pravne podlage in načela, po katerih naj se uredijo razmerja na tem področju:</w:t>
      </w:r>
    </w:p>
    <w:p w14:paraId="6FB73442" w14:textId="4175A745" w:rsidR="00033E9E" w:rsidRPr="00C93D64" w:rsidRDefault="00033E9E" w:rsidP="00033E9E">
      <w:pPr>
        <w:pStyle w:val="Odstavekseznama"/>
        <w:spacing w:after="160"/>
        <w:ind w:left="1069" w:right="0"/>
        <w:jc w:val="left"/>
        <w:rPr>
          <w:b/>
          <w:bCs w:val="0"/>
          <w:color w:val="2F5496" w:themeColor="accent1" w:themeShade="BF"/>
        </w:rPr>
      </w:pPr>
    </w:p>
    <w:p w14:paraId="1C66259F" w14:textId="29467F34" w:rsidR="00270CCF" w:rsidRPr="00C93D64" w:rsidRDefault="00033E9E" w:rsidP="00033E9E">
      <w:pPr>
        <w:pStyle w:val="Odstavekseznama"/>
        <w:numPr>
          <w:ilvl w:val="0"/>
          <w:numId w:val="14"/>
        </w:numPr>
        <w:spacing w:after="160"/>
        <w:ind w:right="0"/>
        <w:jc w:val="left"/>
      </w:pPr>
      <w:r w:rsidRPr="00C93D64">
        <w:t>Zakon o cestah (</w:t>
      </w:r>
      <w:r w:rsidR="00C76F59" w:rsidRPr="00C93D64">
        <w:t>Uradni list RS, št. </w:t>
      </w:r>
      <w:hyperlink r:id="rId26" w:tgtFrame="_blank" w:tooltip="Zakon o cestah (ZCes-2)" w:history="1">
        <w:r w:rsidR="00C76F59" w:rsidRPr="00C93D64">
          <w:rPr>
            <w:rStyle w:val="Hiperpovezava"/>
            <w:color w:val="auto"/>
            <w:u w:val="none"/>
          </w:rPr>
          <w:t>132/22</w:t>
        </w:r>
      </w:hyperlink>
      <w:r w:rsidR="00C76F59" w:rsidRPr="00C93D64">
        <w:t>, </w:t>
      </w:r>
      <w:hyperlink r:id="rId27" w:tgtFrame="_blank" w:tooltip="Zakon o spremembah in dopolnitvah Zakona o Slovenskem državnem holdingu (ZSDH-1A)" w:history="1">
        <w:r w:rsidR="00C76F59" w:rsidRPr="00C93D64">
          <w:rPr>
            <w:rStyle w:val="Hiperpovezava"/>
            <w:color w:val="auto"/>
            <w:u w:val="none"/>
          </w:rPr>
          <w:t>140/22</w:t>
        </w:r>
      </w:hyperlink>
      <w:r w:rsidR="00C76F59" w:rsidRPr="00C93D64">
        <w:t> – ZSDH-1A, </w:t>
      </w:r>
      <w:hyperlink r:id="rId28" w:tgtFrame="_blank" w:tooltip="Zakon o spremembah in dopolnitvah Zakona o cestah (ZCes-2A)" w:history="1">
        <w:r w:rsidR="00C76F59" w:rsidRPr="00C93D64">
          <w:rPr>
            <w:rStyle w:val="Hiperpovezava"/>
            <w:color w:val="auto"/>
            <w:u w:val="none"/>
          </w:rPr>
          <w:t>29/23</w:t>
        </w:r>
      </w:hyperlink>
      <w:r w:rsidR="00C76F59" w:rsidRPr="00C93D64">
        <w:t> in </w:t>
      </w:r>
      <w:hyperlink r:id="rId29" w:tgtFrame="_blank" w:tooltip="Zakon o uvajanju naprav za proizvodnjo električne energije iz obnovljivih virov energije (ZUNPEOVE)" w:history="1">
        <w:r w:rsidR="00C76F59" w:rsidRPr="00C93D64">
          <w:rPr>
            <w:rStyle w:val="Hiperpovezava"/>
            <w:color w:val="auto"/>
            <w:u w:val="none"/>
          </w:rPr>
          <w:t>78/23</w:t>
        </w:r>
      </w:hyperlink>
      <w:r w:rsidR="00C76F59" w:rsidRPr="00C93D64">
        <w:t> – ZUNPEOVE)</w:t>
      </w:r>
      <w:r w:rsidR="00270CCF" w:rsidRPr="00C93D64">
        <w:t>,</w:t>
      </w:r>
    </w:p>
    <w:p w14:paraId="63B866AE" w14:textId="7EB1FFDB" w:rsidR="00033E9E" w:rsidRPr="00C93D64" w:rsidRDefault="00C76F59" w:rsidP="00033E9E">
      <w:pPr>
        <w:pStyle w:val="Odstavekseznama"/>
        <w:numPr>
          <w:ilvl w:val="0"/>
          <w:numId w:val="14"/>
        </w:numPr>
        <w:spacing w:after="160"/>
        <w:ind w:right="0"/>
        <w:jc w:val="left"/>
      </w:pPr>
      <w:r w:rsidRPr="00C93D64">
        <w:t>19. člena Statuta Mestne občine Nova Gorica (Uradni list RS, št. 13/12, 18/17 in 18/19)</w:t>
      </w:r>
      <w:r w:rsidR="00270CCF" w:rsidRPr="00C93D64">
        <w:t>,</w:t>
      </w:r>
    </w:p>
    <w:p w14:paraId="331F98FF" w14:textId="77777777" w:rsidR="000F788E" w:rsidRDefault="000F788E" w:rsidP="000F788E">
      <w:pPr>
        <w:pStyle w:val="Odstavekseznama"/>
        <w:ind w:left="1069"/>
        <w:rPr>
          <w:b/>
          <w:bCs w:val="0"/>
          <w:color w:val="2F5496" w:themeColor="accent1" w:themeShade="BF"/>
        </w:rPr>
      </w:pPr>
    </w:p>
    <w:p w14:paraId="5714CED6" w14:textId="77777777" w:rsidR="00213D37" w:rsidRDefault="00213D37" w:rsidP="000F788E">
      <w:pPr>
        <w:pStyle w:val="Odstavekseznama"/>
        <w:ind w:left="1069"/>
        <w:rPr>
          <w:b/>
          <w:bCs w:val="0"/>
          <w:color w:val="2F5496" w:themeColor="accent1" w:themeShade="BF"/>
        </w:rPr>
      </w:pPr>
    </w:p>
    <w:p w14:paraId="166B58A5" w14:textId="77777777" w:rsidR="00213D37" w:rsidRDefault="00213D37" w:rsidP="000F788E">
      <w:pPr>
        <w:pStyle w:val="Odstavekseznama"/>
        <w:ind w:left="1069"/>
        <w:rPr>
          <w:b/>
          <w:bCs w:val="0"/>
          <w:color w:val="2F5496" w:themeColor="accent1" w:themeShade="BF"/>
        </w:rPr>
      </w:pPr>
    </w:p>
    <w:p w14:paraId="07F58D9E" w14:textId="77777777" w:rsidR="00213D37" w:rsidRPr="00C93D64" w:rsidRDefault="00213D37" w:rsidP="000F788E">
      <w:pPr>
        <w:pStyle w:val="Odstavekseznama"/>
        <w:ind w:left="1069"/>
        <w:rPr>
          <w:b/>
          <w:bCs w:val="0"/>
          <w:color w:val="2F5496" w:themeColor="accent1" w:themeShade="BF"/>
        </w:rPr>
      </w:pPr>
    </w:p>
    <w:p w14:paraId="26B21E44" w14:textId="77777777" w:rsidR="00303DF0" w:rsidRPr="00C93D64" w:rsidRDefault="00303DF0" w:rsidP="00303DF0">
      <w:pPr>
        <w:pStyle w:val="Odstavekseznama"/>
        <w:numPr>
          <w:ilvl w:val="0"/>
          <w:numId w:val="12"/>
        </w:numPr>
        <w:spacing w:after="160"/>
        <w:ind w:right="0"/>
        <w:jc w:val="left"/>
        <w:rPr>
          <w:b/>
          <w:bCs w:val="0"/>
          <w:color w:val="2F5496" w:themeColor="accent1" w:themeShade="BF"/>
        </w:rPr>
      </w:pPr>
      <w:r w:rsidRPr="00C93D64">
        <w:rPr>
          <w:b/>
          <w:bCs w:val="0"/>
          <w:color w:val="2F5496" w:themeColor="accent1" w:themeShade="BF"/>
        </w:rPr>
        <w:lastRenderedPageBreak/>
        <w:t>Rešitve in posledice, ki bodo nastale s sprejemom predlaganega Odloka:</w:t>
      </w:r>
    </w:p>
    <w:p w14:paraId="4C73ED8E" w14:textId="77777777" w:rsidR="00E407E7" w:rsidRPr="00C93D64" w:rsidRDefault="00E407E7" w:rsidP="00E407E7">
      <w:pPr>
        <w:pStyle w:val="Odstavekseznama"/>
        <w:spacing w:after="160"/>
        <w:ind w:left="1069" w:right="0"/>
        <w:jc w:val="left"/>
        <w:rPr>
          <w:b/>
          <w:bCs w:val="0"/>
          <w:color w:val="2F5496" w:themeColor="accent1" w:themeShade="BF"/>
        </w:rPr>
      </w:pPr>
    </w:p>
    <w:p w14:paraId="5D30DA9F" w14:textId="407A94BA" w:rsidR="00181024" w:rsidRPr="00C93D64" w:rsidRDefault="004424BD" w:rsidP="00E407E7">
      <w:pPr>
        <w:pStyle w:val="Odstavekseznama"/>
        <w:spacing w:after="160"/>
        <w:ind w:left="1069" w:right="0"/>
        <w:jc w:val="left"/>
      </w:pPr>
      <w:r w:rsidRPr="00C93D64">
        <w:t xml:space="preserve">Z dopolnitvijo odloka bo jasno določen postopek za ukrepanje koncesionarja </w:t>
      </w:r>
      <w:r w:rsidR="004A07EC" w:rsidRPr="00C93D64">
        <w:t>za vzdrževanje cest</w:t>
      </w:r>
      <w:r w:rsidR="006D7FCA" w:rsidRPr="00C93D64">
        <w:t xml:space="preserve"> v primerih, ko lastniki zasebnih zemljišč ne bodo izvajali svojih obveznosti v zv</w:t>
      </w:r>
      <w:r w:rsidR="00675586" w:rsidRPr="00C93D64">
        <w:t>ezi z vzdrževanjem vegetacije na predpisan način</w:t>
      </w:r>
      <w:r w:rsidR="00F34FE3" w:rsidRPr="00C93D64">
        <w:t xml:space="preserve">. Predvideno je, da koncesionar v takih primerih lastnika </w:t>
      </w:r>
      <w:r w:rsidR="00522512" w:rsidRPr="00C93D64">
        <w:t xml:space="preserve">pisno </w:t>
      </w:r>
      <w:r w:rsidR="00F34FE3" w:rsidRPr="00C93D64">
        <w:t>obvesti ter mu določi rok</w:t>
      </w:r>
      <w:r w:rsidR="00D82F3C" w:rsidRPr="00C93D64">
        <w:t xml:space="preserve"> za izpolnitev obveznosti, </w:t>
      </w:r>
      <w:r w:rsidR="005A587E" w:rsidRPr="00C93D64">
        <w:t xml:space="preserve">po poteku tega roka pa vzdrževanje vegetacije opravi </w:t>
      </w:r>
      <w:r w:rsidR="00C619D0" w:rsidRPr="00C93D64">
        <w:t xml:space="preserve">sam </w:t>
      </w:r>
      <w:r w:rsidR="005A587E" w:rsidRPr="00C93D64">
        <w:t>koncesionar</w:t>
      </w:r>
      <w:r w:rsidR="00E0181C" w:rsidRPr="00C93D64">
        <w:t xml:space="preserve">. </w:t>
      </w:r>
      <w:r w:rsidR="004036EC" w:rsidRPr="00C93D64">
        <w:t>Glede navedenega tudi ob</w:t>
      </w:r>
      <w:r w:rsidR="00D5241E" w:rsidRPr="00C93D64">
        <w:t>v</w:t>
      </w:r>
      <w:r w:rsidR="004036EC" w:rsidRPr="00C93D64">
        <w:t xml:space="preserve">esti pristojni organ občinske uprave, ki stroške vzdrževanja vegetacije zaračuna </w:t>
      </w:r>
      <w:r w:rsidR="0003655C" w:rsidRPr="00C93D64">
        <w:t>lastniku zemljišča ob cesti.</w:t>
      </w:r>
    </w:p>
    <w:p w14:paraId="505A7218" w14:textId="77777777" w:rsidR="0003655C" w:rsidRPr="00C93D64" w:rsidRDefault="0003655C" w:rsidP="00E407E7">
      <w:pPr>
        <w:pStyle w:val="Odstavekseznama"/>
        <w:spacing w:after="160"/>
        <w:ind w:left="1069" w:right="0"/>
        <w:jc w:val="left"/>
      </w:pPr>
    </w:p>
    <w:p w14:paraId="72F262D7" w14:textId="77777777" w:rsidR="00303DF0" w:rsidRPr="00C93D64" w:rsidRDefault="00303DF0" w:rsidP="00303DF0">
      <w:pPr>
        <w:pStyle w:val="Odstavekseznama"/>
        <w:numPr>
          <w:ilvl w:val="0"/>
          <w:numId w:val="12"/>
        </w:numPr>
        <w:spacing w:after="160"/>
        <w:ind w:right="0"/>
        <w:jc w:val="left"/>
        <w:rPr>
          <w:b/>
          <w:bCs w:val="0"/>
          <w:color w:val="2F5496" w:themeColor="accent1" w:themeShade="BF"/>
        </w:rPr>
      </w:pPr>
      <w:r w:rsidRPr="00C93D64">
        <w:rPr>
          <w:b/>
          <w:bCs w:val="0"/>
          <w:color w:val="2F5496" w:themeColor="accent1" w:themeShade="BF"/>
        </w:rPr>
        <w:t>Materialne obveznosti, ki bodo nastale s sprejemom predlaganega Odloka:</w:t>
      </w:r>
    </w:p>
    <w:p w14:paraId="4DA83899" w14:textId="77777777" w:rsidR="0003655C" w:rsidRPr="00C93D64" w:rsidRDefault="0003655C" w:rsidP="0003655C">
      <w:pPr>
        <w:pStyle w:val="Odstavekseznama"/>
        <w:spacing w:after="160"/>
        <w:ind w:left="1069" w:right="0"/>
        <w:jc w:val="left"/>
        <w:rPr>
          <w:b/>
          <w:bCs w:val="0"/>
          <w:color w:val="2F5496" w:themeColor="accent1" w:themeShade="BF"/>
        </w:rPr>
      </w:pPr>
    </w:p>
    <w:p w14:paraId="37129AED" w14:textId="1C47D275" w:rsidR="0003655C" w:rsidRPr="00C93D64" w:rsidRDefault="00277C34" w:rsidP="0003655C">
      <w:pPr>
        <w:pStyle w:val="Odstavekseznama"/>
        <w:spacing w:after="160"/>
        <w:ind w:left="1069" w:right="0"/>
        <w:jc w:val="left"/>
      </w:pPr>
      <w:r w:rsidRPr="00C93D64">
        <w:t>Dopolnitev odloka ne prinaša dodatnih finančnih obremenitev za občinski proračun, ker se stroški ukrepov</w:t>
      </w:r>
      <w:r w:rsidR="001C33CD" w:rsidRPr="00C93D64">
        <w:t xml:space="preserve"> prenašajo na povzročitelje.</w:t>
      </w:r>
    </w:p>
    <w:p w14:paraId="54758270" w14:textId="77777777" w:rsidR="002930FE" w:rsidRPr="00C93D64" w:rsidRDefault="002930FE" w:rsidP="00352A82">
      <w:pPr>
        <w:rPr>
          <w:color w:val="2F5496" w:themeColor="accent1" w:themeShade="BF"/>
        </w:rPr>
      </w:pP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4956"/>
        <w:gridCol w:w="3549"/>
      </w:tblGrid>
      <w:tr w:rsidR="009A7A5C" w:rsidRPr="00C93D64" w14:paraId="5EDE9153" w14:textId="77777777" w:rsidTr="00C818D4">
        <w:tc>
          <w:tcPr>
            <w:tcW w:w="4956" w:type="dxa"/>
          </w:tcPr>
          <w:p w14:paraId="00AE3031" w14:textId="5CCE330B" w:rsidR="00A03315" w:rsidRPr="00C93D64" w:rsidRDefault="00A03315" w:rsidP="00C818D4">
            <w:pPr>
              <w:pStyle w:val="Podpisoseba"/>
              <w:spacing w:before="0" w:after="0"/>
              <w:rPr>
                <w:b/>
                <w:noProof w:val="0"/>
                <w:color w:val="2F5496" w:themeColor="accent1" w:themeShade="BF"/>
              </w:rPr>
            </w:pPr>
            <w:r w:rsidRPr="00C93D64">
              <w:rPr>
                <w:bCs w:val="0"/>
                <w:noProof w:val="0"/>
                <w:color w:val="2F5496" w:themeColor="accent1" w:themeShade="BF"/>
              </w:rPr>
              <w:t>Pripravi</w:t>
            </w:r>
            <w:r w:rsidR="00E977E8" w:rsidRPr="00C93D64">
              <w:rPr>
                <w:bCs w:val="0"/>
                <w:noProof w:val="0"/>
                <w:color w:val="2F5496" w:themeColor="accent1" w:themeShade="BF"/>
              </w:rPr>
              <w:t>la:</w:t>
            </w:r>
          </w:p>
        </w:tc>
        <w:tc>
          <w:tcPr>
            <w:tcW w:w="3549" w:type="dxa"/>
          </w:tcPr>
          <w:p w14:paraId="357B865E" w14:textId="3FE63543" w:rsidR="00A03315" w:rsidRPr="00C93D64" w:rsidRDefault="00A03315" w:rsidP="00C818D4">
            <w:pPr>
              <w:pStyle w:val="Podpisoseba"/>
              <w:spacing w:before="0" w:after="0"/>
              <w:rPr>
                <w:b/>
                <w:noProof w:val="0"/>
                <w:color w:val="2F5496" w:themeColor="accent1" w:themeShade="BF"/>
              </w:rPr>
            </w:pPr>
          </w:p>
        </w:tc>
      </w:tr>
      <w:tr w:rsidR="009A7A5C" w:rsidRPr="00C93D64" w14:paraId="6A2F508B" w14:textId="77777777" w:rsidTr="00C818D4">
        <w:tc>
          <w:tcPr>
            <w:tcW w:w="4956" w:type="dxa"/>
          </w:tcPr>
          <w:p w14:paraId="1B7A05E8" w14:textId="066C9162" w:rsidR="00A03315" w:rsidRPr="00C93D64" w:rsidRDefault="00A03315" w:rsidP="00C818D4">
            <w:pPr>
              <w:pStyle w:val="Podpisoseba"/>
              <w:spacing w:before="0" w:after="0"/>
              <w:rPr>
                <w:b/>
                <w:bCs w:val="0"/>
                <w:noProof w:val="0"/>
                <w:color w:val="2F5496" w:themeColor="accent1" w:themeShade="BF"/>
              </w:rPr>
            </w:pPr>
          </w:p>
        </w:tc>
        <w:tc>
          <w:tcPr>
            <w:tcW w:w="3549" w:type="dxa"/>
          </w:tcPr>
          <w:p w14:paraId="33414636" w14:textId="69A0670B" w:rsidR="00A03315" w:rsidRPr="00C93D64" w:rsidRDefault="002D0F71" w:rsidP="00C818D4">
            <w:pPr>
              <w:pStyle w:val="Podpisoseba"/>
              <w:spacing w:before="0" w:after="0"/>
              <w:rPr>
                <w:b/>
                <w:bCs w:val="0"/>
                <w:noProof w:val="0"/>
                <w:color w:val="2F5496" w:themeColor="accent1" w:themeShade="BF"/>
              </w:rPr>
            </w:pPr>
            <w:r w:rsidRPr="00C93D64">
              <w:rPr>
                <w:b/>
                <w:bCs w:val="0"/>
                <w:noProof w:val="0"/>
                <w:color w:val="2F5496" w:themeColor="accent1" w:themeShade="BF"/>
              </w:rPr>
              <w:t>Martina Remec Pečenko</w:t>
            </w:r>
          </w:p>
        </w:tc>
      </w:tr>
      <w:tr w:rsidR="00F44FE2" w:rsidRPr="00C93D64" w14:paraId="43C4A50D" w14:textId="77777777" w:rsidTr="00C818D4">
        <w:tc>
          <w:tcPr>
            <w:tcW w:w="4956" w:type="dxa"/>
          </w:tcPr>
          <w:p w14:paraId="7A65F8C8" w14:textId="716AD11F" w:rsidR="00F44FE2" w:rsidRPr="00C93D64" w:rsidRDefault="00F0604A" w:rsidP="00C818D4">
            <w:pPr>
              <w:pStyle w:val="Podpisoseba"/>
              <w:spacing w:before="0" w:after="0"/>
              <w:rPr>
                <w:b/>
                <w:bCs w:val="0"/>
                <w:noProof w:val="0"/>
                <w:color w:val="2F5496" w:themeColor="accent1" w:themeShade="BF"/>
              </w:rPr>
            </w:pPr>
            <w:r w:rsidRPr="00C93D64">
              <w:rPr>
                <w:b/>
                <w:bCs w:val="0"/>
                <w:noProof w:val="0"/>
                <w:color w:val="2F5496" w:themeColor="accent1" w:themeShade="BF"/>
              </w:rPr>
              <w:t>Denis Ostrouška</w:t>
            </w:r>
          </w:p>
        </w:tc>
        <w:tc>
          <w:tcPr>
            <w:tcW w:w="3549" w:type="dxa"/>
          </w:tcPr>
          <w:p w14:paraId="35060A44" w14:textId="77777777" w:rsidR="00F44FE2" w:rsidRPr="00C93D64" w:rsidRDefault="00F44FE2" w:rsidP="00C818D4">
            <w:pPr>
              <w:pStyle w:val="Podpisoseba"/>
              <w:spacing w:before="0" w:after="0"/>
              <w:rPr>
                <w:b/>
                <w:bCs w:val="0"/>
                <w:noProof w:val="0"/>
                <w:color w:val="2F5496" w:themeColor="accent1" w:themeShade="BF"/>
              </w:rPr>
            </w:pPr>
          </w:p>
        </w:tc>
      </w:tr>
      <w:tr w:rsidR="00A03315" w:rsidRPr="00C93D64" w14:paraId="04CA288A" w14:textId="77777777" w:rsidTr="00C818D4">
        <w:tc>
          <w:tcPr>
            <w:tcW w:w="4956" w:type="dxa"/>
          </w:tcPr>
          <w:p w14:paraId="3431D6EA" w14:textId="7A162291" w:rsidR="00A03315" w:rsidRPr="00C93D64" w:rsidRDefault="00E1142F" w:rsidP="00C818D4">
            <w:pPr>
              <w:pStyle w:val="Podpisoseba"/>
              <w:spacing w:before="0" w:after="0"/>
              <w:ind w:right="459"/>
              <w:rPr>
                <w:bCs w:val="0"/>
                <w:noProof w:val="0"/>
                <w:color w:val="2F5496" w:themeColor="accent1" w:themeShade="BF"/>
              </w:rPr>
            </w:pPr>
            <w:r w:rsidRPr="00C93D64">
              <w:rPr>
                <w:bCs w:val="0"/>
                <w:noProof w:val="0"/>
                <w:color w:val="2F5496" w:themeColor="accent1" w:themeShade="BF"/>
              </w:rPr>
              <w:t>v</w:t>
            </w:r>
            <w:r w:rsidR="00F0604A" w:rsidRPr="00C93D64">
              <w:rPr>
                <w:bCs w:val="0"/>
                <w:noProof w:val="0"/>
                <w:color w:val="2F5496" w:themeColor="accent1" w:themeShade="BF"/>
              </w:rPr>
              <w:t>išji svetovalec za gospodarske javne službe</w:t>
            </w:r>
          </w:p>
        </w:tc>
        <w:tc>
          <w:tcPr>
            <w:tcW w:w="3549" w:type="dxa"/>
          </w:tcPr>
          <w:p w14:paraId="770E907E" w14:textId="3A2F6444" w:rsidR="00A03315" w:rsidRPr="00C93D64" w:rsidRDefault="00E81E62" w:rsidP="00C818D4">
            <w:pPr>
              <w:pStyle w:val="Podpisoseba"/>
              <w:spacing w:before="0" w:after="0"/>
              <w:rPr>
                <w:bCs w:val="0"/>
                <w:noProof w:val="0"/>
                <w:color w:val="2F5496" w:themeColor="accent1" w:themeShade="BF"/>
              </w:rPr>
            </w:pPr>
            <w:r w:rsidRPr="00C93D64">
              <w:rPr>
                <w:bCs w:val="0"/>
                <w:noProof w:val="0"/>
                <w:color w:val="2F5496" w:themeColor="accent1" w:themeShade="BF"/>
              </w:rPr>
              <w:t>vodja Oddelka za gospodarstvo in gospodarske javne službe</w:t>
            </w:r>
          </w:p>
        </w:tc>
      </w:tr>
    </w:tbl>
    <w:p w14:paraId="3383A950" w14:textId="77777777" w:rsidR="00731380" w:rsidRPr="009A7A5C" w:rsidRDefault="00731380" w:rsidP="00352A82">
      <w:pPr>
        <w:rPr>
          <w:color w:val="2F5496" w:themeColor="accent1" w:themeShade="BF"/>
        </w:rPr>
      </w:pPr>
    </w:p>
    <w:sectPr w:rsidR="00731380" w:rsidRPr="009A7A5C" w:rsidSect="00F41225">
      <w:type w:val="continuous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18894" w14:textId="77777777" w:rsidR="0034302D" w:rsidRPr="00C93D64" w:rsidRDefault="0034302D" w:rsidP="00352A82">
      <w:r w:rsidRPr="00C93D64">
        <w:separator/>
      </w:r>
    </w:p>
  </w:endnote>
  <w:endnote w:type="continuationSeparator" w:id="0">
    <w:p w14:paraId="6A4E8330" w14:textId="77777777" w:rsidR="0034302D" w:rsidRPr="00C93D64" w:rsidRDefault="0034302D" w:rsidP="00352A82">
      <w:r w:rsidRPr="00C93D6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Pr="00C93D64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C93D64" w:rsidRDefault="00E217AD" w:rsidP="00352A82">
    <w:pPr>
      <w:pStyle w:val="MONGnoga"/>
    </w:pPr>
    <w:r w:rsidRPr="00C93D64">
      <w:rPr>
        <w:noProof/>
      </w:rPr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C93D64" w:rsidRDefault="00E217AD" w:rsidP="00352A82">
    <w:pPr>
      <w:pStyle w:val="MONGnoga"/>
    </w:pPr>
    <w:r w:rsidRPr="00C93D64">
      <w:rPr>
        <w:noProof/>
      </w:rPr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C93D64">
      <w:t xml:space="preserve">E: </w:t>
    </w:r>
    <w:r w:rsidRPr="00C93D64">
      <w:rPr>
        <w:u w:val="single"/>
      </w:rPr>
      <w:t>mestna.obcina@nova-gorica.si</w:t>
    </w:r>
    <w:r w:rsidR="00366240" w:rsidRPr="00C93D64">
      <w:t>,</w:t>
    </w:r>
    <w:r w:rsidR="002B08B0" w:rsidRPr="00C93D64">
      <w:t xml:space="preserve"> T: +386 (0)5 335 01 </w:t>
    </w:r>
    <w:r w:rsidRPr="00C93D64">
      <w:t>1</w:t>
    </w:r>
    <w:r w:rsidR="002B08B0" w:rsidRPr="00C93D64">
      <w:t>1,</w:t>
    </w:r>
    <w:r w:rsidR="00192B9A" w:rsidRPr="00C93D64">
      <w:t xml:space="preserve"> </w:t>
    </w:r>
    <w:r w:rsidR="00192B9A" w:rsidRPr="00C93D64">
      <w:rPr>
        <w:u w:val="single"/>
      </w:rPr>
      <w:t>www.nova-gorica.si</w:t>
    </w:r>
  </w:p>
  <w:p w14:paraId="272550D5" w14:textId="268C651F" w:rsidR="00734A18" w:rsidRPr="00C93D64" w:rsidRDefault="00734A18" w:rsidP="00352A82">
    <w:pPr>
      <w:pStyle w:val="MONGnoga"/>
    </w:pPr>
    <w:r w:rsidRPr="00C93D64">
      <w:t>ID za DDV: SI53055730, matična številka: 5881773</w:t>
    </w:r>
    <w:r w:rsidR="00CC3F17" w:rsidRPr="00C93D64">
      <w:tab/>
    </w:r>
  </w:p>
  <w:p w14:paraId="3D03C244" w14:textId="44ECADA2" w:rsidR="00083CA2" w:rsidRPr="00C93D64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A242F" w14:textId="77777777" w:rsidR="0034302D" w:rsidRPr="00C93D64" w:rsidRDefault="0034302D" w:rsidP="00352A82">
      <w:r w:rsidRPr="00C93D64">
        <w:separator/>
      </w:r>
    </w:p>
  </w:footnote>
  <w:footnote w:type="continuationSeparator" w:id="0">
    <w:p w14:paraId="1021BA6D" w14:textId="77777777" w:rsidR="0034302D" w:rsidRPr="00C93D64" w:rsidRDefault="0034302D" w:rsidP="00352A82">
      <w:r w:rsidRPr="00C93D6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Pr="00C93D64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C93D64" w:rsidRDefault="00E217AD" w:rsidP="00352A82">
    <w:r w:rsidRPr="00C93D64">
      <w:rPr>
        <w:noProof/>
      </w:rP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Pr="00C93D64" w:rsidRDefault="001C491B" w:rsidP="00352A82">
    <w:r w:rsidRPr="00C93D64">
      <w:rPr>
        <w:noProof/>
      </w:rPr>
      <w:drawing>
        <wp:anchor distT="0" distB="0" distL="114300" distR="114300" simplePos="0" relativeHeight="251684864" behindDoc="1" locked="0" layoutInCell="1" allowOverlap="1" wp14:anchorId="61A8A9BC" wp14:editId="2154A09F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5D15D8"/>
    <w:multiLevelType w:val="hybridMultilevel"/>
    <w:tmpl w:val="C8223EE0"/>
    <w:lvl w:ilvl="0" w:tplc="2E18C194">
      <w:start w:val="5"/>
      <w:numFmt w:val="bullet"/>
      <w:lvlText w:val="-"/>
      <w:lvlJc w:val="left"/>
      <w:pPr>
        <w:ind w:left="1429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7593E05"/>
    <w:multiLevelType w:val="hybridMultilevel"/>
    <w:tmpl w:val="D076C2A6"/>
    <w:lvl w:ilvl="0" w:tplc="15D04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7692BF8"/>
    <w:multiLevelType w:val="hybridMultilevel"/>
    <w:tmpl w:val="CC6CFC5E"/>
    <w:lvl w:ilvl="0" w:tplc="586EC5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5D00D4A"/>
    <w:multiLevelType w:val="hybridMultilevel"/>
    <w:tmpl w:val="58A0635E"/>
    <w:lvl w:ilvl="0" w:tplc="4E4C33AA">
      <w:start w:val="5"/>
      <w:numFmt w:val="bullet"/>
      <w:lvlText w:val="-"/>
      <w:lvlJc w:val="left"/>
      <w:pPr>
        <w:ind w:left="1069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577129964">
    <w:abstractNumId w:val="8"/>
  </w:num>
  <w:num w:numId="2" w16cid:durableId="1164929981">
    <w:abstractNumId w:val="11"/>
  </w:num>
  <w:num w:numId="3" w16cid:durableId="1314213452">
    <w:abstractNumId w:val="0"/>
  </w:num>
  <w:num w:numId="4" w16cid:durableId="629288842">
    <w:abstractNumId w:val="6"/>
  </w:num>
  <w:num w:numId="5" w16cid:durableId="738939049">
    <w:abstractNumId w:val="10"/>
  </w:num>
  <w:num w:numId="6" w16cid:durableId="1657220828">
    <w:abstractNumId w:val="12"/>
  </w:num>
  <w:num w:numId="7" w16cid:durableId="1256210005">
    <w:abstractNumId w:val="2"/>
  </w:num>
  <w:num w:numId="8" w16cid:durableId="620721476">
    <w:abstractNumId w:val="3"/>
  </w:num>
  <w:num w:numId="9" w16cid:durableId="1223718357">
    <w:abstractNumId w:val="7"/>
  </w:num>
  <w:num w:numId="10" w16cid:durableId="767116328">
    <w:abstractNumId w:val="9"/>
  </w:num>
  <w:num w:numId="11" w16cid:durableId="1833183545">
    <w:abstractNumId w:val="5"/>
  </w:num>
  <w:num w:numId="12" w16cid:durableId="752240874">
    <w:abstractNumId w:val="4"/>
  </w:num>
  <w:num w:numId="13" w16cid:durableId="2070298839">
    <w:abstractNumId w:val="13"/>
  </w:num>
  <w:num w:numId="14" w16cid:durableId="446200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5D1A"/>
    <w:rsid w:val="00021A5E"/>
    <w:rsid w:val="000276AB"/>
    <w:rsid w:val="00033E9E"/>
    <w:rsid w:val="0003655C"/>
    <w:rsid w:val="0005148E"/>
    <w:rsid w:val="00053D88"/>
    <w:rsid w:val="0005678C"/>
    <w:rsid w:val="000807CE"/>
    <w:rsid w:val="00083CA2"/>
    <w:rsid w:val="00090ED8"/>
    <w:rsid w:val="000979C6"/>
    <w:rsid w:val="000B0412"/>
    <w:rsid w:val="000C2835"/>
    <w:rsid w:val="000D04CD"/>
    <w:rsid w:val="000D6C77"/>
    <w:rsid w:val="000E0ABA"/>
    <w:rsid w:val="000E5815"/>
    <w:rsid w:val="000F2487"/>
    <w:rsid w:val="000F788E"/>
    <w:rsid w:val="00101B99"/>
    <w:rsid w:val="001042E6"/>
    <w:rsid w:val="00110838"/>
    <w:rsid w:val="001137D1"/>
    <w:rsid w:val="0011510C"/>
    <w:rsid w:val="001364E4"/>
    <w:rsid w:val="00145A3D"/>
    <w:rsid w:val="0015653F"/>
    <w:rsid w:val="001577D9"/>
    <w:rsid w:val="00167093"/>
    <w:rsid w:val="001732D3"/>
    <w:rsid w:val="00181024"/>
    <w:rsid w:val="00192B9A"/>
    <w:rsid w:val="0019534F"/>
    <w:rsid w:val="001B2389"/>
    <w:rsid w:val="001C33CD"/>
    <w:rsid w:val="001C47B4"/>
    <w:rsid w:val="001C491B"/>
    <w:rsid w:val="001C6438"/>
    <w:rsid w:val="001D1139"/>
    <w:rsid w:val="001D583A"/>
    <w:rsid w:val="001D7013"/>
    <w:rsid w:val="00213D37"/>
    <w:rsid w:val="0022510F"/>
    <w:rsid w:val="00226E0E"/>
    <w:rsid w:val="0023050D"/>
    <w:rsid w:val="00233BB9"/>
    <w:rsid w:val="00237B4B"/>
    <w:rsid w:val="002425B3"/>
    <w:rsid w:val="00264120"/>
    <w:rsid w:val="00270CCF"/>
    <w:rsid w:val="00277C34"/>
    <w:rsid w:val="00280997"/>
    <w:rsid w:val="0028430E"/>
    <w:rsid w:val="0028622D"/>
    <w:rsid w:val="002930FE"/>
    <w:rsid w:val="002B08B0"/>
    <w:rsid w:val="002D0F71"/>
    <w:rsid w:val="002D10DF"/>
    <w:rsid w:val="002D5D69"/>
    <w:rsid w:val="00303DF0"/>
    <w:rsid w:val="00304D52"/>
    <w:rsid w:val="003131C1"/>
    <w:rsid w:val="0033179F"/>
    <w:rsid w:val="0034302D"/>
    <w:rsid w:val="00352A82"/>
    <w:rsid w:val="00355F3A"/>
    <w:rsid w:val="00360F20"/>
    <w:rsid w:val="00366240"/>
    <w:rsid w:val="003750C1"/>
    <w:rsid w:val="003815F8"/>
    <w:rsid w:val="00386024"/>
    <w:rsid w:val="0039190E"/>
    <w:rsid w:val="00391F52"/>
    <w:rsid w:val="00392A88"/>
    <w:rsid w:val="00393B72"/>
    <w:rsid w:val="0039457F"/>
    <w:rsid w:val="003A0AE4"/>
    <w:rsid w:val="003B11F7"/>
    <w:rsid w:val="003C1636"/>
    <w:rsid w:val="003F3284"/>
    <w:rsid w:val="004036EC"/>
    <w:rsid w:val="0041065C"/>
    <w:rsid w:val="004129EE"/>
    <w:rsid w:val="00426B7B"/>
    <w:rsid w:val="00436C5D"/>
    <w:rsid w:val="00436E47"/>
    <w:rsid w:val="004424BD"/>
    <w:rsid w:val="00445A64"/>
    <w:rsid w:val="00463FA4"/>
    <w:rsid w:val="00472227"/>
    <w:rsid w:val="00473976"/>
    <w:rsid w:val="00475BB5"/>
    <w:rsid w:val="00486063"/>
    <w:rsid w:val="004953C5"/>
    <w:rsid w:val="00495DB2"/>
    <w:rsid w:val="004A07EC"/>
    <w:rsid w:val="004A5D51"/>
    <w:rsid w:val="004E242E"/>
    <w:rsid w:val="004F5E06"/>
    <w:rsid w:val="005078C7"/>
    <w:rsid w:val="005210F0"/>
    <w:rsid w:val="00522512"/>
    <w:rsid w:val="0052603B"/>
    <w:rsid w:val="005639FE"/>
    <w:rsid w:val="00581BE7"/>
    <w:rsid w:val="005A587E"/>
    <w:rsid w:val="005C4740"/>
    <w:rsid w:val="005D3E90"/>
    <w:rsid w:val="00621DAA"/>
    <w:rsid w:val="00632539"/>
    <w:rsid w:val="00633468"/>
    <w:rsid w:val="0063346D"/>
    <w:rsid w:val="0066085E"/>
    <w:rsid w:val="006620F0"/>
    <w:rsid w:val="00666BDC"/>
    <w:rsid w:val="00675586"/>
    <w:rsid w:val="006942A3"/>
    <w:rsid w:val="006A7C44"/>
    <w:rsid w:val="006B71CB"/>
    <w:rsid w:val="006D7FCA"/>
    <w:rsid w:val="006E243C"/>
    <w:rsid w:val="006E4685"/>
    <w:rsid w:val="00714788"/>
    <w:rsid w:val="00722FAC"/>
    <w:rsid w:val="00724A7E"/>
    <w:rsid w:val="00731380"/>
    <w:rsid w:val="00734055"/>
    <w:rsid w:val="00734A18"/>
    <w:rsid w:val="00750FAE"/>
    <w:rsid w:val="00765E9A"/>
    <w:rsid w:val="00774DD1"/>
    <w:rsid w:val="00784919"/>
    <w:rsid w:val="0079172C"/>
    <w:rsid w:val="00791DB2"/>
    <w:rsid w:val="00793022"/>
    <w:rsid w:val="00796028"/>
    <w:rsid w:val="007D1172"/>
    <w:rsid w:val="00810854"/>
    <w:rsid w:val="00834C88"/>
    <w:rsid w:val="00841F57"/>
    <w:rsid w:val="0085164D"/>
    <w:rsid w:val="00873CAB"/>
    <w:rsid w:val="008759F5"/>
    <w:rsid w:val="008802E3"/>
    <w:rsid w:val="00881BB8"/>
    <w:rsid w:val="008821D4"/>
    <w:rsid w:val="008B6F69"/>
    <w:rsid w:val="008D7CFB"/>
    <w:rsid w:val="008E3E5A"/>
    <w:rsid w:val="008F21D2"/>
    <w:rsid w:val="008F5DCA"/>
    <w:rsid w:val="009060A3"/>
    <w:rsid w:val="00923A6E"/>
    <w:rsid w:val="00974150"/>
    <w:rsid w:val="009A6A0D"/>
    <w:rsid w:val="009A7A5C"/>
    <w:rsid w:val="009B227A"/>
    <w:rsid w:val="009C2755"/>
    <w:rsid w:val="009C28D2"/>
    <w:rsid w:val="00A02E81"/>
    <w:rsid w:val="00A03315"/>
    <w:rsid w:val="00A07EAA"/>
    <w:rsid w:val="00A33781"/>
    <w:rsid w:val="00A41424"/>
    <w:rsid w:val="00A51534"/>
    <w:rsid w:val="00A7398A"/>
    <w:rsid w:val="00A9026E"/>
    <w:rsid w:val="00A9127C"/>
    <w:rsid w:val="00A9136F"/>
    <w:rsid w:val="00A95A58"/>
    <w:rsid w:val="00A97F79"/>
    <w:rsid w:val="00AA4BFD"/>
    <w:rsid w:val="00AA4EE3"/>
    <w:rsid w:val="00AF525D"/>
    <w:rsid w:val="00AF58EE"/>
    <w:rsid w:val="00AF5EA1"/>
    <w:rsid w:val="00B34EAC"/>
    <w:rsid w:val="00B50816"/>
    <w:rsid w:val="00B52973"/>
    <w:rsid w:val="00B65C7D"/>
    <w:rsid w:val="00BB7E92"/>
    <w:rsid w:val="00BD6682"/>
    <w:rsid w:val="00BE5B70"/>
    <w:rsid w:val="00BF37E2"/>
    <w:rsid w:val="00C0390F"/>
    <w:rsid w:val="00C10614"/>
    <w:rsid w:val="00C112B2"/>
    <w:rsid w:val="00C4082D"/>
    <w:rsid w:val="00C40F52"/>
    <w:rsid w:val="00C43D75"/>
    <w:rsid w:val="00C5196F"/>
    <w:rsid w:val="00C55B7F"/>
    <w:rsid w:val="00C619D0"/>
    <w:rsid w:val="00C7627D"/>
    <w:rsid w:val="00C76F59"/>
    <w:rsid w:val="00C80073"/>
    <w:rsid w:val="00C93D64"/>
    <w:rsid w:val="00C96FC6"/>
    <w:rsid w:val="00C973E8"/>
    <w:rsid w:val="00CC3F17"/>
    <w:rsid w:val="00CD0869"/>
    <w:rsid w:val="00CF0B4F"/>
    <w:rsid w:val="00D124A1"/>
    <w:rsid w:val="00D211E9"/>
    <w:rsid w:val="00D372D3"/>
    <w:rsid w:val="00D44878"/>
    <w:rsid w:val="00D45040"/>
    <w:rsid w:val="00D50C85"/>
    <w:rsid w:val="00D51EE1"/>
    <w:rsid w:val="00D5241E"/>
    <w:rsid w:val="00D53193"/>
    <w:rsid w:val="00D559C8"/>
    <w:rsid w:val="00D5714B"/>
    <w:rsid w:val="00D72673"/>
    <w:rsid w:val="00D81991"/>
    <w:rsid w:val="00D82F3C"/>
    <w:rsid w:val="00DA049C"/>
    <w:rsid w:val="00DA69BC"/>
    <w:rsid w:val="00DE2559"/>
    <w:rsid w:val="00DE2897"/>
    <w:rsid w:val="00DE68D4"/>
    <w:rsid w:val="00DE7B81"/>
    <w:rsid w:val="00DF5717"/>
    <w:rsid w:val="00E0181C"/>
    <w:rsid w:val="00E1142F"/>
    <w:rsid w:val="00E217AD"/>
    <w:rsid w:val="00E24450"/>
    <w:rsid w:val="00E27A8D"/>
    <w:rsid w:val="00E35433"/>
    <w:rsid w:val="00E407E7"/>
    <w:rsid w:val="00E41638"/>
    <w:rsid w:val="00E44D62"/>
    <w:rsid w:val="00E5248C"/>
    <w:rsid w:val="00E57102"/>
    <w:rsid w:val="00E639CC"/>
    <w:rsid w:val="00E81E62"/>
    <w:rsid w:val="00E876FD"/>
    <w:rsid w:val="00E93240"/>
    <w:rsid w:val="00E974E7"/>
    <w:rsid w:val="00E977E8"/>
    <w:rsid w:val="00EB04C9"/>
    <w:rsid w:val="00EB5641"/>
    <w:rsid w:val="00ED7977"/>
    <w:rsid w:val="00EE5DDF"/>
    <w:rsid w:val="00F026B0"/>
    <w:rsid w:val="00F0604A"/>
    <w:rsid w:val="00F11D72"/>
    <w:rsid w:val="00F12361"/>
    <w:rsid w:val="00F24C66"/>
    <w:rsid w:val="00F27F42"/>
    <w:rsid w:val="00F34FAF"/>
    <w:rsid w:val="00F34FE3"/>
    <w:rsid w:val="00F40810"/>
    <w:rsid w:val="00F41225"/>
    <w:rsid w:val="00F4231E"/>
    <w:rsid w:val="00F44FE2"/>
    <w:rsid w:val="00F57D41"/>
    <w:rsid w:val="00F66591"/>
    <w:rsid w:val="00F811AF"/>
    <w:rsid w:val="00F83604"/>
    <w:rsid w:val="00FA2F5A"/>
    <w:rsid w:val="00FB7287"/>
    <w:rsid w:val="00FF6DBC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link w:val="OdstavekseznamaZnak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character" w:customStyle="1" w:styleId="OdstavekseznamaZnak">
    <w:name w:val="Odstavek seznama Znak"/>
    <w:link w:val="Odstavekseznama"/>
    <w:uiPriority w:val="34"/>
    <w:locked/>
    <w:rsid w:val="000F788E"/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pisrs.si/pregledPredpisa?sop=1998-01-1224" TargetMode="External"/><Relationship Id="rId26" Type="http://schemas.openxmlformats.org/officeDocument/2006/relationships/hyperlink" Target="https://www.uradni-list.si/glasilo-uradni-list-rs/vsebina/2022-01-3113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pisrs.si/pregledPredpisa?sop=2011-01-2638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pisrs.si/pregledPredpisa?sop=1993-01-1350" TargetMode="External"/><Relationship Id="rId25" Type="http://schemas.openxmlformats.org/officeDocument/2006/relationships/hyperlink" Target="https://www.uradni-list.si/glasilo-uradni-list-rs/vsebina/2023-01-2478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pisrs.si/pregledPredpisa?sop=2010-01-1847" TargetMode="External"/><Relationship Id="rId29" Type="http://schemas.openxmlformats.org/officeDocument/2006/relationships/hyperlink" Target="https://www.uradni-list.si/glasilo-uradni-list-rs/vsebina/2023-01-2478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www.uradni-list.si/glasilo-uradni-list-rs/vsebina/2023-01-0618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https://www.uradni-list.si/glasilo-uradni-list-rs/vsebina/2022-01-3442" TargetMode="External"/><Relationship Id="rId28" Type="http://schemas.openxmlformats.org/officeDocument/2006/relationships/hyperlink" Target="https://www.uradni-list.si/glasilo-uradni-list-rs/vsebina/2023-01-0618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pisrs.si/pregledPredpisa?sop=2006-01-5348" TargetMode="External"/><Relationship Id="rId31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uradni-list.si/glasilo-uradni-list-rs/vsebina/2022-01-3113" TargetMode="External"/><Relationship Id="rId27" Type="http://schemas.openxmlformats.org/officeDocument/2006/relationships/hyperlink" Target="https://www.uradni-list.si/glasilo-uradni-list-rs/vsebina/2022-01-3442" TargetMode="Externa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27C4302-E945-4D56-8CB1-5BDE3845FC4C}"/>
      </w:docPartPr>
      <w:docPartBody>
        <w:p w:rsidR="00940149" w:rsidRDefault="005E6B6F">
          <w:r w:rsidRPr="003B5E60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B6F"/>
    <w:rsid w:val="00233BB9"/>
    <w:rsid w:val="00367A09"/>
    <w:rsid w:val="003C1636"/>
    <w:rsid w:val="003D364E"/>
    <w:rsid w:val="005E6B6F"/>
    <w:rsid w:val="00730C62"/>
    <w:rsid w:val="00744A8C"/>
    <w:rsid w:val="00784919"/>
    <w:rsid w:val="00887A53"/>
    <w:rsid w:val="00897DA9"/>
    <w:rsid w:val="00940149"/>
    <w:rsid w:val="00BD6682"/>
    <w:rsid w:val="00C0390F"/>
    <w:rsid w:val="00C74007"/>
    <w:rsid w:val="00D53193"/>
    <w:rsid w:val="00D72673"/>
    <w:rsid w:val="00E44D62"/>
    <w:rsid w:val="00E974E7"/>
    <w:rsid w:val="00F026B0"/>
    <w:rsid w:val="00F57D41"/>
    <w:rsid w:val="00FF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5E6B6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8" ma:contentTypeDescription="Ustvari nov dokument." ma:contentTypeScope="" ma:versionID="3f4f3ef45558fb0369b5287551c948d9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11d2a4f0c4003dd1c7bc1faa9241204c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2025-07-11T10:39:42+00:00</Veljaod_x003a_>
    <Veljado xmlns="971fd287-4551-411b-a694-38c9be1b8a3f" xsi:nil="true"/>
    <TaxCatchAll xmlns="151e2135-251a-4a54-bb3f-b4383bb78d32" xsi:nil="true"/>
    <Datumobjave xmlns="971fd287-4551-411b-a694-38c9be1b8a3f">2025-07-11T10:39:42+00:00</Datumobjave>
  </documentManagement>
</p:properties>
</file>

<file path=customXml/itemProps1.xml><?xml version="1.0" encoding="utf-8"?>
<ds:datastoreItem xmlns:ds="http://schemas.openxmlformats.org/officeDocument/2006/customXml" ds:itemID="{6450C0F4-3EDF-4C45-A78E-2A6E88C82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F3115B-4442-4BDF-860B-1E96B8EDE5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E358BE-7495-4AE7-977D-059587D746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34688E-1BF9-4471-9D99-EB94A001A190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1196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Šalini Goljevšček</cp:lastModifiedBy>
  <cp:revision>4</cp:revision>
  <cp:lastPrinted>2025-02-19T07:16:00Z</cp:lastPrinted>
  <dcterms:created xsi:type="dcterms:W3CDTF">2026-05-07T11:42:00Z</dcterms:created>
  <dcterms:modified xsi:type="dcterms:W3CDTF">2026-05-07T13:40:00Z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