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8294D" w14:textId="66DF9B9A" w:rsidR="00DA74FF" w:rsidRDefault="0058227B" w:rsidP="006909A4">
      <w:pPr>
        <w:pStyle w:val="Nazivenote"/>
        <w:rPr>
          <w:b w:val="0"/>
          <w:bCs/>
        </w:rPr>
      </w:pPr>
      <w:r>
        <w:t>Mestni svet</w:t>
      </w:r>
      <w:r w:rsidR="00722FAC">
        <w:br/>
      </w:r>
      <w:r w:rsidR="002B08B0" w:rsidRPr="008802E3">
        <w:rPr>
          <w:b w:val="0"/>
          <w:bCs/>
        </w:rPr>
        <w:t>Trg Edvarda Kardelja 1, 5000 Nova Gorica</w:t>
      </w:r>
    </w:p>
    <w:p w14:paraId="209CFFB8" w14:textId="50340597" w:rsidR="002F26F0" w:rsidRDefault="002F26F0" w:rsidP="00214473">
      <w:pPr>
        <w:spacing w:after="0"/>
        <w:rPr>
          <w:rStyle w:val="ZvezaZnak"/>
        </w:rPr>
      </w:pPr>
      <w:r w:rsidRPr="0005678C">
        <w:rPr>
          <w:rStyle w:val="ZvezaZnak"/>
          <w:sz w:val="14"/>
          <w:szCs w:val="18"/>
        </w:rPr>
        <w:br/>
      </w:r>
      <w:r w:rsidRPr="0005678C">
        <w:rPr>
          <w:rStyle w:val="ZvezaZnak"/>
        </w:rPr>
        <w:t xml:space="preserve">Številka: </w:t>
      </w:r>
      <w:r w:rsidR="00B418C5">
        <w:rPr>
          <w:rStyle w:val="ZvezaZnak"/>
        </w:rPr>
        <w:t>0110</w:t>
      </w:r>
      <w:r w:rsidRPr="0005678C">
        <w:rPr>
          <w:rStyle w:val="ZvezaZnak"/>
        </w:rPr>
        <w:t>-</w:t>
      </w:r>
      <w:r w:rsidR="00B418C5">
        <w:rPr>
          <w:rStyle w:val="ZvezaZnak"/>
        </w:rPr>
        <w:t>0008</w:t>
      </w:r>
      <w:r w:rsidRPr="0005678C">
        <w:rPr>
          <w:rStyle w:val="ZvezaZnak"/>
        </w:rPr>
        <w:t>/2025-</w:t>
      </w:r>
      <w:r w:rsidR="00B418C5">
        <w:rPr>
          <w:rStyle w:val="ZvezaZnak"/>
        </w:rPr>
        <w:t>2</w:t>
      </w:r>
    </w:p>
    <w:p w14:paraId="15AA2E75" w14:textId="580418B4" w:rsidR="00214473" w:rsidRDefault="00214473" w:rsidP="00214473">
      <w:pPr>
        <w:spacing w:after="0"/>
        <w:rPr>
          <w:rStyle w:val="ZvezaZnak"/>
        </w:rPr>
      </w:pPr>
      <w:r>
        <w:rPr>
          <w:szCs w:val="20"/>
        </w:rPr>
        <w:t>Nova Gorica,</w:t>
      </w:r>
      <w:r w:rsidRPr="0005678C">
        <w:rPr>
          <w:szCs w:val="20"/>
        </w:rPr>
        <w:t xml:space="preserve"> </w:t>
      </w:r>
      <w:r w:rsidR="009E4563">
        <w:rPr>
          <w:szCs w:val="20"/>
        </w:rPr>
        <w:t xml:space="preserve">dne </w:t>
      </w:r>
      <w:r>
        <w:rPr>
          <w:szCs w:val="20"/>
        </w:rPr>
        <w:t>2</w:t>
      </w:r>
      <w:r w:rsidRPr="0005678C">
        <w:rPr>
          <w:szCs w:val="20"/>
        </w:rPr>
        <w:t xml:space="preserve">. </w:t>
      </w:r>
      <w:r>
        <w:rPr>
          <w:szCs w:val="20"/>
        </w:rPr>
        <w:t>oktobra</w:t>
      </w:r>
      <w:r w:rsidRPr="0005678C">
        <w:rPr>
          <w:szCs w:val="20"/>
        </w:rPr>
        <w:t xml:space="preserve"> 2025</w:t>
      </w:r>
    </w:p>
    <w:p w14:paraId="744CAC3A" w14:textId="77777777" w:rsidR="00B418C5" w:rsidRDefault="00B418C5" w:rsidP="00214473">
      <w:pPr>
        <w:pStyle w:val="Podpisoseba"/>
        <w:spacing w:before="0" w:after="240"/>
        <w:ind w:left="0"/>
        <w:rPr>
          <w:bCs w:val="0"/>
          <w:szCs w:val="20"/>
        </w:rPr>
      </w:pPr>
    </w:p>
    <w:p w14:paraId="03085BA5" w14:textId="77777777" w:rsidR="00214473" w:rsidRDefault="00214473" w:rsidP="00214473">
      <w:pPr>
        <w:pStyle w:val="Podpisoseba"/>
        <w:spacing w:before="0" w:after="240"/>
        <w:ind w:left="0"/>
        <w:rPr>
          <w:bCs w:val="0"/>
          <w:szCs w:val="20"/>
        </w:rPr>
      </w:pPr>
    </w:p>
    <w:p w14:paraId="4D6F127C" w14:textId="77777777" w:rsidR="00B418C5" w:rsidRPr="00B418C5" w:rsidRDefault="00B418C5" w:rsidP="00B418C5">
      <w:pPr>
        <w:pStyle w:val="Naslov1"/>
        <w:spacing w:before="0" w:after="0" w:line="240" w:lineRule="auto"/>
        <w:jc w:val="center"/>
      </w:pPr>
      <w:r w:rsidRPr="00B418C5">
        <w:t>P O R O Č I L O</w:t>
      </w:r>
    </w:p>
    <w:p w14:paraId="3925071F" w14:textId="77777777" w:rsidR="00B418C5" w:rsidRPr="00B418C5" w:rsidRDefault="00B418C5" w:rsidP="00B418C5">
      <w:pPr>
        <w:pStyle w:val="Naslov1"/>
        <w:spacing w:before="0" w:after="0" w:line="240" w:lineRule="auto"/>
        <w:jc w:val="center"/>
        <w:rPr>
          <w:sz w:val="22"/>
        </w:rPr>
      </w:pPr>
    </w:p>
    <w:p w14:paraId="5C8F1590" w14:textId="77126EB6" w:rsidR="00B418C5" w:rsidRPr="00B418C5" w:rsidRDefault="00B418C5" w:rsidP="00B418C5">
      <w:pPr>
        <w:pStyle w:val="Naslov1"/>
        <w:spacing w:before="0" w:after="0" w:line="240" w:lineRule="auto"/>
        <w:jc w:val="center"/>
        <w:rPr>
          <w:sz w:val="22"/>
        </w:rPr>
      </w:pPr>
      <w:r w:rsidRPr="00B418C5">
        <w:rPr>
          <w:sz w:val="22"/>
        </w:rPr>
        <w:t>o izvršenih sklepih 2</w:t>
      </w:r>
      <w:r>
        <w:rPr>
          <w:sz w:val="22"/>
        </w:rPr>
        <w:t>8</w:t>
      </w:r>
      <w:r w:rsidRPr="00B418C5">
        <w:rPr>
          <w:sz w:val="22"/>
        </w:rPr>
        <w:t>. seje Mestnega sveta Mestne občine Nova Gorica, ki je bila 1</w:t>
      </w:r>
      <w:r>
        <w:rPr>
          <w:sz w:val="22"/>
        </w:rPr>
        <w:t>1</w:t>
      </w:r>
      <w:r w:rsidRPr="00B418C5">
        <w:rPr>
          <w:sz w:val="22"/>
        </w:rPr>
        <w:t xml:space="preserve">. </w:t>
      </w:r>
      <w:r>
        <w:rPr>
          <w:sz w:val="22"/>
        </w:rPr>
        <w:t>septembra</w:t>
      </w:r>
      <w:r w:rsidRPr="00B418C5">
        <w:rPr>
          <w:sz w:val="22"/>
        </w:rPr>
        <w:t xml:space="preserve"> 2025</w:t>
      </w:r>
    </w:p>
    <w:p w14:paraId="783B2554" w14:textId="77777777" w:rsidR="00B418C5" w:rsidRPr="00B418C5" w:rsidRDefault="00B418C5" w:rsidP="00B418C5">
      <w:pPr>
        <w:autoSpaceDE w:val="0"/>
        <w:autoSpaceDN w:val="0"/>
        <w:spacing w:after="0" w:line="240" w:lineRule="auto"/>
        <w:ind w:left="0" w:right="0"/>
        <w:jc w:val="both"/>
        <w:rPr>
          <w:rFonts w:ascii="Arial" w:hAnsi="Arial"/>
          <w:b/>
          <w:bCs w:val="0"/>
          <w:noProof w:val="0"/>
          <w:sz w:val="22"/>
          <w:u w:val="single"/>
        </w:rPr>
      </w:pPr>
    </w:p>
    <w:p w14:paraId="1013F690" w14:textId="77777777" w:rsidR="00B418C5" w:rsidRPr="00B418C5" w:rsidRDefault="00B418C5" w:rsidP="00B418C5">
      <w:pPr>
        <w:autoSpaceDE w:val="0"/>
        <w:autoSpaceDN w:val="0"/>
        <w:spacing w:after="0" w:line="240" w:lineRule="auto"/>
        <w:ind w:left="0" w:right="0"/>
        <w:jc w:val="both"/>
        <w:rPr>
          <w:rFonts w:ascii="Arial" w:hAnsi="Arial"/>
          <w:b/>
          <w:bCs w:val="0"/>
          <w:noProof w:val="0"/>
          <w:sz w:val="22"/>
          <w:u w:val="single"/>
        </w:rPr>
      </w:pPr>
    </w:p>
    <w:p w14:paraId="328A378B" w14:textId="6E4A324F" w:rsidR="00B418C5" w:rsidRPr="00B418C5" w:rsidRDefault="00B418C5" w:rsidP="00DA74FF">
      <w:pPr>
        <w:pStyle w:val="Naslov2"/>
        <w:rPr>
          <w:sz w:val="20"/>
          <w:szCs w:val="20"/>
        </w:rPr>
      </w:pPr>
      <w:r w:rsidRPr="000E0327">
        <w:rPr>
          <w:sz w:val="20"/>
          <w:szCs w:val="20"/>
        </w:rPr>
        <w:t>2</w:t>
      </w:r>
      <w:r w:rsidR="000E0327">
        <w:rPr>
          <w:sz w:val="20"/>
          <w:szCs w:val="20"/>
        </w:rPr>
        <w:t>8</w:t>
      </w:r>
      <w:r w:rsidRPr="000E0327">
        <w:rPr>
          <w:sz w:val="20"/>
          <w:szCs w:val="20"/>
        </w:rPr>
        <w:t>. SEJA MESTNEGA SVETA, 1</w:t>
      </w:r>
      <w:r w:rsidR="000E0327">
        <w:rPr>
          <w:sz w:val="20"/>
          <w:szCs w:val="20"/>
        </w:rPr>
        <w:t>1</w:t>
      </w:r>
      <w:r w:rsidRPr="000E0327">
        <w:rPr>
          <w:sz w:val="20"/>
          <w:szCs w:val="20"/>
        </w:rPr>
        <w:t xml:space="preserve">. </w:t>
      </w:r>
      <w:r w:rsidR="000E0327">
        <w:rPr>
          <w:sz w:val="20"/>
          <w:szCs w:val="20"/>
        </w:rPr>
        <w:t>september</w:t>
      </w:r>
      <w:r w:rsidRPr="000E0327">
        <w:rPr>
          <w:sz w:val="20"/>
          <w:szCs w:val="20"/>
        </w:rPr>
        <w:t xml:space="preserve"> 2025</w:t>
      </w:r>
    </w:p>
    <w:tbl>
      <w:tblPr>
        <w:tblW w:w="907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791"/>
        <w:gridCol w:w="1134"/>
        <w:gridCol w:w="1304"/>
        <w:gridCol w:w="1134"/>
      </w:tblGrid>
      <w:tr w:rsidR="00B418C5" w:rsidRPr="00B418C5" w14:paraId="474BEF02" w14:textId="77777777" w:rsidTr="00E92C24">
        <w:tc>
          <w:tcPr>
            <w:tcW w:w="709" w:type="dxa"/>
          </w:tcPr>
          <w:p w14:paraId="7B819CE5" w14:textId="6AB33D84" w:rsidR="00B418C5" w:rsidRPr="00B418C5" w:rsidRDefault="00B418C5" w:rsidP="00B418C5">
            <w:pPr>
              <w:tabs>
                <w:tab w:val="left" w:pos="935"/>
              </w:tabs>
              <w:autoSpaceDE w:val="0"/>
              <w:autoSpaceDN w:val="0"/>
              <w:spacing w:after="0" w:line="240" w:lineRule="auto"/>
              <w:ind w:left="0" w:right="0"/>
              <w:jc w:val="center"/>
              <w:rPr>
                <w:bCs w:val="0"/>
                <w:noProof w:val="0"/>
                <w:szCs w:val="20"/>
              </w:rPr>
            </w:pPr>
            <w:r w:rsidRPr="00B418C5">
              <w:rPr>
                <w:bCs w:val="0"/>
                <w:noProof w:val="0"/>
                <w:szCs w:val="20"/>
              </w:rPr>
              <w:t>za</w:t>
            </w:r>
            <w:r w:rsidR="00DA74FF">
              <w:rPr>
                <w:bCs w:val="0"/>
                <w:noProof w:val="0"/>
                <w:szCs w:val="20"/>
              </w:rPr>
              <w:t>p</w:t>
            </w:r>
            <w:r w:rsidRPr="00B418C5">
              <w:rPr>
                <w:bCs w:val="0"/>
                <w:noProof w:val="0"/>
                <w:szCs w:val="20"/>
              </w:rPr>
              <w:t>.</w:t>
            </w:r>
          </w:p>
          <w:p w14:paraId="366CEF62" w14:textId="77777777" w:rsidR="00B418C5" w:rsidRPr="00B418C5" w:rsidRDefault="00B418C5" w:rsidP="00B418C5">
            <w:pPr>
              <w:tabs>
                <w:tab w:val="left" w:pos="935"/>
              </w:tabs>
              <w:autoSpaceDE w:val="0"/>
              <w:autoSpaceDN w:val="0"/>
              <w:spacing w:after="0" w:line="240" w:lineRule="auto"/>
              <w:ind w:left="0" w:right="0"/>
              <w:jc w:val="center"/>
              <w:rPr>
                <w:bCs w:val="0"/>
                <w:noProof w:val="0"/>
                <w:szCs w:val="20"/>
              </w:rPr>
            </w:pPr>
            <w:r w:rsidRPr="00B418C5">
              <w:rPr>
                <w:bCs w:val="0"/>
                <w:noProof w:val="0"/>
                <w:szCs w:val="20"/>
              </w:rPr>
              <w:t>št.</w:t>
            </w:r>
          </w:p>
        </w:tc>
        <w:tc>
          <w:tcPr>
            <w:tcW w:w="4791" w:type="dxa"/>
          </w:tcPr>
          <w:p w14:paraId="0C28558D" w14:textId="77777777" w:rsidR="00B418C5" w:rsidRPr="00B418C5" w:rsidRDefault="00B418C5" w:rsidP="00B418C5">
            <w:pPr>
              <w:tabs>
                <w:tab w:val="left" w:pos="935"/>
              </w:tabs>
              <w:autoSpaceDE w:val="0"/>
              <w:autoSpaceDN w:val="0"/>
              <w:spacing w:after="0" w:line="240" w:lineRule="auto"/>
              <w:ind w:left="0" w:right="0"/>
              <w:jc w:val="center"/>
              <w:rPr>
                <w:bCs w:val="0"/>
                <w:noProof w:val="0"/>
                <w:szCs w:val="20"/>
              </w:rPr>
            </w:pPr>
            <w:r w:rsidRPr="00B418C5">
              <w:rPr>
                <w:bCs w:val="0"/>
                <w:noProof w:val="0"/>
                <w:szCs w:val="20"/>
              </w:rPr>
              <w:t>SKLEP OZ. AKT</w:t>
            </w:r>
          </w:p>
        </w:tc>
        <w:tc>
          <w:tcPr>
            <w:tcW w:w="1134" w:type="dxa"/>
          </w:tcPr>
          <w:p w14:paraId="0266B8A0" w14:textId="77777777" w:rsidR="00B418C5" w:rsidRPr="00B418C5" w:rsidRDefault="00B418C5" w:rsidP="00B418C5">
            <w:pPr>
              <w:tabs>
                <w:tab w:val="left" w:pos="935"/>
              </w:tabs>
              <w:autoSpaceDE w:val="0"/>
              <w:autoSpaceDN w:val="0"/>
              <w:spacing w:after="0" w:line="240" w:lineRule="auto"/>
              <w:ind w:left="0" w:right="0"/>
              <w:jc w:val="center"/>
              <w:rPr>
                <w:bCs w:val="0"/>
                <w:noProof w:val="0"/>
                <w:szCs w:val="20"/>
              </w:rPr>
            </w:pPr>
            <w:r w:rsidRPr="00B418C5">
              <w:rPr>
                <w:bCs w:val="0"/>
                <w:noProof w:val="0"/>
                <w:szCs w:val="20"/>
              </w:rPr>
              <w:t>IZVRŠEN</w:t>
            </w:r>
          </w:p>
        </w:tc>
        <w:tc>
          <w:tcPr>
            <w:tcW w:w="1304" w:type="dxa"/>
          </w:tcPr>
          <w:p w14:paraId="39C580A8" w14:textId="4BA4C63F" w:rsidR="00B418C5" w:rsidRPr="00B418C5" w:rsidRDefault="00B418C5" w:rsidP="00B418C5">
            <w:pPr>
              <w:tabs>
                <w:tab w:val="left" w:pos="935"/>
              </w:tabs>
              <w:autoSpaceDE w:val="0"/>
              <w:autoSpaceDN w:val="0"/>
              <w:spacing w:after="0" w:line="240" w:lineRule="auto"/>
              <w:ind w:left="0" w:right="0"/>
              <w:jc w:val="center"/>
              <w:rPr>
                <w:bCs w:val="0"/>
                <w:noProof w:val="0"/>
                <w:szCs w:val="20"/>
              </w:rPr>
            </w:pPr>
            <w:r w:rsidRPr="00B418C5">
              <w:rPr>
                <w:bCs w:val="0"/>
                <w:noProof w:val="0"/>
                <w:szCs w:val="20"/>
              </w:rPr>
              <w:t>V IZVRŠEVA</w:t>
            </w:r>
            <w:r w:rsidR="00E92C24">
              <w:rPr>
                <w:bCs w:val="0"/>
                <w:noProof w:val="0"/>
                <w:szCs w:val="20"/>
              </w:rPr>
              <w:t>-</w:t>
            </w:r>
            <w:r w:rsidRPr="00B418C5">
              <w:rPr>
                <w:bCs w:val="0"/>
                <w:noProof w:val="0"/>
                <w:szCs w:val="20"/>
              </w:rPr>
              <w:t>NJU</w:t>
            </w:r>
          </w:p>
        </w:tc>
        <w:tc>
          <w:tcPr>
            <w:tcW w:w="1134" w:type="dxa"/>
          </w:tcPr>
          <w:p w14:paraId="68E57F27" w14:textId="77777777" w:rsidR="00B418C5" w:rsidRPr="00B418C5" w:rsidRDefault="00B418C5" w:rsidP="00B418C5">
            <w:pPr>
              <w:tabs>
                <w:tab w:val="left" w:pos="935"/>
              </w:tabs>
              <w:autoSpaceDE w:val="0"/>
              <w:autoSpaceDN w:val="0"/>
              <w:spacing w:after="0" w:line="240" w:lineRule="auto"/>
              <w:ind w:left="0" w:right="0"/>
              <w:jc w:val="center"/>
              <w:rPr>
                <w:bCs w:val="0"/>
                <w:noProof w:val="0"/>
                <w:szCs w:val="20"/>
              </w:rPr>
            </w:pPr>
            <w:r w:rsidRPr="00B418C5">
              <w:rPr>
                <w:bCs w:val="0"/>
                <w:noProof w:val="0"/>
                <w:szCs w:val="20"/>
              </w:rPr>
              <w:t>NI IZVRŠEN</w:t>
            </w:r>
          </w:p>
        </w:tc>
      </w:tr>
      <w:tr w:rsidR="00B418C5" w:rsidRPr="00B418C5" w14:paraId="2B23A8E3" w14:textId="77777777" w:rsidTr="00E92C24">
        <w:tc>
          <w:tcPr>
            <w:tcW w:w="709" w:type="dxa"/>
          </w:tcPr>
          <w:p w14:paraId="471CF286" w14:textId="77777777" w:rsidR="00B418C5" w:rsidRPr="00B418C5" w:rsidRDefault="00B418C5" w:rsidP="00B418C5">
            <w:pPr>
              <w:autoSpaceDE w:val="0"/>
              <w:autoSpaceDN w:val="0"/>
              <w:spacing w:after="0" w:line="240" w:lineRule="auto"/>
              <w:ind w:left="0" w:right="0"/>
              <w:jc w:val="center"/>
              <w:rPr>
                <w:bCs w:val="0"/>
                <w:noProof w:val="0"/>
                <w:szCs w:val="20"/>
              </w:rPr>
            </w:pPr>
            <w:r w:rsidRPr="00B418C5">
              <w:rPr>
                <w:bCs w:val="0"/>
                <w:noProof w:val="0"/>
                <w:szCs w:val="20"/>
              </w:rPr>
              <w:t>1.</w:t>
            </w:r>
          </w:p>
        </w:tc>
        <w:tc>
          <w:tcPr>
            <w:tcW w:w="4791" w:type="dxa"/>
          </w:tcPr>
          <w:p w14:paraId="3C90CD81" w14:textId="4968340B" w:rsidR="00B418C5" w:rsidRPr="00B418C5" w:rsidRDefault="00B418C5" w:rsidP="00F05E16">
            <w:pPr>
              <w:spacing w:after="0" w:line="240" w:lineRule="auto"/>
              <w:ind w:left="0" w:right="0"/>
              <w:rPr>
                <w:bCs w:val="0"/>
                <w:noProof w:val="0"/>
                <w:szCs w:val="20"/>
              </w:rPr>
            </w:pPr>
            <w:r w:rsidRPr="00B418C5">
              <w:rPr>
                <w:bCs w:val="0"/>
                <w:noProof w:val="0"/>
                <w:szCs w:val="20"/>
              </w:rPr>
              <w:t>Sklep o sprejemu Poročila o izvršenih sklepih 2</w:t>
            </w:r>
            <w:r w:rsidR="00F0285F" w:rsidRPr="00FC6B8E">
              <w:rPr>
                <w:bCs w:val="0"/>
                <w:noProof w:val="0"/>
                <w:szCs w:val="20"/>
              </w:rPr>
              <w:t>7</w:t>
            </w:r>
            <w:r w:rsidRPr="00B418C5">
              <w:rPr>
                <w:bCs w:val="0"/>
                <w:noProof w:val="0"/>
                <w:szCs w:val="20"/>
              </w:rPr>
              <w:t xml:space="preserve">. seje Mestnega sveta Mestne občine Nova Gorica, ki je bila </w:t>
            </w:r>
            <w:r w:rsidR="00ED202B">
              <w:rPr>
                <w:bCs w:val="0"/>
                <w:noProof w:val="0"/>
                <w:szCs w:val="20"/>
              </w:rPr>
              <w:t>19</w:t>
            </w:r>
            <w:r w:rsidRPr="00B418C5">
              <w:rPr>
                <w:bCs w:val="0"/>
                <w:noProof w:val="0"/>
                <w:szCs w:val="20"/>
              </w:rPr>
              <w:t xml:space="preserve">. </w:t>
            </w:r>
            <w:r w:rsidR="00ED202B">
              <w:rPr>
                <w:bCs w:val="0"/>
                <w:noProof w:val="0"/>
                <w:szCs w:val="20"/>
              </w:rPr>
              <w:t>junija</w:t>
            </w:r>
            <w:r w:rsidRPr="00B418C5">
              <w:rPr>
                <w:bCs w:val="0"/>
                <w:noProof w:val="0"/>
                <w:szCs w:val="20"/>
              </w:rPr>
              <w:t xml:space="preserve"> 2025.</w:t>
            </w:r>
          </w:p>
        </w:tc>
        <w:tc>
          <w:tcPr>
            <w:tcW w:w="1134" w:type="dxa"/>
          </w:tcPr>
          <w:p w14:paraId="1A28AB00" w14:textId="77777777" w:rsidR="00B418C5" w:rsidRPr="00B418C5" w:rsidRDefault="00B418C5" w:rsidP="00B418C5">
            <w:pPr>
              <w:autoSpaceDE w:val="0"/>
              <w:autoSpaceDN w:val="0"/>
              <w:adjustRightInd w:val="0"/>
              <w:spacing w:after="0" w:line="240" w:lineRule="auto"/>
              <w:ind w:left="0" w:right="0"/>
              <w:jc w:val="center"/>
              <w:rPr>
                <w:bCs w:val="0"/>
                <w:noProof w:val="0"/>
                <w:szCs w:val="20"/>
              </w:rPr>
            </w:pPr>
            <w:r w:rsidRPr="00B418C5">
              <w:rPr>
                <w:bCs w:val="0"/>
                <w:noProof w:val="0"/>
                <w:szCs w:val="20"/>
              </w:rPr>
              <w:t>●</w:t>
            </w:r>
          </w:p>
        </w:tc>
        <w:tc>
          <w:tcPr>
            <w:tcW w:w="1304" w:type="dxa"/>
          </w:tcPr>
          <w:p w14:paraId="2534F060" w14:textId="77777777" w:rsidR="00B418C5" w:rsidRPr="00B418C5" w:rsidRDefault="00B418C5" w:rsidP="00B418C5">
            <w:pPr>
              <w:autoSpaceDE w:val="0"/>
              <w:autoSpaceDN w:val="0"/>
              <w:adjustRightInd w:val="0"/>
              <w:spacing w:after="0" w:line="240" w:lineRule="auto"/>
              <w:ind w:left="0" w:right="0"/>
              <w:jc w:val="center"/>
              <w:rPr>
                <w:bCs w:val="0"/>
                <w:noProof w:val="0"/>
                <w:szCs w:val="20"/>
              </w:rPr>
            </w:pPr>
          </w:p>
          <w:p w14:paraId="7AF65063" w14:textId="77777777" w:rsidR="00B418C5" w:rsidRPr="00B418C5" w:rsidRDefault="00B418C5" w:rsidP="00B418C5">
            <w:pPr>
              <w:autoSpaceDE w:val="0"/>
              <w:autoSpaceDN w:val="0"/>
              <w:adjustRightInd w:val="0"/>
              <w:spacing w:after="0" w:line="240" w:lineRule="auto"/>
              <w:ind w:left="0" w:right="0"/>
              <w:jc w:val="center"/>
              <w:rPr>
                <w:bCs w:val="0"/>
                <w:noProof w:val="0"/>
                <w:szCs w:val="20"/>
              </w:rPr>
            </w:pPr>
            <w:r w:rsidRPr="00B418C5">
              <w:rPr>
                <w:bCs w:val="0"/>
                <w:noProof w:val="0"/>
                <w:szCs w:val="20"/>
              </w:rPr>
              <w:t xml:space="preserve"> </w:t>
            </w:r>
          </w:p>
        </w:tc>
        <w:tc>
          <w:tcPr>
            <w:tcW w:w="1134" w:type="dxa"/>
          </w:tcPr>
          <w:p w14:paraId="5676EB09" w14:textId="77777777" w:rsidR="00B418C5" w:rsidRPr="00B418C5" w:rsidRDefault="00B418C5" w:rsidP="00B418C5">
            <w:pPr>
              <w:autoSpaceDE w:val="0"/>
              <w:autoSpaceDN w:val="0"/>
              <w:adjustRightInd w:val="0"/>
              <w:spacing w:after="0" w:line="240" w:lineRule="auto"/>
              <w:ind w:left="0" w:right="0"/>
              <w:jc w:val="center"/>
              <w:rPr>
                <w:bCs w:val="0"/>
                <w:noProof w:val="0"/>
                <w:szCs w:val="20"/>
              </w:rPr>
            </w:pPr>
          </w:p>
        </w:tc>
      </w:tr>
      <w:tr w:rsidR="00B418C5" w:rsidRPr="00B418C5" w14:paraId="2A333C16" w14:textId="77777777" w:rsidTr="00E92C24">
        <w:tc>
          <w:tcPr>
            <w:tcW w:w="709" w:type="dxa"/>
          </w:tcPr>
          <w:p w14:paraId="1212E688" w14:textId="77777777" w:rsidR="00B418C5" w:rsidRPr="00B418C5" w:rsidRDefault="00B418C5" w:rsidP="00B418C5">
            <w:pPr>
              <w:autoSpaceDE w:val="0"/>
              <w:autoSpaceDN w:val="0"/>
              <w:spacing w:after="0" w:line="240" w:lineRule="auto"/>
              <w:ind w:left="0" w:right="0"/>
              <w:jc w:val="center"/>
              <w:rPr>
                <w:bCs w:val="0"/>
                <w:noProof w:val="0"/>
                <w:szCs w:val="20"/>
              </w:rPr>
            </w:pPr>
            <w:r w:rsidRPr="00B418C5">
              <w:rPr>
                <w:bCs w:val="0"/>
                <w:noProof w:val="0"/>
                <w:szCs w:val="20"/>
              </w:rPr>
              <w:t>2.</w:t>
            </w:r>
          </w:p>
        </w:tc>
        <w:tc>
          <w:tcPr>
            <w:tcW w:w="4791" w:type="dxa"/>
          </w:tcPr>
          <w:p w14:paraId="7A22AF9E" w14:textId="3D656F6D" w:rsidR="00B418C5" w:rsidRPr="00B418C5" w:rsidRDefault="00111BF4" w:rsidP="00F05E16">
            <w:pPr>
              <w:spacing w:after="0" w:line="240" w:lineRule="auto"/>
              <w:ind w:left="0" w:right="0"/>
              <w:rPr>
                <w:bCs w:val="0"/>
                <w:noProof w:val="0"/>
                <w:szCs w:val="20"/>
              </w:rPr>
            </w:pPr>
            <w:r w:rsidRPr="005D3F71">
              <w:rPr>
                <w:iCs/>
                <w:szCs w:val="20"/>
              </w:rPr>
              <w:t>Sklep o imenovanju ALJAŽA BOŽIČA</w:t>
            </w:r>
            <w:r w:rsidR="005D55D7" w:rsidRPr="005D3F71">
              <w:rPr>
                <w:iCs/>
                <w:szCs w:val="20"/>
              </w:rPr>
              <w:t>, VANJE KAVČIČ in TANJE VIDMAR</w:t>
            </w:r>
            <w:r w:rsidRPr="005D3F71">
              <w:rPr>
                <w:iCs/>
                <w:szCs w:val="20"/>
              </w:rPr>
              <w:t xml:space="preserve"> kot predstavnike Mestne občine Nova Gorica v Svet zavoda Osnovna šola </w:t>
            </w:r>
            <w:r w:rsidR="005D55D7" w:rsidRPr="005D3F71">
              <w:rPr>
                <w:iCs/>
                <w:szCs w:val="20"/>
              </w:rPr>
              <w:t>Branik</w:t>
            </w:r>
            <w:r w:rsidRPr="005D3F71">
              <w:rPr>
                <w:iCs/>
                <w:szCs w:val="20"/>
              </w:rPr>
              <w:t>.</w:t>
            </w:r>
          </w:p>
        </w:tc>
        <w:tc>
          <w:tcPr>
            <w:tcW w:w="1134" w:type="dxa"/>
          </w:tcPr>
          <w:p w14:paraId="1FB833CA" w14:textId="77777777" w:rsidR="00B418C5" w:rsidRPr="00B418C5" w:rsidRDefault="00B418C5" w:rsidP="00B418C5">
            <w:pPr>
              <w:autoSpaceDE w:val="0"/>
              <w:autoSpaceDN w:val="0"/>
              <w:adjustRightInd w:val="0"/>
              <w:spacing w:after="0" w:line="240" w:lineRule="auto"/>
              <w:ind w:left="0" w:right="0"/>
              <w:jc w:val="center"/>
              <w:rPr>
                <w:bCs w:val="0"/>
                <w:noProof w:val="0"/>
                <w:szCs w:val="20"/>
              </w:rPr>
            </w:pPr>
            <w:r w:rsidRPr="00B418C5">
              <w:rPr>
                <w:bCs w:val="0"/>
                <w:noProof w:val="0"/>
                <w:szCs w:val="20"/>
              </w:rPr>
              <w:t>●</w:t>
            </w:r>
          </w:p>
        </w:tc>
        <w:tc>
          <w:tcPr>
            <w:tcW w:w="1304" w:type="dxa"/>
          </w:tcPr>
          <w:p w14:paraId="78A79BBB" w14:textId="77777777" w:rsidR="00B418C5" w:rsidRPr="00B418C5" w:rsidRDefault="00B418C5" w:rsidP="00B418C5">
            <w:pPr>
              <w:autoSpaceDE w:val="0"/>
              <w:autoSpaceDN w:val="0"/>
              <w:adjustRightInd w:val="0"/>
              <w:spacing w:after="0" w:line="240" w:lineRule="auto"/>
              <w:ind w:left="0" w:right="0"/>
              <w:jc w:val="center"/>
              <w:rPr>
                <w:bCs w:val="0"/>
                <w:noProof w:val="0"/>
                <w:szCs w:val="20"/>
              </w:rPr>
            </w:pPr>
          </w:p>
        </w:tc>
        <w:tc>
          <w:tcPr>
            <w:tcW w:w="1134" w:type="dxa"/>
          </w:tcPr>
          <w:p w14:paraId="510E3C7C" w14:textId="77777777" w:rsidR="00B418C5" w:rsidRPr="00B418C5" w:rsidRDefault="00B418C5" w:rsidP="00B418C5">
            <w:pPr>
              <w:autoSpaceDE w:val="0"/>
              <w:autoSpaceDN w:val="0"/>
              <w:adjustRightInd w:val="0"/>
              <w:spacing w:after="0" w:line="240" w:lineRule="auto"/>
              <w:ind w:left="0" w:right="0"/>
              <w:jc w:val="center"/>
              <w:rPr>
                <w:bCs w:val="0"/>
                <w:noProof w:val="0"/>
                <w:szCs w:val="20"/>
              </w:rPr>
            </w:pPr>
          </w:p>
        </w:tc>
      </w:tr>
      <w:tr w:rsidR="00B418C5" w:rsidRPr="00B418C5" w14:paraId="1CCADDCD" w14:textId="77777777" w:rsidTr="00E92C24">
        <w:tc>
          <w:tcPr>
            <w:tcW w:w="709" w:type="dxa"/>
          </w:tcPr>
          <w:p w14:paraId="0A94E612" w14:textId="77777777" w:rsidR="00B418C5" w:rsidRPr="00B418C5" w:rsidRDefault="00B418C5" w:rsidP="00B418C5">
            <w:pPr>
              <w:autoSpaceDE w:val="0"/>
              <w:autoSpaceDN w:val="0"/>
              <w:spacing w:after="0" w:line="240" w:lineRule="auto"/>
              <w:ind w:left="0" w:right="0"/>
              <w:jc w:val="center"/>
              <w:rPr>
                <w:bCs w:val="0"/>
                <w:noProof w:val="0"/>
                <w:szCs w:val="20"/>
              </w:rPr>
            </w:pPr>
            <w:r w:rsidRPr="00B418C5">
              <w:rPr>
                <w:bCs w:val="0"/>
                <w:noProof w:val="0"/>
                <w:szCs w:val="20"/>
              </w:rPr>
              <w:t>3.</w:t>
            </w:r>
          </w:p>
        </w:tc>
        <w:tc>
          <w:tcPr>
            <w:tcW w:w="4791" w:type="dxa"/>
          </w:tcPr>
          <w:p w14:paraId="0D4AFE5C" w14:textId="33B3ADC9" w:rsidR="00B418C5" w:rsidRPr="00B418C5" w:rsidRDefault="005D55D7" w:rsidP="00F05E16">
            <w:pPr>
              <w:autoSpaceDE w:val="0"/>
              <w:autoSpaceDN w:val="0"/>
              <w:adjustRightInd w:val="0"/>
              <w:spacing w:after="0" w:line="240" w:lineRule="auto"/>
              <w:ind w:left="0" w:right="0"/>
              <w:rPr>
                <w:rFonts w:eastAsia="Arial"/>
                <w:bCs w:val="0"/>
                <w:noProof w:val="0"/>
                <w:szCs w:val="20"/>
                <w:lang w:bidi="sl-SI"/>
              </w:rPr>
            </w:pPr>
            <w:r w:rsidRPr="005D3F71">
              <w:rPr>
                <w:iCs/>
                <w:szCs w:val="20"/>
              </w:rPr>
              <w:t>Sklep o imenovanju ALENKE PODGORNIK</w:t>
            </w:r>
            <w:r w:rsidR="005B7D09" w:rsidRPr="005D3F71">
              <w:rPr>
                <w:iCs/>
                <w:szCs w:val="20"/>
              </w:rPr>
              <w:t xml:space="preserve">, ALENKE MUROVEC in DENISA PAVLIHO </w:t>
            </w:r>
            <w:r w:rsidRPr="005D3F71">
              <w:rPr>
                <w:iCs/>
                <w:szCs w:val="20"/>
              </w:rPr>
              <w:t xml:space="preserve">kot predstavnike Mestne občine Nova Gorica v Svet zavoda Osnovna šola </w:t>
            </w:r>
            <w:r w:rsidR="005B7D09" w:rsidRPr="005D3F71">
              <w:rPr>
                <w:iCs/>
                <w:szCs w:val="20"/>
              </w:rPr>
              <w:t>Solkan</w:t>
            </w:r>
            <w:r w:rsidRPr="005D3F71">
              <w:rPr>
                <w:iCs/>
                <w:szCs w:val="20"/>
              </w:rPr>
              <w:t>.</w:t>
            </w:r>
          </w:p>
        </w:tc>
        <w:tc>
          <w:tcPr>
            <w:tcW w:w="1134" w:type="dxa"/>
          </w:tcPr>
          <w:p w14:paraId="110CBD48" w14:textId="77777777" w:rsidR="00B418C5" w:rsidRPr="00B418C5" w:rsidRDefault="00B418C5" w:rsidP="00B418C5">
            <w:pPr>
              <w:autoSpaceDE w:val="0"/>
              <w:autoSpaceDN w:val="0"/>
              <w:adjustRightInd w:val="0"/>
              <w:spacing w:after="0" w:line="240" w:lineRule="auto"/>
              <w:ind w:left="0" w:right="0"/>
              <w:jc w:val="center"/>
              <w:rPr>
                <w:bCs w:val="0"/>
                <w:noProof w:val="0"/>
                <w:szCs w:val="20"/>
              </w:rPr>
            </w:pPr>
            <w:r w:rsidRPr="00B418C5">
              <w:rPr>
                <w:bCs w:val="0"/>
                <w:noProof w:val="0"/>
                <w:szCs w:val="20"/>
              </w:rPr>
              <w:t>●</w:t>
            </w:r>
          </w:p>
          <w:p w14:paraId="30C62CED" w14:textId="77777777" w:rsidR="00B418C5" w:rsidRPr="00B418C5" w:rsidRDefault="00B418C5" w:rsidP="00B418C5">
            <w:pPr>
              <w:autoSpaceDE w:val="0"/>
              <w:autoSpaceDN w:val="0"/>
              <w:adjustRightInd w:val="0"/>
              <w:spacing w:after="0" w:line="240" w:lineRule="auto"/>
              <w:ind w:left="0" w:right="0"/>
              <w:jc w:val="center"/>
              <w:rPr>
                <w:bCs w:val="0"/>
                <w:noProof w:val="0"/>
                <w:szCs w:val="20"/>
              </w:rPr>
            </w:pPr>
          </w:p>
        </w:tc>
        <w:tc>
          <w:tcPr>
            <w:tcW w:w="1304" w:type="dxa"/>
          </w:tcPr>
          <w:p w14:paraId="3DB65BA9" w14:textId="77777777" w:rsidR="00B418C5" w:rsidRPr="00B418C5" w:rsidRDefault="00B418C5" w:rsidP="00B418C5">
            <w:pPr>
              <w:autoSpaceDE w:val="0"/>
              <w:autoSpaceDN w:val="0"/>
              <w:adjustRightInd w:val="0"/>
              <w:spacing w:after="0" w:line="240" w:lineRule="auto"/>
              <w:ind w:left="0" w:right="0"/>
              <w:jc w:val="center"/>
              <w:rPr>
                <w:bCs w:val="0"/>
                <w:noProof w:val="0"/>
                <w:szCs w:val="20"/>
              </w:rPr>
            </w:pPr>
          </w:p>
        </w:tc>
        <w:tc>
          <w:tcPr>
            <w:tcW w:w="1134" w:type="dxa"/>
          </w:tcPr>
          <w:p w14:paraId="17E73AE3" w14:textId="77777777" w:rsidR="00B418C5" w:rsidRPr="00B418C5" w:rsidRDefault="00B418C5" w:rsidP="00B418C5">
            <w:pPr>
              <w:autoSpaceDE w:val="0"/>
              <w:autoSpaceDN w:val="0"/>
              <w:adjustRightInd w:val="0"/>
              <w:spacing w:after="0" w:line="240" w:lineRule="auto"/>
              <w:ind w:left="0" w:right="0"/>
              <w:jc w:val="center"/>
              <w:rPr>
                <w:bCs w:val="0"/>
                <w:noProof w:val="0"/>
                <w:szCs w:val="20"/>
              </w:rPr>
            </w:pPr>
          </w:p>
        </w:tc>
      </w:tr>
      <w:tr w:rsidR="00B418C5" w:rsidRPr="00B418C5" w14:paraId="0F9E1DCD" w14:textId="77777777" w:rsidTr="00E92C24">
        <w:tc>
          <w:tcPr>
            <w:tcW w:w="709" w:type="dxa"/>
          </w:tcPr>
          <w:p w14:paraId="2DABB1F4" w14:textId="77777777" w:rsidR="00B418C5" w:rsidRPr="00B418C5" w:rsidRDefault="00B418C5" w:rsidP="00B418C5">
            <w:pPr>
              <w:autoSpaceDE w:val="0"/>
              <w:autoSpaceDN w:val="0"/>
              <w:spacing w:after="0" w:line="240" w:lineRule="auto"/>
              <w:ind w:left="0" w:right="0"/>
              <w:jc w:val="center"/>
              <w:rPr>
                <w:bCs w:val="0"/>
                <w:noProof w:val="0"/>
                <w:szCs w:val="20"/>
              </w:rPr>
            </w:pPr>
            <w:r w:rsidRPr="00B418C5">
              <w:rPr>
                <w:bCs w:val="0"/>
                <w:noProof w:val="0"/>
                <w:szCs w:val="20"/>
              </w:rPr>
              <w:t>4.</w:t>
            </w:r>
          </w:p>
        </w:tc>
        <w:tc>
          <w:tcPr>
            <w:tcW w:w="4791" w:type="dxa"/>
          </w:tcPr>
          <w:p w14:paraId="2ED6A520" w14:textId="1A73E53A" w:rsidR="00B418C5" w:rsidRPr="00B418C5" w:rsidRDefault="005B7D09" w:rsidP="00F05E16">
            <w:pPr>
              <w:autoSpaceDE w:val="0"/>
              <w:autoSpaceDN w:val="0"/>
              <w:adjustRightInd w:val="0"/>
              <w:spacing w:after="0" w:line="240" w:lineRule="auto"/>
              <w:ind w:left="0" w:right="0"/>
              <w:rPr>
                <w:bCs w:val="0"/>
                <w:iCs/>
                <w:noProof w:val="0"/>
                <w:color w:val="000000"/>
                <w:szCs w:val="20"/>
              </w:rPr>
            </w:pPr>
            <w:r w:rsidRPr="005D3F71">
              <w:rPr>
                <w:iCs/>
                <w:szCs w:val="20"/>
              </w:rPr>
              <w:t xml:space="preserve">Sklep o imenovanju </w:t>
            </w:r>
            <w:r w:rsidR="000E1DA1" w:rsidRPr="005D3F71">
              <w:rPr>
                <w:iCs/>
                <w:szCs w:val="20"/>
              </w:rPr>
              <w:t>VANDE REJA MERVIČ, LEE LISJAK in ANDREJA ŠUŠMELJA</w:t>
            </w:r>
            <w:r w:rsidRPr="005D3F71">
              <w:rPr>
                <w:iCs/>
                <w:szCs w:val="20"/>
              </w:rPr>
              <w:t xml:space="preserve"> kot predstavnike Mestne občine Nova Gorica v Svet zavoda Osnovna šola </w:t>
            </w:r>
            <w:r w:rsidR="000E1DA1" w:rsidRPr="005D3F71">
              <w:rPr>
                <w:iCs/>
                <w:szCs w:val="20"/>
              </w:rPr>
              <w:t>Milojke</w:t>
            </w:r>
            <w:r w:rsidR="00D601AC" w:rsidRPr="005D3F71">
              <w:rPr>
                <w:iCs/>
                <w:szCs w:val="20"/>
              </w:rPr>
              <w:t xml:space="preserve"> Štrukelj</w:t>
            </w:r>
            <w:r w:rsidRPr="005D3F71">
              <w:rPr>
                <w:iCs/>
                <w:szCs w:val="20"/>
              </w:rPr>
              <w:t>.</w:t>
            </w:r>
          </w:p>
        </w:tc>
        <w:tc>
          <w:tcPr>
            <w:tcW w:w="1134" w:type="dxa"/>
          </w:tcPr>
          <w:p w14:paraId="7B897B09" w14:textId="77777777" w:rsidR="00B418C5" w:rsidRPr="00B418C5" w:rsidRDefault="00B418C5" w:rsidP="00B418C5">
            <w:pPr>
              <w:autoSpaceDE w:val="0"/>
              <w:autoSpaceDN w:val="0"/>
              <w:adjustRightInd w:val="0"/>
              <w:spacing w:after="0" w:line="240" w:lineRule="auto"/>
              <w:ind w:left="0" w:right="0"/>
              <w:jc w:val="center"/>
              <w:rPr>
                <w:bCs w:val="0"/>
                <w:noProof w:val="0"/>
                <w:szCs w:val="20"/>
              </w:rPr>
            </w:pPr>
            <w:r w:rsidRPr="00B418C5">
              <w:rPr>
                <w:bCs w:val="0"/>
                <w:noProof w:val="0"/>
                <w:szCs w:val="20"/>
              </w:rPr>
              <w:t>●</w:t>
            </w:r>
          </w:p>
          <w:p w14:paraId="6442143C" w14:textId="77777777" w:rsidR="00B418C5" w:rsidRPr="00B418C5" w:rsidRDefault="00B418C5" w:rsidP="00B418C5">
            <w:pPr>
              <w:autoSpaceDE w:val="0"/>
              <w:autoSpaceDN w:val="0"/>
              <w:adjustRightInd w:val="0"/>
              <w:spacing w:after="0" w:line="240" w:lineRule="auto"/>
              <w:ind w:left="0" w:right="0"/>
              <w:jc w:val="center"/>
              <w:rPr>
                <w:bCs w:val="0"/>
                <w:noProof w:val="0"/>
                <w:szCs w:val="20"/>
              </w:rPr>
            </w:pPr>
          </w:p>
        </w:tc>
        <w:tc>
          <w:tcPr>
            <w:tcW w:w="1304" w:type="dxa"/>
          </w:tcPr>
          <w:p w14:paraId="560F2753" w14:textId="77777777" w:rsidR="00B418C5" w:rsidRPr="00B418C5" w:rsidRDefault="00B418C5" w:rsidP="00B418C5">
            <w:pPr>
              <w:autoSpaceDE w:val="0"/>
              <w:autoSpaceDN w:val="0"/>
              <w:adjustRightInd w:val="0"/>
              <w:spacing w:after="0" w:line="240" w:lineRule="auto"/>
              <w:ind w:left="0" w:right="0"/>
              <w:jc w:val="center"/>
              <w:rPr>
                <w:bCs w:val="0"/>
                <w:noProof w:val="0"/>
                <w:szCs w:val="20"/>
              </w:rPr>
            </w:pPr>
          </w:p>
        </w:tc>
        <w:tc>
          <w:tcPr>
            <w:tcW w:w="1134" w:type="dxa"/>
          </w:tcPr>
          <w:p w14:paraId="1E6479B7" w14:textId="77777777" w:rsidR="00B418C5" w:rsidRPr="00B418C5" w:rsidRDefault="00B418C5" w:rsidP="00B418C5">
            <w:pPr>
              <w:autoSpaceDE w:val="0"/>
              <w:autoSpaceDN w:val="0"/>
              <w:adjustRightInd w:val="0"/>
              <w:spacing w:after="0" w:line="240" w:lineRule="auto"/>
              <w:ind w:left="0" w:right="0"/>
              <w:jc w:val="center"/>
              <w:rPr>
                <w:bCs w:val="0"/>
                <w:noProof w:val="0"/>
                <w:szCs w:val="20"/>
              </w:rPr>
            </w:pPr>
          </w:p>
        </w:tc>
      </w:tr>
      <w:tr w:rsidR="00381D6C" w:rsidRPr="00B418C5" w14:paraId="295F9F52" w14:textId="77777777" w:rsidTr="00E92C24">
        <w:tc>
          <w:tcPr>
            <w:tcW w:w="709" w:type="dxa"/>
          </w:tcPr>
          <w:p w14:paraId="3FE9FD6A" w14:textId="77777777" w:rsidR="00381D6C" w:rsidRPr="00B418C5" w:rsidRDefault="00381D6C" w:rsidP="00381D6C">
            <w:pPr>
              <w:autoSpaceDE w:val="0"/>
              <w:autoSpaceDN w:val="0"/>
              <w:spacing w:after="0" w:line="240" w:lineRule="auto"/>
              <w:ind w:left="0" w:right="0"/>
              <w:jc w:val="center"/>
              <w:rPr>
                <w:bCs w:val="0"/>
                <w:noProof w:val="0"/>
                <w:szCs w:val="20"/>
              </w:rPr>
            </w:pPr>
            <w:r w:rsidRPr="00B418C5">
              <w:rPr>
                <w:bCs w:val="0"/>
                <w:noProof w:val="0"/>
                <w:szCs w:val="20"/>
              </w:rPr>
              <w:t>5.</w:t>
            </w:r>
          </w:p>
        </w:tc>
        <w:tc>
          <w:tcPr>
            <w:tcW w:w="4791" w:type="dxa"/>
          </w:tcPr>
          <w:p w14:paraId="0EABB157" w14:textId="5195AA68" w:rsidR="00381D6C" w:rsidRPr="00B418C5" w:rsidRDefault="00381D6C" w:rsidP="00F05E16">
            <w:pPr>
              <w:tabs>
                <w:tab w:val="left" w:pos="1455"/>
              </w:tabs>
              <w:autoSpaceDE w:val="0"/>
              <w:autoSpaceDN w:val="0"/>
              <w:adjustRightInd w:val="0"/>
              <w:spacing w:after="0" w:line="240" w:lineRule="auto"/>
              <w:ind w:left="0" w:right="0"/>
              <w:rPr>
                <w:rFonts w:eastAsia="Arial"/>
                <w:bCs w:val="0"/>
                <w:noProof w:val="0"/>
                <w:szCs w:val="20"/>
                <w:lang w:bidi="sl-SI"/>
              </w:rPr>
            </w:pPr>
            <w:r w:rsidRPr="005D3F71">
              <w:rPr>
                <w:iCs/>
                <w:szCs w:val="20"/>
              </w:rPr>
              <w:t xml:space="preserve">Sklep o imenovanju </w:t>
            </w:r>
            <w:r w:rsidR="00822CB7" w:rsidRPr="005D3F71">
              <w:rPr>
                <w:iCs/>
                <w:szCs w:val="20"/>
              </w:rPr>
              <w:t>TINE SIMONIČ, NADE LISJAK BERGER in BARBARE KANTE</w:t>
            </w:r>
            <w:r w:rsidRPr="005D3F71">
              <w:rPr>
                <w:iCs/>
                <w:szCs w:val="20"/>
              </w:rPr>
              <w:t xml:space="preserve"> kot predstavnike Mestne občine Nova Gorica v Svet zavoda Osnovna šola </w:t>
            </w:r>
            <w:r w:rsidR="00822CB7" w:rsidRPr="005D3F71">
              <w:rPr>
                <w:iCs/>
                <w:szCs w:val="20"/>
              </w:rPr>
              <w:t>Šempas</w:t>
            </w:r>
            <w:r w:rsidRPr="005D3F71">
              <w:rPr>
                <w:iCs/>
                <w:szCs w:val="20"/>
              </w:rPr>
              <w:t>.</w:t>
            </w:r>
          </w:p>
        </w:tc>
        <w:tc>
          <w:tcPr>
            <w:tcW w:w="1134" w:type="dxa"/>
          </w:tcPr>
          <w:p w14:paraId="6BBF044F"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r w:rsidRPr="00B418C5">
              <w:rPr>
                <w:bCs w:val="0"/>
                <w:noProof w:val="0"/>
                <w:szCs w:val="20"/>
              </w:rPr>
              <w:t>●</w:t>
            </w:r>
          </w:p>
          <w:p w14:paraId="1A154343"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304" w:type="dxa"/>
          </w:tcPr>
          <w:p w14:paraId="3CC21EDB"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134" w:type="dxa"/>
          </w:tcPr>
          <w:p w14:paraId="7E269644"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r>
      <w:tr w:rsidR="005D3F71" w:rsidRPr="00B418C5" w14:paraId="584744E0" w14:textId="77777777" w:rsidTr="00E92C24">
        <w:tc>
          <w:tcPr>
            <w:tcW w:w="709" w:type="dxa"/>
          </w:tcPr>
          <w:p w14:paraId="0776C36D" w14:textId="671F7A4B" w:rsidR="005D3F71" w:rsidRPr="00B418C5" w:rsidRDefault="005D3F71" w:rsidP="005D3F71">
            <w:pPr>
              <w:autoSpaceDE w:val="0"/>
              <w:autoSpaceDN w:val="0"/>
              <w:spacing w:after="0" w:line="240" w:lineRule="auto"/>
              <w:ind w:left="0" w:right="0"/>
              <w:jc w:val="center"/>
              <w:rPr>
                <w:bCs w:val="0"/>
                <w:noProof w:val="0"/>
                <w:szCs w:val="20"/>
              </w:rPr>
            </w:pPr>
            <w:r>
              <w:rPr>
                <w:bCs w:val="0"/>
                <w:noProof w:val="0"/>
                <w:szCs w:val="20"/>
              </w:rPr>
              <w:t>6.</w:t>
            </w:r>
          </w:p>
        </w:tc>
        <w:tc>
          <w:tcPr>
            <w:tcW w:w="4791" w:type="dxa"/>
          </w:tcPr>
          <w:p w14:paraId="7233DE33" w14:textId="5E8726A9" w:rsidR="005D3F71" w:rsidRPr="005D3F71" w:rsidRDefault="005D3F71" w:rsidP="00F05E16">
            <w:pPr>
              <w:tabs>
                <w:tab w:val="left" w:pos="1455"/>
              </w:tabs>
              <w:autoSpaceDE w:val="0"/>
              <w:autoSpaceDN w:val="0"/>
              <w:adjustRightInd w:val="0"/>
              <w:spacing w:after="0" w:line="240" w:lineRule="auto"/>
              <w:ind w:left="0" w:right="0"/>
              <w:rPr>
                <w:rFonts w:eastAsia="Arial"/>
                <w:bCs w:val="0"/>
                <w:noProof w:val="0"/>
                <w:szCs w:val="20"/>
                <w:lang w:bidi="sl-SI"/>
              </w:rPr>
            </w:pPr>
            <w:r w:rsidRPr="005D3F71">
              <w:rPr>
                <w:szCs w:val="20"/>
              </w:rPr>
              <w:t>Sklep, da se za direktorja Stanovanjskega sklada Mestne občine Nova Gorica imenuje PETRA JANA.  Mandat direktorja začne teči</w:t>
            </w:r>
            <w:r w:rsidR="00351CDF">
              <w:rPr>
                <w:szCs w:val="20"/>
              </w:rPr>
              <w:t xml:space="preserve"> </w:t>
            </w:r>
            <w:r w:rsidRPr="005D3F71">
              <w:rPr>
                <w:szCs w:val="20"/>
              </w:rPr>
              <w:t>1. 12. 2025</w:t>
            </w:r>
            <w:r w:rsidR="00F05E16">
              <w:rPr>
                <w:szCs w:val="20"/>
              </w:rPr>
              <w:t xml:space="preserve"> </w:t>
            </w:r>
            <w:r w:rsidRPr="005D3F71">
              <w:rPr>
                <w:szCs w:val="20"/>
              </w:rPr>
              <w:t>in traja štiri leta.</w:t>
            </w:r>
          </w:p>
        </w:tc>
        <w:tc>
          <w:tcPr>
            <w:tcW w:w="1134" w:type="dxa"/>
          </w:tcPr>
          <w:p w14:paraId="4AE02DCF" w14:textId="25E3CF7F" w:rsidR="005D3F71" w:rsidRPr="00B418C5" w:rsidRDefault="005D3F71" w:rsidP="005D3F71">
            <w:pPr>
              <w:autoSpaceDE w:val="0"/>
              <w:autoSpaceDN w:val="0"/>
              <w:adjustRightInd w:val="0"/>
              <w:spacing w:after="0" w:line="240" w:lineRule="auto"/>
              <w:ind w:left="0" w:right="0"/>
              <w:jc w:val="center"/>
              <w:rPr>
                <w:bCs w:val="0"/>
                <w:noProof w:val="0"/>
                <w:szCs w:val="20"/>
              </w:rPr>
            </w:pPr>
            <w:r w:rsidRPr="00B418C5">
              <w:rPr>
                <w:bCs w:val="0"/>
                <w:noProof w:val="0"/>
                <w:szCs w:val="20"/>
              </w:rPr>
              <w:t>●</w:t>
            </w:r>
          </w:p>
        </w:tc>
        <w:tc>
          <w:tcPr>
            <w:tcW w:w="1304" w:type="dxa"/>
          </w:tcPr>
          <w:p w14:paraId="154A2B9A" w14:textId="77777777" w:rsidR="005D3F71" w:rsidRPr="00B418C5" w:rsidRDefault="005D3F71" w:rsidP="005D3F71">
            <w:pPr>
              <w:autoSpaceDE w:val="0"/>
              <w:autoSpaceDN w:val="0"/>
              <w:adjustRightInd w:val="0"/>
              <w:spacing w:after="0" w:line="240" w:lineRule="auto"/>
              <w:ind w:left="0" w:right="0"/>
              <w:jc w:val="center"/>
              <w:rPr>
                <w:bCs w:val="0"/>
                <w:noProof w:val="0"/>
                <w:szCs w:val="20"/>
              </w:rPr>
            </w:pPr>
          </w:p>
        </w:tc>
        <w:tc>
          <w:tcPr>
            <w:tcW w:w="1134" w:type="dxa"/>
          </w:tcPr>
          <w:p w14:paraId="59777EC6" w14:textId="77777777" w:rsidR="005D3F71" w:rsidRPr="00B418C5" w:rsidRDefault="005D3F71" w:rsidP="005D3F71">
            <w:pPr>
              <w:autoSpaceDE w:val="0"/>
              <w:autoSpaceDN w:val="0"/>
              <w:adjustRightInd w:val="0"/>
              <w:spacing w:after="0" w:line="240" w:lineRule="auto"/>
              <w:ind w:left="0" w:right="0"/>
              <w:jc w:val="center"/>
              <w:rPr>
                <w:bCs w:val="0"/>
                <w:noProof w:val="0"/>
                <w:szCs w:val="20"/>
              </w:rPr>
            </w:pPr>
          </w:p>
        </w:tc>
      </w:tr>
      <w:tr w:rsidR="005D3F71" w:rsidRPr="00B418C5" w14:paraId="563D7046" w14:textId="77777777" w:rsidTr="00E92C24">
        <w:tc>
          <w:tcPr>
            <w:tcW w:w="709" w:type="dxa"/>
          </w:tcPr>
          <w:p w14:paraId="412A2223" w14:textId="45223334" w:rsidR="005D3F71" w:rsidRPr="00B418C5" w:rsidRDefault="005D3F71" w:rsidP="005D3F71">
            <w:pPr>
              <w:autoSpaceDE w:val="0"/>
              <w:autoSpaceDN w:val="0"/>
              <w:spacing w:after="0" w:line="240" w:lineRule="auto"/>
              <w:ind w:left="0" w:right="0"/>
              <w:jc w:val="center"/>
              <w:rPr>
                <w:bCs w:val="0"/>
                <w:noProof w:val="0"/>
                <w:szCs w:val="20"/>
              </w:rPr>
            </w:pPr>
            <w:r>
              <w:rPr>
                <w:bCs w:val="0"/>
                <w:noProof w:val="0"/>
                <w:szCs w:val="20"/>
              </w:rPr>
              <w:t>7.</w:t>
            </w:r>
          </w:p>
        </w:tc>
        <w:tc>
          <w:tcPr>
            <w:tcW w:w="4791" w:type="dxa"/>
          </w:tcPr>
          <w:p w14:paraId="086C6D9D" w14:textId="5813E6B5" w:rsidR="005D3F71" w:rsidRPr="00F105BD" w:rsidRDefault="005D3F71" w:rsidP="00F05E16">
            <w:pPr>
              <w:tabs>
                <w:tab w:val="left" w:pos="1455"/>
              </w:tabs>
              <w:autoSpaceDE w:val="0"/>
              <w:autoSpaceDN w:val="0"/>
              <w:adjustRightInd w:val="0"/>
              <w:spacing w:after="0" w:line="240" w:lineRule="auto"/>
              <w:ind w:left="0" w:right="0"/>
              <w:rPr>
                <w:rFonts w:eastAsia="Arial"/>
                <w:bCs w:val="0"/>
                <w:noProof w:val="0"/>
                <w:szCs w:val="20"/>
                <w:lang w:bidi="sl-SI"/>
              </w:rPr>
            </w:pPr>
            <w:r w:rsidRPr="00F105BD">
              <w:rPr>
                <w:szCs w:val="20"/>
              </w:rPr>
              <w:t>Sklep o podaji pozitivnega mnenja k imenovanju direktorice zavoda Dom upokojencev Nova Gorica.</w:t>
            </w:r>
          </w:p>
        </w:tc>
        <w:tc>
          <w:tcPr>
            <w:tcW w:w="1134" w:type="dxa"/>
          </w:tcPr>
          <w:p w14:paraId="42B5CBCB" w14:textId="2F9BFC53" w:rsidR="005D3F71" w:rsidRPr="00B418C5" w:rsidRDefault="005D3F71" w:rsidP="005D3F71">
            <w:pPr>
              <w:autoSpaceDE w:val="0"/>
              <w:autoSpaceDN w:val="0"/>
              <w:adjustRightInd w:val="0"/>
              <w:spacing w:after="0" w:line="240" w:lineRule="auto"/>
              <w:ind w:left="0" w:right="0"/>
              <w:jc w:val="center"/>
              <w:rPr>
                <w:bCs w:val="0"/>
                <w:noProof w:val="0"/>
                <w:szCs w:val="20"/>
              </w:rPr>
            </w:pPr>
            <w:r w:rsidRPr="00B418C5">
              <w:rPr>
                <w:bCs w:val="0"/>
                <w:noProof w:val="0"/>
                <w:szCs w:val="20"/>
              </w:rPr>
              <w:t>●</w:t>
            </w:r>
          </w:p>
        </w:tc>
        <w:tc>
          <w:tcPr>
            <w:tcW w:w="1304" w:type="dxa"/>
          </w:tcPr>
          <w:p w14:paraId="53580795" w14:textId="77777777" w:rsidR="005D3F71" w:rsidRPr="00B418C5" w:rsidRDefault="005D3F71" w:rsidP="005D3F71">
            <w:pPr>
              <w:autoSpaceDE w:val="0"/>
              <w:autoSpaceDN w:val="0"/>
              <w:adjustRightInd w:val="0"/>
              <w:spacing w:after="0" w:line="240" w:lineRule="auto"/>
              <w:ind w:left="0" w:right="0"/>
              <w:jc w:val="center"/>
              <w:rPr>
                <w:bCs w:val="0"/>
                <w:noProof w:val="0"/>
                <w:szCs w:val="20"/>
              </w:rPr>
            </w:pPr>
          </w:p>
        </w:tc>
        <w:tc>
          <w:tcPr>
            <w:tcW w:w="1134" w:type="dxa"/>
          </w:tcPr>
          <w:p w14:paraId="7327BAFD" w14:textId="77777777" w:rsidR="005D3F71" w:rsidRPr="00B418C5" w:rsidRDefault="005D3F71" w:rsidP="005D3F71">
            <w:pPr>
              <w:autoSpaceDE w:val="0"/>
              <w:autoSpaceDN w:val="0"/>
              <w:adjustRightInd w:val="0"/>
              <w:spacing w:after="0" w:line="240" w:lineRule="auto"/>
              <w:ind w:left="0" w:right="0"/>
              <w:jc w:val="center"/>
              <w:rPr>
                <w:bCs w:val="0"/>
                <w:noProof w:val="0"/>
                <w:szCs w:val="20"/>
              </w:rPr>
            </w:pPr>
          </w:p>
        </w:tc>
      </w:tr>
      <w:tr w:rsidR="00381D6C" w:rsidRPr="00B418C5" w14:paraId="7A59BFAE" w14:textId="77777777" w:rsidTr="00E92C24">
        <w:tc>
          <w:tcPr>
            <w:tcW w:w="709" w:type="dxa"/>
          </w:tcPr>
          <w:p w14:paraId="546FE6ED" w14:textId="14007373" w:rsidR="00381D6C" w:rsidRPr="00B418C5" w:rsidRDefault="00381D6C" w:rsidP="00381D6C">
            <w:pPr>
              <w:autoSpaceDE w:val="0"/>
              <w:autoSpaceDN w:val="0"/>
              <w:spacing w:after="0" w:line="240" w:lineRule="auto"/>
              <w:ind w:left="0" w:right="0"/>
              <w:jc w:val="center"/>
              <w:rPr>
                <w:bCs w:val="0"/>
                <w:noProof w:val="0"/>
                <w:szCs w:val="20"/>
              </w:rPr>
            </w:pPr>
            <w:r>
              <w:rPr>
                <w:bCs w:val="0"/>
                <w:noProof w:val="0"/>
                <w:szCs w:val="20"/>
              </w:rPr>
              <w:t>8</w:t>
            </w:r>
            <w:r w:rsidRPr="00B418C5">
              <w:rPr>
                <w:bCs w:val="0"/>
                <w:noProof w:val="0"/>
                <w:szCs w:val="20"/>
              </w:rPr>
              <w:t>.</w:t>
            </w:r>
          </w:p>
        </w:tc>
        <w:tc>
          <w:tcPr>
            <w:tcW w:w="4791" w:type="dxa"/>
          </w:tcPr>
          <w:p w14:paraId="63FAFFA4" w14:textId="6A526E35" w:rsidR="00381D6C" w:rsidRPr="00B418C5" w:rsidRDefault="00381D6C" w:rsidP="00F05E16">
            <w:pPr>
              <w:autoSpaceDE w:val="0"/>
              <w:autoSpaceDN w:val="0"/>
              <w:adjustRightInd w:val="0"/>
              <w:spacing w:after="0" w:line="240" w:lineRule="auto"/>
              <w:ind w:left="0" w:right="0"/>
              <w:rPr>
                <w:bCs w:val="0"/>
                <w:noProof w:val="0"/>
                <w:szCs w:val="20"/>
              </w:rPr>
            </w:pPr>
            <w:r w:rsidRPr="00446D8D">
              <w:rPr>
                <w:bCs w:val="0"/>
                <w:noProof w:val="0"/>
                <w:szCs w:val="20"/>
              </w:rPr>
              <w:t>Sklep o sprejemu Občinske celostne prometne strategije Mestne občine Nova Gorica</w:t>
            </w:r>
            <w:r w:rsidRPr="00FC6B8E">
              <w:rPr>
                <w:bCs w:val="0"/>
                <w:noProof w:val="0"/>
                <w:szCs w:val="20"/>
              </w:rPr>
              <w:t>.</w:t>
            </w:r>
          </w:p>
        </w:tc>
        <w:tc>
          <w:tcPr>
            <w:tcW w:w="1134" w:type="dxa"/>
          </w:tcPr>
          <w:p w14:paraId="2F2E25D9"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r w:rsidRPr="00B418C5">
              <w:rPr>
                <w:bCs w:val="0"/>
                <w:noProof w:val="0"/>
                <w:szCs w:val="20"/>
              </w:rPr>
              <w:t>●</w:t>
            </w:r>
          </w:p>
        </w:tc>
        <w:tc>
          <w:tcPr>
            <w:tcW w:w="1304" w:type="dxa"/>
          </w:tcPr>
          <w:p w14:paraId="186EC58F"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134" w:type="dxa"/>
          </w:tcPr>
          <w:p w14:paraId="6C9DBC9D"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r>
      <w:tr w:rsidR="00381D6C" w:rsidRPr="00B418C5" w14:paraId="3692CAB2" w14:textId="77777777" w:rsidTr="00E92C24">
        <w:tc>
          <w:tcPr>
            <w:tcW w:w="709" w:type="dxa"/>
          </w:tcPr>
          <w:p w14:paraId="601B5EBC" w14:textId="3C5E5109" w:rsidR="00381D6C" w:rsidRPr="00B418C5" w:rsidRDefault="00381D6C" w:rsidP="00381D6C">
            <w:pPr>
              <w:autoSpaceDE w:val="0"/>
              <w:autoSpaceDN w:val="0"/>
              <w:spacing w:after="0" w:line="240" w:lineRule="auto"/>
              <w:ind w:left="0" w:right="0"/>
              <w:jc w:val="center"/>
              <w:rPr>
                <w:bCs w:val="0"/>
                <w:noProof w:val="0"/>
                <w:szCs w:val="20"/>
              </w:rPr>
            </w:pPr>
            <w:r>
              <w:rPr>
                <w:bCs w:val="0"/>
                <w:noProof w:val="0"/>
                <w:szCs w:val="20"/>
              </w:rPr>
              <w:t>9</w:t>
            </w:r>
            <w:r w:rsidRPr="00B418C5">
              <w:rPr>
                <w:bCs w:val="0"/>
                <w:noProof w:val="0"/>
                <w:szCs w:val="20"/>
              </w:rPr>
              <w:t>.</w:t>
            </w:r>
          </w:p>
        </w:tc>
        <w:tc>
          <w:tcPr>
            <w:tcW w:w="4791" w:type="dxa"/>
          </w:tcPr>
          <w:p w14:paraId="150E3B20" w14:textId="21A24C36" w:rsidR="00381D6C" w:rsidRPr="00B418C5" w:rsidRDefault="00381D6C" w:rsidP="00F05E16">
            <w:pPr>
              <w:autoSpaceDE w:val="0"/>
              <w:autoSpaceDN w:val="0"/>
              <w:adjustRightInd w:val="0"/>
              <w:spacing w:after="0" w:line="240" w:lineRule="auto"/>
              <w:ind w:left="0" w:right="0"/>
              <w:rPr>
                <w:szCs w:val="20"/>
              </w:rPr>
            </w:pPr>
            <w:r w:rsidRPr="00FC6B8E">
              <w:rPr>
                <w:szCs w:val="20"/>
              </w:rPr>
              <w:t xml:space="preserve">Sklep o seznanitvi z Vmesnim poročilom o izvrševanju programa dela javnega zavoda GO! 2025 – Evropska prestolnica kulture, Nova Gorica, od 1. 1. 2025 do 30. 6. 2025. </w:t>
            </w:r>
          </w:p>
        </w:tc>
        <w:tc>
          <w:tcPr>
            <w:tcW w:w="1134" w:type="dxa"/>
          </w:tcPr>
          <w:p w14:paraId="5DFEF285"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r w:rsidRPr="00B418C5">
              <w:rPr>
                <w:bCs w:val="0"/>
                <w:noProof w:val="0"/>
                <w:szCs w:val="20"/>
              </w:rPr>
              <w:t>●</w:t>
            </w:r>
          </w:p>
          <w:p w14:paraId="18AAC57D"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304" w:type="dxa"/>
          </w:tcPr>
          <w:p w14:paraId="6A6718D6"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134" w:type="dxa"/>
          </w:tcPr>
          <w:p w14:paraId="1030AE13"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r>
      <w:tr w:rsidR="00381D6C" w:rsidRPr="00B418C5" w14:paraId="63DF7BF3" w14:textId="77777777" w:rsidTr="00E92C24">
        <w:tc>
          <w:tcPr>
            <w:tcW w:w="709" w:type="dxa"/>
          </w:tcPr>
          <w:p w14:paraId="17F189FF" w14:textId="209444F5" w:rsidR="00381D6C" w:rsidRPr="00B418C5" w:rsidRDefault="00381D6C" w:rsidP="00381D6C">
            <w:pPr>
              <w:autoSpaceDE w:val="0"/>
              <w:autoSpaceDN w:val="0"/>
              <w:spacing w:after="0" w:line="240" w:lineRule="auto"/>
              <w:ind w:left="0" w:right="0"/>
              <w:jc w:val="center"/>
              <w:rPr>
                <w:bCs w:val="0"/>
                <w:noProof w:val="0"/>
                <w:szCs w:val="20"/>
              </w:rPr>
            </w:pPr>
            <w:r>
              <w:rPr>
                <w:bCs w:val="0"/>
                <w:noProof w:val="0"/>
                <w:szCs w:val="20"/>
              </w:rPr>
              <w:lastRenderedPageBreak/>
              <w:t>10.</w:t>
            </w:r>
          </w:p>
        </w:tc>
        <w:tc>
          <w:tcPr>
            <w:tcW w:w="4791" w:type="dxa"/>
          </w:tcPr>
          <w:p w14:paraId="2847CA3D" w14:textId="0CCC6DD8" w:rsidR="00381D6C" w:rsidRPr="00FC6B8E" w:rsidRDefault="00381D6C" w:rsidP="00F05E16">
            <w:pPr>
              <w:autoSpaceDE w:val="0"/>
              <w:autoSpaceDN w:val="0"/>
              <w:adjustRightInd w:val="0"/>
              <w:spacing w:after="0" w:line="240" w:lineRule="auto"/>
              <w:ind w:left="0" w:right="0"/>
              <w:rPr>
                <w:szCs w:val="20"/>
              </w:rPr>
            </w:pPr>
            <w:r w:rsidRPr="00FC6B8E">
              <w:rPr>
                <w:szCs w:val="20"/>
              </w:rPr>
              <w:t>Sklep o podaji soglasja k pripojitvi družbe MESTNE STORITVE, Javno podjetje za urejanje mesta, d.o.o., Nova Gorica, Trg Edvarda Kardelja 1, 5000 Nova Gorica kot prevzete družbe k družbi JAVNO PODJETJE KOMUNALNA ENERGETIKA Nova Gorica d.o.o., Sedejeva ulica 7, 5000 Nova Gorica kot prevzemne družbe.</w:t>
            </w:r>
          </w:p>
        </w:tc>
        <w:tc>
          <w:tcPr>
            <w:tcW w:w="1134" w:type="dxa"/>
          </w:tcPr>
          <w:p w14:paraId="65264E64" w14:textId="6375B1F4" w:rsidR="00381D6C" w:rsidRPr="00B418C5" w:rsidRDefault="00381D6C" w:rsidP="00381D6C">
            <w:pPr>
              <w:autoSpaceDE w:val="0"/>
              <w:autoSpaceDN w:val="0"/>
              <w:adjustRightInd w:val="0"/>
              <w:spacing w:after="0" w:line="240" w:lineRule="auto"/>
              <w:ind w:left="0" w:right="0"/>
              <w:jc w:val="center"/>
              <w:rPr>
                <w:bCs w:val="0"/>
                <w:noProof w:val="0"/>
                <w:szCs w:val="20"/>
              </w:rPr>
            </w:pPr>
            <w:r w:rsidRPr="00B418C5">
              <w:rPr>
                <w:bCs w:val="0"/>
                <w:noProof w:val="0"/>
                <w:szCs w:val="20"/>
              </w:rPr>
              <w:t>●</w:t>
            </w:r>
          </w:p>
        </w:tc>
        <w:tc>
          <w:tcPr>
            <w:tcW w:w="1304" w:type="dxa"/>
          </w:tcPr>
          <w:p w14:paraId="099A3011"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134" w:type="dxa"/>
          </w:tcPr>
          <w:p w14:paraId="7B32B891"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r>
      <w:tr w:rsidR="00381D6C" w:rsidRPr="00B418C5" w14:paraId="634208D3" w14:textId="77777777" w:rsidTr="00E92C24">
        <w:tc>
          <w:tcPr>
            <w:tcW w:w="709" w:type="dxa"/>
          </w:tcPr>
          <w:p w14:paraId="3876E68E" w14:textId="151C542D" w:rsidR="00381D6C" w:rsidRPr="00B418C5" w:rsidRDefault="00381D6C" w:rsidP="00381D6C">
            <w:pPr>
              <w:autoSpaceDE w:val="0"/>
              <w:autoSpaceDN w:val="0"/>
              <w:spacing w:after="0" w:line="240" w:lineRule="auto"/>
              <w:ind w:left="0" w:right="0"/>
              <w:jc w:val="center"/>
              <w:rPr>
                <w:bCs w:val="0"/>
                <w:noProof w:val="0"/>
                <w:szCs w:val="20"/>
              </w:rPr>
            </w:pPr>
            <w:r>
              <w:rPr>
                <w:bCs w:val="0"/>
                <w:noProof w:val="0"/>
                <w:szCs w:val="20"/>
              </w:rPr>
              <w:t>11</w:t>
            </w:r>
            <w:r w:rsidRPr="00B418C5">
              <w:rPr>
                <w:bCs w:val="0"/>
                <w:noProof w:val="0"/>
                <w:szCs w:val="20"/>
              </w:rPr>
              <w:t>.</w:t>
            </w:r>
          </w:p>
        </w:tc>
        <w:tc>
          <w:tcPr>
            <w:tcW w:w="4791" w:type="dxa"/>
          </w:tcPr>
          <w:p w14:paraId="4477B1E6" w14:textId="54CB9865" w:rsidR="00381D6C" w:rsidRPr="00B418C5" w:rsidRDefault="00381D6C" w:rsidP="00F05E16">
            <w:pPr>
              <w:autoSpaceDE w:val="0"/>
              <w:autoSpaceDN w:val="0"/>
              <w:adjustRightInd w:val="0"/>
              <w:spacing w:after="0" w:line="240" w:lineRule="auto"/>
              <w:ind w:left="0" w:right="0"/>
              <w:rPr>
                <w:szCs w:val="20"/>
              </w:rPr>
            </w:pPr>
            <w:r w:rsidRPr="00FC6B8E">
              <w:rPr>
                <w:szCs w:val="20"/>
              </w:rPr>
              <w:t>Sklep o seznanitvi s finančnimi podatki o stanju investicij ter s kratko obrazložitvijo izvedenih aktivnostih v obdobju od 1. 1. 2025 do 30. 6. 2025 za vse investicije, katerih vrednost presega 100.000 EUR.</w:t>
            </w:r>
          </w:p>
        </w:tc>
        <w:tc>
          <w:tcPr>
            <w:tcW w:w="1134" w:type="dxa"/>
          </w:tcPr>
          <w:p w14:paraId="3EF09601"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r w:rsidRPr="00B418C5">
              <w:rPr>
                <w:bCs w:val="0"/>
                <w:noProof w:val="0"/>
                <w:szCs w:val="20"/>
              </w:rPr>
              <w:t>●</w:t>
            </w:r>
          </w:p>
          <w:p w14:paraId="2EB768D9"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304" w:type="dxa"/>
          </w:tcPr>
          <w:p w14:paraId="4D3E276B"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134" w:type="dxa"/>
          </w:tcPr>
          <w:p w14:paraId="647B24DC"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r>
      <w:tr w:rsidR="00381D6C" w:rsidRPr="00B418C5" w14:paraId="2F7B80C7" w14:textId="77777777" w:rsidTr="00E92C24">
        <w:trPr>
          <w:trHeight w:val="466"/>
        </w:trPr>
        <w:tc>
          <w:tcPr>
            <w:tcW w:w="709" w:type="dxa"/>
          </w:tcPr>
          <w:p w14:paraId="77597EFC" w14:textId="6174D579" w:rsidR="00381D6C" w:rsidRPr="00B418C5" w:rsidRDefault="00381D6C" w:rsidP="00381D6C">
            <w:pPr>
              <w:autoSpaceDE w:val="0"/>
              <w:autoSpaceDN w:val="0"/>
              <w:spacing w:after="0" w:line="240" w:lineRule="auto"/>
              <w:ind w:left="0" w:right="0"/>
              <w:jc w:val="center"/>
              <w:rPr>
                <w:bCs w:val="0"/>
                <w:noProof w:val="0"/>
                <w:szCs w:val="20"/>
              </w:rPr>
            </w:pPr>
            <w:r>
              <w:rPr>
                <w:bCs w:val="0"/>
                <w:noProof w:val="0"/>
                <w:szCs w:val="20"/>
              </w:rPr>
              <w:t>12</w:t>
            </w:r>
            <w:r w:rsidRPr="00B418C5">
              <w:rPr>
                <w:bCs w:val="0"/>
                <w:noProof w:val="0"/>
                <w:szCs w:val="20"/>
              </w:rPr>
              <w:t>.</w:t>
            </w:r>
          </w:p>
        </w:tc>
        <w:tc>
          <w:tcPr>
            <w:tcW w:w="4791" w:type="dxa"/>
          </w:tcPr>
          <w:p w14:paraId="3F697ECF" w14:textId="38D4498C" w:rsidR="00381D6C" w:rsidRPr="00B418C5" w:rsidRDefault="00381D6C" w:rsidP="00F05E16">
            <w:pPr>
              <w:spacing w:after="0" w:line="240" w:lineRule="auto"/>
              <w:ind w:left="0" w:right="0"/>
              <w:rPr>
                <w:bCs w:val="0"/>
                <w:noProof w:val="0"/>
                <w:szCs w:val="20"/>
              </w:rPr>
            </w:pPr>
            <w:r w:rsidRPr="00FC6B8E">
              <w:rPr>
                <w:szCs w:val="20"/>
              </w:rPr>
              <w:t>Sklep o sprejemu Poročila o izvrševanju proračuna Mestne občine Nova Gorica za leto 2025, v obdobju od 1. 1. do 30. 6. 2025.</w:t>
            </w:r>
          </w:p>
        </w:tc>
        <w:tc>
          <w:tcPr>
            <w:tcW w:w="1134" w:type="dxa"/>
          </w:tcPr>
          <w:p w14:paraId="4D32AF61"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r w:rsidRPr="00B418C5">
              <w:rPr>
                <w:bCs w:val="0"/>
                <w:noProof w:val="0"/>
                <w:szCs w:val="20"/>
              </w:rPr>
              <w:t>●</w:t>
            </w:r>
          </w:p>
        </w:tc>
        <w:tc>
          <w:tcPr>
            <w:tcW w:w="1304" w:type="dxa"/>
          </w:tcPr>
          <w:p w14:paraId="2C7EF076"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134" w:type="dxa"/>
          </w:tcPr>
          <w:p w14:paraId="1CDB98A4"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r>
      <w:tr w:rsidR="00381D6C" w:rsidRPr="00B418C5" w14:paraId="3B3C48B8" w14:textId="77777777" w:rsidTr="00E92C24">
        <w:tc>
          <w:tcPr>
            <w:tcW w:w="709" w:type="dxa"/>
          </w:tcPr>
          <w:p w14:paraId="30082AC9" w14:textId="402F09D5" w:rsidR="00381D6C" w:rsidRPr="00B418C5" w:rsidRDefault="00381D6C" w:rsidP="00381D6C">
            <w:pPr>
              <w:autoSpaceDE w:val="0"/>
              <w:autoSpaceDN w:val="0"/>
              <w:spacing w:after="0" w:line="240" w:lineRule="auto"/>
              <w:ind w:left="0" w:right="0"/>
              <w:jc w:val="center"/>
              <w:rPr>
                <w:bCs w:val="0"/>
                <w:noProof w:val="0"/>
                <w:szCs w:val="20"/>
              </w:rPr>
            </w:pPr>
            <w:r w:rsidRPr="00B418C5">
              <w:rPr>
                <w:bCs w:val="0"/>
                <w:noProof w:val="0"/>
                <w:szCs w:val="20"/>
              </w:rPr>
              <w:t>1</w:t>
            </w:r>
            <w:r>
              <w:rPr>
                <w:bCs w:val="0"/>
                <w:noProof w:val="0"/>
                <w:szCs w:val="20"/>
              </w:rPr>
              <w:t>3</w:t>
            </w:r>
            <w:r w:rsidRPr="00B418C5">
              <w:rPr>
                <w:bCs w:val="0"/>
                <w:noProof w:val="0"/>
                <w:szCs w:val="20"/>
              </w:rPr>
              <w:t>.</w:t>
            </w:r>
          </w:p>
        </w:tc>
        <w:tc>
          <w:tcPr>
            <w:tcW w:w="4791" w:type="dxa"/>
          </w:tcPr>
          <w:p w14:paraId="445E285A" w14:textId="10549DD1" w:rsidR="00381D6C" w:rsidRPr="00B418C5" w:rsidRDefault="00381D6C" w:rsidP="00F05E16">
            <w:pPr>
              <w:spacing w:after="0" w:line="240" w:lineRule="auto"/>
              <w:ind w:left="0" w:right="0"/>
              <w:rPr>
                <w:bCs w:val="0"/>
                <w:noProof w:val="0"/>
                <w:szCs w:val="20"/>
              </w:rPr>
            </w:pPr>
            <w:r w:rsidRPr="00FC6B8E">
              <w:rPr>
                <w:szCs w:val="20"/>
              </w:rPr>
              <w:t>Sklep o odpisu neizterljivih terjatev.</w:t>
            </w:r>
          </w:p>
        </w:tc>
        <w:tc>
          <w:tcPr>
            <w:tcW w:w="1134" w:type="dxa"/>
          </w:tcPr>
          <w:p w14:paraId="6B3EDB89"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r w:rsidRPr="00B418C5">
              <w:rPr>
                <w:bCs w:val="0"/>
                <w:noProof w:val="0"/>
                <w:szCs w:val="20"/>
              </w:rPr>
              <w:t>●</w:t>
            </w:r>
          </w:p>
          <w:p w14:paraId="6579049D"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304" w:type="dxa"/>
          </w:tcPr>
          <w:p w14:paraId="6EB2DFF6"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134" w:type="dxa"/>
          </w:tcPr>
          <w:p w14:paraId="5F46D3E8"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r>
      <w:tr w:rsidR="00381D6C" w:rsidRPr="00B418C5" w14:paraId="68A6D641" w14:textId="77777777" w:rsidTr="00E92C24">
        <w:tc>
          <w:tcPr>
            <w:tcW w:w="709" w:type="dxa"/>
          </w:tcPr>
          <w:p w14:paraId="12BE81BB" w14:textId="756ED4E9" w:rsidR="00381D6C" w:rsidRPr="00B418C5" w:rsidRDefault="00381D6C" w:rsidP="00381D6C">
            <w:pPr>
              <w:autoSpaceDE w:val="0"/>
              <w:autoSpaceDN w:val="0"/>
              <w:spacing w:after="0" w:line="240" w:lineRule="auto"/>
              <w:ind w:left="0" w:right="0"/>
              <w:jc w:val="center"/>
              <w:rPr>
                <w:bCs w:val="0"/>
                <w:noProof w:val="0"/>
                <w:szCs w:val="20"/>
              </w:rPr>
            </w:pPr>
            <w:r w:rsidRPr="00B418C5">
              <w:rPr>
                <w:bCs w:val="0"/>
                <w:noProof w:val="0"/>
                <w:szCs w:val="20"/>
              </w:rPr>
              <w:t>1</w:t>
            </w:r>
            <w:r>
              <w:rPr>
                <w:bCs w:val="0"/>
                <w:noProof w:val="0"/>
                <w:szCs w:val="20"/>
              </w:rPr>
              <w:t>4</w:t>
            </w:r>
            <w:r w:rsidRPr="00B418C5">
              <w:rPr>
                <w:bCs w:val="0"/>
                <w:noProof w:val="0"/>
                <w:szCs w:val="20"/>
              </w:rPr>
              <w:t>.</w:t>
            </w:r>
          </w:p>
        </w:tc>
        <w:tc>
          <w:tcPr>
            <w:tcW w:w="4791" w:type="dxa"/>
          </w:tcPr>
          <w:p w14:paraId="110659E6" w14:textId="4FDCBAC4" w:rsidR="00381D6C" w:rsidRPr="00446D8D" w:rsidRDefault="00381D6C" w:rsidP="00F05E16">
            <w:pPr>
              <w:spacing w:after="0" w:line="240" w:lineRule="auto"/>
              <w:ind w:left="0" w:right="0"/>
              <w:rPr>
                <w:bCs w:val="0"/>
                <w:noProof w:val="0"/>
                <w:szCs w:val="20"/>
              </w:rPr>
            </w:pPr>
            <w:r w:rsidRPr="00FC6B8E">
              <w:rPr>
                <w:bCs w:val="0"/>
                <w:noProof w:val="0"/>
                <w:szCs w:val="20"/>
              </w:rPr>
              <w:t>S</w:t>
            </w:r>
            <w:r w:rsidRPr="00446D8D">
              <w:rPr>
                <w:bCs w:val="0"/>
                <w:noProof w:val="0"/>
                <w:szCs w:val="20"/>
              </w:rPr>
              <w:t>prememb</w:t>
            </w:r>
            <w:r w:rsidRPr="00FC6B8E">
              <w:rPr>
                <w:bCs w:val="0"/>
                <w:noProof w:val="0"/>
                <w:szCs w:val="20"/>
              </w:rPr>
              <w:t>e</w:t>
            </w:r>
            <w:r w:rsidRPr="00446D8D">
              <w:rPr>
                <w:bCs w:val="0"/>
                <w:noProof w:val="0"/>
                <w:szCs w:val="20"/>
              </w:rPr>
              <w:t xml:space="preserve"> in dopolnitev Statuta Mestne občine Nova Gorica (prva obravnava)</w:t>
            </w:r>
          </w:p>
          <w:p w14:paraId="31838FF7" w14:textId="0989F143" w:rsidR="00381D6C" w:rsidRPr="00B418C5" w:rsidRDefault="00381D6C" w:rsidP="00F05E16">
            <w:pPr>
              <w:autoSpaceDE w:val="0"/>
              <w:autoSpaceDN w:val="0"/>
              <w:adjustRightInd w:val="0"/>
              <w:spacing w:after="0" w:line="240" w:lineRule="auto"/>
              <w:ind w:left="0" w:right="0"/>
              <w:rPr>
                <w:bCs w:val="0"/>
                <w:noProof w:val="0"/>
                <w:color w:val="000000"/>
                <w:szCs w:val="20"/>
              </w:rPr>
            </w:pPr>
          </w:p>
        </w:tc>
        <w:tc>
          <w:tcPr>
            <w:tcW w:w="1134" w:type="dxa"/>
          </w:tcPr>
          <w:p w14:paraId="15E097B9" w14:textId="77777777" w:rsidR="00381D6C" w:rsidRPr="00B418C5" w:rsidRDefault="00381D6C" w:rsidP="00086C64">
            <w:pPr>
              <w:autoSpaceDE w:val="0"/>
              <w:autoSpaceDN w:val="0"/>
              <w:adjustRightInd w:val="0"/>
              <w:spacing w:after="0" w:line="240" w:lineRule="auto"/>
              <w:ind w:left="0" w:right="0"/>
              <w:jc w:val="center"/>
              <w:rPr>
                <w:bCs w:val="0"/>
                <w:noProof w:val="0"/>
                <w:szCs w:val="20"/>
              </w:rPr>
            </w:pPr>
          </w:p>
        </w:tc>
        <w:tc>
          <w:tcPr>
            <w:tcW w:w="1304" w:type="dxa"/>
          </w:tcPr>
          <w:p w14:paraId="3D2DB8CD" w14:textId="77777777" w:rsidR="00086C64" w:rsidRPr="00B418C5" w:rsidRDefault="00086C64" w:rsidP="00086C64">
            <w:pPr>
              <w:autoSpaceDE w:val="0"/>
              <w:autoSpaceDN w:val="0"/>
              <w:adjustRightInd w:val="0"/>
              <w:spacing w:after="0" w:line="240" w:lineRule="auto"/>
              <w:ind w:left="0" w:right="0"/>
              <w:jc w:val="center"/>
              <w:rPr>
                <w:bCs w:val="0"/>
                <w:noProof w:val="0"/>
                <w:szCs w:val="20"/>
              </w:rPr>
            </w:pPr>
            <w:r w:rsidRPr="00B418C5">
              <w:rPr>
                <w:bCs w:val="0"/>
                <w:noProof w:val="0"/>
                <w:szCs w:val="20"/>
              </w:rPr>
              <w:t>●</w:t>
            </w:r>
          </w:p>
          <w:p w14:paraId="64294236"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134" w:type="dxa"/>
          </w:tcPr>
          <w:p w14:paraId="1DDDFFB0"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r>
      <w:tr w:rsidR="00381D6C" w:rsidRPr="00B418C5" w14:paraId="2DEDEE6C" w14:textId="77777777" w:rsidTr="00E92C24">
        <w:tc>
          <w:tcPr>
            <w:tcW w:w="709" w:type="dxa"/>
          </w:tcPr>
          <w:p w14:paraId="63767B37" w14:textId="4775B3A3" w:rsidR="00381D6C" w:rsidRPr="00B418C5" w:rsidRDefault="00381D6C" w:rsidP="00381D6C">
            <w:pPr>
              <w:autoSpaceDE w:val="0"/>
              <w:autoSpaceDN w:val="0"/>
              <w:spacing w:after="0" w:line="240" w:lineRule="auto"/>
              <w:ind w:left="0" w:right="0"/>
              <w:jc w:val="center"/>
              <w:rPr>
                <w:bCs w:val="0"/>
                <w:noProof w:val="0"/>
                <w:szCs w:val="20"/>
              </w:rPr>
            </w:pPr>
            <w:r w:rsidRPr="00B418C5">
              <w:rPr>
                <w:bCs w:val="0"/>
                <w:noProof w:val="0"/>
                <w:szCs w:val="20"/>
              </w:rPr>
              <w:t>1</w:t>
            </w:r>
            <w:r>
              <w:rPr>
                <w:bCs w:val="0"/>
                <w:noProof w:val="0"/>
                <w:szCs w:val="20"/>
              </w:rPr>
              <w:t>5</w:t>
            </w:r>
            <w:r w:rsidRPr="00B418C5">
              <w:rPr>
                <w:bCs w:val="0"/>
                <w:noProof w:val="0"/>
                <w:szCs w:val="20"/>
              </w:rPr>
              <w:t>.</w:t>
            </w:r>
          </w:p>
        </w:tc>
        <w:tc>
          <w:tcPr>
            <w:tcW w:w="4791" w:type="dxa"/>
          </w:tcPr>
          <w:p w14:paraId="5361D3A2" w14:textId="33EFC799" w:rsidR="00381D6C" w:rsidRPr="00B418C5" w:rsidRDefault="00381D6C" w:rsidP="00F05E16">
            <w:pPr>
              <w:widowControl w:val="0"/>
              <w:spacing w:after="0" w:line="240" w:lineRule="auto"/>
              <w:ind w:left="0" w:right="0"/>
              <w:rPr>
                <w:rFonts w:eastAsia="Arial"/>
                <w:bCs w:val="0"/>
                <w:noProof w:val="0"/>
                <w:szCs w:val="20"/>
                <w:lang w:bidi="sl-SI"/>
              </w:rPr>
            </w:pPr>
            <w:r w:rsidRPr="00FC6B8E">
              <w:rPr>
                <w:szCs w:val="20"/>
              </w:rPr>
              <w:t>Poslovnik Mestnega sveta Mestne občine Nova Gorica (prva obravnava)</w:t>
            </w:r>
          </w:p>
        </w:tc>
        <w:tc>
          <w:tcPr>
            <w:tcW w:w="1134" w:type="dxa"/>
          </w:tcPr>
          <w:p w14:paraId="17196D10" w14:textId="77777777" w:rsidR="00381D6C" w:rsidRPr="00B418C5" w:rsidRDefault="00381D6C" w:rsidP="00086C64">
            <w:pPr>
              <w:autoSpaceDE w:val="0"/>
              <w:autoSpaceDN w:val="0"/>
              <w:adjustRightInd w:val="0"/>
              <w:spacing w:after="0" w:line="240" w:lineRule="auto"/>
              <w:ind w:left="0" w:right="0"/>
              <w:jc w:val="center"/>
              <w:rPr>
                <w:bCs w:val="0"/>
                <w:noProof w:val="0"/>
                <w:szCs w:val="20"/>
              </w:rPr>
            </w:pPr>
          </w:p>
        </w:tc>
        <w:tc>
          <w:tcPr>
            <w:tcW w:w="1304" w:type="dxa"/>
          </w:tcPr>
          <w:p w14:paraId="6CB38DAF" w14:textId="77777777" w:rsidR="00086C64" w:rsidRPr="00B418C5" w:rsidRDefault="00086C64" w:rsidP="00086C64">
            <w:pPr>
              <w:autoSpaceDE w:val="0"/>
              <w:autoSpaceDN w:val="0"/>
              <w:adjustRightInd w:val="0"/>
              <w:spacing w:after="0" w:line="240" w:lineRule="auto"/>
              <w:ind w:left="0" w:right="0"/>
              <w:jc w:val="center"/>
              <w:rPr>
                <w:bCs w:val="0"/>
                <w:noProof w:val="0"/>
                <w:szCs w:val="20"/>
              </w:rPr>
            </w:pPr>
            <w:r w:rsidRPr="00B418C5">
              <w:rPr>
                <w:bCs w:val="0"/>
                <w:noProof w:val="0"/>
                <w:szCs w:val="20"/>
              </w:rPr>
              <w:t>●</w:t>
            </w:r>
          </w:p>
          <w:p w14:paraId="4579C060"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134" w:type="dxa"/>
          </w:tcPr>
          <w:p w14:paraId="6AD5FA3D"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r>
      <w:tr w:rsidR="00381D6C" w:rsidRPr="00B418C5" w14:paraId="07933C58" w14:textId="77777777" w:rsidTr="00E92C24">
        <w:trPr>
          <w:trHeight w:val="562"/>
        </w:trPr>
        <w:tc>
          <w:tcPr>
            <w:tcW w:w="709" w:type="dxa"/>
          </w:tcPr>
          <w:p w14:paraId="1BE06D3E" w14:textId="0B783A7F" w:rsidR="00381D6C" w:rsidRPr="00B418C5" w:rsidRDefault="00381D6C" w:rsidP="00381D6C">
            <w:pPr>
              <w:autoSpaceDE w:val="0"/>
              <w:autoSpaceDN w:val="0"/>
              <w:spacing w:after="0" w:line="240" w:lineRule="auto"/>
              <w:ind w:left="0" w:right="0"/>
              <w:jc w:val="center"/>
              <w:rPr>
                <w:bCs w:val="0"/>
                <w:noProof w:val="0"/>
                <w:szCs w:val="20"/>
              </w:rPr>
            </w:pPr>
            <w:r w:rsidRPr="00B418C5">
              <w:rPr>
                <w:bCs w:val="0"/>
                <w:noProof w:val="0"/>
                <w:szCs w:val="20"/>
              </w:rPr>
              <w:t>1</w:t>
            </w:r>
            <w:r>
              <w:rPr>
                <w:bCs w:val="0"/>
                <w:noProof w:val="0"/>
                <w:szCs w:val="20"/>
              </w:rPr>
              <w:t>6</w:t>
            </w:r>
            <w:r w:rsidRPr="00B418C5">
              <w:rPr>
                <w:bCs w:val="0"/>
                <w:noProof w:val="0"/>
                <w:szCs w:val="20"/>
              </w:rPr>
              <w:t>.</w:t>
            </w:r>
          </w:p>
        </w:tc>
        <w:tc>
          <w:tcPr>
            <w:tcW w:w="4791" w:type="dxa"/>
          </w:tcPr>
          <w:p w14:paraId="0BCBAC5B" w14:textId="62D7FB92" w:rsidR="00381D6C" w:rsidRPr="00B418C5" w:rsidRDefault="00381D6C" w:rsidP="00F05E16">
            <w:pPr>
              <w:spacing w:after="0" w:line="240" w:lineRule="auto"/>
              <w:ind w:left="0" w:right="0"/>
              <w:rPr>
                <w:b/>
                <w:noProof w:val="0"/>
                <w:szCs w:val="20"/>
              </w:rPr>
            </w:pPr>
            <w:r w:rsidRPr="00FC6B8E">
              <w:rPr>
                <w:szCs w:val="20"/>
              </w:rPr>
              <w:t>Sklep o utemeljenosti pokritosti Mestne občine Nova Gorica s signalom radijskega programa Radio Aktual Obala.</w:t>
            </w:r>
          </w:p>
        </w:tc>
        <w:tc>
          <w:tcPr>
            <w:tcW w:w="1134" w:type="dxa"/>
          </w:tcPr>
          <w:p w14:paraId="1F9FE7D1"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r w:rsidRPr="00B418C5">
              <w:rPr>
                <w:bCs w:val="0"/>
                <w:noProof w:val="0"/>
                <w:szCs w:val="20"/>
              </w:rPr>
              <w:t>●</w:t>
            </w:r>
          </w:p>
          <w:p w14:paraId="548CFEB6" w14:textId="77777777" w:rsidR="00381D6C" w:rsidRPr="00B418C5" w:rsidRDefault="00381D6C" w:rsidP="00381D6C">
            <w:pPr>
              <w:autoSpaceDE w:val="0"/>
              <w:autoSpaceDN w:val="0"/>
              <w:adjustRightInd w:val="0"/>
              <w:spacing w:after="0" w:line="240" w:lineRule="auto"/>
              <w:ind w:left="0" w:right="0"/>
              <w:jc w:val="both"/>
              <w:rPr>
                <w:bCs w:val="0"/>
                <w:noProof w:val="0"/>
                <w:szCs w:val="20"/>
              </w:rPr>
            </w:pPr>
          </w:p>
        </w:tc>
        <w:tc>
          <w:tcPr>
            <w:tcW w:w="1304" w:type="dxa"/>
          </w:tcPr>
          <w:p w14:paraId="40147864"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134" w:type="dxa"/>
          </w:tcPr>
          <w:p w14:paraId="6C5B59DC"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r>
      <w:tr w:rsidR="00381D6C" w:rsidRPr="00B418C5" w14:paraId="6B32B247" w14:textId="77777777" w:rsidTr="00E92C24">
        <w:trPr>
          <w:trHeight w:val="421"/>
        </w:trPr>
        <w:tc>
          <w:tcPr>
            <w:tcW w:w="709" w:type="dxa"/>
          </w:tcPr>
          <w:p w14:paraId="367EB357" w14:textId="37BE5986" w:rsidR="00381D6C" w:rsidRPr="00B418C5" w:rsidRDefault="00381D6C" w:rsidP="00381D6C">
            <w:pPr>
              <w:autoSpaceDE w:val="0"/>
              <w:autoSpaceDN w:val="0"/>
              <w:spacing w:after="0" w:line="240" w:lineRule="auto"/>
              <w:ind w:left="0" w:right="0"/>
              <w:jc w:val="center"/>
              <w:rPr>
                <w:bCs w:val="0"/>
                <w:noProof w:val="0"/>
                <w:szCs w:val="20"/>
              </w:rPr>
            </w:pPr>
            <w:r w:rsidRPr="00B418C5">
              <w:rPr>
                <w:bCs w:val="0"/>
                <w:noProof w:val="0"/>
                <w:szCs w:val="20"/>
              </w:rPr>
              <w:t>1</w:t>
            </w:r>
            <w:r>
              <w:rPr>
                <w:bCs w:val="0"/>
                <w:noProof w:val="0"/>
                <w:szCs w:val="20"/>
              </w:rPr>
              <w:t>7</w:t>
            </w:r>
            <w:r w:rsidRPr="00B418C5">
              <w:rPr>
                <w:bCs w:val="0"/>
                <w:noProof w:val="0"/>
                <w:szCs w:val="20"/>
              </w:rPr>
              <w:t>.</w:t>
            </w:r>
          </w:p>
        </w:tc>
        <w:tc>
          <w:tcPr>
            <w:tcW w:w="4791" w:type="dxa"/>
          </w:tcPr>
          <w:p w14:paraId="35B2F35D" w14:textId="3D4FD4BA" w:rsidR="00381D6C" w:rsidRPr="00B418C5" w:rsidRDefault="00381D6C" w:rsidP="00F05E16">
            <w:pPr>
              <w:spacing w:after="0" w:line="240" w:lineRule="auto"/>
              <w:ind w:left="0" w:right="0"/>
              <w:rPr>
                <w:bCs w:val="0"/>
                <w:noProof w:val="0"/>
                <w:szCs w:val="20"/>
              </w:rPr>
            </w:pPr>
            <w:r w:rsidRPr="00FC6B8E">
              <w:rPr>
                <w:szCs w:val="20"/>
              </w:rPr>
              <w:t>Sklep o utemeljenosti pokritosti Mestne občine Nova Gorica s signalom radijskega programa Radio Center Primorska.</w:t>
            </w:r>
          </w:p>
        </w:tc>
        <w:tc>
          <w:tcPr>
            <w:tcW w:w="1134" w:type="dxa"/>
          </w:tcPr>
          <w:p w14:paraId="2D2EF9B3"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r w:rsidRPr="00B418C5">
              <w:rPr>
                <w:bCs w:val="0"/>
                <w:noProof w:val="0"/>
                <w:szCs w:val="20"/>
              </w:rPr>
              <w:t>●</w:t>
            </w:r>
          </w:p>
          <w:p w14:paraId="7E2E035E"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304" w:type="dxa"/>
          </w:tcPr>
          <w:p w14:paraId="464427F5"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134" w:type="dxa"/>
          </w:tcPr>
          <w:p w14:paraId="3FBDB0C1"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r>
      <w:tr w:rsidR="00381D6C" w:rsidRPr="00B418C5" w14:paraId="43A59019" w14:textId="77777777" w:rsidTr="00E92C24">
        <w:trPr>
          <w:trHeight w:val="421"/>
        </w:trPr>
        <w:tc>
          <w:tcPr>
            <w:tcW w:w="709" w:type="dxa"/>
          </w:tcPr>
          <w:p w14:paraId="12EE49A7" w14:textId="0C017D96" w:rsidR="00381D6C" w:rsidRPr="00B418C5" w:rsidRDefault="00381D6C" w:rsidP="00381D6C">
            <w:pPr>
              <w:autoSpaceDE w:val="0"/>
              <w:autoSpaceDN w:val="0"/>
              <w:spacing w:after="0" w:line="240" w:lineRule="auto"/>
              <w:ind w:left="0" w:right="0"/>
              <w:jc w:val="center"/>
              <w:rPr>
                <w:bCs w:val="0"/>
                <w:noProof w:val="0"/>
                <w:szCs w:val="20"/>
              </w:rPr>
            </w:pPr>
            <w:r w:rsidRPr="00B418C5">
              <w:rPr>
                <w:bCs w:val="0"/>
                <w:noProof w:val="0"/>
                <w:szCs w:val="20"/>
              </w:rPr>
              <w:t>1</w:t>
            </w:r>
            <w:r>
              <w:rPr>
                <w:bCs w:val="0"/>
                <w:noProof w:val="0"/>
                <w:szCs w:val="20"/>
              </w:rPr>
              <w:t>8</w:t>
            </w:r>
            <w:r w:rsidRPr="00B418C5">
              <w:rPr>
                <w:bCs w:val="0"/>
                <w:noProof w:val="0"/>
                <w:szCs w:val="20"/>
              </w:rPr>
              <w:t>.</w:t>
            </w:r>
          </w:p>
        </w:tc>
        <w:tc>
          <w:tcPr>
            <w:tcW w:w="4791" w:type="dxa"/>
          </w:tcPr>
          <w:p w14:paraId="5A8C48E2" w14:textId="4408C43B" w:rsidR="00381D6C" w:rsidRPr="00B418C5" w:rsidRDefault="00381D6C" w:rsidP="00F05E16">
            <w:pPr>
              <w:spacing w:after="0" w:line="240" w:lineRule="auto"/>
              <w:ind w:left="0" w:right="0"/>
              <w:rPr>
                <w:szCs w:val="20"/>
              </w:rPr>
            </w:pPr>
            <w:r w:rsidRPr="00FC6B8E">
              <w:rPr>
                <w:szCs w:val="20"/>
              </w:rPr>
              <w:t>Sklep o utemeljenosti pokritosti Mestne občine Nova Gorica s signalom radijskega programa Radio 1.</w:t>
            </w:r>
          </w:p>
        </w:tc>
        <w:tc>
          <w:tcPr>
            <w:tcW w:w="1134" w:type="dxa"/>
          </w:tcPr>
          <w:p w14:paraId="52D4EF4D"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r w:rsidRPr="00B418C5">
              <w:rPr>
                <w:bCs w:val="0"/>
                <w:noProof w:val="0"/>
                <w:szCs w:val="20"/>
              </w:rPr>
              <w:t>●</w:t>
            </w:r>
          </w:p>
          <w:p w14:paraId="4DED37B6"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304" w:type="dxa"/>
          </w:tcPr>
          <w:p w14:paraId="207F19AF"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134" w:type="dxa"/>
          </w:tcPr>
          <w:p w14:paraId="47091CE0"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r>
      <w:tr w:rsidR="00381D6C" w:rsidRPr="00B418C5" w14:paraId="0FDE6260" w14:textId="77777777" w:rsidTr="00E92C24">
        <w:trPr>
          <w:trHeight w:val="421"/>
        </w:trPr>
        <w:tc>
          <w:tcPr>
            <w:tcW w:w="709" w:type="dxa"/>
          </w:tcPr>
          <w:p w14:paraId="4195D6F0" w14:textId="7BCA7ADA" w:rsidR="00381D6C" w:rsidRPr="00B418C5" w:rsidRDefault="00381D6C" w:rsidP="00381D6C">
            <w:pPr>
              <w:autoSpaceDE w:val="0"/>
              <w:autoSpaceDN w:val="0"/>
              <w:spacing w:after="0" w:line="240" w:lineRule="auto"/>
              <w:ind w:left="0" w:right="0"/>
              <w:jc w:val="center"/>
              <w:rPr>
                <w:bCs w:val="0"/>
                <w:noProof w:val="0"/>
                <w:szCs w:val="20"/>
              </w:rPr>
            </w:pPr>
            <w:r w:rsidRPr="00B418C5">
              <w:rPr>
                <w:bCs w:val="0"/>
                <w:noProof w:val="0"/>
                <w:szCs w:val="20"/>
              </w:rPr>
              <w:t>1</w:t>
            </w:r>
            <w:r>
              <w:rPr>
                <w:bCs w:val="0"/>
                <w:noProof w:val="0"/>
                <w:szCs w:val="20"/>
              </w:rPr>
              <w:t>9</w:t>
            </w:r>
            <w:r w:rsidRPr="00B418C5">
              <w:rPr>
                <w:bCs w:val="0"/>
                <w:noProof w:val="0"/>
                <w:szCs w:val="20"/>
              </w:rPr>
              <w:t>.</w:t>
            </w:r>
          </w:p>
        </w:tc>
        <w:tc>
          <w:tcPr>
            <w:tcW w:w="4791" w:type="dxa"/>
          </w:tcPr>
          <w:p w14:paraId="2C639672" w14:textId="17511885" w:rsidR="00381D6C" w:rsidRPr="00B418C5" w:rsidRDefault="00381D6C" w:rsidP="00F05E16">
            <w:pPr>
              <w:spacing w:after="0" w:line="240" w:lineRule="auto"/>
              <w:ind w:left="0" w:right="0"/>
              <w:rPr>
                <w:bCs w:val="0"/>
                <w:noProof w:val="0"/>
                <w:szCs w:val="20"/>
              </w:rPr>
            </w:pPr>
            <w:r w:rsidRPr="00FC6B8E">
              <w:rPr>
                <w:szCs w:val="20"/>
              </w:rPr>
              <w:t>Sklep o utemeljenosti pokritosti Mestne občine Nova Gorica s signalom radijskega programa Radio Capris.</w:t>
            </w:r>
          </w:p>
        </w:tc>
        <w:tc>
          <w:tcPr>
            <w:tcW w:w="1134" w:type="dxa"/>
          </w:tcPr>
          <w:p w14:paraId="038F646A"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r w:rsidRPr="00B418C5">
              <w:rPr>
                <w:bCs w:val="0"/>
                <w:noProof w:val="0"/>
                <w:szCs w:val="20"/>
              </w:rPr>
              <w:t>●</w:t>
            </w:r>
          </w:p>
          <w:p w14:paraId="2F0BF78C"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304" w:type="dxa"/>
          </w:tcPr>
          <w:p w14:paraId="792482CF"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134" w:type="dxa"/>
          </w:tcPr>
          <w:p w14:paraId="08BB2DF2"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r>
      <w:tr w:rsidR="00381D6C" w:rsidRPr="00B418C5" w14:paraId="36FB8976" w14:textId="77777777" w:rsidTr="00E92C24">
        <w:trPr>
          <w:trHeight w:val="421"/>
        </w:trPr>
        <w:tc>
          <w:tcPr>
            <w:tcW w:w="709" w:type="dxa"/>
          </w:tcPr>
          <w:p w14:paraId="1E3414E5" w14:textId="45E1685B" w:rsidR="00381D6C" w:rsidRPr="00FC6B8E" w:rsidRDefault="00381D6C" w:rsidP="00381D6C">
            <w:pPr>
              <w:autoSpaceDE w:val="0"/>
              <w:autoSpaceDN w:val="0"/>
              <w:spacing w:after="0" w:line="240" w:lineRule="auto"/>
              <w:ind w:left="0" w:right="0"/>
              <w:jc w:val="center"/>
              <w:rPr>
                <w:bCs w:val="0"/>
                <w:noProof w:val="0"/>
                <w:szCs w:val="20"/>
              </w:rPr>
            </w:pPr>
            <w:r>
              <w:rPr>
                <w:bCs w:val="0"/>
                <w:noProof w:val="0"/>
                <w:szCs w:val="20"/>
              </w:rPr>
              <w:t>20.</w:t>
            </w:r>
          </w:p>
        </w:tc>
        <w:tc>
          <w:tcPr>
            <w:tcW w:w="4791" w:type="dxa"/>
          </w:tcPr>
          <w:p w14:paraId="4F126A9C" w14:textId="0141A98F" w:rsidR="00381D6C" w:rsidRPr="00FC6B8E" w:rsidRDefault="00381D6C" w:rsidP="00F05E16">
            <w:pPr>
              <w:spacing w:after="0" w:line="240" w:lineRule="auto"/>
              <w:ind w:left="0" w:right="0"/>
              <w:rPr>
                <w:bCs w:val="0"/>
                <w:noProof w:val="0"/>
                <w:szCs w:val="20"/>
              </w:rPr>
            </w:pPr>
            <w:r w:rsidRPr="00FC6B8E">
              <w:rPr>
                <w:bCs w:val="0"/>
                <w:noProof w:val="0"/>
                <w:szCs w:val="20"/>
              </w:rPr>
              <w:t>Sklep o uvrstitvi direktorja Javnega zavoda Kulturni dom Nova Gorica v plačni razred.</w:t>
            </w:r>
          </w:p>
        </w:tc>
        <w:tc>
          <w:tcPr>
            <w:tcW w:w="1134" w:type="dxa"/>
          </w:tcPr>
          <w:p w14:paraId="3468B66E"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r w:rsidRPr="00B418C5">
              <w:rPr>
                <w:bCs w:val="0"/>
                <w:noProof w:val="0"/>
                <w:szCs w:val="20"/>
              </w:rPr>
              <w:t>●</w:t>
            </w:r>
          </w:p>
          <w:p w14:paraId="1090BF36"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304" w:type="dxa"/>
          </w:tcPr>
          <w:p w14:paraId="1C043A9C"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134" w:type="dxa"/>
          </w:tcPr>
          <w:p w14:paraId="69492ACA"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r>
      <w:tr w:rsidR="00381D6C" w:rsidRPr="00B418C5" w14:paraId="6D1A8A29" w14:textId="77777777" w:rsidTr="00E92C24">
        <w:trPr>
          <w:trHeight w:val="421"/>
        </w:trPr>
        <w:tc>
          <w:tcPr>
            <w:tcW w:w="709" w:type="dxa"/>
          </w:tcPr>
          <w:p w14:paraId="6AD533EE" w14:textId="56995C4D" w:rsidR="00381D6C" w:rsidRPr="00FC6B8E" w:rsidRDefault="00381D6C" w:rsidP="00381D6C">
            <w:pPr>
              <w:autoSpaceDE w:val="0"/>
              <w:autoSpaceDN w:val="0"/>
              <w:spacing w:after="0" w:line="240" w:lineRule="auto"/>
              <w:ind w:left="0" w:right="0"/>
              <w:jc w:val="center"/>
              <w:rPr>
                <w:bCs w:val="0"/>
                <w:noProof w:val="0"/>
                <w:szCs w:val="20"/>
              </w:rPr>
            </w:pPr>
            <w:r>
              <w:rPr>
                <w:bCs w:val="0"/>
                <w:noProof w:val="0"/>
                <w:szCs w:val="20"/>
              </w:rPr>
              <w:t>21.</w:t>
            </w:r>
          </w:p>
        </w:tc>
        <w:tc>
          <w:tcPr>
            <w:tcW w:w="4791" w:type="dxa"/>
          </w:tcPr>
          <w:p w14:paraId="103616EB" w14:textId="20C23EBF" w:rsidR="00381D6C" w:rsidRPr="00FC6B8E" w:rsidRDefault="00381D6C" w:rsidP="00F05E16">
            <w:pPr>
              <w:spacing w:after="0" w:line="240" w:lineRule="auto"/>
              <w:ind w:left="0" w:right="0"/>
              <w:rPr>
                <w:szCs w:val="20"/>
              </w:rPr>
            </w:pPr>
            <w:r w:rsidRPr="00FC6B8E">
              <w:rPr>
                <w:szCs w:val="20"/>
              </w:rPr>
              <w:t>Sklep o porabi presežka prihodkov nad odhodki iz leta 2024 javnega zavoda Goriška knjižnica Franceta Bevka Nova Gorica.</w:t>
            </w:r>
          </w:p>
        </w:tc>
        <w:tc>
          <w:tcPr>
            <w:tcW w:w="1134" w:type="dxa"/>
          </w:tcPr>
          <w:p w14:paraId="0B295220"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r w:rsidRPr="00B418C5">
              <w:rPr>
                <w:bCs w:val="0"/>
                <w:noProof w:val="0"/>
                <w:szCs w:val="20"/>
              </w:rPr>
              <w:t>●</w:t>
            </w:r>
          </w:p>
          <w:p w14:paraId="0619E6C1"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304" w:type="dxa"/>
          </w:tcPr>
          <w:p w14:paraId="2AB62220"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134" w:type="dxa"/>
          </w:tcPr>
          <w:p w14:paraId="2847FF51"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r>
      <w:tr w:rsidR="00381D6C" w:rsidRPr="00B418C5" w14:paraId="773C2C78" w14:textId="77777777" w:rsidTr="00E92C24">
        <w:trPr>
          <w:trHeight w:val="421"/>
        </w:trPr>
        <w:tc>
          <w:tcPr>
            <w:tcW w:w="709" w:type="dxa"/>
          </w:tcPr>
          <w:p w14:paraId="2E332887" w14:textId="50F6DD3E" w:rsidR="00381D6C" w:rsidRPr="00FC6B8E" w:rsidRDefault="00381D6C" w:rsidP="00381D6C">
            <w:pPr>
              <w:autoSpaceDE w:val="0"/>
              <w:autoSpaceDN w:val="0"/>
              <w:spacing w:after="0" w:line="240" w:lineRule="auto"/>
              <w:ind w:left="0" w:right="0"/>
              <w:jc w:val="center"/>
              <w:rPr>
                <w:bCs w:val="0"/>
                <w:noProof w:val="0"/>
                <w:szCs w:val="20"/>
              </w:rPr>
            </w:pPr>
            <w:r>
              <w:rPr>
                <w:bCs w:val="0"/>
                <w:noProof w:val="0"/>
                <w:szCs w:val="20"/>
              </w:rPr>
              <w:t>22.</w:t>
            </w:r>
          </w:p>
        </w:tc>
        <w:tc>
          <w:tcPr>
            <w:tcW w:w="4791" w:type="dxa"/>
          </w:tcPr>
          <w:p w14:paraId="7BA69097" w14:textId="0C2D6F01" w:rsidR="00381D6C" w:rsidRPr="00FC6B8E" w:rsidRDefault="00381D6C" w:rsidP="00F05E16">
            <w:pPr>
              <w:spacing w:after="0" w:line="240" w:lineRule="auto"/>
              <w:ind w:left="0" w:right="0"/>
              <w:rPr>
                <w:szCs w:val="20"/>
              </w:rPr>
            </w:pPr>
            <w:r w:rsidRPr="00FC6B8E">
              <w:rPr>
                <w:szCs w:val="20"/>
              </w:rPr>
              <w:t>Sklep o sprejemu dopolnitve Načrta ravnanja z nepremičnim premoženjem Mestne občine Nova Gorica za leto 2025 – Rebalans 1, št. 4780-4/2024-10 z dne 24. 4. 2025 in dopolnitev junij 2025, št. 4780-4//2024-12 z dne 19. 6. 2025.</w:t>
            </w:r>
          </w:p>
        </w:tc>
        <w:tc>
          <w:tcPr>
            <w:tcW w:w="1134" w:type="dxa"/>
          </w:tcPr>
          <w:p w14:paraId="7E71C2E5"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r w:rsidRPr="00B418C5">
              <w:rPr>
                <w:bCs w:val="0"/>
                <w:noProof w:val="0"/>
                <w:szCs w:val="20"/>
              </w:rPr>
              <w:t>●</w:t>
            </w:r>
          </w:p>
          <w:p w14:paraId="4005F0FC"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304" w:type="dxa"/>
          </w:tcPr>
          <w:p w14:paraId="3EFABE67"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134" w:type="dxa"/>
          </w:tcPr>
          <w:p w14:paraId="34673A81"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r>
      <w:tr w:rsidR="00381D6C" w:rsidRPr="00B418C5" w14:paraId="5F75C3E6" w14:textId="77777777" w:rsidTr="00E92C24">
        <w:trPr>
          <w:trHeight w:val="421"/>
        </w:trPr>
        <w:tc>
          <w:tcPr>
            <w:tcW w:w="709" w:type="dxa"/>
          </w:tcPr>
          <w:p w14:paraId="5A82EDFB" w14:textId="4ED25514" w:rsidR="00381D6C" w:rsidRPr="00FC6B8E" w:rsidRDefault="00381D6C" w:rsidP="00381D6C">
            <w:pPr>
              <w:autoSpaceDE w:val="0"/>
              <w:autoSpaceDN w:val="0"/>
              <w:spacing w:after="0" w:line="240" w:lineRule="auto"/>
              <w:ind w:left="0" w:right="0"/>
              <w:jc w:val="center"/>
              <w:rPr>
                <w:bCs w:val="0"/>
                <w:noProof w:val="0"/>
                <w:szCs w:val="20"/>
              </w:rPr>
            </w:pPr>
            <w:r>
              <w:rPr>
                <w:bCs w:val="0"/>
                <w:noProof w:val="0"/>
                <w:szCs w:val="20"/>
              </w:rPr>
              <w:t>23.</w:t>
            </w:r>
          </w:p>
        </w:tc>
        <w:tc>
          <w:tcPr>
            <w:tcW w:w="4791" w:type="dxa"/>
          </w:tcPr>
          <w:p w14:paraId="6BF08FB8" w14:textId="3DB01C48" w:rsidR="00381D6C" w:rsidRPr="00FC6B8E" w:rsidRDefault="00381D6C" w:rsidP="00F05E16">
            <w:pPr>
              <w:spacing w:after="0" w:line="240" w:lineRule="auto"/>
              <w:ind w:left="0" w:right="0"/>
              <w:rPr>
                <w:szCs w:val="20"/>
              </w:rPr>
            </w:pPr>
            <w:r w:rsidRPr="00FC6B8E">
              <w:rPr>
                <w:szCs w:val="20"/>
              </w:rPr>
              <w:t>Sklep o ukinitvi statusa grajenega javnega dobra na nepremičnini parcelna številka 7687/5 k.o. Dornberk.</w:t>
            </w:r>
          </w:p>
        </w:tc>
        <w:tc>
          <w:tcPr>
            <w:tcW w:w="1134" w:type="dxa"/>
          </w:tcPr>
          <w:p w14:paraId="031A10A7"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r w:rsidRPr="00B418C5">
              <w:rPr>
                <w:bCs w:val="0"/>
                <w:noProof w:val="0"/>
                <w:szCs w:val="20"/>
              </w:rPr>
              <w:t>●</w:t>
            </w:r>
          </w:p>
          <w:p w14:paraId="06C6885F"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304" w:type="dxa"/>
          </w:tcPr>
          <w:p w14:paraId="096A682D"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134" w:type="dxa"/>
          </w:tcPr>
          <w:p w14:paraId="522B3AA6"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r>
      <w:tr w:rsidR="00381D6C" w:rsidRPr="00B418C5" w14:paraId="5C8076DE" w14:textId="77777777" w:rsidTr="00E92C24">
        <w:trPr>
          <w:trHeight w:val="421"/>
        </w:trPr>
        <w:tc>
          <w:tcPr>
            <w:tcW w:w="709" w:type="dxa"/>
          </w:tcPr>
          <w:p w14:paraId="43E94757" w14:textId="0129F5DB" w:rsidR="00381D6C" w:rsidRPr="00FC6B8E" w:rsidRDefault="00381D6C" w:rsidP="00381D6C">
            <w:pPr>
              <w:autoSpaceDE w:val="0"/>
              <w:autoSpaceDN w:val="0"/>
              <w:spacing w:after="0" w:line="240" w:lineRule="auto"/>
              <w:ind w:left="0" w:right="0"/>
              <w:jc w:val="center"/>
              <w:rPr>
                <w:bCs w:val="0"/>
                <w:noProof w:val="0"/>
                <w:szCs w:val="20"/>
              </w:rPr>
            </w:pPr>
            <w:r>
              <w:rPr>
                <w:bCs w:val="0"/>
                <w:noProof w:val="0"/>
                <w:szCs w:val="20"/>
              </w:rPr>
              <w:t>24.</w:t>
            </w:r>
          </w:p>
        </w:tc>
        <w:tc>
          <w:tcPr>
            <w:tcW w:w="4791" w:type="dxa"/>
          </w:tcPr>
          <w:p w14:paraId="6762A6F3" w14:textId="0F640470" w:rsidR="00381D6C" w:rsidRPr="00FC6B8E" w:rsidRDefault="00381D6C" w:rsidP="00F05E16">
            <w:pPr>
              <w:spacing w:after="0" w:line="240" w:lineRule="auto"/>
              <w:ind w:left="0" w:right="0"/>
              <w:rPr>
                <w:szCs w:val="20"/>
              </w:rPr>
            </w:pPr>
            <w:r w:rsidRPr="00FC6B8E">
              <w:rPr>
                <w:szCs w:val="20"/>
              </w:rPr>
              <w:t>Sklep o pridobitvi statusa grajenega javnega dobra v lasti Mestne občine Nova Gorica za nepremičnini parc. št. 8157 in 8160 obe k.o. Dornberk.</w:t>
            </w:r>
          </w:p>
        </w:tc>
        <w:tc>
          <w:tcPr>
            <w:tcW w:w="1134" w:type="dxa"/>
          </w:tcPr>
          <w:p w14:paraId="6A26E921"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r w:rsidRPr="00B418C5">
              <w:rPr>
                <w:bCs w:val="0"/>
                <w:noProof w:val="0"/>
                <w:szCs w:val="20"/>
              </w:rPr>
              <w:t>●</w:t>
            </w:r>
          </w:p>
          <w:p w14:paraId="4EABAA05"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304" w:type="dxa"/>
          </w:tcPr>
          <w:p w14:paraId="2AA65151"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134" w:type="dxa"/>
          </w:tcPr>
          <w:p w14:paraId="498A5F8D"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r>
      <w:tr w:rsidR="00381D6C" w:rsidRPr="00B418C5" w14:paraId="3C94BC5F" w14:textId="77777777" w:rsidTr="00E92C24">
        <w:trPr>
          <w:trHeight w:val="421"/>
        </w:trPr>
        <w:tc>
          <w:tcPr>
            <w:tcW w:w="709" w:type="dxa"/>
          </w:tcPr>
          <w:p w14:paraId="40091DBE" w14:textId="31A7EB44" w:rsidR="00381D6C" w:rsidRPr="00FC6B8E" w:rsidRDefault="00381D6C" w:rsidP="00381D6C">
            <w:pPr>
              <w:autoSpaceDE w:val="0"/>
              <w:autoSpaceDN w:val="0"/>
              <w:spacing w:after="0" w:line="240" w:lineRule="auto"/>
              <w:ind w:left="0" w:right="0"/>
              <w:jc w:val="center"/>
              <w:rPr>
                <w:bCs w:val="0"/>
                <w:noProof w:val="0"/>
                <w:szCs w:val="20"/>
              </w:rPr>
            </w:pPr>
            <w:r>
              <w:rPr>
                <w:bCs w:val="0"/>
                <w:noProof w:val="0"/>
                <w:szCs w:val="20"/>
              </w:rPr>
              <w:t>25.</w:t>
            </w:r>
          </w:p>
        </w:tc>
        <w:tc>
          <w:tcPr>
            <w:tcW w:w="4791" w:type="dxa"/>
          </w:tcPr>
          <w:p w14:paraId="38C6CC47" w14:textId="47A30216" w:rsidR="00381D6C" w:rsidRPr="00FC6B8E" w:rsidRDefault="00381D6C" w:rsidP="00F05E16">
            <w:pPr>
              <w:spacing w:after="0" w:line="240" w:lineRule="auto"/>
              <w:ind w:left="0" w:right="0"/>
              <w:rPr>
                <w:szCs w:val="20"/>
              </w:rPr>
            </w:pPr>
            <w:r w:rsidRPr="00FC6B8E">
              <w:rPr>
                <w:szCs w:val="20"/>
              </w:rPr>
              <w:t xml:space="preserve">Sklep o pridobitvi statusa grajenega javnega dobra v lasti Mestne občine Nova Gorica za </w:t>
            </w:r>
            <w:r w:rsidRPr="00FC6B8E">
              <w:rPr>
                <w:szCs w:val="20"/>
              </w:rPr>
              <w:lastRenderedPageBreak/>
              <w:t>nepremičnine parc. št. 5556, 5551 in 5691 vse k.o. Ozeljan.</w:t>
            </w:r>
          </w:p>
        </w:tc>
        <w:tc>
          <w:tcPr>
            <w:tcW w:w="1134" w:type="dxa"/>
          </w:tcPr>
          <w:p w14:paraId="3D9799DB" w14:textId="362A40A6" w:rsidR="00381D6C" w:rsidRPr="00B418C5" w:rsidRDefault="00381D6C" w:rsidP="00381D6C">
            <w:pPr>
              <w:autoSpaceDE w:val="0"/>
              <w:autoSpaceDN w:val="0"/>
              <w:adjustRightInd w:val="0"/>
              <w:spacing w:after="0" w:line="240" w:lineRule="auto"/>
              <w:ind w:left="0" w:right="0"/>
              <w:jc w:val="center"/>
              <w:rPr>
                <w:bCs w:val="0"/>
                <w:noProof w:val="0"/>
                <w:szCs w:val="20"/>
              </w:rPr>
            </w:pPr>
            <w:r w:rsidRPr="00B418C5">
              <w:rPr>
                <w:bCs w:val="0"/>
                <w:noProof w:val="0"/>
                <w:szCs w:val="20"/>
              </w:rPr>
              <w:lastRenderedPageBreak/>
              <w:t>●</w:t>
            </w:r>
          </w:p>
        </w:tc>
        <w:tc>
          <w:tcPr>
            <w:tcW w:w="1304" w:type="dxa"/>
          </w:tcPr>
          <w:p w14:paraId="7BF64D22"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134" w:type="dxa"/>
          </w:tcPr>
          <w:p w14:paraId="32FA04BE"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r>
      <w:tr w:rsidR="00381D6C" w:rsidRPr="00B418C5" w14:paraId="1565EE35" w14:textId="77777777" w:rsidTr="00E92C24">
        <w:trPr>
          <w:trHeight w:val="421"/>
        </w:trPr>
        <w:tc>
          <w:tcPr>
            <w:tcW w:w="709" w:type="dxa"/>
          </w:tcPr>
          <w:p w14:paraId="310B7010" w14:textId="582248DA" w:rsidR="00381D6C" w:rsidRPr="00FC6B8E" w:rsidRDefault="00381D6C" w:rsidP="00381D6C">
            <w:pPr>
              <w:autoSpaceDE w:val="0"/>
              <w:autoSpaceDN w:val="0"/>
              <w:spacing w:after="0" w:line="240" w:lineRule="auto"/>
              <w:ind w:left="0" w:right="0"/>
              <w:jc w:val="center"/>
              <w:rPr>
                <w:bCs w:val="0"/>
                <w:noProof w:val="0"/>
                <w:szCs w:val="20"/>
              </w:rPr>
            </w:pPr>
            <w:r>
              <w:rPr>
                <w:bCs w:val="0"/>
                <w:noProof w:val="0"/>
                <w:szCs w:val="20"/>
              </w:rPr>
              <w:t>26.</w:t>
            </w:r>
          </w:p>
        </w:tc>
        <w:tc>
          <w:tcPr>
            <w:tcW w:w="4791" w:type="dxa"/>
          </w:tcPr>
          <w:p w14:paraId="1ED6F0B4" w14:textId="662A22AD" w:rsidR="00381D6C" w:rsidRPr="00FC6B8E" w:rsidRDefault="00381D6C" w:rsidP="00F05E16">
            <w:pPr>
              <w:spacing w:after="0" w:line="240" w:lineRule="auto"/>
              <w:ind w:left="0" w:right="0"/>
              <w:rPr>
                <w:szCs w:val="20"/>
              </w:rPr>
            </w:pPr>
            <w:r w:rsidRPr="00FC6B8E">
              <w:rPr>
                <w:szCs w:val="20"/>
              </w:rPr>
              <w:t>Sklep o potrditvi Dokumenta identifikacije investicijskega projekta z naslovom »Zagotavljanje primerne rabe kraških travišč in ostenij za ohranjanje izbranih habitatnih tipov in vrst na območju NATURE 2000 KRAS« in akronimom »ZAKRAS2«.</w:t>
            </w:r>
          </w:p>
        </w:tc>
        <w:tc>
          <w:tcPr>
            <w:tcW w:w="1134" w:type="dxa"/>
          </w:tcPr>
          <w:p w14:paraId="36DCE988" w14:textId="0DFEE850" w:rsidR="00381D6C" w:rsidRPr="00B418C5" w:rsidRDefault="00381D6C" w:rsidP="00381D6C">
            <w:pPr>
              <w:autoSpaceDE w:val="0"/>
              <w:autoSpaceDN w:val="0"/>
              <w:adjustRightInd w:val="0"/>
              <w:spacing w:after="0" w:line="240" w:lineRule="auto"/>
              <w:ind w:left="0" w:right="0"/>
              <w:jc w:val="center"/>
              <w:rPr>
                <w:bCs w:val="0"/>
                <w:noProof w:val="0"/>
                <w:szCs w:val="20"/>
              </w:rPr>
            </w:pPr>
            <w:r w:rsidRPr="00B418C5">
              <w:rPr>
                <w:bCs w:val="0"/>
                <w:noProof w:val="0"/>
                <w:szCs w:val="20"/>
              </w:rPr>
              <w:t>●</w:t>
            </w:r>
          </w:p>
        </w:tc>
        <w:tc>
          <w:tcPr>
            <w:tcW w:w="1304" w:type="dxa"/>
          </w:tcPr>
          <w:p w14:paraId="53F7CC77"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134" w:type="dxa"/>
          </w:tcPr>
          <w:p w14:paraId="646BC4B3"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r>
      <w:tr w:rsidR="00381D6C" w:rsidRPr="00B418C5" w14:paraId="17AEF5DB" w14:textId="77777777" w:rsidTr="00E92C24">
        <w:trPr>
          <w:trHeight w:val="421"/>
        </w:trPr>
        <w:tc>
          <w:tcPr>
            <w:tcW w:w="709" w:type="dxa"/>
          </w:tcPr>
          <w:p w14:paraId="02701F4E" w14:textId="57DBF31F" w:rsidR="00381D6C" w:rsidRPr="00FC6B8E" w:rsidRDefault="00381D6C" w:rsidP="00381D6C">
            <w:pPr>
              <w:autoSpaceDE w:val="0"/>
              <w:autoSpaceDN w:val="0"/>
              <w:spacing w:after="0" w:line="240" w:lineRule="auto"/>
              <w:ind w:left="0" w:right="0"/>
              <w:jc w:val="center"/>
              <w:rPr>
                <w:bCs w:val="0"/>
                <w:noProof w:val="0"/>
                <w:szCs w:val="20"/>
              </w:rPr>
            </w:pPr>
            <w:r>
              <w:rPr>
                <w:bCs w:val="0"/>
                <w:noProof w:val="0"/>
                <w:szCs w:val="20"/>
              </w:rPr>
              <w:t>27.</w:t>
            </w:r>
          </w:p>
        </w:tc>
        <w:tc>
          <w:tcPr>
            <w:tcW w:w="4791" w:type="dxa"/>
          </w:tcPr>
          <w:p w14:paraId="226DA1B8" w14:textId="3BAF8B95" w:rsidR="00381D6C" w:rsidRPr="00FC6B8E" w:rsidRDefault="00381D6C" w:rsidP="00F05E16">
            <w:pPr>
              <w:spacing w:after="0" w:line="240" w:lineRule="auto"/>
              <w:ind w:left="0" w:right="0"/>
              <w:rPr>
                <w:szCs w:val="20"/>
              </w:rPr>
            </w:pPr>
            <w:r w:rsidRPr="00FC6B8E">
              <w:rPr>
                <w:szCs w:val="20"/>
              </w:rPr>
              <w:t>Odlok o spremembah in dopolnitvah Odloka o izvajanju gospodarskih javnih služb s področja ravnanja s komunalnimi odpadki v Mestni občini Nova Gorica.</w:t>
            </w:r>
          </w:p>
        </w:tc>
        <w:tc>
          <w:tcPr>
            <w:tcW w:w="1134" w:type="dxa"/>
          </w:tcPr>
          <w:p w14:paraId="62E1D407" w14:textId="07230DE6" w:rsidR="00381D6C" w:rsidRPr="00B418C5" w:rsidRDefault="00381D6C" w:rsidP="00381D6C">
            <w:pPr>
              <w:autoSpaceDE w:val="0"/>
              <w:autoSpaceDN w:val="0"/>
              <w:adjustRightInd w:val="0"/>
              <w:spacing w:after="0" w:line="240" w:lineRule="auto"/>
              <w:ind w:left="0" w:right="0"/>
              <w:jc w:val="center"/>
              <w:rPr>
                <w:bCs w:val="0"/>
                <w:noProof w:val="0"/>
                <w:szCs w:val="20"/>
              </w:rPr>
            </w:pPr>
            <w:r w:rsidRPr="00B418C5">
              <w:rPr>
                <w:bCs w:val="0"/>
                <w:noProof w:val="0"/>
                <w:szCs w:val="20"/>
              </w:rPr>
              <w:t>●</w:t>
            </w:r>
          </w:p>
        </w:tc>
        <w:tc>
          <w:tcPr>
            <w:tcW w:w="1304" w:type="dxa"/>
          </w:tcPr>
          <w:p w14:paraId="0C900CA1"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134" w:type="dxa"/>
          </w:tcPr>
          <w:p w14:paraId="0D41282D"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r>
      <w:tr w:rsidR="00381D6C" w:rsidRPr="00B418C5" w14:paraId="1A3815AB" w14:textId="77777777" w:rsidTr="00E92C24">
        <w:trPr>
          <w:trHeight w:val="421"/>
        </w:trPr>
        <w:tc>
          <w:tcPr>
            <w:tcW w:w="709" w:type="dxa"/>
          </w:tcPr>
          <w:p w14:paraId="2E1A8C2E" w14:textId="39D71619" w:rsidR="00381D6C" w:rsidRPr="00FC6B8E" w:rsidRDefault="00381D6C" w:rsidP="00381D6C">
            <w:pPr>
              <w:autoSpaceDE w:val="0"/>
              <w:autoSpaceDN w:val="0"/>
              <w:spacing w:after="0" w:line="240" w:lineRule="auto"/>
              <w:ind w:left="0" w:right="0"/>
              <w:jc w:val="center"/>
              <w:rPr>
                <w:bCs w:val="0"/>
                <w:noProof w:val="0"/>
                <w:szCs w:val="20"/>
              </w:rPr>
            </w:pPr>
            <w:r>
              <w:rPr>
                <w:bCs w:val="0"/>
                <w:noProof w:val="0"/>
                <w:szCs w:val="20"/>
              </w:rPr>
              <w:t>28.</w:t>
            </w:r>
          </w:p>
        </w:tc>
        <w:tc>
          <w:tcPr>
            <w:tcW w:w="4791" w:type="dxa"/>
          </w:tcPr>
          <w:p w14:paraId="4B808E56" w14:textId="7B76C258" w:rsidR="00381D6C" w:rsidRPr="00FC6B8E" w:rsidRDefault="00381D6C" w:rsidP="00F05E16">
            <w:pPr>
              <w:spacing w:after="0" w:line="240" w:lineRule="auto"/>
              <w:ind w:left="0" w:right="0"/>
              <w:rPr>
                <w:szCs w:val="20"/>
              </w:rPr>
            </w:pPr>
            <w:r w:rsidRPr="00FC6B8E">
              <w:rPr>
                <w:szCs w:val="20"/>
              </w:rPr>
              <w:t xml:space="preserve">Sklep o seznanitvi z Letnim poročilom za leto 2024 </w:t>
            </w:r>
            <w:r w:rsidR="00351CDF">
              <w:rPr>
                <w:szCs w:val="20"/>
              </w:rPr>
              <w:t>J</w:t>
            </w:r>
            <w:r w:rsidRPr="00FC6B8E">
              <w:rPr>
                <w:szCs w:val="20"/>
              </w:rPr>
              <w:t>avnega podjetja Komunalna energetika Nova Gorica d.o.o. in o razporeditvi čistega dobička iz poslovnega leta 2024.</w:t>
            </w:r>
          </w:p>
        </w:tc>
        <w:tc>
          <w:tcPr>
            <w:tcW w:w="1134" w:type="dxa"/>
          </w:tcPr>
          <w:p w14:paraId="1DE159FA" w14:textId="66D8D2F2" w:rsidR="00381D6C" w:rsidRPr="00B418C5" w:rsidRDefault="00381D6C" w:rsidP="00381D6C">
            <w:pPr>
              <w:autoSpaceDE w:val="0"/>
              <w:autoSpaceDN w:val="0"/>
              <w:adjustRightInd w:val="0"/>
              <w:spacing w:after="0" w:line="240" w:lineRule="auto"/>
              <w:ind w:left="0" w:right="0"/>
              <w:jc w:val="center"/>
              <w:rPr>
                <w:bCs w:val="0"/>
                <w:noProof w:val="0"/>
                <w:szCs w:val="20"/>
              </w:rPr>
            </w:pPr>
            <w:r w:rsidRPr="00B418C5">
              <w:rPr>
                <w:bCs w:val="0"/>
                <w:noProof w:val="0"/>
                <w:szCs w:val="20"/>
              </w:rPr>
              <w:t>●</w:t>
            </w:r>
          </w:p>
        </w:tc>
        <w:tc>
          <w:tcPr>
            <w:tcW w:w="1304" w:type="dxa"/>
          </w:tcPr>
          <w:p w14:paraId="69459267"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c>
          <w:tcPr>
            <w:tcW w:w="1134" w:type="dxa"/>
          </w:tcPr>
          <w:p w14:paraId="2D0E574E" w14:textId="77777777" w:rsidR="00381D6C" w:rsidRPr="00B418C5" w:rsidRDefault="00381D6C" w:rsidP="00381D6C">
            <w:pPr>
              <w:autoSpaceDE w:val="0"/>
              <w:autoSpaceDN w:val="0"/>
              <w:adjustRightInd w:val="0"/>
              <w:spacing w:after="0" w:line="240" w:lineRule="auto"/>
              <w:ind w:left="0" w:right="0"/>
              <w:jc w:val="center"/>
              <w:rPr>
                <w:bCs w:val="0"/>
                <w:noProof w:val="0"/>
                <w:szCs w:val="20"/>
              </w:rPr>
            </w:pPr>
          </w:p>
        </w:tc>
      </w:tr>
    </w:tbl>
    <w:p w14:paraId="3D5AC526" w14:textId="77777777" w:rsidR="00B418C5" w:rsidRPr="00B418C5" w:rsidRDefault="00B418C5" w:rsidP="00B418C5">
      <w:pPr>
        <w:autoSpaceDE w:val="0"/>
        <w:autoSpaceDN w:val="0"/>
        <w:spacing w:after="0" w:line="240" w:lineRule="auto"/>
        <w:ind w:left="0" w:right="0"/>
        <w:jc w:val="both"/>
        <w:rPr>
          <w:b/>
          <w:bCs w:val="0"/>
          <w:noProof w:val="0"/>
          <w:szCs w:val="20"/>
          <w:u w:val="single"/>
        </w:rPr>
      </w:pPr>
    </w:p>
    <w:p w14:paraId="5E4A1E37" w14:textId="77777777" w:rsidR="00B418C5" w:rsidRPr="007E73F9" w:rsidRDefault="00B418C5" w:rsidP="007E73F9">
      <w:pPr>
        <w:pStyle w:val="Naslov2"/>
        <w:rPr>
          <w:sz w:val="20"/>
          <w:szCs w:val="20"/>
        </w:rPr>
      </w:pPr>
      <w:r w:rsidRPr="007E73F9">
        <w:rPr>
          <w:sz w:val="20"/>
          <w:szCs w:val="20"/>
        </w:rPr>
        <w:t>6. SEJA MESTNEGA SVETA, 22. junij 2023</w:t>
      </w:r>
    </w:p>
    <w:p w14:paraId="5C7614E5" w14:textId="77777777" w:rsidR="00B418C5" w:rsidRPr="00B418C5" w:rsidRDefault="00B418C5" w:rsidP="00B418C5">
      <w:pPr>
        <w:autoSpaceDE w:val="0"/>
        <w:autoSpaceDN w:val="0"/>
        <w:spacing w:after="0" w:line="240" w:lineRule="auto"/>
        <w:ind w:left="0" w:right="0"/>
        <w:jc w:val="both"/>
        <w:rPr>
          <w:b/>
          <w:bCs w:val="0"/>
          <w:noProof w:val="0"/>
          <w:szCs w:val="20"/>
          <w:u w:val="single"/>
        </w:rPr>
      </w:pPr>
    </w:p>
    <w:tbl>
      <w:tblPr>
        <w:tblW w:w="907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791"/>
        <w:gridCol w:w="1134"/>
        <w:gridCol w:w="1304"/>
        <w:gridCol w:w="1134"/>
      </w:tblGrid>
      <w:tr w:rsidR="00B418C5" w:rsidRPr="00B418C5" w14:paraId="32CDD9F3" w14:textId="77777777" w:rsidTr="00F00A2B">
        <w:tc>
          <w:tcPr>
            <w:tcW w:w="709" w:type="dxa"/>
          </w:tcPr>
          <w:p w14:paraId="390C8B21" w14:textId="77777777" w:rsidR="00B418C5" w:rsidRPr="00B418C5" w:rsidRDefault="00B418C5" w:rsidP="00B418C5">
            <w:pPr>
              <w:tabs>
                <w:tab w:val="left" w:pos="935"/>
              </w:tabs>
              <w:autoSpaceDE w:val="0"/>
              <w:autoSpaceDN w:val="0"/>
              <w:spacing w:after="0" w:line="240" w:lineRule="auto"/>
              <w:ind w:left="0" w:right="0"/>
              <w:jc w:val="both"/>
              <w:rPr>
                <w:bCs w:val="0"/>
                <w:noProof w:val="0"/>
                <w:szCs w:val="20"/>
              </w:rPr>
            </w:pPr>
            <w:bookmarkStart w:id="0" w:name="_Hlk205193349"/>
            <w:r w:rsidRPr="00B418C5">
              <w:rPr>
                <w:bCs w:val="0"/>
                <w:noProof w:val="0"/>
                <w:szCs w:val="20"/>
              </w:rPr>
              <w:t>zap.</w:t>
            </w:r>
          </w:p>
          <w:p w14:paraId="31424715" w14:textId="77777777" w:rsidR="00B418C5" w:rsidRPr="00B418C5" w:rsidRDefault="00B418C5" w:rsidP="00B418C5">
            <w:pPr>
              <w:tabs>
                <w:tab w:val="left" w:pos="935"/>
              </w:tabs>
              <w:autoSpaceDE w:val="0"/>
              <w:autoSpaceDN w:val="0"/>
              <w:spacing w:after="0" w:line="240" w:lineRule="auto"/>
              <w:ind w:left="0" w:right="0"/>
              <w:jc w:val="both"/>
              <w:rPr>
                <w:bCs w:val="0"/>
                <w:noProof w:val="0"/>
                <w:szCs w:val="20"/>
              </w:rPr>
            </w:pPr>
            <w:r w:rsidRPr="00B418C5">
              <w:rPr>
                <w:bCs w:val="0"/>
                <w:noProof w:val="0"/>
                <w:szCs w:val="20"/>
              </w:rPr>
              <w:t>št.</w:t>
            </w:r>
          </w:p>
        </w:tc>
        <w:tc>
          <w:tcPr>
            <w:tcW w:w="4791" w:type="dxa"/>
          </w:tcPr>
          <w:p w14:paraId="56ADBF27" w14:textId="77777777" w:rsidR="00B418C5" w:rsidRPr="00B418C5" w:rsidRDefault="00B418C5" w:rsidP="00B418C5">
            <w:pPr>
              <w:tabs>
                <w:tab w:val="left" w:pos="935"/>
              </w:tabs>
              <w:autoSpaceDE w:val="0"/>
              <w:autoSpaceDN w:val="0"/>
              <w:spacing w:after="0" w:line="240" w:lineRule="auto"/>
              <w:ind w:left="0" w:right="0"/>
              <w:jc w:val="center"/>
              <w:rPr>
                <w:bCs w:val="0"/>
                <w:noProof w:val="0"/>
                <w:szCs w:val="20"/>
              </w:rPr>
            </w:pPr>
            <w:r w:rsidRPr="00B418C5">
              <w:rPr>
                <w:bCs w:val="0"/>
                <w:noProof w:val="0"/>
                <w:szCs w:val="20"/>
              </w:rPr>
              <w:t>SKLEP OZ. AKT</w:t>
            </w:r>
          </w:p>
        </w:tc>
        <w:tc>
          <w:tcPr>
            <w:tcW w:w="1134" w:type="dxa"/>
          </w:tcPr>
          <w:p w14:paraId="628B22CB" w14:textId="77777777" w:rsidR="00B418C5" w:rsidRPr="00B418C5" w:rsidRDefault="00B418C5" w:rsidP="00B418C5">
            <w:pPr>
              <w:tabs>
                <w:tab w:val="left" w:pos="935"/>
              </w:tabs>
              <w:autoSpaceDE w:val="0"/>
              <w:autoSpaceDN w:val="0"/>
              <w:spacing w:after="0" w:line="240" w:lineRule="auto"/>
              <w:ind w:left="0" w:right="0"/>
              <w:jc w:val="center"/>
              <w:rPr>
                <w:bCs w:val="0"/>
                <w:noProof w:val="0"/>
                <w:szCs w:val="20"/>
              </w:rPr>
            </w:pPr>
            <w:r w:rsidRPr="00B418C5">
              <w:rPr>
                <w:bCs w:val="0"/>
                <w:noProof w:val="0"/>
                <w:szCs w:val="20"/>
              </w:rPr>
              <w:t>IZVRŠEN</w:t>
            </w:r>
          </w:p>
        </w:tc>
        <w:tc>
          <w:tcPr>
            <w:tcW w:w="1304" w:type="dxa"/>
          </w:tcPr>
          <w:p w14:paraId="0EC2A79B" w14:textId="12B88392" w:rsidR="00B418C5" w:rsidRPr="00B418C5" w:rsidRDefault="00B418C5" w:rsidP="00B418C5">
            <w:pPr>
              <w:tabs>
                <w:tab w:val="left" w:pos="935"/>
              </w:tabs>
              <w:autoSpaceDE w:val="0"/>
              <w:autoSpaceDN w:val="0"/>
              <w:spacing w:after="0" w:line="240" w:lineRule="auto"/>
              <w:ind w:left="0" w:right="0"/>
              <w:jc w:val="center"/>
              <w:rPr>
                <w:bCs w:val="0"/>
                <w:noProof w:val="0"/>
                <w:szCs w:val="20"/>
              </w:rPr>
            </w:pPr>
            <w:r w:rsidRPr="00B418C5">
              <w:rPr>
                <w:bCs w:val="0"/>
                <w:noProof w:val="0"/>
                <w:szCs w:val="20"/>
              </w:rPr>
              <w:t>V IZVRŠEVA</w:t>
            </w:r>
            <w:r w:rsidR="00F00A2B">
              <w:rPr>
                <w:bCs w:val="0"/>
                <w:noProof w:val="0"/>
                <w:szCs w:val="20"/>
              </w:rPr>
              <w:t>-</w:t>
            </w:r>
            <w:r w:rsidRPr="00B418C5">
              <w:rPr>
                <w:bCs w:val="0"/>
                <w:noProof w:val="0"/>
                <w:szCs w:val="20"/>
              </w:rPr>
              <w:t>NJU</w:t>
            </w:r>
          </w:p>
        </w:tc>
        <w:tc>
          <w:tcPr>
            <w:tcW w:w="1134" w:type="dxa"/>
          </w:tcPr>
          <w:p w14:paraId="5CA4A153" w14:textId="77777777" w:rsidR="00B418C5" w:rsidRPr="00B418C5" w:rsidRDefault="00B418C5" w:rsidP="00B418C5">
            <w:pPr>
              <w:tabs>
                <w:tab w:val="left" w:pos="935"/>
              </w:tabs>
              <w:autoSpaceDE w:val="0"/>
              <w:autoSpaceDN w:val="0"/>
              <w:spacing w:after="0" w:line="240" w:lineRule="auto"/>
              <w:ind w:left="0" w:right="0"/>
              <w:jc w:val="center"/>
              <w:rPr>
                <w:bCs w:val="0"/>
                <w:noProof w:val="0"/>
                <w:szCs w:val="20"/>
              </w:rPr>
            </w:pPr>
            <w:r w:rsidRPr="00B418C5">
              <w:rPr>
                <w:bCs w:val="0"/>
                <w:noProof w:val="0"/>
                <w:szCs w:val="20"/>
              </w:rPr>
              <w:t>NI IZVRŠEN</w:t>
            </w:r>
          </w:p>
        </w:tc>
      </w:tr>
      <w:bookmarkEnd w:id="0"/>
      <w:tr w:rsidR="00B418C5" w:rsidRPr="00B418C5" w14:paraId="4111BE21" w14:textId="77777777" w:rsidTr="00F00A2B">
        <w:tc>
          <w:tcPr>
            <w:tcW w:w="709" w:type="dxa"/>
          </w:tcPr>
          <w:p w14:paraId="1E2F0F3A" w14:textId="77777777" w:rsidR="00B418C5" w:rsidRPr="00B418C5" w:rsidRDefault="00B418C5" w:rsidP="00B418C5">
            <w:pPr>
              <w:autoSpaceDE w:val="0"/>
              <w:autoSpaceDN w:val="0"/>
              <w:spacing w:after="0" w:line="240" w:lineRule="auto"/>
              <w:ind w:left="0" w:right="0"/>
              <w:rPr>
                <w:bCs w:val="0"/>
                <w:noProof w:val="0"/>
                <w:szCs w:val="20"/>
              </w:rPr>
            </w:pPr>
            <w:r w:rsidRPr="00B418C5">
              <w:rPr>
                <w:bCs w:val="0"/>
                <w:noProof w:val="0"/>
                <w:szCs w:val="20"/>
              </w:rPr>
              <w:t>9.</w:t>
            </w:r>
          </w:p>
        </w:tc>
        <w:tc>
          <w:tcPr>
            <w:tcW w:w="4791" w:type="dxa"/>
          </w:tcPr>
          <w:p w14:paraId="0E67F6A5" w14:textId="77777777" w:rsidR="00B418C5" w:rsidRPr="00B418C5" w:rsidRDefault="00B418C5" w:rsidP="00F05E16">
            <w:pPr>
              <w:spacing w:after="0" w:line="240" w:lineRule="auto"/>
              <w:ind w:left="0" w:right="0"/>
              <w:rPr>
                <w:bCs w:val="0"/>
                <w:noProof w:val="0"/>
                <w:szCs w:val="20"/>
              </w:rPr>
            </w:pPr>
            <w:r w:rsidRPr="00B418C5">
              <w:rPr>
                <w:bCs w:val="0"/>
                <w:noProof w:val="0"/>
                <w:szCs w:val="20"/>
              </w:rPr>
              <w:t xml:space="preserve">Sklep, da je potrebno Mestnemu svetu Mestne občine Nova Gorica za vsako septembrsko sejo pripraviti poročilo s kratko obrazložitvijo stanja oziroma realizacije za vse investicije v proračunu v vrednosti nad 100.000,00 EUR. </w:t>
            </w:r>
          </w:p>
        </w:tc>
        <w:tc>
          <w:tcPr>
            <w:tcW w:w="1134" w:type="dxa"/>
          </w:tcPr>
          <w:p w14:paraId="456DD1DC" w14:textId="77777777" w:rsidR="00B418C5" w:rsidRPr="00B418C5" w:rsidRDefault="00B418C5" w:rsidP="00B418C5">
            <w:pPr>
              <w:autoSpaceDE w:val="0"/>
              <w:autoSpaceDN w:val="0"/>
              <w:adjustRightInd w:val="0"/>
              <w:spacing w:after="0" w:line="240" w:lineRule="auto"/>
              <w:ind w:left="0" w:right="0"/>
              <w:jc w:val="center"/>
              <w:rPr>
                <w:bCs w:val="0"/>
                <w:noProof w:val="0"/>
                <w:szCs w:val="20"/>
              </w:rPr>
            </w:pPr>
          </w:p>
        </w:tc>
        <w:tc>
          <w:tcPr>
            <w:tcW w:w="1304" w:type="dxa"/>
          </w:tcPr>
          <w:p w14:paraId="2118CE6C" w14:textId="77777777" w:rsidR="00B418C5" w:rsidRPr="00B418C5" w:rsidRDefault="00B418C5" w:rsidP="00B418C5">
            <w:pPr>
              <w:autoSpaceDE w:val="0"/>
              <w:autoSpaceDN w:val="0"/>
              <w:adjustRightInd w:val="0"/>
              <w:spacing w:after="0" w:line="240" w:lineRule="auto"/>
              <w:ind w:left="0" w:right="0"/>
              <w:jc w:val="center"/>
              <w:rPr>
                <w:bCs w:val="0"/>
                <w:noProof w:val="0"/>
                <w:szCs w:val="20"/>
              </w:rPr>
            </w:pPr>
            <w:r w:rsidRPr="00B418C5">
              <w:rPr>
                <w:bCs w:val="0"/>
                <w:noProof w:val="0"/>
                <w:szCs w:val="20"/>
              </w:rPr>
              <w:t>●</w:t>
            </w:r>
          </w:p>
        </w:tc>
        <w:tc>
          <w:tcPr>
            <w:tcW w:w="1134" w:type="dxa"/>
          </w:tcPr>
          <w:p w14:paraId="4FB3D57B" w14:textId="77777777" w:rsidR="00B418C5" w:rsidRPr="00B418C5" w:rsidRDefault="00B418C5" w:rsidP="00B418C5">
            <w:pPr>
              <w:autoSpaceDE w:val="0"/>
              <w:autoSpaceDN w:val="0"/>
              <w:adjustRightInd w:val="0"/>
              <w:spacing w:after="0" w:line="240" w:lineRule="auto"/>
              <w:ind w:left="0" w:right="0"/>
              <w:jc w:val="center"/>
              <w:rPr>
                <w:bCs w:val="0"/>
                <w:noProof w:val="0"/>
                <w:szCs w:val="20"/>
              </w:rPr>
            </w:pPr>
          </w:p>
        </w:tc>
      </w:tr>
    </w:tbl>
    <w:p w14:paraId="60B7C7C9" w14:textId="77777777" w:rsidR="00B418C5" w:rsidRPr="00B418C5" w:rsidRDefault="00B418C5" w:rsidP="00B418C5">
      <w:pPr>
        <w:tabs>
          <w:tab w:val="left" w:pos="935"/>
        </w:tabs>
        <w:autoSpaceDE w:val="0"/>
        <w:autoSpaceDN w:val="0"/>
        <w:spacing w:after="0" w:line="240" w:lineRule="auto"/>
        <w:ind w:left="0" w:right="0"/>
        <w:jc w:val="both"/>
        <w:rPr>
          <w:b/>
          <w:noProof w:val="0"/>
          <w:szCs w:val="20"/>
        </w:rPr>
      </w:pPr>
    </w:p>
    <w:p w14:paraId="05785505" w14:textId="77777777" w:rsidR="00B418C5" w:rsidRPr="007E73F9" w:rsidRDefault="00B418C5" w:rsidP="007E73F9">
      <w:pPr>
        <w:pStyle w:val="Naslov2"/>
        <w:rPr>
          <w:sz w:val="20"/>
          <w:szCs w:val="20"/>
        </w:rPr>
      </w:pPr>
      <w:r w:rsidRPr="007E73F9">
        <w:rPr>
          <w:sz w:val="20"/>
          <w:szCs w:val="20"/>
        </w:rPr>
        <w:t>24. SEJA MESTNEGA SVETA, 27. marec 2025</w:t>
      </w:r>
    </w:p>
    <w:p w14:paraId="746262FA" w14:textId="77777777" w:rsidR="00B418C5" w:rsidRPr="00B418C5" w:rsidRDefault="00B418C5" w:rsidP="00B418C5">
      <w:pPr>
        <w:autoSpaceDE w:val="0"/>
        <w:autoSpaceDN w:val="0"/>
        <w:spacing w:after="0" w:line="240" w:lineRule="auto"/>
        <w:ind w:left="0" w:right="0"/>
        <w:jc w:val="both"/>
        <w:rPr>
          <w:b/>
          <w:bCs w:val="0"/>
          <w:noProof w:val="0"/>
          <w:szCs w:val="20"/>
          <w:u w:val="single"/>
        </w:rPr>
      </w:pPr>
    </w:p>
    <w:tbl>
      <w:tblPr>
        <w:tblW w:w="912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4791"/>
        <w:gridCol w:w="1162"/>
        <w:gridCol w:w="1276"/>
        <w:gridCol w:w="1134"/>
      </w:tblGrid>
      <w:tr w:rsidR="00B418C5" w:rsidRPr="00B418C5" w14:paraId="527ED273" w14:textId="77777777" w:rsidTr="00CB5FF7">
        <w:tc>
          <w:tcPr>
            <w:tcW w:w="766" w:type="dxa"/>
          </w:tcPr>
          <w:p w14:paraId="7D7BF991" w14:textId="77777777" w:rsidR="00B418C5" w:rsidRPr="00B418C5" w:rsidRDefault="00B418C5" w:rsidP="00B418C5">
            <w:pPr>
              <w:tabs>
                <w:tab w:val="left" w:pos="935"/>
              </w:tabs>
              <w:autoSpaceDE w:val="0"/>
              <w:autoSpaceDN w:val="0"/>
              <w:spacing w:after="0" w:line="240" w:lineRule="auto"/>
              <w:ind w:left="0" w:right="0"/>
              <w:jc w:val="both"/>
              <w:rPr>
                <w:bCs w:val="0"/>
                <w:noProof w:val="0"/>
                <w:szCs w:val="20"/>
              </w:rPr>
            </w:pPr>
            <w:r w:rsidRPr="00B418C5">
              <w:rPr>
                <w:bCs w:val="0"/>
                <w:noProof w:val="0"/>
                <w:szCs w:val="20"/>
              </w:rPr>
              <w:t>zap.</w:t>
            </w:r>
          </w:p>
          <w:p w14:paraId="18222D7C" w14:textId="77777777" w:rsidR="00B418C5" w:rsidRPr="00B418C5" w:rsidRDefault="00B418C5" w:rsidP="00B418C5">
            <w:pPr>
              <w:tabs>
                <w:tab w:val="left" w:pos="935"/>
              </w:tabs>
              <w:autoSpaceDE w:val="0"/>
              <w:autoSpaceDN w:val="0"/>
              <w:spacing w:after="0" w:line="240" w:lineRule="auto"/>
              <w:ind w:left="0" w:right="0"/>
              <w:jc w:val="both"/>
              <w:rPr>
                <w:bCs w:val="0"/>
                <w:noProof w:val="0"/>
                <w:szCs w:val="20"/>
              </w:rPr>
            </w:pPr>
            <w:r w:rsidRPr="00B418C5">
              <w:rPr>
                <w:bCs w:val="0"/>
                <w:noProof w:val="0"/>
                <w:szCs w:val="20"/>
              </w:rPr>
              <w:t>št.</w:t>
            </w:r>
          </w:p>
        </w:tc>
        <w:tc>
          <w:tcPr>
            <w:tcW w:w="4791" w:type="dxa"/>
          </w:tcPr>
          <w:p w14:paraId="7237A09F" w14:textId="77777777" w:rsidR="00B418C5" w:rsidRPr="00B418C5" w:rsidRDefault="00B418C5" w:rsidP="00B418C5">
            <w:pPr>
              <w:tabs>
                <w:tab w:val="left" w:pos="935"/>
              </w:tabs>
              <w:autoSpaceDE w:val="0"/>
              <w:autoSpaceDN w:val="0"/>
              <w:spacing w:after="0" w:line="240" w:lineRule="auto"/>
              <w:ind w:left="0" w:right="0"/>
              <w:jc w:val="center"/>
              <w:rPr>
                <w:bCs w:val="0"/>
                <w:noProof w:val="0"/>
                <w:szCs w:val="20"/>
              </w:rPr>
            </w:pPr>
            <w:r w:rsidRPr="00B418C5">
              <w:rPr>
                <w:bCs w:val="0"/>
                <w:noProof w:val="0"/>
                <w:szCs w:val="20"/>
              </w:rPr>
              <w:t>SKLEP OZ. AKT</w:t>
            </w:r>
          </w:p>
        </w:tc>
        <w:tc>
          <w:tcPr>
            <w:tcW w:w="1162" w:type="dxa"/>
          </w:tcPr>
          <w:p w14:paraId="5B19E4E7" w14:textId="77777777" w:rsidR="00B418C5" w:rsidRPr="00B418C5" w:rsidRDefault="00B418C5" w:rsidP="00B418C5">
            <w:pPr>
              <w:tabs>
                <w:tab w:val="left" w:pos="935"/>
              </w:tabs>
              <w:autoSpaceDE w:val="0"/>
              <w:autoSpaceDN w:val="0"/>
              <w:spacing w:after="0" w:line="240" w:lineRule="auto"/>
              <w:ind w:left="0" w:right="0"/>
              <w:jc w:val="center"/>
              <w:rPr>
                <w:bCs w:val="0"/>
                <w:noProof w:val="0"/>
                <w:szCs w:val="20"/>
              </w:rPr>
            </w:pPr>
            <w:r w:rsidRPr="00B418C5">
              <w:rPr>
                <w:bCs w:val="0"/>
                <w:noProof w:val="0"/>
                <w:szCs w:val="20"/>
              </w:rPr>
              <w:t>IZVRŠEN</w:t>
            </w:r>
          </w:p>
        </w:tc>
        <w:tc>
          <w:tcPr>
            <w:tcW w:w="1276" w:type="dxa"/>
          </w:tcPr>
          <w:p w14:paraId="0B6F568D" w14:textId="080D0502" w:rsidR="00B418C5" w:rsidRPr="00B418C5" w:rsidRDefault="00217DF8" w:rsidP="00BB4CF1">
            <w:pPr>
              <w:tabs>
                <w:tab w:val="left" w:pos="935"/>
              </w:tabs>
              <w:autoSpaceDE w:val="0"/>
              <w:autoSpaceDN w:val="0"/>
              <w:spacing w:after="0" w:line="240" w:lineRule="auto"/>
              <w:ind w:left="0" w:right="0"/>
              <w:jc w:val="center"/>
              <w:rPr>
                <w:bCs w:val="0"/>
                <w:noProof w:val="0"/>
                <w:szCs w:val="20"/>
              </w:rPr>
            </w:pPr>
            <w:r w:rsidRPr="00B418C5">
              <w:rPr>
                <w:bCs w:val="0"/>
                <w:noProof w:val="0"/>
                <w:szCs w:val="20"/>
              </w:rPr>
              <w:t>V</w:t>
            </w:r>
            <w:r w:rsidR="006417C5">
              <w:rPr>
                <w:bCs w:val="0"/>
                <w:noProof w:val="0"/>
                <w:szCs w:val="20"/>
              </w:rPr>
              <w:t xml:space="preserve"> </w:t>
            </w:r>
            <w:r w:rsidRPr="00B418C5">
              <w:rPr>
                <w:bCs w:val="0"/>
                <w:noProof w:val="0"/>
                <w:szCs w:val="20"/>
              </w:rPr>
              <w:t>IZVRŠEV</w:t>
            </w:r>
            <w:r>
              <w:rPr>
                <w:bCs w:val="0"/>
                <w:noProof w:val="0"/>
                <w:szCs w:val="20"/>
              </w:rPr>
              <w:t>A-</w:t>
            </w:r>
            <w:r w:rsidRPr="00B418C5">
              <w:rPr>
                <w:bCs w:val="0"/>
                <w:noProof w:val="0"/>
                <w:szCs w:val="20"/>
              </w:rPr>
              <w:t>NJU</w:t>
            </w:r>
          </w:p>
        </w:tc>
        <w:tc>
          <w:tcPr>
            <w:tcW w:w="1134" w:type="dxa"/>
          </w:tcPr>
          <w:p w14:paraId="49581086" w14:textId="77777777" w:rsidR="00B418C5" w:rsidRPr="00B418C5" w:rsidRDefault="00B418C5" w:rsidP="00B418C5">
            <w:pPr>
              <w:tabs>
                <w:tab w:val="left" w:pos="935"/>
              </w:tabs>
              <w:autoSpaceDE w:val="0"/>
              <w:autoSpaceDN w:val="0"/>
              <w:spacing w:after="0" w:line="240" w:lineRule="auto"/>
              <w:ind w:left="0" w:right="0"/>
              <w:jc w:val="center"/>
              <w:rPr>
                <w:bCs w:val="0"/>
                <w:noProof w:val="0"/>
                <w:szCs w:val="20"/>
              </w:rPr>
            </w:pPr>
            <w:r w:rsidRPr="00B418C5">
              <w:rPr>
                <w:bCs w:val="0"/>
                <w:noProof w:val="0"/>
                <w:szCs w:val="20"/>
              </w:rPr>
              <w:t>NI IZVRŠEN</w:t>
            </w:r>
          </w:p>
        </w:tc>
      </w:tr>
      <w:tr w:rsidR="00B418C5" w:rsidRPr="00B418C5" w14:paraId="1161986F" w14:textId="77777777" w:rsidTr="00CB5FF7">
        <w:trPr>
          <w:trHeight w:val="466"/>
        </w:trPr>
        <w:tc>
          <w:tcPr>
            <w:tcW w:w="766" w:type="dxa"/>
          </w:tcPr>
          <w:p w14:paraId="665C6396" w14:textId="77777777" w:rsidR="00B418C5" w:rsidRPr="00B418C5" w:rsidRDefault="00B418C5" w:rsidP="00B418C5">
            <w:pPr>
              <w:autoSpaceDE w:val="0"/>
              <w:autoSpaceDN w:val="0"/>
              <w:spacing w:after="0" w:line="240" w:lineRule="auto"/>
              <w:ind w:left="0" w:right="0"/>
              <w:jc w:val="both"/>
              <w:rPr>
                <w:bCs w:val="0"/>
                <w:noProof w:val="0"/>
                <w:szCs w:val="20"/>
              </w:rPr>
            </w:pPr>
            <w:r w:rsidRPr="00B418C5">
              <w:rPr>
                <w:bCs w:val="0"/>
                <w:noProof w:val="0"/>
                <w:szCs w:val="20"/>
              </w:rPr>
              <w:t>5.</w:t>
            </w:r>
          </w:p>
        </w:tc>
        <w:tc>
          <w:tcPr>
            <w:tcW w:w="4791" w:type="dxa"/>
          </w:tcPr>
          <w:p w14:paraId="01655B38" w14:textId="77777777" w:rsidR="00B418C5" w:rsidRPr="00B418C5" w:rsidRDefault="00B418C5" w:rsidP="00F05E16">
            <w:pPr>
              <w:widowControl w:val="0"/>
              <w:suppressAutoHyphens/>
              <w:spacing w:after="0" w:line="240" w:lineRule="auto"/>
              <w:ind w:left="0" w:right="0"/>
              <w:textAlignment w:val="baseline"/>
              <w:rPr>
                <w:rFonts w:eastAsia="SimSun"/>
                <w:bCs w:val="0"/>
                <w:noProof w:val="0"/>
                <w:kern w:val="2"/>
                <w:szCs w:val="20"/>
                <w:lang w:eastAsia="zh-CN" w:bidi="hi-IN"/>
              </w:rPr>
            </w:pPr>
            <w:r w:rsidRPr="00B418C5">
              <w:rPr>
                <w:rFonts w:eastAsia="SimSun"/>
                <w:bCs w:val="0"/>
                <w:noProof w:val="0"/>
                <w:kern w:val="2"/>
                <w:szCs w:val="20"/>
                <w:lang w:eastAsia="zh-CN" w:bidi="hi-IN"/>
              </w:rPr>
              <w:t>Mestni svet Mestne občine Nova Gorica nalaga občinski upravi, da v skladu z rezultati analize iz prejšnjega Sklepa in s ciljem optimizacije poslovanja prične z izvedbo postopkov za pravno formalno združitev družb iz prejšnjega sklepa.</w:t>
            </w:r>
          </w:p>
        </w:tc>
        <w:tc>
          <w:tcPr>
            <w:tcW w:w="1162" w:type="dxa"/>
          </w:tcPr>
          <w:p w14:paraId="28693223" w14:textId="67F5A228" w:rsidR="00B418C5" w:rsidRPr="00B418C5" w:rsidRDefault="00FA5CDD" w:rsidP="00B418C5">
            <w:pPr>
              <w:autoSpaceDE w:val="0"/>
              <w:autoSpaceDN w:val="0"/>
              <w:adjustRightInd w:val="0"/>
              <w:spacing w:after="0" w:line="240" w:lineRule="auto"/>
              <w:ind w:left="0" w:right="0"/>
              <w:jc w:val="center"/>
              <w:rPr>
                <w:bCs w:val="0"/>
                <w:noProof w:val="0"/>
                <w:szCs w:val="20"/>
              </w:rPr>
            </w:pPr>
            <w:r w:rsidRPr="00B418C5">
              <w:rPr>
                <w:bCs w:val="0"/>
                <w:noProof w:val="0"/>
                <w:szCs w:val="20"/>
              </w:rPr>
              <w:t>●</w:t>
            </w:r>
          </w:p>
        </w:tc>
        <w:tc>
          <w:tcPr>
            <w:tcW w:w="1276" w:type="dxa"/>
          </w:tcPr>
          <w:p w14:paraId="66B5246F" w14:textId="7270AEFA" w:rsidR="00B418C5" w:rsidRPr="00B418C5" w:rsidRDefault="00B418C5" w:rsidP="00B418C5">
            <w:pPr>
              <w:autoSpaceDE w:val="0"/>
              <w:autoSpaceDN w:val="0"/>
              <w:adjustRightInd w:val="0"/>
              <w:spacing w:after="0" w:line="240" w:lineRule="auto"/>
              <w:ind w:left="0" w:right="0"/>
              <w:jc w:val="center"/>
              <w:rPr>
                <w:bCs w:val="0"/>
                <w:noProof w:val="0"/>
                <w:szCs w:val="20"/>
              </w:rPr>
            </w:pPr>
          </w:p>
        </w:tc>
        <w:tc>
          <w:tcPr>
            <w:tcW w:w="1134" w:type="dxa"/>
          </w:tcPr>
          <w:p w14:paraId="4E4392BF" w14:textId="77777777" w:rsidR="00B418C5" w:rsidRPr="00B418C5" w:rsidRDefault="00B418C5" w:rsidP="00B418C5">
            <w:pPr>
              <w:autoSpaceDE w:val="0"/>
              <w:autoSpaceDN w:val="0"/>
              <w:adjustRightInd w:val="0"/>
              <w:spacing w:after="0" w:line="240" w:lineRule="auto"/>
              <w:ind w:left="0" w:right="0"/>
              <w:jc w:val="center"/>
              <w:rPr>
                <w:bCs w:val="0"/>
                <w:noProof w:val="0"/>
                <w:szCs w:val="20"/>
              </w:rPr>
            </w:pPr>
          </w:p>
        </w:tc>
      </w:tr>
    </w:tbl>
    <w:p w14:paraId="68219524" w14:textId="77777777" w:rsidR="00B418C5" w:rsidRPr="00B418C5" w:rsidRDefault="00B418C5" w:rsidP="00B418C5">
      <w:pPr>
        <w:tabs>
          <w:tab w:val="left" w:pos="935"/>
        </w:tabs>
        <w:autoSpaceDE w:val="0"/>
        <w:autoSpaceDN w:val="0"/>
        <w:spacing w:after="0" w:line="240" w:lineRule="auto"/>
        <w:ind w:left="0" w:right="0"/>
        <w:jc w:val="both"/>
        <w:rPr>
          <w:b/>
          <w:noProof w:val="0"/>
          <w:szCs w:val="20"/>
          <w:u w:val="single"/>
        </w:rPr>
      </w:pPr>
    </w:p>
    <w:p w14:paraId="6B637678" w14:textId="77777777" w:rsidR="00B418C5" w:rsidRPr="007E73F9" w:rsidRDefault="00B418C5" w:rsidP="007E73F9">
      <w:pPr>
        <w:pStyle w:val="Naslov2"/>
        <w:rPr>
          <w:sz w:val="20"/>
          <w:szCs w:val="20"/>
        </w:rPr>
      </w:pPr>
      <w:r w:rsidRPr="007E73F9">
        <w:rPr>
          <w:sz w:val="20"/>
          <w:szCs w:val="20"/>
        </w:rPr>
        <w:t>26. SEJA MESTNEGA SVETA, 22. maj 2025</w:t>
      </w:r>
    </w:p>
    <w:p w14:paraId="61C4C51D" w14:textId="77777777" w:rsidR="00B418C5" w:rsidRPr="00B418C5" w:rsidRDefault="00B418C5" w:rsidP="00B418C5">
      <w:pPr>
        <w:tabs>
          <w:tab w:val="left" w:pos="935"/>
        </w:tabs>
        <w:autoSpaceDE w:val="0"/>
        <w:autoSpaceDN w:val="0"/>
        <w:spacing w:after="0" w:line="240" w:lineRule="auto"/>
        <w:ind w:left="0" w:right="0"/>
        <w:jc w:val="both"/>
        <w:rPr>
          <w:b/>
          <w:noProof w:val="0"/>
          <w:szCs w:val="20"/>
        </w:rPr>
      </w:pPr>
    </w:p>
    <w:tbl>
      <w:tblPr>
        <w:tblW w:w="907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63"/>
        <w:gridCol w:w="1090"/>
        <w:gridCol w:w="1276"/>
        <w:gridCol w:w="1134"/>
      </w:tblGrid>
      <w:tr w:rsidR="00B418C5" w:rsidRPr="00B418C5" w14:paraId="3E7A5085" w14:textId="77777777" w:rsidTr="00CB5FF7">
        <w:tc>
          <w:tcPr>
            <w:tcW w:w="709" w:type="dxa"/>
          </w:tcPr>
          <w:p w14:paraId="54CADC8D" w14:textId="77777777" w:rsidR="00B418C5" w:rsidRPr="00B418C5" w:rsidRDefault="00B418C5" w:rsidP="007D46F0">
            <w:pPr>
              <w:tabs>
                <w:tab w:val="left" w:pos="935"/>
              </w:tabs>
              <w:autoSpaceDE w:val="0"/>
              <w:autoSpaceDN w:val="0"/>
              <w:spacing w:after="0" w:line="240" w:lineRule="auto"/>
              <w:ind w:left="-120" w:right="0" w:firstLine="22"/>
              <w:jc w:val="both"/>
              <w:rPr>
                <w:bCs w:val="0"/>
                <w:noProof w:val="0"/>
                <w:szCs w:val="20"/>
              </w:rPr>
            </w:pPr>
            <w:r w:rsidRPr="00B418C5">
              <w:rPr>
                <w:bCs w:val="0"/>
                <w:noProof w:val="0"/>
                <w:szCs w:val="20"/>
              </w:rPr>
              <w:t>zap.</w:t>
            </w:r>
          </w:p>
          <w:p w14:paraId="057BE019" w14:textId="77777777" w:rsidR="00B418C5" w:rsidRPr="00B418C5" w:rsidRDefault="00B418C5" w:rsidP="007D46F0">
            <w:pPr>
              <w:tabs>
                <w:tab w:val="left" w:pos="935"/>
              </w:tabs>
              <w:autoSpaceDE w:val="0"/>
              <w:autoSpaceDN w:val="0"/>
              <w:spacing w:after="0" w:line="240" w:lineRule="auto"/>
              <w:ind w:left="-120" w:right="0" w:firstLine="22"/>
              <w:jc w:val="both"/>
              <w:rPr>
                <w:bCs w:val="0"/>
                <w:noProof w:val="0"/>
                <w:szCs w:val="20"/>
              </w:rPr>
            </w:pPr>
            <w:r w:rsidRPr="00B418C5">
              <w:rPr>
                <w:bCs w:val="0"/>
                <w:noProof w:val="0"/>
                <w:szCs w:val="20"/>
              </w:rPr>
              <w:t>št.</w:t>
            </w:r>
          </w:p>
        </w:tc>
        <w:tc>
          <w:tcPr>
            <w:tcW w:w="4863" w:type="dxa"/>
          </w:tcPr>
          <w:p w14:paraId="7C50CE82" w14:textId="77777777" w:rsidR="00B418C5" w:rsidRPr="00B418C5" w:rsidRDefault="00B418C5" w:rsidP="007D46F0">
            <w:pPr>
              <w:tabs>
                <w:tab w:val="left" w:pos="935"/>
              </w:tabs>
              <w:autoSpaceDE w:val="0"/>
              <w:autoSpaceDN w:val="0"/>
              <w:spacing w:after="0" w:line="240" w:lineRule="auto"/>
              <w:ind w:left="-120" w:right="0" w:firstLine="22"/>
              <w:jc w:val="center"/>
              <w:rPr>
                <w:bCs w:val="0"/>
                <w:noProof w:val="0"/>
                <w:szCs w:val="20"/>
              </w:rPr>
            </w:pPr>
            <w:r w:rsidRPr="00B418C5">
              <w:rPr>
                <w:bCs w:val="0"/>
                <w:noProof w:val="0"/>
                <w:szCs w:val="20"/>
              </w:rPr>
              <w:t>SKLEP OZ. AKT</w:t>
            </w:r>
          </w:p>
        </w:tc>
        <w:tc>
          <w:tcPr>
            <w:tcW w:w="1090" w:type="dxa"/>
          </w:tcPr>
          <w:p w14:paraId="430F509B" w14:textId="77777777" w:rsidR="00B418C5" w:rsidRPr="00B418C5" w:rsidRDefault="00B418C5" w:rsidP="007D46F0">
            <w:pPr>
              <w:tabs>
                <w:tab w:val="left" w:pos="935"/>
              </w:tabs>
              <w:autoSpaceDE w:val="0"/>
              <w:autoSpaceDN w:val="0"/>
              <w:spacing w:after="0" w:line="240" w:lineRule="auto"/>
              <w:ind w:left="-120" w:right="0" w:firstLine="22"/>
              <w:jc w:val="center"/>
              <w:rPr>
                <w:bCs w:val="0"/>
                <w:noProof w:val="0"/>
                <w:szCs w:val="20"/>
              </w:rPr>
            </w:pPr>
            <w:r w:rsidRPr="00B418C5">
              <w:rPr>
                <w:bCs w:val="0"/>
                <w:noProof w:val="0"/>
                <w:szCs w:val="20"/>
              </w:rPr>
              <w:t>IZVRŠEN</w:t>
            </w:r>
          </w:p>
        </w:tc>
        <w:tc>
          <w:tcPr>
            <w:tcW w:w="1276" w:type="dxa"/>
          </w:tcPr>
          <w:p w14:paraId="3D941C0E" w14:textId="3979116F" w:rsidR="00B418C5" w:rsidRPr="00B418C5" w:rsidRDefault="00B418C5" w:rsidP="007D46F0">
            <w:pPr>
              <w:tabs>
                <w:tab w:val="left" w:pos="935"/>
              </w:tabs>
              <w:autoSpaceDE w:val="0"/>
              <w:autoSpaceDN w:val="0"/>
              <w:spacing w:after="0" w:line="240" w:lineRule="auto"/>
              <w:ind w:left="-120" w:right="0" w:firstLine="22"/>
              <w:jc w:val="center"/>
              <w:rPr>
                <w:bCs w:val="0"/>
                <w:noProof w:val="0"/>
                <w:szCs w:val="20"/>
              </w:rPr>
            </w:pPr>
            <w:r w:rsidRPr="00B418C5">
              <w:rPr>
                <w:bCs w:val="0"/>
                <w:noProof w:val="0"/>
                <w:szCs w:val="20"/>
              </w:rPr>
              <w:t>V IZVRŠEV</w:t>
            </w:r>
            <w:r w:rsidR="00BB4CF1">
              <w:rPr>
                <w:bCs w:val="0"/>
                <w:noProof w:val="0"/>
                <w:szCs w:val="20"/>
              </w:rPr>
              <w:t>A-</w:t>
            </w:r>
            <w:r w:rsidRPr="00B418C5">
              <w:rPr>
                <w:bCs w:val="0"/>
                <w:noProof w:val="0"/>
                <w:szCs w:val="20"/>
              </w:rPr>
              <w:t>NJU</w:t>
            </w:r>
          </w:p>
        </w:tc>
        <w:tc>
          <w:tcPr>
            <w:tcW w:w="1134" w:type="dxa"/>
          </w:tcPr>
          <w:p w14:paraId="76052571" w14:textId="77777777" w:rsidR="00B418C5" w:rsidRPr="00B418C5" w:rsidRDefault="00B418C5" w:rsidP="007D46F0">
            <w:pPr>
              <w:tabs>
                <w:tab w:val="left" w:pos="935"/>
              </w:tabs>
              <w:autoSpaceDE w:val="0"/>
              <w:autoSpaceDN w:val="0"/>
              <w:spacing w:after="0" w:line="240" w:lineRule="auto"/>
              <w:ind w:left="-120" w:right="0" w:firstLine="22"/>
              <w:jc w:val="center"/>
              <w:rPr>
                <w:bCs w:val="0"/>
                <w:noProof w:val="0"/>
                <w:szCs w:val="20"/>
              </w:rPr>
            </w:pPr>
            <w:r w:rsidRPr="00B418C5">
              <w:rPr>
                <w:bCs w:val="0"/>
                <w:noProof w:val="0"/>
                <w:szCs w:val="20"/>
              </w:rPr>
              <w:t>NI IZVRŠEN</w:t>
            </w:r>
          </w:p>
        </w:tc>
      </w:tr>
      <w:tr w:rsidR="00B418C5" w:rsidRPr="00B418C5" w14:paraId="5320E110" w14:textId="77777777" w:rsidTr="00CB5FF7">
        <w:tc>
          <w:tcPr>
            <w:tcW w:w="709" w:type="dxa"/>
          </w:tcPr>
          <w:p w14:paraId="756FCA84" w14:textId="77777777" w:rsidR="00B418C5" w:rsidRPr="00B418C5" w:rsidRDefault="00B418C5" w:rsidP="007D46F0">
            <w:pPr>
              <w:autoSpaceDE w:val="0"/>
              <w:autoSpaceDN w:val="0"/>
              <w:spacing w:after="0" w:line="240" w:lineRule="auto"/>
              <w:ind w:left="-120" w:right="0" w:firstLine="22"/>
              <w:jc w:val="both"/>
              <w:rPr>
                <w:bCs w:val="0"/>
                <w:noProof w:val="0"/>
                <w:szCs w:val="20"/>
              </w:rPr>
            </w:pPr>
            <w:r w:rsidRPr="00B418C5">
              <w:rPr>
                <w:bCs w:val="0"/>
                <w:noProof w:val="0"/>
                <w:szCs w:val="20"/>
              </w:rPr>
              <w:t>10.</w:t>
            </w:r>
          </w:p>
        </w:tc>
        <w:tc>
          <w:tcPr>
            <w:tcW w:w="4863" w:type="dxa"/>
          </w:tcPr>
          <w:p w14:paraId="5CB91FBD" w14:textId="77777777" w:rsidR="00B418C5" w:rsidRPr="00B418C5" w:rsidRDefault="00B418C5" w:rsidP="00F05E16">
            <w:pPr>
              <w:spacing w:after="0" w:line="240" w:lineRule="auto"/>
              <w:ind w:left="-119" w:right="0" w:firstLine="23"/>
              <w:rPr>
                <w:bCs w:val="0"/>
                <w:noProof w:val="0"/>
                <w:szCs w:val="20"/>
              </w:rPr>
            </w:pPr>
            <w:hyperlink r:id="rId10" w:tgtFrame="_blank" w:history="1">
              <w:r w:rsidRPr="00B418C5">
                <w:rPr>
                  <w:bCs w:val="0"/>
                  <w:noProof w:val="0"/>
                  <w:szCs w:val="20"/>
                </w:rPr>
                <w:t>Sklep o začasni vzpostavitvi videonadzora na ekološkem otoku</w:t>
              </w:r>
            </w:hyperlink>
            <w:r w:rsidRPr="00B418C5">
              <w:rPr>
                <w:bCs w:val="0"/>
                <w:noProof w:val="0"/>
                <w:szCs w:val="20"/>
              </w:rPr>
              <w:t xml:space="preserve"> na Ulici Gradnikove brigade.</w:t>
            </w:r>
          </w:p>
        </w:tc>
        <w:tc>
          <w:tcPr>
            <w:tcW w:w="1090" w:type="dxa"/>
          </w:tcPr>
          <w:p w14:paraId="4503842E" w14:textId="77777777" w:rsidR="00B418C5" w:rsidRPr="00B418C5" w:rsidRDefault="00B418C5" w:rsidP="007D46F0">
            <w:pPr>
              <w:autoSpaceDE w:val="0"/>
              <w:autoSpaceDN w:val="0"/>
              <w:adjustRightInd w:val="0"/>
              <w:spacing w:after="0" w:line="240" w:lineRule="auto"/>
              <w:ind w:left="-120" w:right="0" w:firstLine="22"/>
              <w:jc w:val="center"/>
              <w:rPr>
                <w:bCs w:val="0"/>
                <w:noProof w:val="0"/>
                <w:szCs w:val="20"/>
              </w:rPr>
            </w:pPr>
          </w:p>
        </w:tc>
        <w:tc>
          <w:tcPr>
            <w:tcW w:w="1276" w:type="dxa"/>
          </w:tcPr>
          <w:p w14:paraId="32F2AF7B" w14:textId="77777777" w:rsidR="00B418C5" w:rsidRPr="00B418C5" w:rsidRDefault="00B418C5" w:rsidP="007D46F0">
            <w:pPr>
              <w:autoSpaceDE w:val="0"/>
              <w:autoSpaceDN w:val="0"/>
              <w:adjustRightInd w:val="0"/>
              <w:spacing w:after="0" w:line="240" w:lineRule="auto"/>
              <w:ind w:left="-120" w:right="0" w:firstLine="22"/>
              <w:jc w:val="center"/>
              <w:rPr>
                <w:bCs w:val="0"/>
                <w:noProof w:val="0"/>
                <w:szCs w:val="20"/>
              </w:rPr>
            </w:pPr>
            <w:r w:rsidRPr="00B418C5">
              <w:rPr>
                <w:bCs w:val="0"/>
                <w:noProof w:val="0"/>
                <w:szCs w:val="20"/>
              </w:rPr>
              <w:t>●</w:t>
            </w:r>
          </w:p>
        </w:tc>
        <w:tc>
          <w:tcPr>
            <w:tcW w:w="1134" w:type="dxa"/>
          </w:tcPr>
          <w:p w14:paraId="2342C233" w14:textId="77777777" w:rsidR="00B418C5" w:rsidRPr="00B418C5" w:rsidRDefault="00B418C5" w:rsidP="007D46F0">
            <w:pPr>
              <w:autoSpaceDE w:val="0"/>
              <w:autoSpaceDN w:val="0"/>
              <w:adjustRightInd w:val="0"/>
              <w:spacing w:after="0" w:line="240" w:lineRule="auto"/>
              <w:ind w:left="-120" w:right="0" w:firstLine="22"/>
              <w:jc w:val="center"/>
              <w:rPr>
                <w:bCs w:val="0"/>
                <w:noProof w:val="0"/>
                <w:szCs w:val="20"/>
              </w:rPr>
            </w:pPr>
          </w:p>
        </w:tc>
      </w:tr>
    </w:tbl>
    <w:p w14:paraId="7E783963" w14:textId="77777777" w:rsidR="00B418C5" w:rsidRPr="00CB5FF7" w:rsidRDefault="00B418C5" w:rsidP="00CB5FF7">
      <w:pPr>
        <w:pStyle w:val="Naslov2"/>
        <w:rPr>
          <w:sz w:val="22"/>
          <w:szCs w:val="22"/>
        </w:rPr>
      </w:pPr>
      <w:r w:rsidRPr="00CB5FF7">
        <w:rPr>
          <w:sz w:val="22"/>
          <w:szCs w:val="22"/>
        </w:rPr>
        <w:lastRenderedPageBreak/>
        <w:t>Pobude, predlogi, vprašanja in nestrinjanja oziroma nezadovoljstva s prejetimi odgovori ter pripombe in pohvale svetnic ter svetnikov so bili posredovani Županu, Kabinetu župana in Občinski upravi:</w:t>
      </w:r>
    </w:p>
    <w:p w14:paraId="653E7C08" w14:textId="77777777" w:rsidR="00B418C5" w:rsidRPr="00B418C5" w:rsidRDefault="00B418C5" w:rsidP="00B418C5">
      <w:pPr>
        <w:autoSpaceDE w:val="0"/>
        <w:autoSpaceDN w:val="0"/>
        <w:adjustRightInd w:val="0"/>
        <w:spacing w:after="0" w:line="240" w:lineRule="auto"/>
        <w:ind w:left="0" w:right="0"/>
        <w:jc w:val="both"/>
        <w:rPr>
          <w:rFonts w:ascii="Arial" w:hAnsi="Arial"/>
          <w:b/>
          <w:bCs w:val="0"/>
          <w:noProof w:val="0"/>
          <w:szCs w:val="20"/>
        </w:rPr>
      </w:pPr>
    </w:p>
    <w:p w14:paraId="29291C7E" w14:textId="77777777" w:rsidR="00B418C5" w:rsidRPr="002C31CD" w:rsidRDefault="00B418C5" w:rsidP="002C31CD">
      <w:pPr>
        <w:pStyle w:val="Odstavekseznama"/>
        <w:numPr>
          <w:ilvl w:val="0"/>
          <w:numId w:val="13"/>
        </w:numPr>
        <w:ind w:left="709" w:hanging="283"/>
        <w:rPr>
          <w:b/>
          <w:bCs w:val="0"/>
        </w:rPr>
      </w:pPr>
      <w:r w:rsidRPr="002C31CD">
        <w:rPr>
          <w:b/>
          <w:bCs w:val="0"/>
        </w:rPr>
        <w:t xml:space="preserve">svetnice Tanje Gregorič - </w:t>
      </w:r>
      <w:bookmarkStart w:id="1" w:name="_Hlk209686504"/>
      <w:r w:rsidRPr="002C31CD">
        <w:rPr>
          <w:b/>
          <w:bCs w:val="0"/>
        </w:rPr>
        <w:t>naslednja pobuda:</w:t>
      </w:r>
      <w:bookmarkEnd w:id="1"/>
    </w:p>
    <w:p w14:paraId="6A66A480" w14:textId="77777777" w:rsidR="008C36D2" w:rsidRPr="008C36D2" w:rsidRDefault="008C36D2" w:rsidP="00F00A2B">
      <w:r w:rsidRPr="008C36D2">
        <w:t xml:space="preserve">Stanovalci zaselka »Podfrata« iz Prvačine, to je odsek med HŠ 15 in 5A, so se obrnili name zaradi problematike z vodovodom, ki jih pesti že vrsto let. Le ti se namreč soočajo z večkratnimi nenapovedanimi izpadi vode (včasih tudi 1x tedensko), katerega razlog je dotrajanost cevi. Popravila počenih cevi včasih trajajo tudi cel dan, kar je za stanovalce zelo obremenjujoče, saj ne morejo oziroma težko poskrbijo za osnovne življenjske potrebe. Problematiko naj bi pristojnim že večkrat izpostavili, a do sedaj dlje od krpanja posamične cevi žal ni prišlo. </w:t>
      </w:r>
    </w:p>
    <w:p w14:paraId="7EC19FEF" w14:textId="77777777" w:rsidR="008C36D2" w:rsidRPr="008C36D2" w:rsidRDefault="008C36D2" w:rsidP="00F00A2B">
      <w:r w:rsidRPr="008C36D2">
        <w:t xml:space="preserve">Glede na prej navedene težave, dajem pobudo, da se opravi monitoring cevi na tem odseku in s tem ugotovi točno kje so le-te najbolj dotrajane in ali zamašene , ter da se na podlagi tega pripravi načrt za celovito prenovo. Menim, da   »krpanje« vsekakor dolgoročno težav ne reši, ampak jih le poglablja. Ne le, da je nejevolja tamkajšnjih stanovalcev neprestano prisotna, prisotni so tudi stroški , povezani z izlivi vode, popravili ne le cevi, ampak tudi posameznih delov ceste, itd.,  Zavedamo se, da je začetni strošek celovite prenove visok,  je pa dolgoročno gledano vsekakor slednja  rešitev najboljša in stroškovno najbolj optimalna. </w:t>
      </w:r>
    </w:p>
    <w:p w14:paraId="7B505E6F" w14:textId="1B02CAC1" w:rsidR="00B418C5" w:rsidRPr="00B418C5" w:rsidRDefault="008C36D2" w:rsidP="00F00A2B">
      <w:r w:rsidRPr="008C36D2">
        <w:t>Prosim, da preučite ta predlog in nam podate čimprejšnji odgovor. Ukrepati je potrebno namreč čimprej.</w:t>
      </w:r>
    </w:p>
    <w:p w14:paraId="5543C1B5" w14:textId="27EBB646" w:rsidR="00B418C5" w:rsidRPr="002C31CD" w:rsidRDefault="00B418C5" w:rsidP="00F00A2B">
      <w:pPr>
        <w:rPr>
          <w:b/>
        </w:rPr>
      </w:pPr>
      <w:r w:rsidRPr="002C31CD">
        <w:rPr>
          <w:b/>
        </w:rPr>
        <w:t xml:space="preserve">svetnice Damjane Pavlica – </w:t>
      </w:r>
      <w:r w:rsidR="00211ECA" w:rsidRPr="00211ECA">
        <w:rPr>
          <w:b/>
        </w:rPr>
        <w:t>naslednja pobuda:</w:t>
      </w:r>
    </w:p>
    <w:p w14:paraId="5C345D33" w14:textId="73B5AB11" w:rsidR="00211ECA" w:rsidRDefault="00211ECA" w:rsidP="00F00A2B">
      <w:r>
        <w:t>Red vitezov vina, Konzulat za Slovenijo, je dal 28. 5. 2025 pobudo za postavitev spominskega obeležja miru “Gallus Pacis“ na Kapeli. Zanima jih, kako je z rešitvijo zadeve. Prosijo za odgovor.</w:t>
      </w:r>
    </w:p>
    <w:p w14:paraId="238CC756" w14:textId="5FE844AB" w:rsidR="00B418C5" w:rsidRPr="00B418C5" w:rsidRDefault="00211ECA" w:rsidP="00F00A2B">
      <w:r>
        <w:t>Bili so napovedani veliki nalivi. Opozorila so se širila, naj se očisti peskolove in jaške, da ne pride do poplavljanja hiš. V Šempasu, v našem okolišu, smo sami stanovalci za to poskrbeli. Imeli smo srečo, da do ujme ni prišlo. Predlagam, da se jaške redno čisti. Sprašujem se, ali smo res drugorazredni občani?</w:t>
      </w:r>
    </w:p>
    <w:p w14:paraId="6AC7F57F" w14:textId="6BD06709" w:rsidR="00B418C5" w:rsidRPr="002C31CD" w:rsidRDefault="00B418C5" w:rsidP="00F00A2B">
      <w:pPr>
        <w:rPr>
          <w:b/>
        </w:rPr>
      </w:pPr>
      <w:r w:rsidRPr="002C31CD">
        <w:rPr>
          <w:b/>
        </w:rPr>
        <w:t xml:space="preserve">svetnice </w:t>
      </w:r>
      <w:r w:rsidR="00EC5BF6" w:rsidRPr="002C31CD">
        <w:rPr>
          <w:b/>
        </w:rPr>
        <w:t>Bože Mozetič</w:t>
      </w:r>
      <w:r w:rsidRPr="002C31CD">
        <w:rPr>
          <w:b/>
        </w:rPr>
        <w:t xml:space="preserve"> – naslednje svetniško vprašanje</w:t>
      </w:r>
      <w:r w:rsidR="00EC5BF6" w:rsidRPr="002C31CD">
        <w:rPr>
          <w:b/>
        </w:rPr>
        <w:t xml:space="preserve"> in pobudo</w:t>
      </w:r>
      <w:r w:rsidRPr="002C31CD">
        <w:rPr>
          <w:b/>
        </w:rPr>
        <w:t xml:space="preserve">: </w:t>
      </w:r>
    </w:p>
    <w:p w14:paraId="095563D2" w14:textId="77777777" w:rsidR="00EC5BF6" w:rsidRPr="002C31CD" w:rsidRDefault="00EC5BF6" w:rsidP="00CF3955">
      <w:pPr>
        <w:spacing w:after="0"/>
      </w:pPr>
      <w:r w:rsidRPr="002C31CD">
        <w:t>Parkirišče ob Obrtnem domu</w:t>
      </w:r>
    </w:p>
    <w:p w14:paraId="2DE67AFC" w14:textId="0EEFBF8A" w:rsidR="0091594D" w:rsidRDefault="00EC5BF6" w:rsidP="00CF3955">
      <w:pPr>
        <w:spacing w:after="0"/>
      </w:pPr>
      <w:r>
        <w:t xml:space="preserve">Pred začetkom gradnje zdravstvenega doma je bilo rečeno, da bo novo parkirišče ob sodišču in brezplačen način parkiranja ob Obrtnem domu začasni ukrep in bo veljal do dokončanja zdravstvenega doma. Delno je bilo res, po otvoritvi zdravstvenega doma, vzpostavljeno prvotno stanje. Me zanima, zakaj parkirišče ob Obrtnem domu Nova Gorica ni plačljivo, kot je bilo pred spremembo. Smisel plačljivih parkirišč v centru mesta je, da ljudje po končanih opravkih sprostijo </w:t>
      </w:r>
      <w:r>
        <w:lastRenderedPageBreak/>
        <w:t>parkirišče. To je še posebej pomembno za Obrtni dom Nova Gorica, ki je v celoti poslovna stavba.</w:t>
      </w:r>
    </w:p>
    <w:p w14:paraId="2F5E8530" w14:textId="77777777" w:rsidR="00CF3955" w:rsidRDefault="00CF3955" w:rsidP="00CF3955">
      <w:pPr>
        <w:spacing w:after="0"/>
      </w:pPr>
    </w:p>
    <w:p w14:paraId="6752811C" w14:textId="77777777" w:rsidR="00EC5BF6" w:rsidRPr="002C31CD" w:rsidRDefault="00EC5BF6" w:rsidP="00CF3955">
      <w:pPr>
        <w:spacing w:after="0"/>
      </w:pPr>
      <w:r w:rsidRPr="002C31CD">
        <w:t>Problem varnosti na Ulici Gradnikove brigade</w:t>
      </w:r>
    </w:p>
    <w:p w14:paraId="423B708B" w14:textId="6D2ADF6F" w:rsidR="00EC5BF6" w:rsidRDefault="00EC5BF6" w:rsidP="00CF3955">
      <w:pPr>
        <w:spacing w:after="0"/>
      </w:pPr>
      <w:r>
        <w:t>V tej najbolj poseljeni ulici v mestu, bi morali posebno pozornost nameniti varnosti. Ugotavljamo, da postaja nevarna tudi kolesarska steza. Tam s preveliko hitrostjo vozijo električni skiroji. V večernih urah po kolesarski stezi vozijo tudi motorna kolesa. Poleg tega pa opažamo, da nočni mir kalijo prestižni hrupni avtomobili in to s hitrostjo, ki v mesto ne spada.</w:t>
      </w:r>
    </w:p>
    <w:p w14:paraId="68C13832" w14:textId="77777777" w:rsidR="00EC5BF6" w:rsidRDefault="00EC5BF6" w:rsidP="00F00A2B">
      <w:r>
        <w:t>Moje vprašanje je, kako lahko kontroliramo dogajanje v mestu v poznih popoldanskih in večernih urah, če ni zagotovljene niti nujne redarske kontrole.</w:t>
      </w:r>
    </w:p>
    <w:p w14:paraId="28C6B769" w14:textId="12BCF32F" w:rsidR="00EC5BF6" w:rsidRDefault="00EC5BF6" w:rsidP="00F00A2B">
      <w:r>
        <w:t>Mogoče pa bi problem vsaj na cestišču lahko rešili z hitrostnimi ovirami (grbinami) ali z ustreznimi merilci hitrosti. Včasih je edino denarna kazen tista, ki te prisili upoštevati omejitve hitrosti. Ulica Gradnikove brigade je glede na promet res posebna. Je kot vpadnica v center mesta, vanjo se steka promet z obeh parkirnih hiš in z vseh parkirišč na levi in desni strani ulice, pa še pešci jo prečkajo. Omejitev in kontrola hitrosti je trenutno res nujna.</w:t>
      </w:r>
    </w:p>
    <w:p w14:paraId="6A77018C" w14:textId="77777777" w:rsidR="00EC5BF6" w:rsidRPr="002C31CD" w:rsidRDefault="00EC5BF6" w:rsidP="00CF3955">
      <w:pPr>
        <w:spacing w:after="0"/>
      </w:pPr>
      <w:r w:rsidRPr="002C31CD">
        <w:t>Izgled mesta v času EPK 2025</w:t>
      </w:r>
    </w:p>
    <w:p w14:paraId="5347C505" w14:textId="6E8F2CD3" w:rsidR="00EC5BF6" w:rsidRDefault="00EC5BF6" w:rsidP="00CF3955">
      <w:pPr>
        <w:spacing w:after="0"/>
      </w:pPr>
      <w:r>
        <w:t>Glede na to, da se je v letošnjem posebnem letu v mestu povečalo številom turistov, poskrbimo, da bo izgled mesta brezhiben. Erjavčeva ulica trenutno ni prav zglednega videza. Precej zelenic je prerasel plevel. Naši sosedje to veliko bolj tankočutno in estetsko urejajo. Imam občutek, da nas v izgledu mesta močno prehitevajo.</w:t>
      </w:r>
    </w:p>
    <w:p w14:paraId="2B4142EC" w14:textId="77777777" w:rsidR="00CF3955" w:rsidRDefault="00CF3955" w:rsidP="00CF3955">
      <w:pPr>
        <w:spacing w:after="0"/>
      </w:pPr>
    </w:p>
    <w:p w14:paraId="475DAA91" w14:textId="04F8BE06" w:rsidR="00AC7EB4" w:rsidRPr="002C31CD" w:rsidRDefault="00AC7EB4" w:rsidP="00F00A2B">
      <w:pPr>
        <w:rPr>
          <w:b/>
        </w:rPr>
      </w:pPr>
      <w:r w:rsidRPr="002C31CD">
        <w:rPr>
          <w:b/>
        </w:rPr>
        <w:t>svetnice mag. Elene Zavadlav Ušaj - naslednje svetniško vprašanje:</w:t>
      </w:r>
    </w:p>
    <w:p w14:paraId="3882558B" w14:textId="6DFA98D5" w:rsidR="00AC7EB4" w:rsidRPr="00B418C5" w:rsidRDefault="00AC7EB4" w:rsidP="00CF3955">
      <w:r w:rsidRPr="00D859BB">
        <w:t xml:space="preserve">Poletna sezona se izteka. Zunanji bazen v tem času ni obratoval niti en dan. Občani in občanke Mestne občine Nova Gorica so ves čas upali, da se bo pa le odprl z datumom v juliju, kot je bilo napovedano s strani vodstva občine. Pa vendar se to ni zgodilo. Zato so spraševali nas, mestne svetnike, za dodatna pojasnila. Ker seveda tudi mi nismo razpolagali z informacijami, smo jih le te želeli pridobiti na spletnem portalu Javnega zavoda za šport Nova Gorica, ampak doživeli še eno razočaranje. Namreč, na spletnem portalu ni nikakršnih informacij, ki so javnega značaja. Po kliku na informacije javnega značaja piše, stran je v pripravi. Po kliku na organe zavoda, so med zapisniki sej sveta zavoda samo stari zapisniki, še iz prejšnjega mandata. Ker po javno dostopnih podatkih nikakor ne moremo pridobiti nobenih informacij o delovanju Javnega zavoda za šport Nova Gorica, pa vendar želimo biti s poslovanjem javnega zavoda seznanjeni ter želimo svetniki svetniške skupine Demokrati, občankam in občanom odgovoriti na vprašanja, naslavljam na občinsko upravo vprašanje, da nam razloži, zakaj dokumenti, ki bi morali biti javno objavljeni – to je letno poročilo zavoda ter tudi zapisniki sej sveta zavoda, niso objavljeni na spletni strani javnega zavoda. Niso pa tudi objavljeni nobeni podatki, ki bi po Zakonu o dostopu do informacij javnega značaja morali biti javno objavljeni. Torej, gre za morebitno kršenje zakonodaje. Ker smo v preteklosti z navedenim zavodom že imeli težave, si ne želimo, da bi se le te ponovile. Zato, v </w:t>
      </w:r>
      <w:r w:rsidRPr="00D859BB">
        <w:lastRenderedPageBreak/>
        <w:t>okviru tega svetniškega vprašanja, želim kot svetnica svetniške skupine Demokratov pridobiti poleg zgornjih odgovorov tudi zadnje letno poročilo zavoda in zapisnike sej sveta zavoda, v skladu</w:t>
      </w:r>
      <w:r w:rsidRPr="00AC7EB4">
        <w:t xml:space="preserve"> z zakonom in podzakonskimi akti.</w:t>
      </w:r>
    </w:p>
    <w:p w14:paraId="25CCD978" w14:textId="4E7233D2" w:rsidR="00B418C5" w:rsidRPr="00AC7EB4" w:rsidRDefault="00B418C5" w:rsidP="00F00A2B">
      <w:pPr>
        <w:rPr>
          <w:b/>
        </w:rPr>
      </w:pPr>
      <w:r w:rsidRPr="00AC7EB4">
        <w:rPr>
          <w:b/>
        </w:rPr>
        <w:t xml:space="preserve">svetnika </w:t>
      </w:r>
      <w:r w:rsidR="00AC7EB4" w:rsidRPr="00AC7EB4">
        <w:rPr>
          <w:b/>
        </w:rPr>
        <w:t>Tomaž</w:t>
      </w:r>
      <w:r w:rsidR="00AC7EB4">
        <w:rPr>
          <w:b/>
        </w:rPr>
        <w:t>a</w:t>
      </w:r>
      <w:r w:rsidR="00AC7EB4" w:rsidRPr="00AC7EB4">
        <w:rPr>
          <w:b/>
        </w:rPr>
        <w:t xml:space="preserve"> Horvat</w:t>
      </w:r>
      <w:r w:rsidR="00AC7EB4">
        <w:rPr>
          <w:b/>
        </w:rPr>
        <w:t>a</w:t>
      </w:r>
      <w:r w:rsidRPr="00AC7EB4">
        <w:rPr>
          <w:b/>
        </w:rPr>
        <w:t xml:space="preserve"> - naslednja pobuda:  </w:t>
      </w:r>
    </w:p>
    <w:p w14:paraId="302D631D" w14:textId="77777777" w:rsidR="00AC7EB4" w:rsidRPr="00AC7EB4" w:rsidRDefault="00AC7EB4" w:rsidP="00F00A2B">
      <w:pPr>
        <w:rPr>
          <w:rFonts w:eastAsiaTheme="majorEastAsia"/>
        </w:rPr>
      </w:pPr>
      <w:r w:rsidRPr="00AC7EB4">
        <w:rPr>
          <w:rFonts w:eastAsiaTheme="majorEastAsia"/>
        </w:rPr>
        <w:t xml:space="preserve">Dajem pobudo, ki se nanaša na pešpot ob Kornu. Občani opozarjajo na vse večji pojav vandalizma, uničevanja javne lastnine ter na brezobzirno in nevarno vožnjo s skiroji in kolesi po peš poteh ob Kornu ter na drugih poteh, pločnikih in javnih površinah po mestu. V ta namen so zbirali podpise, ki jih prilagam pobudi. </w:t>
      </w:r>
    </w:p>
    <w:p w14:paraId="554E6BCB" w14:textId="58401451" w:rsidR="00B418C5" w:rsidRPr="00B418C5" w:rsidRDefault="00AC7EB4" w:rsidP="00F00A2B">
      <w:pPr>
        <w:rPr>
          <w:rFonts w:eastAsiaTheme="majorEastAsia"/>
        </w:rPr>
      </w:pPr>
      <w:r w:rsidRPr="00AC7EB4">
        <w:rPr>
          <w:rFonts w:eastAsiaTheme="majorEastAsia"/>
        </w:rPr>
        <w:t>Predlagam, da se na teh »nevarnih« mestih preuči možnost postavitve nadzornih kamer ter poveča nadzor policije in mestnega redarstva.</w:t>
      </w:r>
    </w:p>
    <w:p w14:paraId="3C8A3E83" w14:textId="4F617C1D" w:rsidR="00B418C5" w:rsidRPr="00AC7EB4" w:rsidRDefault="00B418C5" w:rsidP="00F00A2B">
      <w:pPr>
        <w:rPr>
          <w:b/>
        </w:rPr>
      </w:pPr>
      <w:r w:rsidRPr="00AC7EB4">
        <w:rPr>
          <w:b/>
        </w:rPr>
        <w:t>svetni</w:t>
      </w:r>
      <w:r w:rsidR="00AC7EB4" w:rsidRPr="00AC7EB4">
        <w:rPr>
          <w:b/>
        </w:rPr>
        <w:t>ce</w:t>
      </w:r>
      <w:r w:rsidRPr="00AC7EB4">
        <w:rPr>
          <w:b/>
        </w:rPr>
        <w:t xml:space="preserve"> </w:t>
      </w:r>
      <w:r w:rsidR="00AC7EB4" w:rsidRPr="00AC7EB4">
        <w:rPr>
          <w:b/>
        </w:rPr>
        <w:t>Tanje Vončina</w:t>
      </w:r>
      <w:r w:rsidRPr="00AC7EB4">
        <w:rPr>
          <w:b/>
        </w:rPr>
        <w:t xml:space="preserve"> - naslednja pobuda:  </w:t>
      </w:r>
    </w:p>
    <w:p w14:paraId="37043056" w14:textId="0BC0ED6C" w:rsidR="00B418C5" w:rsidRPr="00B418C5" w:rsidRDefault="00AC7EB4" w:rsidP="00F00A2B">
      <w:r w:rsidRPr="00AC7EB4">
        <w:t>Mestna občina je lastnica parc. št. 2246/28 in 375/16, k. o. Solkan, gre za parkirišče ob bivši gostilni na Prevalu. Ob parkirišču je spomenik padlim madžarskim vojakom, s tega parkirišča je bila včasih lepa »veduta« na samo mesto in, seveda, tudi na mostove čez reko Sočo. Marsikateri turist, pa tudi domačin, se je tam ustavljal in užival v razgledu. Sedaj pa je to, na žalost, nemogoče, saj je območje precej zaraščeno in onemogoča pogled v dolino. Zaradi tega se ljudje ustavljajo na sami cesti, višje od parkirišča, in tam fotografirajo, kar pa je nevarno, tako za voznike vozil kot za ljudi, ki tam stojijo oziroma se sprehajajo po samem cestišču in iščejo primerno mesto za fotografiranje. Gre torej za zanimivo točko, ki ponuja res lep pogled na mesto, pa tudi širše, zato v  imenu Liste za razvoj predlagam, da se grmovje odstrani in to mesto primerno uredi ter označi.</w:t>
      </w:r>
    </w:p>
    <w:p w14:paraId="36BF2F1B" w14:textId="4119FC37" w:rsidR="00B418C5" w:rsidRPr="00AC7EB4" w:rsidRDefault="00AC7EB4" w:rsidP="00F00A2B">
      <w:pPr>
        <w:rPr>
          <w:b/>
        </w:rPr>
      </w:pPr>
      <w:bookmarkStart w:id="2" w:name="_Hlk205188085"/>
      <w:r>
        <w:rPr>
          <w:b/>
        </w:rPr>
        <w:t>s</w:t>
      </w:r>
      <w:r w:rsidR="00B418C5" w:rsidRPr="00AC7EB4">
        <w:rPr>
          <w:b/>
        </w:rPr>
        <w:t>vetni</w:t>
      </w:r>
      <w:r w:rsidRPr="00AC7EB4">
        <w:rPr>
          <w:b/>
        </w:rPr>
        <w:t>ka Andreja Pelicona</w:t>
      </w:r>
      <w:r w:rsidR="00B418C5" w:rsidRPr="00AC7EB4">
        <w:rPr>
          <w:b/>
        </w:rPr>
        <w:t xml:space="preserve"> </w:t>
      </w:r>
      <w:r w:rsidRPr="00AC7EB4">
        <w:rPr>
          <w:b/>
        </w:rPr>
        <w:t>–</w:t>
      </w:r>
      <w:r w:rsidR="00B418C5" w:rsidRPr="00AC7EB4">
        <w:rPr>
          <w:b/>
        </w:rPr>
        <w:t xml:space="preserve"> naslednj</w:t>
      </w:r>
      <w:r w:rsidRPr="00AC7EB4">
        <w:rPr>
          <w:b/>
        </w:rPr>
        <w:t>e svetniško vprašanje</w:t>
      </w:r>
      <w:r w:rsidR="00B418C5" w:rsidRPr="00AC7EB4">
        <w:rPr>
          <w:b/>
        </w:rPr>
        <w:t xml:space="preserve">:  </w:t>
      </w:r>
    </w:p>
    <w:bookmarkEnd w:id="2"/>
    <w:p w14:paraId="5967BBAE" w14:textId="3A062465" w:rsidR="0091594D" w:rsidRPr="00B418C5" w:rsidRDefault="00AC7EB4" w:rsidP="00AA0BCB">
      <w:pPr>
        <w:rPr>
          <w:rFonts w:eastAsiaTheme="majorEastAsia"/>
        </w:rPr>
      </w:pPr>
      <w:r w:rsidRPr="00AC7EB4">
        <w:rPr>
          <w:rFonts w:eastAsiaTheme="majorEastAsia"/>
        </w:rPr>
        <w:t>Imam dve vprašanji glede načrtovanih stanovanj na Majskih poljanah in območja, tako imenovane cone Meblo. V brošuri, ki ste jo pred kratkim izdali kot napovednik za septembrske dogodke ste, poleg ostalega navedli gradnjo 400 stanovanj, med katerimi bodo “številna” nizko najemna. Kaj v številkah pomeni številna? Poleg tega bi si želel sprotnega informiranja mestnega sveta o tej in tudi drugih tematikah, ki jih svetniki pogosto izvemo šele iz medijev.</w:t>
      </w:r>
      <w:r w:rsidRPr="00AC7EB4">
        <w:rPr>
          <w:rFonts w:eastAsiaTheme="majorEastAsia"/>
        </w:rPr>
        <w:br/>
        <w:t>O coni Meblo pa me zanima, če se karkoli izvaja ali se bo v kratkem izvajalo v smeri dokončne ureditve oziroma rešitve tega območja?</w:t>
      </w:r>
    </w:p>
    <w:p w14:paraId="15A246CF" w14:textId="7BD5B0EA" w:rsidR="00B418C5" w:rsidRPr="00AC7EB4" w:rsidRDefault="00AC7EB4" w:rsidP="00F00A2B">
      <w:pPr>
        <w:rPr>
          <w:b/>
        </w:rPr>
      </w:pPr>
      <w:r w:rsidRPr="00AC7EB4">
        <w:rPr>
          <w:b/>
        </w:rPr>
        <w:t>s</w:t>
      </w:r>
      <w:r w:rsidR="00B418C5" w:rsidRPr="00AC7EB4">
        <w:rPr>
          <w:b/>
        </w:rPr>
        <w:t>vetni</w:t>
      </w:r>
      <w:r w:rsidRPr="00AC7EB4">
        <w:rPr>
          <w:b/>
        </w:rPr>
        <w:t xml:space="preserve">ka Matije Kogoj Beni </w:t>
      </w:r>
      <w:r w:rsidR="00B418C5" w:rsidRPr="00AC7EB4">
        <w:rPr>
          <w:b/>
        </w:rPr>
        <w:t xml:space="preserve">- </w:t>
      </w:r>
      <w:r w:rsidRPr="00AC7EB4">
        <w:rPr>
          <w:b/>
        </w:rPr>
        <w:t xml:space="preserve">naslednje svetniško vprašanje:  </w:t>
      </w:r>
    </w:p>
    <w:p w14:paraId="28AF980E" w14:textId="2915468A" w:rsidR="00B418C5" w:rsidRDefault="00AC7EB4" w:rsidP="00F00A2B">
      <w:pPr>
        <w:rPr>
          <w:rFonts w:eastAsiaTheme="majorEastAsia"/>
        </w:rPr>
      </w:pPr>
      <w:r w:rsidRPr="00AC7EB4">
        <w:rPr>
          <w:rFonts w:eastAsiaTheme="majorEastAsia"/>
        </w:rPr>
        <w:t>Več občanov, prebivalcev vasi Podlaka, Madonov in Grgarja, me je opozorilo, da je cesta na relaciji Fobški kal - Podlaka zelo razrita. To je nastalo kot posledica vremenskih ujm v zadnjih dveh letih. Na zadnje je bila cesta sanirana pred dvema letoma. Situacijo sem si tudi osebno ogledal in, kot laik, opažam, da je cesta v katastrofalnem stanju. Zanima nas, kako bo občina sanirala cesto, katero uporabljajo tako kmetje kot tudi ljudje, katerim je ta relacija do Nove Gorice krajša kot po glavni cesti? V priponki prilagam slike iz terena.</w:t>
      </w:r>
    </w:p>
    <w:p w14:paraId="01372CCA" w14:textId="0585709F" w:rsidR="00AC7EB4" w:rsidRDefault="00AC7EB4" w:rsidP="00F00A2B">
      <w:pPr>
        <w:rPr>
          <w:rFonts w:eastAsiaTheme="majorEastAsia"/>
        </w:rPr>
      </w:pPr>
      <w:r>
        <w:rPr>
          <w:rFonts w:eastAsiaTheme="majorEastAsia"/>
        </w:rPr>
        <w:lastRenderedPageBreak/>
        <w:drawing>
          <wp:inline distT="0" distB="0" distL="0" distR="0" wp14:anchorId="56E07EA6" wp14:editId="02E8375F">
            <wp:extent cx="2365795" cy="3151008"/>
            <wp:effectExtent l="0" t="0" r="0" b="0"/>
            <wp:docPr id="104432748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551" cy="3171993"/>
                    </a:xfrm>
                    <a:prstGeom prst="rect">
                      <a:avLst/>
                    </a:prstGeom>
                    <a:noFill/>
                  </pic:spPr>
                </pic:pic>
              </a:graphicData>
            </a:graphic>
          </wp:inline>
        </w:drawing>
      </w:r>
      <w:r>
        <w:rPr>
          <w:rFonts w:eastAsiaTheme="majorEastAsia"/>
        </w:rPr>
        <w:t xml:space="preserve">  </w:t>
      </w:r>
      <w:r>
        <w:rPr>
          <w:rFonts w:eastAsiaTheme="majorEastAsia"/>
        </w:rPr>
        <w:drawing>
          <wp:inline distT="0" distB="0" distL="0" distR="0" wp14:anchorId="35496BEB" wp14:editId="67D29FB5">
            <wp:extent cx="2324100" cy="3097222"/>
            <wp:effectExtent l="0" t="0" r="0" b="8255"/>
            <wp:docPr id="15018129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0296" cy="3118805"/>
                    </a:xfrm>
                    <a:prstGeom prst="rect">
                      <a:avLst/>
                    </a:prstGeom>
                    <a:noFill/>
                  </pic:spPr>
                </pic:pic>
              </a:graphicData>
            </a:graphic>
          </wp:inline>
        </w:drawing>
      </w:r>
    </w:p>
    <w:p w14:paraId="08CB76FA" w14:textId="156488B3" w:rsidR="00AC7EB4" w:rsidRDefault="00AC7EB4" w:rsidP="00F00A2B">
      <w:pPr>
        <w:rPr>
          <w:rFonts w:eastAsiaTheme="majorEastAsia"/>
        </w:rPr>
      </w:pPr>
      <w:r>
        <w:rPr>
          <w:rFonts w:eastAsiaTheme="majorEastAsia"/>
        </w:rPr>
        <w:drawing>
          <wp:inline distT="0" distB="0" distL="0" distR="0" wp14:anchorId="283ABF64" wp14:editId="13CCDDA2">
            <wp:extent cx="2399008" cy="3198495"/>
            <wp:effectExtent l="0" t="0" r="1905" b="1905"/>
            <wp:docPr id="11269267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2060" cy="3202564"/>
                    </a:xfrm>
                    <a:prstGeom prst="rect">
                      <a:avLst/>
                    </a:prstGeom>
                    <a:noFill/>
                  </pic:spPr>
                </pic:pic>
              </a:graphicData>
            </a:graphic>
          </wp:inline>
        </w:drawing>
      </w:r>
      <w:r>
        <w:rPr>
          <w:rFonts w:eastAsiaTheme="majorEastAsia"/>
        </w:rPr>
        <w:t xml:space="preserve">  </w:t>
      </w:r>
      <w:r>
        <w:rPr>
          <w:rFonts w:eastAsiaTheme="majorEastAsia"/>
        </w:rPr>
        <w:drawing>
          <wp:inline distT="0" distB="0" distL="0" distR="0" wp14:anchorId="13102A7D" wp14:editId="3E704708">
            <wp:extent cx="2328402" cy="3208020"/>
            <wp:effectExtent l="0" t="0" r="0" b="0"/>
            <wp:docPr id="173090292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7674" cy="3234573"/>
                    </a:xfrm>
                    <a:prstGeom prst="rect">
                      <a:avLst/>
                    </a:prstGeom>
                    <a:noFill/>
                  </pic:spPr>
                </pic:pic>
              </a:graphicData>
            </a:graphic>
          </wp:inline>
        </w:drawing>
      </w:r>
    </w:p>
    <w:p w14:paraId="17D26D1E" w14:textId="1672B267" w:rsidR="00AC7EB4" w:rsidRPr="00B418C5" w:rsidRDefault="00AC7EB4" w:rsidP="00F00A2B">
      <w:pPr>
        <w:rPr>
          <w:rFonts w:eastAsiaTheme="majorEastAsia"/>
        </w:rPr>
      </w:pPr>
      <w:r>
        <w:rPr>
          <w:rFonts w:eastAsiaTheme="majorEastAsia"/>
        </w:rPr>
        <w:lastRenderedPageBreak/>
        <w:drawing>
          <wp:inline distT="0" distB="0" distL="0" distR="0" wp14:anchorId="258D5AEA" wp14:editId="4C1A08F4">
            <wp:extent cx="2448878" cy="3267075"/>
            <wp:effectExtent l="0" t="0" r="8890" b="0"/>
            <wp:docPr id="181653130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7812" cy="3278994"/>
                    </a:xfrm>
                    <a:prstGeom prst="rect">
                      <a:avLst/>
                    </a:prstGeom>
                    <a:noFill/>
                  </pic:spPr>
                </pic:pic>
              </a:graphicData>
            </a:graphic>
          </wp:inline>
        </w:drawing>
      </w:r>
    </w:p>
    <w:p w14:paraId="7369133F" w14:textId="6BB86178" w:rsidR="00B418C5" w:rsidRPr="002C31CD" w:rsidRDefault="00B418C5" w:rsidP="00F00A2B">
      <w:pPr>
        <w:rPr>
          <w:b/>
        </w:rPr>
      </w:pPr>
      <w:r w:rsidRPr="002C31CD">
        <w:rPr>
          <w:b/>
        </w:rPr>
        <w:t xml:space="preserve">svetnice </w:t>
      </w:r>
      <w:r w:rsidR="00AC7EB4" w:rsidRPr="002C31CD">
        <w:rPr>
          <w:b/>
        </w:rPr>
        <w:t>Lare Žnidarčič</w:t>
      </w:r>
      <w:r w:rsidRPr="002C31CD">
        <w:rPr>
          <w:b/>
        </w:rPr>
        <w:t xml:space="preserve"> </w:t>
      </w:r>
      <w:r w:rsidR="00AC7EB4" w:rsidRPr="002C31CD">
        <w:rPr>
          <w:b/>
        </w:rPr>
        <w:t>–</w:t>
      </w:r>
      <w:r w:rsidRPr="002C31CD">
        <w:rPr>
          <w:b/>
        </w:rPr>
        <w:t xml:space="preserve"> naslednj</w:t>
      </w:r>
      <w:r w:rsidR="00AC7EB4" w:rsidRPr="002C31CD">
        <w:rPr>
          <w:b/>
        </w:rPr>
        <w:t>a pobuda:</w:t>
      </w:r>
    </w:p>
    <w:p w14:paraId="2CBE4752" w14:textId="064A174E" w:rsidR="00B418C5" w:rsidRPr="00AA0BCB" w:rsidRDefault="00AC7EB4" w:rsidP="00AA0BCB">
      <w:pPr>
        <w:rPr>
          <w:rFonts w:eastAsiaTheme="majorEastAsia"/>
        </w:rPr>
      </w:pPr>
      <w:r w:rsidRPr="00AC7EB4">
        <w:rPr>
          <w:rFonts w:eastAsiaTheme="majorEastAsia"/>
        </w:rPr>
        <w:t>Nekateri občani Mestne občine Nova Gorica so se name obrnili z vprašanjem oziroma pojasnilom izvajanja javne službe praznjenja greznic in malih komunalnih čistilnih naprav. Poudarjajo, da uporabniki plačujejo mesečni obračun storitev, ne da bi o tem prejeli tudi potrdilo oziroma evidenčni list o opravljenem praznjenju. Ker tako Uredba o odvajanju in čiščenju komunalne odpadne vode kot tudi Odlok Mestne občine Nova Gorica predvidevata, da mora biti ob praznjenju izdano potrdilo o izvedbi in ker omenjeni Odlok določa, da je izvajalec dolžan izvajati praznjenje greznic najmanj enkrat na tri leta, prosim, da občinska uprava od podjetja Vodovodi in kanalizacija Nova Gorica pridobi naslednja pojasnila. Kolikokrat je izvajalec do danes opravil dela praznjenja greznic, ali so v skladu z določili Odloka pisno seznanili imetnike greznic o nameravanem prevzemu odpadne vode in blata v primeru, da izvajalec dela ni opravil ali bo izvajalec posameznemu upravičencu v skladu z Odlokom povrnil neupravičeno zaračunane storitve in pripadajoče dajatve, ki jih je že plačal? Namen pobude je povečati preglednost izvajanja javne službe ter zagotoviti, da imajo občani jasen dokaz o opravljenih storitvah, za katere plačujejo.</w:t>
      </w:r>
    </w:p>
    <w:p w14:paraId="38AC272E" w14:textId="77777777" w:rsidR="004172F8" w:rsidRPr="002C31CD" w:rsidRDefault="004172F8" w:rsidP="00A8136C">
      <w:pPr>
        <w:jc w:val="both"/>
        <w:rPr>
          <w:b/>
        </w:rPr>
      </w:pPr>
      <w:r w:rsidRPr="002C31CD">
        <w:rPr>
          <w:b/>
        </w:rPr>
        <w:t>svetnice Damjane Pavlica – naslednje nezadovoljstvo s prejetim odgovorom:</w:t>
      </w:r>
    </w:p>
    <w:p w14:paraId="79D78E3E" w14:textId="5E9E22E5" w:rsidR="0068364D" w:rsidRDefault="004172F8" w:rsidP="0068364D">
      <w:pPr>
        <w:rPr>
          <w:rFonts w:eastAsiaTheme="minorHAnsi"/>
          <w:noProof w:val="0"/>
          <w:szCs w:val="20"/>
          <w:lang w:eastAsia="en-US"/>
        </w:rPr>
      </w:pPr>
      <w:r w:rsidRPr="004172F8">
        <w:rPr>
          <w:rFonts w:eastAsiaTheme="minorHAnsi"/>
          <w:noProof w:val="0"/>
          <w:szCs w:val="20"/>
          <w:lang w:eastAsia="en-US"/>
        </w:rPr>
        <w:t>Odgovor sem dobila, se pač strinjam, ker drugega mi ne preostane, bi pa rada vprašala, kako potekajo razgovori za prodajo v coni, prodajo prostora Pošti Slovenije, ker je bilo rečeno, da Pošta je interesent za nakup zemljišča.</w:t>
      </w:r>
    </w:p>
    <w:p w14:paraId="3AFF0611" w14:textId="77777777" w:rsidR="00A8136C" w:rsidRPr="00B418C5" w:rsidRDefault="00A8136C" w:rsidP="0068364D">
      <w:pPr>
        <w:rPr>
          <w:rFonts w:eastAsiaTheme="minorHAnsi"/>
          <w:noProof w:val="0"/>
          <w:szCs w:val="20"/>
          <w:lang w:eastAsia="en-US"/>
        </w:rPr>
      </w:pPr>
    </w:p>
    <w:p w14:paraId="09F95FE9" w14:textId="77777777" w:rsidR="00B418C5" w:rsidRPr="0068364D" w:rsidRDefault="00B418C5" w:rsidP="0068364D">
      <w:pPr>
        <w:pStyle w:val="Podpisoseba"/>
        <w:spacing w:before="0" w:after="0" w:line="288" w:lineRule="auto"/>
        <w:ind w:firstLine="5528"/>
        <w:rPr>
          <w:b/>
          <w:bCs w:val="0"/>
        </w:rPr>
      </w:pPr>
      <w:r w:rsidRPr="0068364D">
        <w:rPr>
          <w:b/>
          <w:bCs w:val="0"/>
        </w:rPr>
        <w:t xml:space="preserve">Miran Ljucovič </w:t>
      </w:r>
    </w:p>
    <w:p w14:paraId="49DA8693" w14:textId="105B22A8" w:rsidR="00A95A58" w:rsidRPr="0068364D" w:rsidRDefault="00B418C5" w:rsidP="0068364D">
      <w:pPr>
        <w:pStyle w:val="Podpisoseba"/>
        <w:spacing w:before="0" w:after="0" w:line="288" w:lineRule="auto"/>
        <w:ind w:firstLine="1701"/>
      </w:pPr>
      <w:r w:rsidRPr="00B418C5">
        <w:t xml:space="preserve">                           </w:t>
      </w:r>
      <w:r w:rsidRPr="00B418C5">
        <w:tab/>
        <w:t xml:space="preserve">                  </w:t>
      </w:r>
      <w:r w:rsidRPr="0068364D">
        <w:t xml:space="preserve">vodja Službe za </w:t>
      </w:r>
      <w:r w:rsidR="0068364D" w:rsidRPr="0068364D">
        <w:t>MS</w:t>
      </w:r>
      <w:r w:rsidRPr="0068364D">
        <w:t xml:space="preserve"> in </w:t>
      </w:r>
      <w:r w:rsidR="0068364D" w:rsidRPr="0068364D">
        <w:t>KS</w:t>
      </w:r>
      <w:r w:rsidRPr="0068364D">
        <w:t xml:space="preserve">                                                                                                </w:t>
      </w:r>
    </w:p>
    <w:sectPr w:rsidR="00A95A58" w:rsidRPr="0068364D" w:rsidSect="00A65609">
      <w:headerReference w:type="default" r:id="rId16"/>
      <w:footerReference w:type="default" r:id="rId17"/>
      <w:headerReference w:type="first" r:id="rId18"/>
      <w:footerReference w:type="first" r:id="rId19"/>
      <w:pgSz w:w="11906" w:h="16838"/>
      <w:pgMar w:top="1418" w:right="1418" w:bottom="1418" w:left="1418" w:header="1304"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449DB" w14:textId="77777777" w:rsidR="003D7D8C" w:rsidRDefault="003D7D8C" w:rsidP="003F3284">
      <w:r>
        <w:separator/>
      </w:r>
    </w:p>
  </w:endnote>
  <w:endnote w:type="continuationSeparator" w:id="0">
    <w:p w14:paraId="11F67D2B" w14:textId="77777777" w:rsidR="003D7D8C" w:rsidRDefault="003D7D8C" w:rsidP="003F3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ylfaen">
    <w:panose1 w:val="010A0502050306030303"/>
    <w:charset w:val="EE"/>
    <w:family w:val="roman"/>
    <w:pitch w:val="variable"/>
    <w:sig w:usb0="04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5158013"/>
      <w:docPartObj>
        <w:docPartGallery w:val="Page Numbers (Bottom of Page)"/>
        <w:docPartUnique/>
      </w:docPartObj>
    </w:sdtPr>
    <w:sdtContent>
      <w:p w14:paraId="049A7E40" w14:textId="577E52AF" w:rsidR="005C54A0" w:rsidRDefault="005C54A0">
        <w:pPr>
          <w:pStyle w:val="Noga"/>
          <w:jc w:val="right"/>
        </w:pPr>
        <w:r>
          <w:fldChar w:fldCharType="begin"/>
        </w:r>
        <w:r>
          <w:instrText>PAGE   \* MERGEFORMAT</w:instrText>
        </w:r>
        <w:r>
          <w:fldChar w:fldCharType="separate"/>
        </w:r>
        <w:r>
          <w:t>2</w:t>
        </w:r>
        <w:r>
          <w:fldChar w:fldCharType="end"/>
        </w:r>
      </w:p>
    </w:sdtContent>
  </w:sdt>
  <w:p w14:paraId="17B11A4C" w14:textId="22E349FF" w:rsidR="00F811AF" w:rsidRPr="008759F5" w:rsidRDefault="00F811AF" w:rsidP="003F3284">
    <w:pPr>
      <w:pStyle w:val="MONG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7BA8D" w14:textId="468416AB" w:rsidR="00366240" w:rsidRPr="00722FAC" w:rsidRDefault="00145A3D" w:rsidP="00722FAC">
    <w:pPr>
      <w:pStyle w:val="MONGnoga"/>
    </w:pPr>
    <w:r w:rsidRPr="00722FAC">
      <w:drawing>
        <wp:anchor distT="0" distB="0" distL="114300" distR="114300" simplePos="0" relativeHeight="251679744" behindDoc="1" locked="0" layoutInCell="1" allowOverlap="1" wp14:anchorId="1B32FDC1" wp14:editId="4C95B0AD">
          <wp:simplePos x="1351722" y="9571383"/>
          <wp:positionH relativeFrom="page">
            <wp:align>center</wp:align>
          </wp:positionH>
          <wp:positionV relativeFrom="page">
            <wp:align>bottom</wp:align>
          </wp:positionV>
          <wp:extent cx="7590218" cy="856615"/>
          <wp:effectExtent l="0" t="0" r="0" b="0"/>
          <wp:wrapNone/>
          <wp:docPr id="4" name="Slik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0218" cy="856615"/>
                  </a:xfrm>
                  <a:prstGeom prst="rect">
                    <a:avLst/>
                  </a:prstGeom>
                </pic:spPr>
              </pic:pic>
            </a:graphicData>
          </a:graphic>
          <wp14:sizeRelH relativeFrom="margin">
            <wp14:pctWidth>0</wp14:pctWidth>
          </wp14:sizeRelH>
          <wp14:sizeRelV relativeFrom="margin">
            <wp14:pctHeight>0</wp14:pctHeight>
          </wp14:sizeRelV>
        </wp:anchor>
      </w:drawing>
    </w:r>
    <w:r w:rsidR="00366240" w:rsidRPr="00722FAC">
      <w:t xml:space="preserve">E: </w:t>
    </w:r>
    <w:r w:rsidR="00366240" w:rsidRPr="00B84570">
      <w:rPr>
        <w:u w:val="single"/>
      </w:rPr>
      <w:t>mestna</w:t>
    </w:r>
    <w:r w:rsidR="002B08B0" w:rsidRPr="00B84570">
      <w:rPr>
        <w:u w:val="single"/>
      </w:rPr>
      <w:t>.</w:t>
    </w:r>
    <w:hyperlink r:id="rId2" w:history="1">
      <w:r w:rsidR="00734A18" w:rsidRPr="00B84570">
        <w:rPr>
          <w:u w:val="single"/>
        </w:rPr>
        <w:t>obcina@nova-gorica.si</w:t>
      </w:r>
    </w:hyperlink>
    <w:r w:rsidR="00366240" w:rsidRPr="00722FAC">
      <w:t>,</w:t>
    </w:r>
    <w:r w:rsidR="002B08B0" w:rsidRPr="00722FAC">
      <w:t xml:space="preserve"> T: +386 (0)5 335 01 </w:t>
    </w:r>
    <w:r w:rsidR="00C072E2">
      <w:t>1</w:t>
    </w:r>
    <w:r w:rsidR="002B08B0" w:rsidRPr="00722FAC">
      <w:t>1,</w:t>
    </w:r>
    <w:r w:rsidR="00192B9A" w:rsidRPr="00722FAC">
      <w:t xml:space="preserve"> </w:t>
    </w:r>
    <w:r w:rsidR="00192B9A" w:rsidRPr="00B84570">
      <w:rPr>
        <w:u w:val="single"/>
      </w:rPr>
      <w:t>www.nova-gorica.si</w:t>
    </w:r>
  </w:p>
  <w:p w14:paraId="272550D5" w14:textId="00D786AD" w:rsidR="00734A18" w:rsidRPr="00722FAC" w:rsidRDefault="00734A18" w:rsidP="00722FAC">
    <w:pPr>
      <w:pStyle w:val="MONGnoga"/>
    </w:pPr>
    <w:r w:rsidRPr="00722FAC">
      <w:t>ID za DDV: SI53055730, matična številka: 5881773</w:t>
    </w:r>
  </w:p>
  <w:p w14:paraId="3D03C244" w14:textId="44ECADA2" w:rsidR="00083CA2" w:rsidRPr="00083CA2" w:rsidRDefault="00083CA2" w:rsidP="003F3284">
    <w:pPr>
      <w:pStyle w:val="MONG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FCBB9" w14:textId="77777777" w:rsidR="003D7D8C" w:rsidRDefault="003D7D8C" w:rsidP="003F3284">
      <w:r>
        <w:separator/>
      </w:r>
    </w:p>
  </w:footnote>
  <w:footnote w:type="continuationSeparator" w:id="0">
    <w:p w14:paraId="0DE2DB1A" w14:textId="77777777" w:rsidR="003D7D8C" w:rsidRDefault="003D7D8C" w:rsidP="003F32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54A80" w14:textId="0CDD3628" w:rsidR="00083CA2" w:rsidRPr="00083CA2" w:rsidRDefault="00145A3D" w:rsidP="003F3284">
    <w:r>
      <w:drawing>
        <wp:anchor distT="0" distB="0" distL="114300" distR="114300" simplePos="0" relativeHeight="251680768" behindDoc="1" locked="0" layoutInCell="1" allowOverlap="1" wp14:anchorId="1F6B2CD0" wp14:editId="348739E7">
          <wp:simplePos x="0" y="0"/>
          <wp:positionH relativeFrom="page">
            <wp:align>center</wp:align>
          </wp:positionH>
          <wp:positionV relativeFrom="page">
            <wp:align>top</wp:align>
          </wp:positionV>
          <wp:extent cx="7578000" cy="91800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1">
                    <a:extLst>
                      <a:ext uri="{28A0092B-C50C-407E-A947-70E740481C1C}">
                        <a14:useLocalDpi xmlns:a14="http://schemas.microsoft.com/office/drawing/2010/main" val="0"/>
                      </a:ext>
                    </a:extLst>
                  </a:blip>
                  <a:stretch>
                    <a:fillRect/>
                  </a:stretch>
                </pic:blipFill>
                <pic:spPr>
                  <a:xfrm>
                    <a:off x="0" y="0"/>
                    <a:ext cx="7578000" cy="91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040B5" w14:textId="39870BD1" w:rsidR="00083CA2" w:rsidRDefault="00366240" w:rsidP="003F3284">
    <w:r>
      <w:drawing>
        <wp:anchor distT="0" distB="0" distL="114300" distR="114300" simplePos="0" relativeHeight="251678720" behindDoc="1" locked="0" layoutInCell="1" allowOverlap="1" wp14:anchorId="1230A72C" wp14:editId="7D6CFDA1">
          <wp:simplePos x="0" y="0"/>
          <wp:positionH relativeFrom="page">
            <wp:align>center</wp:align>
          </wp:positionH>
          <wp:positionV relativeFrom="page">
            <wp:align>top</wp:align>
          </wp:positionV>
          <wp:extent cx="7581600" cy="939600"/>
          <wp:effectExtent l="0" t="0" r="0" b="0"/>
          <wp:wrapNone/>
          <wp:docPr id="3" name="Slika 3" descr="Mestna občina Nova Go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Mestna občina Nova Gorica"/>
                  <pic:cNvPicPr/>
                </pic:nvPicPr>
                <pic:blipFill>
                  <a:blip r:embed="rId1">
                    <a:extLst>
                      <a:ext uri="{28A0092B-C50C-407E-A947-70E740481C1C}">
                        <a14:useLocalDpi xmlns:a14="http://schemas.microsoft.com/office/drawing/2010/main" val="0"/>
                      </a:ext>
                    </a:extLst>
                  </a:blip>
                  <a:stretch>
                    <a:fillRect/>
                  </a:stretch>
                </pic:blipFill>
                <pic:spPr>
                  <a:xfrm>
                    <a:off x="0" y="0"/>
                    <a:ext cx="7581600" cy="9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lvl w:ilvl="0">
      <w:numFmt w:val="bullet"/>
      <w:lvlText w:val="-"/>
      <w:lvlJc w:val="left"/>
      <w:pPr>
        <w:ind w:left="720" w:hanging="360"/>
      </w:pPr>
      <w:rPr>
        <w:rFonts w:ascii="Calibri" w:hAnsi="Calibri" w:cs="Times New Roman" w:hint="default"/>
        <w:color w:val="000000"/>
        <w:sz w:val="22"/>
        <w:szCs w:val="22"/>
        <w:lang w:val="sl-SI"/>
      </w:rPr>
    </w:lvl>
  </w:abstractNum>
  <w:abstractNum w:abstractNumId="1" w15:restartNumberingAfterBreak="0">
    <w:nsid w:val="00833EAA"/>
    <w:multiLevelType w:val="hybridMultilevel"/>
    <w:tmpl w:val="A3C0A1AE"/>
    <w:lvl w:ilvl="0" w:tplc="603EC758">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 w15:restartNumberingAfterBreak="0">
    <w:nsid w:val="03823FA4"/>
    <w:multiLevelType w:val="hybridMultilevel"/>
    <w:tmpl w:val="9BE4F7E6"/>
    <w:lvl w:ilvl="0" w:tplc="1FAEBF6C">
      <w:start w:val="1"/>
      <w:numFmt w:val="decimal"/>
      <w:lvlText w:val="%1."/>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3B6505A"/>
    <w:multiLevelType w:val="hybridMultilevel"/>
    <w:tmpl w:val="7EEEF704"/>
    <w:lvl w:ilvl="0" w:tplc="4030D936">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 w15:restartNumberingAfterBreak="0">
    <w:nsid w:val="27DD71C1"/>
    <w:multiLevelType w:val="hybridMultilevel"/>
    <w:tmpl w:val="B476A274"/>
    <w:lvl w:ilvl="0" w:tplc="603EC758">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5" w15:restartNumberingAfterBreak="0">
    <w:nsid w:val="32BD495C"/>
    <w:multiLevelType w:val="hybridMultilevel"/>
    <w:tmpl w:val="F912ED42"/>
    <w:lvl w:ilvl="0" w:tplc="999EDEE0">
      <w:start w:val="1"/>
      <w:numFmt w:val="decimal"/>
      <w:lvlText w:val="%1."/>
      <w:lvlJc w:val="left"/>
      <w:pPr>
        <w:ind w:left="1211" w:hanging="360"/>
      </w:pPr>
      <w:rPr>
        <w:rFonts w:ascii="Arial" w:hAnsi="Arial" w:cs="Arial" w:hint="default"/>
        <w:b w:val="0"/>
        <w:bCs w:val="0"/>
        <w:color w:val="000000"/>
        <w:sz w:val="22"/>
        <w:szCs w:val="22"/>
        <w:lang w:val="sl-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6C41155"/>
    <w:multiLevelType w:val="hybridMultilevel"/>
    <w:tmpl w:val="2F5AF47C"/>
    <w:lvl w:ilvl="0" w:tplc="348AFD68">
      <w:start w:val="1"/>
      <w:numFmt w:val="decimal"/>
      <w:lvlText w:val="%1."/>
      <w:lvlJc w:val="left"/>
      <w:pPr>
        <w:ind w:left="1211" w:hanging="360"/>
      </w:pPr>
      <w:rPr>
        <w:rFonts w:hint="default"/>
      </w:rPr>
    </w:lvl>
    <w:lvl w:ilvl="1" w:tplc="04240019" w:tentative="1">
      <w:start w:val="1"/>
      <w:numFmt w:val="lowerLetter"/>
      <w:lvlText w:val="%2."/>
      <w:lvlJc w:val="left"/>
      <w:pPr>
        <w:ind w:left="1931" w:hanging="360"/>
      </w:pPr>
    </w:lvl>
    <w:lvl w:ilvl="2" w:tplc="0424001B" w:tentative="1">
      <w:start w:val="1"/>
      <w:numFmt w:val="lowerRoman"/>
      <w:lvlText w:val="%3."/>
      <w:lvlJc w:val="right"/>
      <w:pPr>
        <w:ind w:left="2651" w:hanging="180"/>
      </w:pPr>
    </w:lvl>
    <w:lvl w:ilvl="3" w:tplc="0424000F" w:tentative="1">
      <w:start w:val="1"/>
      <w:numFmt w:val="decimal"/>
      <w:lvlText w:val="%4."/>
      <w:lvlJc w:val="left"/>
      <w:pPr>
        <w:ind w:left="3371" w:hanging="360"/>
      </w:pPr>
    </w:lvl>
    <w:lvl w:ilvl="4" w:tplc="04240019" w:tentative="1">
      <w:start w:val="1"/>
      <w:numFmt w:val="lowerLetter"/>
      <w:lvlText w:val="%5."/>
      <w:lvlJc w:val="left"/>
      <w:pPr>
        <w:ind w:left="4091" w:hanging="360"/>
      </w:pPr>
    </w:lvl>
    <w:lvl w:ilvl="5" w:tplc="0424001B" w:tentative="1">
      <w:start w:val="1"/>
      <w:numFmt w:val="lowerRoman"/>
      <w:lvlText w:val="%6."/>
      <w:lvlJc w:val="right"/>
      <w:pPr>
        <w:ind w:left="4811" w:hanging="180"/>
      </w:pPr>
    </w:lvl>
    <w:lvl w:ilvl="6" w:tplc="0424000F" w:tentative="1">
      <w:start w:val="1"/>
      <w:numFmt w:val="decimal"/>
      <w:lvlText w:val="%7."/>
      <w:lvlJc w:val="left"/>
      <w:pPr>
        <w:ind w:left="5531" w:hanging="360"/>
      </w:pPr>
    </w:lvl>
    <w:lvl w:ilvl="7" w:tplc="04240019" w:tentative="1">
      <w:start w:val="1"/>
      <w:numFmt w:val="lowerLetter"/>
      <w:lvlText w:val="%8."/>
      <w:lvlJc w:val="left"/>
      <w:pPr>
        <w:ind w:left="6251" w:hanging="360"/>
      </w:pPr>
    </w:lvl>
    <w:lvl w:ilvl="8" w:tplc="0424001B" w:tentative="1">
      <w:start w:val="1"/>
      <w:numFmt w:val="lowerRoman"/>
      <w:lvlText w:val="%9."/>
      <w:lvlJc w:val="right"/>
      <w:pPr>
        <w:ind w:left="6971" w:hanging="180"/>
      </w:pPr>
    </w:lvl>
  </w:abstractNum>
  <w:abstractNum w:abstractNumId="7" w15:restartNumberingAfterBreak="0">
    <w:nsid w:val="508075AE"/>
    <w:multiLevelType w:val="hybridMultilevel"/>
    <w:tmpl w:val="370ADEA6"/>
    <w:lvl w:ilvl="0" w:tplc="BB36B256">
      <w:start w:val="1"/>
      <w:numFmt w:val="bullet"/>
      <w:pStyle w:val="Seznam"/>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4952E0E"/>
    <w:multiLevelType w:val="hybridMultilevel"/>
    <w:tmpl w:val="07AEF176"/>
    <w:lvl w:ilvl="0" w:tplc="87E8451E">
      <w:start w:val="1"/>
      <w:numFmt w:val="bullet"/>
      <w:lvlText w:val="-"/>
      <w:lvlJc w:val="left"/>
      <w:pPr>
        <w:ind w:left="1429" w:hanging="360"/>
      </w:pPr>
      <w:rPr>
        <w:rFonts w:ascii="Sylfaen" w:hAnsi="Sylfaen"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9" w15:restartNumberingAfterBreak="0">
    <w:nsid w:val="5625229F"/>
    <w:multiLevelType w:val="hybridMultilevel"/>
    <w:tmpl w:val="7BD64D60"/>
    <w:lvl w:ilvl="0" w:tplc="1152F998">
      <w:start w:val="1"/>
      <w:numFmt w:val="decimal"/>
      <w:lvlText w:val="%1."/>
      <w:lvlJc w:val="left"/>
      <w:pPr>
        <w:tabs>
          <w:tab w:val="num" w:pos="720"/>
        </w:tabs>
        <w:ind w:left="720" w:hanging="720"/>
      </w:pPr>
      <w:rPr>
        <w:rFonts w:ascii="Arial" w:hAnsi="Arial" w:cs="Arial" w:hint="default"/>
        <w:b w:val="0"/>
        <w:i w:val="0"/>
        <w:iCs w:val="0"/>
        <w:sz w:val="22"/>
        <w:szCs w:val="22"/>
      </w:rPr>
    </w:lvl>
    <w:lvl w:ilvl="1" w:tplc="E474B780">
      <w:start w:val="1"/>
      <w:numFmt w:val="bullet"/>
      <w:lvlText w:val="-"/>
      <w:lvlJc w:val="left"/>
      <w:pPr>
        <w:tabs>
          <w:tab w:val="num" w:pos="1440"/>
        </w:tabs>
        <w:ind w:left="1440" w:hanging="360"/>
      </w:pPr>
      <w:rPr>
        <w:rFonts w:ascii="Arial" w:eastAsia="Times New Roman" w:hAnsi="Arial" w:cs="Aria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583F228E"/>
    <w:multiLevelType w:val="hybridMultilevel"/>
    <w:tmpl w:val="B6FA3DE0"/>
    <w:lvl w:ilvl="0" w:tplc="4030D936">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1" w15:restartNumberingAfterBreak="0">
    <w:nsid w:val="5C351D4F"/>
    <w:multiLevelType w:val="hybridMultilevel"/>
    <w:tmpl w:val="538EF2CE"/>
    <w:lvl w:ilvl="0" w:tplc="04240001">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2" w15:restartNumberingAfterBreak="0">
    <w:nsid w:val="6A0D3747"/>
    <w:multiLevelType w:val="hybridMultilevel"/>
    <w:tmpl w:val="951A9C18"/>
    <w:lvl w:ilvl="0" w:tplc="04240001">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num w:numId="1" w16cid:durableId="1275595661">
    <w:abstractNumId w:val="7"/>
  </w:num>
  <w:num w:numId="2" w16cid:durableId="1564440524">
    <w:abstractNumId w:val="11"/>
  </w:num>
  <w:num w:numId="3" w16cid:durableId="1989281952">
    <w:abstractNumId w:val="1"/>
  </w:num>
  <w:num w:numId="4" w16cid:durableId="457340087">
    <w:abstractNumId w:val="4"/>
  </w:num>
  <w:num w:numId="5" w16cid:durableId="2029018289">
    <w:abstractNumId w:val="10"/>
  </w:num>
  <w:num w:numId="6" w16cid:durableId="1927811028">
    <w:abstractNumId w:val="12"/>
  </w:num>
  <w:num w:numId="7" w16cid:durableId="1159418049">
    <w:abstractNumId w:val="3"/>
  </w:num>
  <w:num w:numId="8" w16cid:durableId="1562598849">
    <w:abstractNumId w:val="0"/>
  </w:num>
  <w:num w:numId="9" w16cid:durableId="1435321631">
    <w:abstractNumId w:val="5"/>
  </w:num>
  <w:num w:numId="10" w16cid:durableId="1884361595">
    <w:abstractNumId w:val="6"/>
  </w:num>
  <w:num w:numId="11" w16cid:durableId="858927552">
    <w:abstractNumId w:val="9"/>
  </w:num>
  <w:num w:numId="12" w16cid:durableId="556166317">
    <w:abstractNumId w:val="2"/>
  </w:num>
  <w:num w:numId="13" w16cid:durableId="6201153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BE7"/>
    <w:rsid w:val="000276AB"/>
    <w:rsid w:val="00035268"/>
    <w:rsid w:val="0005678C"/>
    <w:rsid w:val="00083CA2"/>
    <w:rsid w:val="00086C64"/>
    <w:rsid w:val="000C5EDC"/>
    <w:rsid w:val="000D4820"/>
    <w:rsid w:val="000D6C77"/>
    <w:rsid w:val="000E0327"/>
    <w:rsid w:val="000E1DA1"/>
    <w:rsid w:val="00101B99"/>
    <w:rsid w:val="00110838"/>
    <w:rsid w:val="00111BF4"/>
    <w:rsid w:val="001137D1"/>
    <w:rsid w:val="00145A3D"/>
    <w:rsid w:val="001776A5"/>
    <w:rsid w:val="00184E64"/>
    <w:rsid w:val="00192B9A"/>
    <w:rsid w:val="00193C5D"/>
    <w:rsid w:val="001B21C9"/>
    <w:rsid w:val="001B2389"/>
    <w:rsid w:val="001C6438"/>
    <w:rsid w:val="001D7013"/>
    <w:rsid w:val="001E1A71"/>
    <w:rsid w:val="001F4732"/>
    <w:rsid w:val="00211ECA"/>
    <w:rsid w:val="00214473"/>
    <w:rsid w:val="00217DF8"/>
    <w:rsid w:val="0022273D"/>
    <w:rsid w:val="0022510F"/>
    <w:rsid w:val="00226E0E"/>
    <w:rsid w:val="0028430E"/>
    <w:rsid w:val="00287D4F"/>
    <w:rsid w:val="002948F9"/>
    <w:rsid w:val="002B08B0"/>
    <w:rsid w:val="002C31CD"/>
    <w:rsid w:val="002F26F0"/>
    <w:rsid w:val="00305974"/>
    <w:rsid w:val="0032004F"/>
    <w:rsid w:val="00326CFC"/>
    <w:rsid w:val="00345529"/>
    <w:rsid w:val="00351CDF"/>
    <w:rsid w:val="00366240"/>
    <w:rsid w:val="0037061C"/>
    <w:rsid w:val="00381D6C"/>
    <w:rsid w:val="0039457F"/>
    <w:rsid w:val="003A0AE4"/>
    <w:rsid w:val="003A2C22"/>
    <w:rsid w:val="003B11F7"/>
    <w:rsid w:val="003D7D8C"/>
    <w:rsid w:val="003E36FB"/>
    <w:rsid w:val="003F3284"/>
    <w:rsid w:val="00404823"/>
    <w:rsid w:val="004129EE"/>
    <w:rsid w:val="004172F8"/>
    <w:rsid w:val="00446D8D"/>
    <w:rsid w:val="00454265"/>
    <w:rsid w:val="00463FA4"/>
    <w:rsid w:val="00486063"/>
    <w:rsid w:val="004953C5"/>
    <w:rsid w:val="004A325F"/>
    <w:rsid w:val="004A535E"/>
    <w:rsid w:val="004D7EF3"/>
    <w:rsid w:val="004E242E"/>
    <w:rsid w:val="00501EB2"/>
    <w:rsid w:val="005210F0"/>
    <w:rsid w:val="005361AF"/>
    <w:rsid w:val="0053704E"/>
    <w:rsid w:val="00581BE7"/>
    <w:rsid w:val="0058227B"/>
    <w:rsid w:val="00592FB1"/>
    <w:rsid w:val="005B7D09"/>
    <w:rsid w:val="005C4702"/>
    <w:rsid w:val="005C54A0"/>
    <w:rsid w:val="005D3F71"/>
    <w:rsid w:val="005D55D7"/>
    <w:rsid w:val="00610C0B"/>
    <w:rsid w:val="00611F95"/>
    <w:rsid w:val="00615EB2"/>
    <w:rsid w:val="006417C5"/>
    <w:rsid w:val="00651058"/>
    <w:rsid w:val="006620F0"/>
    <w:rsid w:val="006752A2"/>
    <w:rsid w:val="0068364D"/>
    <w:rsid w:val="006909A4"/>
    <w:rsid w:val="006B42F9"/>
    <w:rsid w:val="006D78FD"/>
    <w:rsid w:val="006E4655"/>
    <w:rsid w:val="007063A4"/>
    <w:rsid w:val="0072050F"/>
    <w:rsid w:val="00722FAC"/>
    <w:rsid w:val="00734A18"/>
    <w:rsid w:val="0074692A"/>
    <w:rsid w:val="007719A2"/>
    <w:rsid w:val="00773340"/>
    <w:rsid w:val="0079172C"/>
    <w:rsid w:val="00791DB2"/>
    <w:rsid w:val="00793022"/>
    <w:rsid w:val="007C0DEA"/>
    <w:rsid w:val="007C6E0B"/>
    <w:rsid w:val="007D3693"/>
    <w:rsid w:val="007D46F0"/>
    <w:rsid w:val="007E04A2"/>
    <w:rsid w:val="007E73F9"/>
    <w:rsid w:val="007F68BF"/>
    <w:rsid w:val="00810854"/>
    <w:rsid w:val="00822CB7"/>
    <w:rsid w:val="008515CD"/>
    <w:rsid w:val="00873CAB"/>
    <w:rsid w:val="008759F5"/>
    <w:rsid w:val="008802E3"/>
    <w:rsid w:val="008821D4"/>
    <w:rsid w:val="008A5F4D"/>
    <w:rsid w:val="008C36D2"/>
    <w:rsid w:val="00905F98"/>
    <w:rsid w:val="0091594D"/>
    <w:rsid w:val="00923A6E"/>
    <w:rsid w:val="00942356"/>
    <w:rsid w:val="009805C0"/>
    <w:rsid w:val="009C2449"/>
    <w:rsid w:val="009D3904"/>
    <w:rsid w:val="009E4563"/>
    <w:rsid w:val="00A07540"/>
    <w:rsid w:val="00A65609"/>
    <w:rsid w:val="00A72C96"/>
    <w:rsid w:val="00A8136C"/>
    <w:rsid w:val="00A9127C"/>
    <w:rsid w:val="00A95A58"/>
    <w:rsid w:val="00AA0BCB"/>
    <w:rsid w:val="00AA4BFD"/>
    <w:rsid w:val="00AC7EB4"/>
    <w:rsid w:val="00AD4FBA"/>
    <w:rsid w:val="00AE4013"/>
    <w:rsid w:val="00B2192C"/>
    <w:rsid w:val="00B418C5"/>
    <w:rsid w:val="00B43628"/>
    <w:rsid w:val="00B754E3"/>
    <w:rsid w:val="00B84570"/>
    <w:rsid w:val="00BA46CD"/>
    <w:rsid w:val="00BB4CF1"/>
    <w:rsid w:val="00BB6A20"/>
    <w:rsid w:val="00BF7B56"/>
    <w:rsid w:val="00C072E2"/>
    <w:rsid w:val="00C10614"/>
    <w:rsid w:val="00C12D30"/>
    <w:rsid w:val="00C7627D"/>
    <w:rsid w:val="00C762F1"/>
    <w:rsid w:val="00C973E8"/>
    <w:rsid w:val="00CB5FF7"/>
    <w:rsid w:val="00CD0869"/>
    <w:rsid w:val="00CD1C81"/>
    <w:rsid w:val="00CE01CB"/>
    <w:rsid w:val="00CF3955"/>
    <w:rsid w:val="00D32794"/>
    <w:rsid w:val="00D601AC"/>
    <w:rsid w:val="00D61FB5"/>
    <w:rsid w:val="00D731FF"/>
    <w:rsid w:val="00D81991"/>
    <w:rsid w:val="00D859BB"/>
    <w:rsid w:val="00DA082A"/>
    <w:rsid w:val="00DA69BC"/>
    <w:rsid w:val="00DA74FF"/>
    <w:rsid w:val="00DB324B"/>
    <w:rsid w:val="00DD1372"/>
    <w:rsid w:val="00DE7B81"/>
    <w:rsid w:val="00E21F40"/>
    <w:rsid w:val="00E57102"/>
    <w:rsid w:val="00E876FD"/>
    <w:rsid w:val="00E92C24"/>
    <w:rsid w:val="00EC5BF6"/>
    <w:rsid w:val="00ED202B"/>
    <w:rsid w:val="00EE5DDF"/>
    <w:rsid w:val="00EF0214"/>
    <w:rsid w:val="00F00A2B"/>
    <w:rsid w:val="00F0285F"/>
    <w:rsid w:val="00F05E16"/>
    <w:rsid w:val="00F105BD"/>
    <w:rsid w:val="00F12361"/>
    <w:rsid w:val="00F216E4"/>
    <w:rsid w:val="00F24C66"/>
    <w:rsid w:val="00F27F42"/>
    <w:rsid w:val="00F34638"/>
    <w:rsid w:val="00F40810"/>
    <w:rsid w:val="00F4231E"/>
    <w:rsid w:val="00F66755"/>
    <w:rsid w:val="00F66A00"/>
    <w:rsid w:val="00F811AF"/>
    <w:rsid w:val="00FA5CDD"/>
    <w:rsid w:val="00FC6B8E"/>
    <w:rsid w:val="00FE268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A4C89"/>
  <w15:chartTrackingRefBased/>
  <w15:docId w15:val="{B18A3B8A-9E83-409D-9D48-D35E1A01A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D1C81"/>
    <w:pPr>
      <w:spacing w:after="240" w:line="288" w:lineRule="auto"/>
      <w:ind w:left="709" w:right="-142"/>
    </w:pPr>
    <w:rPr>
      <w:rFonts w:ascii="Verdana" w:eastAsia="Times New Roman" w:hAnsi="Verdana" w:cs="Arial"/>
      <w:bCs/>
      <w:noProof/>
      <w:sz w:val="20"/>
      <w:lang w:eastAsia="sl-SI"/>
    </w:rPr>
  </w:style>
  <w:style w:type="paragraph" w:styleId="Naslov1">
    <w:name w:val="heading 1"/>
    <w:next w:val="Navaden"/>
    <w:link w:val="Naslov1Znak"/>
    <w:uiPriority w:val="9"/>
    <w:qFormat/>
    <w:rsid w:val="008759F5"/>
    <w:pPr>
      <w:keepNext/>
      <w:keepLines/>
      <w:spacing w:before="440" w:after="440"/>
      <w:ind w:left="709"/>
      <w:outlineLvl w:val="0"/>
    </w:pPr>
    <w:rPr>
      <w:rFonts w:ascii="Verdana" w:eastAsiaTheme="majorEastAsia" w:hAnsi="Verdana" w:cstheme="majorBidi"/>
      <w:b/>
      <w:bCs/>
      <w:noProof/>
      <w:color w:val="2F5496" w:themeColor="accent1" w:themeShade="BF"/>
      <w:sz w:val="26"/>
      <w:szCs w:val="28"/>
      <w:lang w:eastAsia="sl-SI"/>
    </w:rPr>
  </w:style>
  <w:style w:type="paragraph" w:styleId="Naslov2">
    <w:name w:val="heading 2"/>
    <w:next w:val="Navaden"/>
    <w:link w:val="Naslov2Znak"/>
    <w:uiPriority w:val="9"/>
    <w:unhideWhenUsed/>
    <w:qFormat/>
    <w:rsid w:val="008759F5"/>
    <w:pPr>
      <w:keepNext/>
      <w:keepLines/>
      <w:spacing w:before="240" w:after="240"/>
      <w:ind w:left="709"/>
      <w:outlineLvl w:val="1"/>
    </w:pPr>
    <w:rPr>
      <w:rFonts w:ascii="Verdana" w:eastAsiaTheme="majorEastAsia" w:hAnsi="Verdana" w:cstheme="majorBidi"/>
      <w:b/>
      <w:bCs/>
      <w:noProof/>
      <w:color w:val="2F5496" w:themeColor="accent1" w:themeShade="BF"/>
      <w:sz w:val="24"/>
      <w:szCs w:val="26"/>
      <w:lang w:eastAsia="sl-SI"/>
    </w:rPr>
  </w:style>
  <w:style w:type="paragraph" w:styleId="Naslov3">
    <w:name w:val="heading 3"/>
    <w:next w:val="Navaden"/>
    <w:link w:val="Naslov3Znak"/>
    <w:uiPriority w:val="9"/>
    <w:unhideWhenUsed/>
    <w:qFormat/>
    <w:rsid w:val="008759F5"/>
    <w:pPr>
      <w:keepNext/>
      <w:keepLines/>
      <w:spacing w:before="240" w:after="240"/>
      <w:ind w:left="709"/>
      <w:outlineLvl w:val="2"/>
    </w:pPr>
    <w:rPr>
      <w:rFonts w:ascii="Verdana" w:eastAsiaTheme="majorEastAsia" w:hAnsi="Verdana" w:cstheme="majorBidi"/>
      <w:bCs/>
      <w:noProof/>
      <w:color w:val="1F3763" w:themeColor="accent1" w:themeShade="7F"/>
      <w:szCs w:val="24"/>
      <w:lang w:eastAsia="sl-SI"/>
    </w:rPr>
  </w:style>
  <w:style w:type="paragraph" w:styleId="Naslov4">
    <w:name w:val="heading 4"/>
    <w:next w:val="Navaden"/>
    <w:link w:val="Naslov4Znak"/>
    <w:uiPriority w:val="9"/>
    <w:unhideWhenUsed/>
    <w:qFormat/>
    <w:rsid w:val="008759F5"/>
    <w:pPr>
      <w:keepNext/>
      <w:keepLines/>
      <w:spacing w:before="240" w:after="240"/>
      <w:ind w:left="709"/>
      <w:outlineLvl w:val="3"/>
    </w:pPr>
    <w:rPr>
      <w:rFonts w:ascii="Verdana" w:eastAsiaTheme="majorEastAsia" w:hAnsi="Verdana" w:cstheme="majorBidi"/>
      <w:bCs/>
      <w:iCs/>
      <w:noProof/>
      <w:color w:val="2F5496" w:themeColor="accent1" w:themeShade="BF"/>
      <w:sz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581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NGnoga">
    <w:name w:val="MONG noga"/>
    <w:basedOn w:val="Navaden"/>
    <w:link w:val="MONGnogaZnak"/>
    <w:qFormat/>
    <w:rsid w:val="00722FAC"/>
    <w:pPr>
      <w:tabs>
        <w:tab w:val="center" w:pos="4536"/>
        <w:tab w:val="right" w:pos="9072"/>
      </w:tabs>
      <w:spacing w:after="0"/>
      <w:ind w:left="1134"/>
    </w:pPr>
    <w:rPr>
      <w:color w:val="002F87"/>
      <w:sz w:val="14"/>
      <w:szCs w:val="14"/>
    </w:rPr>
  </w:style>
  <w:style w:type="character" w:styleId="Nerazreenaomemba">
    <w:name w:val="Unresolved Mention"/>
    <w:basedOn w:val="Privzetapisavaodstavka"/>
    <w:uiPriority w:val="99"/>
    <w:semiHidden/>
    <w:unhideWhenUsed/>
    <w:rsid w:val="00F811AF"/>
    <w:rPr>
      <w:color w:val="605E5C"/>
      <w:shd w:val="clear" w:color="auto" w:fill="E1DFDD"/>
    </w:rPr>
  </w:style>
  <w:style w:type="character" w:customStyle="1" w:styleId="MONGnogaZnak">
    <w:name w:val="MONG noga Znak"/>
    <w:basedOn w:val="Privzetapisavaodstavka"/>
    <w:link w:val="MONGnoga"/>
    <w:rsid w:val="00722FAC"/>
    <w:rPr>
      <w:rFonts w:ascii="Verdana" w:eastAsia="Times New Roman" w:hAnsi="Verdana" w:cs="Arial"/>
      <w:bCs/>
      <w:noProof/>
      <w:color w:val="002F87"/>
      <w:sz w:val="14"/>
      <w:szCs w:val="14"/>
      <w:lang w:eastAsia="sl-SI"/>
    </w:rPr>
  </w:style>
  <w:style w:type="paragraph" w:customStyle="1" w:styleId="Nazivenote">
    <w:name w:val="Naziv enote"/>
    <w:link w:val="NazivenoteZnak"/>
    <w:qFormat/>
    <w:rsid w:val="00722FAC"/>
    <w:pPr>
      <w:ind w:left="709"/>
    </w:pPr>
    <w:rPr>
      <w:rFonts w:ascii="Verdana" w:eastAsia="Times New Roman" w:hAnsi="Verdana" w:cs="Arial"/>
      <w:b/>
      <w:noProof/>
      <w:color w:val="002F87"/>
      <w:sz w:val="14"/>
      <w:szCs w:val="14"/>
      <w:lang w:eastAsia="sl-SI"/>
    </w:rPr>
  </w:style>
  <w:style w:type="character" w:customStyle="1" w:styleId="NazivenoteZnak">
    <w:name w:val="Naziv enote Znak"/>
    <w:basedOn w:val="MONGnogaZnak"/>
    <w:link w:val="Nazivenote"/>
    <w:rsid w:val="00722FAC"/>
    <w:rPr>
      <w:rFonts w:ascii="Verdana" w:eastAsia="Times New Roman" w:hAnsi="Verdana" w:cs="Arial"/>
      <w:b/>
      <w:bCs w:val="0"/>
      <w:noProof/>
      <w:color w:val="002F87"/>
      <w:sz w:val="14"/>
      <w:szCs w:val="14"/>
      <w:lang w:eastAsia="sl-SI"/>
    </w:rPr>
  </w:style>
  <w:style w:type="paragraph" w:customStyle="1" w:styleId="Podpisoseba">
    <w:name w:val="Podpis oseba"/>
    <w:basedOn w:val="Navaden"/>
    <w:link w:val="PodpisosebaZnak"/>
    <w:qFormat/>
    <w:rsid w:val="00226E0E"/>
    <w:pPr>
      <w:spacing w:before="600" w:after="600" w:line="240" w:lineRule="exact"/>
    </w:pPr>
    <w:rPr>
      <w:color w:val="002F87"/>
    </w:rPr>
  </w:style>
  <w:style w:type="character" w:customStyle="1" w:styleId="PodpisosebaZnak">
    <w:name w:val="Podpis oseba Znak"/>
    <w:basedOn w:val="Privzetapisavaodstavka"/>
    <w:link w:val="Podpisoseba"/>
    <w:rsid w:val="00226E0E"/>
    <w:rPr>
      <w:rFonts w:ascii="Verdana" w:eastAsia="Times New Roman" w:hAnsi="Verdana" w:cs="Arial"/>
      <w:bCs/>
      <w:noProof/>
      <w:color w:val="002F87"/>
      <w:lang w:eastAsia="sl-SI"/>
    </w:rPr>
  </w:style>
  <w:style w:type="paragraph" w:customStyle="1" w:styleId="Zveza">
    <w:name w:val="Zveza"/>
    <w:next w:val="Navaden"/>
    <w:link w:val="ZvezaZnak"/>
    <w:qFormat/>
    <w:rsid w:val="00610C0B"/>
    <w:pPr>
      <w:spacing w:after="440" w:line="240" w:lineRule="auto"/>
      <w:ind w:left="709"/>
    </w:pPr>
    <w:rPr>
      <w:rFonts w:ascii="Verdana" w:eastAsia="Times New Roman" w:hAnsi="Verdana" w:cs="Arial"/>
      <w:bCs/>
      <w:noProof/>
      <w:sz w:val="20"/>
      <w:lang w:eastAsia="sl-SI"/>
    </w:rPr>
  </w:style>
  <w:style w:type="character" w:customStyle="1" w:styleId="ZvezaZnak">
    <w:name w:val="Zveza Znak"/>
    <w:basedOn w:val="Privzetapisavaodstavka"/>
    <w:link w:val="Zveza"/>
    <w:rsid w:val="00610C0B"/>
    <w:rPr>
      <w:rFonts w:ascii="Verdana" w:eastAsia="Times New Roman" w:hAnsi="Verdana" w:cs="Arial"/>
      <w:bCs/>
      <w:noProof/>
      <w:sz w:val="20"/>
      <w:lang w:eastAsia="sl-SI"/>
    </w:rPr>
  </w:style>
  <w:style w:type="character" w:customStyle="1" w:styleId="Naslov1Znak">
    <w:name w:val="Naslov 1 Znak"/>
    <w:basedOn w:val="Privzetapisavaodstavka"/>
    <w:link w:val="Naslov1"/>
    <w:uiPriority w:val="9"/>
    <w:rsid w:val="008759F5"/>
    <w:rPr>
      <w:rFonts w:ascii="Verdana" w:eastAsiaTheme="majorEastAsia" w:hAnsi="Verdana" w:cstheme="majorBidi"/>
      <w:b/>
      <w:bCs/>
      <w:noProof/>
      <w:color w:val="2F5496" w:themeColor="accent1" w:themeShade="BF"/>
      <w:sz w:val="26"/>
      <w:szCs w:val="28"/>
      <w:lang w:eastAsia="sl-SI"/>
    </w:rPr>
  </w:style>
  <w:style w:type="character" w:customStyle="1" w:styleId="Naslov2Znak">
    <w:name w:val="Naslov 2 Znak"/>
    <w:basedOn w:val="Privzetapisavaodstavka"/>
    <w:link w:val="Naslov2"/>
    <w:uiPriority w:val="9"/>
    <w:rsid w:val="008759F5"/>
    <w:rPr>
      <w:rFonts w:ascii="Verdana" w:eastAsiaTheme="majorEastAsia" w:hAnsi="Verdana" w:cstheme="majorBidi"/>
      <w:b/>
      <w:bCs/>
      <w:noProof/>
      <w:color w:val="2F5496" w:themeColor="accent1" w:themeShade="BF"/>
      <w:sz w:val="24"/>
      <w:szCs w:val="26"/>
      <w:lang w:eastAsia="sl-SI"/>
    </w:rPr>
  </w:style>
  <w:style w:type="paragraph" w:customStyle="1" w:styleId="Naslovnik">
    <w:name w:val="Naslovnik"/>
    <w:qFormat/>
    <w:rsid w:val="00F40810"/>
    <w:pPr>
      <w:spacing w:before="600" w:after="720"/>
      <w:ind w:left="709"/>
    </w:pPr>
    <w:rPr>
      <w:rFonts w:ascii="Verdana" w:eastAsia="Times New Roman" w:hAnsi="Verdana" w:cs="Arial"/>
      <w:bCs/>
      <w:noProof/>
      <w:color w:val="002F87"/>
      <w:sz w:val="18"/>
      <w:szCs w:val="18"/>
      <w:lang w:eastAsia="sl-SI"/>
    </w:rPr>
  </w:style>
  <w:style w:type="character" w:customStyle="1" w:styleId="Naslov3Znak">
    <w:name w:val="Naslov 3 Znak"/>
    <w:basedOn w:val="Privzetapisavaodstavka"/>
    <w:link w:val="Naslov3"/>
    <w:uiPriority w:val="9"/>
    <w:rsid w:val="008759F5"/>
    <w:rPr>
      <w:rFonts w:ascii="Verdana" w:eastAsiaTheme="majorEastAsia" w:hAnsi="Verdana" w:cstheme="majorBidi"/>
      <w:bCs/>
      <w:noProof/>
      <w:color w:val="1F3763" w:themeColor="accent1" w:themeShade="7F"/>
      <w:szCs w:val="24"/>
      <w:lang w:eastAsia="sl-SI"/>
    </w:rPr>
  </w:style>
  <w:style w:type="character" w:customStyle="1" w:styleId="Naslov4Znak">
    <w:name w:val="Naslov 4 Znak"/>
    <w:basedOn w:val="Privzetapisavaodstavka"/>
    <w:link w:val="Naslov4"/>
    <w:uiPriority w:val="9"/>
    <w:rsid w:val="008759F5"/>
    <w:rPr>
      <w:rFonts w:ascii="Verdana" w:eastAsiaTheme="majorEastAsia" w:hAnsi="Verdana" w:cstheme="majorBidi"/>
      <w:bCs/>
      <w:iCs/>
      <w:noProof/>
      <w:color w:val="2F5496" w:themeColor="accent1" w:themeShade="BF"/>
      <w:sz w:val="20"/>
      <w:lang w:eastAsia="sl-SI"/>
    </w:rPr>
  </w:style>
  <w:style w:type="paragraph" w:styleId="Seznam">
    <w:name w:val="List"/>
    <w:link w:val="SeznamZnak"/>
    <w:uiPriority w:val="99"/>
    <w:unhideWhenUsed/>
    <w:rsid w:val="008802E3"/>
    <w:pPr>
      <w:numPr>
        <w:numId w:val="1"/>
      </w:numPr>
      <w:spacing w:after="0"/>
      <w:contextualSpacing/>
    </w:pPr>
    <w:rPr>
      <w:rFonts w:ascii="Verdana" w:eastAsia="Times New Roman" w:hAnsi="Verdana" w:cs="Arial"/>
      <w:bCs/>
      <w:noProof/>
      <w:lang w:eastAsia="sl-SI"/>
    </w:rPr>
  </w:style>
  <w:style w:type="paragraph" w:customStyle="1" w:styleId="Seznam1">
    <w:name w:val="Seznam 1"/>
    <w:basedOn w:val="Seznam"/>
    <w:link w:val="Seznam1Znak"/>
    <w:rsid w:val="00873CAB"/>
    <w:pPr>
      <w:ind w:left="1094" w:hanging="357"/>
    </w:pPr>
  </w:style>
  <w:style w:type="character" w:customStyle="1" w:styleId="SeznamZnak">
    <w:name w:val="Seznam Znak"/>
    <w:basedOn w:val="Privzetapisavaodstavka"/>
    <w:link w:val="Seznam"/>
    <w:uiPriority w:val="99"/>
    <w:rsid w:val="008802E3"/>
    <w:rPr>
      <w:rFonts w:ascii="Verdana" w:eastAsia="Times New Roman" w:hAnsi="Verdana" w:cs="Arial"/>
      <w:bCs/>
      <w:noProof/>
      <w:lang w:eastAsia="sl-SI"/>
    </w:rPr>
  </w:style>
  <w:style w:type="character" w:customStyle="1" w:styleId="Seznam1Znak">
    <w:name w:val="Seznam 1 Znak"/>
    <w:basedOn w:val="SeznamZnak"/>
    <w:link w:val="Seznam1"/>
    <w:rsid w:val="00873CAB"/>
    <w:rPr>
      <w:rFonts w:ascii="Verdana" w:eastAsia="Times New Roman" w:hAnsi="Verdana" w:cs="Arial"/>
      <w:bCs/>
      <w:noProof/>
      <w:lang w:eastAsia="sl-SI"/>
    </w:rPr>
  </w:style>
  <w:style w:type="paragraph" w:styleId="Odstavekseznama">
    <w:name w:val="List Paragraph"/>
    <w:basedOn w:val="Navaden"/>
    <w:uiPriority w:val="34"/>
    <w:rsid w:val="00C973E8"/>
    <w:pPr>
      <w:ind w:left="720"/>
      <w:contextualSpacing/>
    </w:pPr>
  </w:style>
  <w:style w:type="paragraph" w:styleId="Glava">
    <w:name w:val="header"/>
    <w:basedOn w:val="Navaden"/>
    <w:link w:val="GlavaZnak"/>
    <w:uiPriority w:val="99"/>
    <w:unhideWhenUsed/>
    <w:rsid w:val="00C973E8"/>
    <w:pPr>
      <w:tabs>
        <w:tab w:val="center" w:pos="4536"/>
        <w:tab w:val="right" w:pos="9072"/>
      </w:tabs>
      <w:spacing w:after="0" w:line="240" w:lineRule="auto"/>
    </w:pPr>
  </w:style>
  <w:style w:type="character" w:customStyle="1" w:styleId="GlavaZnak">
    <w:name w:val="Glava Znak"/>
    <w:basedOn w:val="Privzetapisavaodstavka"/>
    <w:link w:val="Glava"/>
    <w:uiPriority w:val="99"/>
    <w:rsid w:val="00C973E8"/>
    <w:rPr>
      <w:rFonts w:ascii="Verdana" w:eastAsia="Times New Roman" w:hAnsi="Verdana" w:cs="Arial"/>
      <w:bCs/>
      <w:noProof/>
      <w:lang w:eastAsia="sl-SI"/>
    </w:rPr>
  </w:style>
  <w:style w:type="paragraph" w:styleId="Noga">
    <w:name w:val="footer"/>
    <w:basedOn w:val="Navaden"/>
    <w:link w:val="NogaZnak"/>
    <w:uiPriority w:val="99"/>
    <w:unhideWhenUsed/>
    <w:rsid w:val="00C973E8"/>
    <w:pPr>
      <w:tabs>
        <w:tab w:val="center" w:pos="4536"/>
        <w:tab w:val="right" w:pos="9072"/>
      </w:tabs>
      <w:spacing w:after="0" w:line="240" w:lineRule="auto"/>
    </w:pPr>
  </w:style>
  <w:style w:type="character" w:customStyle="1" w:styleId="NogaZnak">
    <w:name w:val="Noga Znak"/>
    <w:basedOn w:val="Privzetapisavaodstavka"/>
    <w:link w:val="Noga"/>
    <w:uiPriority w:val="99"/>
    <w:rsid w:val="00C973E8"/>
    <w:rPr>
      <w:rFonts w:ascii="Verdana" w:eastAsia="Times New Roman" w:hAnsi="Verdana" w:cs="Arial"/>
      <w:bCs/>
      <w:noProof/>
      <w:lang w:eastAsia="sl-SI"/>
    </w:rPr>
  </w:style>
  <w:style w:type="character" w:styleId="Hiperpovezava">
    <w:name w:val="Hyperlink"/>
    <w:basedOn w:val="Privzetapisavaodstavka"/>
    <w:uiPriority w:val="99"/>
    <w:unhideWhenUsed/>
    <w:rsid w:val="00C973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https://www.nova-gorica.si/file/18627323430347064_maj-9ndodatni.docx"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hyperlink" Target="mailto:obcina@nova-gorica.si"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F374D45774D744293459BD29AFDC427" ma:contentTypeVersion="17" ma:contentTypeDescription="Ustvari nov dokument." ma:contentTypeScope="" ma:versionID="a7e3b6945a9b07592b902bd823ac9fbb">
  <xsd:schema xmlns:xsd="http://www.w3.org/2001/XMLSchema" xmlns:xs="http://www.w3.org/2001/XMLSchema" xmlns:p="http://schemas.microsoft.com/office/2006/metadata/properties" xmlns:ns2="971fd287-4551-411b-a694-38c9be1b8a3f" xmlns:ns3="151e2135-251a-4a54-bb3f-b4383bb78d32" targetNamespace="http://schemas.microsoft.com/office/2006/metadata/properties" ma:root="true" ma:fieldsID="8501369495ffe570d59c40282930b54e" ns2:_="" ns3:_="">
    <xsd:import namespace="971fd287-4551-411b-a694-38c9be1b8a3f"/>
    <xsd:import namespace="151e2135-251a-4a54-bb3f-b4383bb78d32"/>
    <xsd:element name="properties">
      <xsd:complexType>
        <xsd:sequence>
          <xsd:element name="documentManagement">
            <xsd:complexType>
              <xsd:all>
                <xsd:element ref="ns2:Datumobjave"/>
                <xsd:element ref="ns2:Veljaod_x003a_"/>
                <xsd:element ref="ns2:MediaServiceMetadata" minOccurs="0"/>
                <xsd:element ref="ns2:MediaServiceFastMetadata" minOccurs="0"/>
                <xsd:element ref="ns3:SharedWithUsers" minOccurs="0"/>
                <xsd:element ref="ns3:SharedWithDetails" minOccurs="0"/>
                <xsd:element ref="ns2:Veljado"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1fd287-4551-411b-a694-38c9be1b8a3f" elementFormDefault="qualified">
    <xsd:import namespace="http://schemas.microsoft.com/office/2006/documentManagement/types"/>
    <xsd:import namespace="http://schemas.microsoft.com/office/infopath/2007/PartnerControls"/>
    <xsd:element name="Datumobjave" ma:index="8" ma:displayName="Datum objave" ma:default="[today]" ma:format="DateOnly" ma:internalName="Datumobjave">
      <xsd:simpleType>
        <xsd:restriction base="dms:DateTime"/>
      </xsd:simpleType>
    </xsd:element>
    <xsd:element name="Veljaod_x003a_" ma:index="9" ma:displayName="Velja od:" ma:default="[today]" ma:format="DateOnly" ma:internalName="Veljaod_x003a_">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Veljado" ma:index="14" nillable="true" ma:displayName="Velja do " ma:format="DateOnly" ma:internalName="Veljado">
      <xsd:simpleType>
        <xsd:restriction base="dms:DateTim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Oznake slike" ma:readOnly="false" ma:fieldId="{5cf76f15-5ced-4ddc-b409-7134ff3c332f}" ma:taxonomyMulti="true" ma:sspId="ff289062-f35a-42ba-8bab-52fa9fec4072"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1e2135-251a-4a54-bb3f-b4383bb78d32" elementFormDefault="qualified">
    <xsd:import namespace="http://schemas.microsoft.com/office/2006/documentManagement/types"/>
    <xsd:import namespace="http://schemas.microsoft.com/office/infopath/2007/PartnerControls"/>
    <xsd:element name="SharedWithUsers" ma:index="12"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V skupni rabi s podrobnostmi" ma:internalName="SharedWithDetails" ma:readOnly="true">
      <xsd:simpleType>
        <xsd:restriction base="dms:Note">
          <xsd:maxLength value="255"/>
        </xsd:restriction>
      </xsd:simpleType>
    </xsd:element>
    <xsd:element name="TaxCatchAll" ma:index="18" nillable="true" ma:displayName="Taxonomy Catch All Column" ma:hidden="true" ma:list="{abcd5f54-d90d-481e-935b-6d5eee253eb5}" ma:internalName="TaxCatchAll" ma:showField="CatchAllData" ma:web="151e2135-251a-4a54-bb3f-b4383bb78d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71fd287-4551-411b-a694-38c9be1b8a3f">
      <Terms xmlns="http://schemas.microsoft.com/office/infopath/2007/PartnerControls"/>
    </lcf76f155ced4ddcb4097134ff3c332f>
    <Veljaod_x003a_ xmlns="971fd287-4551-411b-a694-38c9be1b8a3f">2025-07-11T08:11:44+00:00</Veljaod_x003a_>
    <Veljado xmlns="971fd287-4551-411b-a694-38c9be1b8a3f" xsi:nil="true"/>
    <TaxCatchAll xmlns="151e2135-251a-4a54-bb3f-b4383bb78d32" xsi:nil="true"/>
    <Datumobjave xmlns="971fd287-4551-411b-a694-38c9be1b8a3f">2025-07-11T08:11:44+00:00</Datumobja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179C7B-C4EB-4444-A5C9-292C20CE91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1fd287-4551-411b-a694-38c9be1b8a3f"/>
    <ds:schemaRef ds:uri="151e2135-251a-4a54-bb3f-b4383bb78d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AC2382-17F7-4716-9CC4-74B65956439D}">
  <ds:schemaRefs>
    <ds:schemaRef ds:uri="http://schemas.microsoft.com/office/2006/metadata/properties"/>
    <ds:schemaRef ds:uri="http://schemas.microsoft.com/office/infopath/2007/PartnerControls"/>
    <ds:schemaRef ds:uri="971fd287-4551-411b-a694-38c9be1b8a3f"/>
    <ds:schemaRef ds:uri="151e2135-251a-4a54-bb3f-b4383bb78d32"/>
  </ds:schemaRefs>
</ds:datastoreItem>
</file>

<file path=customXml/itemProps3.xml><?xml version="1.0" encoding="utf-8"?>
<ds:datastoreItem xmlns:ds="http://schemas.openxmlformats.org/officeDocument/2006/customXml" ds:itemID="{7C3DF39F-F12C-4982-9BDD-7785982824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8</Pages>
  <Words>2358</Words>
  <Characters>13445</Characters>
  <Application>Microsoft Office Word</Application>
  <DocSecurity>0</DocSecurity>
  <Lines>112</Lines>
  <Paragraphs>31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Uporabnik2</dc:creator>
  <cp:keywords/>
  <dc:description/>
  <cp:lastModifiedBy>Petra Konrad</cp:lastModifiedBy>
  <cp:revision>75</cp:revision>
  <cp:lastPrinted>2025-03-18T10:56:00Z</cp:lastPrinted>
  <dcterms:created xsi:type="dcterms:W3CDTF">2025-09-25T06:17:00Z</dcterms:created>
  <dcterms:modified xsi:type="dcterms:W3CDTF">2025-10-02T11:45:00Z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0x0101009F374D45774D744293459BD29AFDC427</vt:lpwstr>
  </property>
</Properties>
</file>