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CF7AB15" w:rsidR="0066085E" w:rsidRPr="00B7447E" w:rsidRDefault="007C33D2" w:rsidP="0066085E">
      <w:pPr>
        <w:pStyle w:val="Nazivenote"/>
        <w:rPr>
          <w:b w:val="0"/>
          <w:bCs/>
          <w:noProof w:val="0"/>
        </w:rPr>
      </w:pPr>
      <w:r w:rsidRPr="00B7447E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F97A655">
                <wp:simplePos x="0" y="0"/>
                <wp:positionH relativeFrom="column">
                  <wp:posOffset>4747895</wp:posOffset>
                </wp:positionH>
                <wp:positionV relativeFrom="paragraph">
                  <wp:posOffset>14605</wp:posOffset>
                </wp:positionV>
                <wp:extent cx="85725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120" y="21287"/>
                    <wp:lineTo x="2112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A0405BC" w:rsidR="00445A64" w:rsidRPr="00B7447E" w:rsidRDefault="007C33D2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 w:val="0"/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85pt;margin-top:1.15pt;width:67.5pt;height:5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" stroked="f">
                <v:textbox>
                  <w:txbxContent>
                    <w:p w14:paraId="79C32D9A" w14:textId="7A0405BC" w:rsidR="00445A64" w:rsidRPr="00B7447E" w:rsidRDefault="007C33D2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>
                        <w:rPr>
                          <w:noProof w:val="0"/>
                          <w:sz w:val="80"/>
                          <w:szCs w:val="80"/>
                        </w:rPr>
                        <w:t>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B7447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35FFB2B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92A95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B7447E">
        <w:rPr>
          <w:noProof w:val="0"/>
        </w:rPr>
        <w:t>Župan</w:t>
      </w:r>
      <w:r w:rsidR="00A7398A" w:rsidRPr="00B7447E">
        <w:rPr>
          <w:noProof w:val="0"/>
        </w:rPr>
        <w:t xml:space="preserve"> </w:t>
      </w:r>
      <w:r w:rsidR="00722FAC" w:rsidRPr="00B7447E">
        <w:rPr>
          <w:noProof w:val="0"/>
        </w:rPr>
        <w:br/>
      </w:r>
      <w:r w:rsidR="002B08B0" w:rsidRPr="00B7447E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B7447E" w:rsidRDefault="0066085E" w:rsidP="0066085E">
      <w:pPr>
        <w:pStyle w:val="Nazivenote"/>
        <w:rPr>
          <w:noProof w:val="0"/>
        </w:rPr>
      </w:pPr>
    </w:p>
    <w:p w14:paraId="5B6C62D8" w14:textId="2DD2C0AF" w:rsidR="0066085E" w:rsidRPr="00B7447E" w:rsidRDefault="0066085E" w:rsidP="00BE5B70">
      <w:pPr>
        <w:pStyle w:val="stevilkadokumenta"/>
        <w:rPr>
          <w:noProof w:val="0"/>
        </w:rPr>
      </w:pPr>
      <w:r w:rsidRPr="00B7447E">
        <w:rPr>
          <w:rStyle w:val="ZvezaZnak"/>
          <w:bCs/>
          <w:noProof w:val="0"/>
          <w:sz w:val="20"/>
          <w:u w:val="none"/>
        </w:rPr>
        <w:t xml:space="preserve">Številka: </w:t>
      </w:r>
      <w:r w:rsidR="00B34EAC" w:rsidRPr="00B7447E">
        <w:rPr>
          <w:rStyle w:val="ZvezaZnak"/>
          <w:bCs/>
          <w:noProof w:val="0"/>
          <w:sz w:val="20"/>
          <w:u w:val="none"/>
        </w:rPr>
        <w:t>354-118/2009</w:t>
      </w:r>
      <w:r w:rsidR="00666BDC" w:rsidRPr="00B7447E">
        <w:rPr>
          <w:rStyle w:val="ZvezaZnak"/>
          <w:bCs/>
          <w:noProof w:val="0"/>
          <w:sz w:val="20"/>
          <w:u w:val="none"/>
        </w:rPr>
        <w:t>-</w:t>
      </w:r>
      <w:r w:rsidR="00F85242" w:rsidRPr="00B7447E">
        <w:rPr>
          <w:rStyle w:val="ZvezaZnak"/>
          <w:bCs/>
          <w:noProof w:val="0"/>
          <w:sz w:val="20"/>
          <w:u w:val="none"/>
        </w:rPr>
        <w:t>10</w:t>
      </w:r>
      <w:r w:rsidR="00352A82" w:rsidRPr="00B7447E">
        <w:rPr>
          <w:rStyle w:val="ZvezaZnak"/>
          <w:bCs/>
          <w:noProof w:val="0"/>
          <w:sz w:val="20"/>
          <w:u w:val="none"/>
        </w:rPr>
        <w:br/>
      </w:r>
      <w:r w:rsidRPr="00B7447E">
        <w:rPr>
          <w:noProof w:val="0"/>
        </w:rPr>
        <w:t xml:space="preserve">Nova Gorica, dne </w:t>
      </w:r>
      <w:r w:rsidR="003A0F30" w:rsidRPr="00B7447E">
        <w:rPr>
          <w:noProof w:val="0"/>
        </w:rPr>
        <w:t>3. junija</w:t>
      </w:r>
      <w:r w:rsidR="00090ED8" w:rsidRPr="00B7447E">
        <w:rPr>
          <w:noProof w:val="0"/>
        </w:rPr>
        <w:t xml:space="preserve"> 2026</w:t>
      </w:r>
    </w:p>
    <w:p w14:paraId="7731015D" w14:textId="77777777" w:rsidR="000807CE" w:rsidRPr="00B7447E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B7447E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B7447E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B7447E" w:rsidRDefault="0066085E" w:rsidP="00FB7287">
      <w:pPr>
        <w:ind w:left="4395" w:hanging="3686"/>
      </w:pPr>
      <w:r w:rsidRPr="00B7447E">
        <w:rPr>
          <w:b/>
          <w:bCs w:val="0"/>
        </w:rPr>
        <w:t>ZADEVA</w:t>
      </w:r>
      <w:r w:rsidRPr="00B7447E">
        <w:t>:</w:t>
      </w:r>
      <w:r w:rsidRPr="00B7447E">
        <w:tab/>
        <w:t>PREDLOG ZA OBRAVNAVO NA SEJI MESTNEGA SVETA MESTNE OBČINE NOVA GORICA</w:t>
      </w:r>
    </w:p>
    <w:p w14:paraId="1D7223B1" w14:textId="044E305E" w:rsidR="0066085E" w:rsidRPr="00B7447E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B7447E">
        <w:rPr>
          <w:noProof w:val="0"/>
          <w:sz w:val="20"/>
          <w:szCs w:val="20"/>
        </w:rPr>
        <w:t>NASLOV:</w:t>
      </w:r>
      <w:r w:rsidRPr="00B7447E">
        <w:rPr>
          <w:noProof w:val="0"/>
        </w:rPr>
        <w:tab/>
      </w:r>
      <w:r w:rsidR="00B34EAC" w:rsidRPr="00B7447E">
        <w:rPr>
          <w:noProof w:val="0"/>
          <w:sz w:val="20"/>
          <w:szCs w:val="24"/>
        </w:rPr>
        <w:t>Predlog Odloka o dopolnitvi Odloka o koncesiji za opravljanje lokalne gospodarske javne službe vzdrževanje občinskih javnih cest na območju Mestne občine Nova Gorica</w:t>
      </w:r>
      <w:r w:rsidR="003A2012" w:rsidRPr="00B7447E">
        <w:rPr>
          <w:noProof w:val="0"/>
          <w:sz w:val="20"/>
          <w:szCs w:val="24"/>
        </w:rPr>
        <w:t xml:space="preserve"> (druga obravnava)</w:t>
      </w:r>
    </w:p>
    <w:p w14:paraId="4EB48263" w14:textId="26EFBBDC" w:rsidR="0066085E" w:rsidRPr="00B7447E" w:rsidRDefault="0066085E" w:rsidP="000E5815">
      <w:pPr>
        <w:ind w:left="4395" w:hanging="3686"/>
        <w:jc w:val="left"/>
      </w:pPr>
      <w:r w:rsidRPr="00B7447E">
        <w:rPr>
          <w:b/>
          <w:bCs w:val="0"/>
        </w:rPr>
        <w:t>GRADIVO PRIPRAVIL</w:t>
      </w:r>
      <w:r w:rsidRPr="00B7447E">
        <w:t>:</w:t>
      </w:r>
      <w:r w:rsidRPr="00B7447E">
        <w:tab/>
      </w:r>
      <w:r w:rsidRPr="00B7447E">
        <w:rPr>
          <w:rStyle w:val="gradivoZnak"/>
          <w:noProof w:val="0"/>
        </w:rPr>
        <w:t xml:space="preserve">Mestna občina Nova Gorica, </w:t>
      </w:r>
      <w:r w:rsidR="00841F57" w:rsidRPr="00B7447E">
        <w:rPr>
          <w:rStyle w:val="gradivoZnak"/>
          <w:noProof w:val="0"/>
        </w:rPr>
        <w:t>Oddelek za gospodarstvo in gospodarske javne službe</w:t>
      </w:r>
    </w:p>
    <w:p w14:paraId="2589E91B" w14:textId="3FC8A46F" w:rsidR="0066085E" w:rsidRPr="00B7447E" w:rsidRDefault="0066085E" w:rsidP="00FB7287">
      <w:pPr>
        <w:ind w:left="4395" w:hanging="3686"/>
      </w:pPr>
      <w:r w:rsidRPr="00B7447E">
        <w:rPr>
          <w:b/>
          <w:bCs w:val="0"/>
        </w:rPr>
        <w:t>IZDELOVALEC GRADIVA:</w:t>
      </w:r>
      <w:r w:rsidR="00FB7287" w:rsidRPr="00B7447E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C5196F" w:rsidRPr="00B7447E">
            <w:t>Mestna občina Nova Gorica, Oddelek za gospodarstvo in gospod</w:t>
          </w:r>
          <w:r w:rsidR="002D10DF" w:rsidRPr="00B7447E">
            <w:t>arske javne službe</w:t>
          </w:r>
        </w:sdtContent>
      </w:sdt>
    </w:p>
    <w:p w14:paraId="11F58982" w14:textId="778375FA" w:rsidR="0066085E" w:rsidRPr="00B7447E" w:rsidRDefault="0066085E" w:rsidP="00FB7287">
      <w:pPr>
        <w:ind w:left="4395" w:hanging="3686"/>
        <w:rPr>
          <w:b/>
          <w:bCs w:val="0"/>
        </w:rPr>
      </w:pPr>
      <w:r w:rsidRPr="00B7447E">
        <w:rPr>
          <w:b/>
          <w:bCs w:val="0"/>
        </w:rPr>
        <w:t>POROČEVALEC:</w:t>
      </w:r>
      <w:r w:rsidR="00FB7287" w:rsidRPr="00B7447E">
        <w:t xml:space="preserve"> </w:t>
      </w:r>
      <w:r w:rsidR="00FB7287" w:rsidRPr="00B7447E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B34EAC" w:rsidRPr="00B7447E">
            <w:t>Martina Remec Pečenko, vodja Oddelka</w:t>
          </w:r>
        </w:sdtContent>
      </w:sdt>
    </w:p>
    <w:p w14:paraId="75A8D632" w14:textId="1669D951" w:rsidR="0066085E" w:rsidRPr="00B7447E" w:rsidRDefault="0066085E" w:rsidP="00FB7287">
      <w:pPr>
        <w:ind w:left="4395" w:hanging="3686"/>
      </w:pPr>
      <w:r w:rsidRPr="00B7447E">
        <w:rPr>
          <w:b/>
          <w:bCs w:val="0"/>
        </w:rPr>
        <w:t xml:space="preserve">PRISTOJNO DELOVNO </w:t>
      </w:r>
      <w:r w:rsidR="00A07EAA" w:rsidRPr="00B7447E">
        <w:rPr>
          <w:b/>
          <w:bCs w:val="0"/>
        </w:rPr>
        <w:t>TELO</w:t>
      </w:r>
      <w:r w:rsidRPr="00B7447E">
        <w:t xml:space="preserve">: </w:t>
      </w:r>
      <w:r w:rsidRPr="00B7447E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B34EAC" w:rsidRPr="00B7447E">
            <w:t>Odbor za gospodarstvo, Odbor za prostor</w:t>
          </w:r>
        </w:sdtContent>
      </w:sdt>
    </w:p>
    <w:p w14:paraId="4C9319DA" w14:textId="7B5A35DC" w:rsidR="0066085E" w:rsidRPr="00B7447E" w:rsidRDefault="0066085E" w:rsidP="00352A82">
      <w:pPr>
        <w:rPr>
          <w:b/>
          <w:bCs w:val="0"/>
        </w:rPr>
      </w:pPr>
      <w:r w:rsidRPr="00B7447E">
        <w:rPr>
          <w:b/>
          <w:bCs w:val="0"/>
        </w:rPr>
        <w:t xml:space="preserve">PREDLOG SKLEPA: </w:t>
      </w:r>
    </w:p>
    <w:p w14:paraId="267E24A6" w14:textId="6ADC95C7" w:rsidR="00FB7287" w:rsidRPr="00B7447E" w:rsidRDefault="00FB7287" w:rsidP="00147544">
      <w:pPr>
        <w:jc w:val="left"/>
        <w:rPr>
          <w:noProof/>
        </w:rPr>
      </w:pPr>
      <w:r w:rsidRPr="00B7447E">
        <w:rPr>
          <w:noProof/>
        </w:rPr>
        <w:t xml:space="preserve">Mestni svet Mestne občine Nova Gorica sprejme </w:t>
      </w:r>
      <w:r w:rsidR="00B34EAC" w:rsidRPr="00B7447E">
        <w:rPr>
          <w:noProof/>
        </w:rPr>
        <w:t>Odlok o dopolnitvi Odloka o koncesiji za opravljanje lokalne gospodarske javne službe vzdrževanje občinskih javnih cest na območju Mestne občine Nova Gorica</w:t>
      </w:r>
      <w:bookmarkStart w:id="0" w:name="_Hlk195615944"/>
      <w:r w:rsidR="00B7447E" w:rsidRPr="00B7447E">
        <w:rPr>
          <w:noProof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B7447E" w14:paraId="0FF38549" w14:textId="77777777" w:rsidTr="00FB7287">
        <w:tc>
          <w:tcPr>
            <w:tcW w:w="3549" w:type="dxa"/>
          </w:tcPr>
          <w:p w14:paraId="67836039" w14:textId="77777777" w:rsidR="00B34EAC" w:rsidRPr="00B7447E" w:rsidRDefault="00B34EAC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</w:p>
          <w:p w14:paraId="1D1D813B" w14:textId="7BB19A8F" w:rsidR="00FB7287" w:rsidRPr="00B7447E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B7447E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B7447E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FB7287" w:rsidRPr="00B7447E" w14:paraId="6D021AA2" w14:textId="77777777" w:rsidTr="00FB7287">
        <w:tc>
          <w:tcPr>
            <w:tcW w:w="3549" w:type="dxa"/>
          </w:tcPr>
          <w:p w14:paraId="7F514CF4" w14:textId="77777777" w:rsidR="00FB7287" w:rsidRPr="00B7447E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B7447E">
              <w:rPr>
                <w:b/>
                <w:noProof w:val="0"/>
              </w:rPr>
              <w:t>Samo Turel</w:t>
            </w:r>
          </w:p>
        </w:tc>
      </w:tr>
      <w:tr w:rsidR="00FB7287" w:rsidRPr="00B7447E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FE40E21" w:rsidR="00FB7287" w:rsidRPr="00B7447E" w:rsidRDefault="00B7447E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B7447E">
              <w:rPr>
                <w:noProof w:val="0"/>
              </w:rPr>
              <w:t>Ž</w:t>
            </w:r>
            <w:r w:rsidR="00FB7287" w:rsidRPr="00B7447E">
              <w:rPr>
                <w:noProof w:val="0"/>
              </w:rPr>
              <w:t>upan</w:t>
            </w:r>
          </w:p>
        </w:tc>
      </w:tr>
      <w:bookmarkEnd w:id="0"/>
    </w:tbl>
    <w:p w14:paraId="44177559" w14:textId="77777777" w:rsidR="00FB7287" w:rsidRPr="00B7447E" w:rsidRDefault="00FB7287" w:rsidP="00BE5B70">
      <w:pPr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B7447E" w:rsidRDefault="0066085E" w:rsidP="00774DD1">
      <w:pPr>
        <w:pStyle w:val="gradivo"/>
        <w:rPr>
          <w:noProof w:val="0"/>
        </w:rPr>
      </w:pPr>
      <w:r w:rsidRPr="00B7447E">
        <w:rPr>
          <w:noProof w:val="0"/>
        </w:rPr>
        <w:t>Gradivo</w:t>
      </w:r>
      <w:r w:rsidR="00F12361" w:rsidRPr="00B7447E">
        <w:rPr>
          <w:noProof w:val="0"/>
        </w:rPr>
        <w:t>:</w:t>
      </w:r>
    </w:p>
    <w:p w14:paraId="08ABD712" w14:textId="150BAB06" w:rsidR="00774DD1" w:rsidRPr="00B7447E" w:rsidRDefault="00B34EAC" w:rsidP="00774DD1">
      <w:pPr>
        <w:pStyle w:val="gradivo"/>
        <w:numPr>
          <w:ilvl w:val="0"/>
          <w:numId w:val="10"/>
        </w:numPr>
        <w:rPr>
          <w:noProof w:val="0"/>
        </w:rPr>
      </w:pPr>
      <w:r w:rsidRPr="00B7447E">
        <w:rPr>
          <w:noProof w:val="0"/>
        </w:rPr>
        <w:t>predlog odloka</w:t>
      </w:r>
    </w:p>
    <w:p w14:paraId="42E3232A" w14:textId="3DC2C915" w:rsidR="00774DD1" w:rsidRPr="00B7447E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B7447E">
        <w:rPr>
          <w:noProof w:val="0"/>
        </w:rPr>
        <w:t>obrazložitev</w:t>
      </w:r>
    </w:p>
    <w:p w14:paraId="35EBE53F" w14:textId="77777777" w:rsidR="001C491B" w:rsidRPr="00B7447E" w:rsidRDefault="001C491B" w:rsidP="00352A82">
      <w:pPr>
        <w:pStyle w:val="Odstavekseznama"/>
      </w:pPr>
    </w:p>
    <w:p w14:paraId="29F8F0D4" w14:textId="77777777" w:rsidR="001C491B" w:rsidRPr="00B7447E" w:rsidRDefault="001C491B" w:rsidP="00352A82">
      <w:pPr>
        <w:sectPr w:rsidR="001C491B" w:rsidRPr="00B7447E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B7447E" w:rsidRDefault="000E5815" w:rsidP="00355F3A">
      <w:pPr>
        <w:pStyle w:val="Nazivenote"/>
        <w:rPr>
          <w:b w:val="0"/>
          <w:bCs/>
          <w:noProof w:val="0"/>
        </w:rPr>
      </w:pPr>
      <w:r w:rsidRPr="00B7447E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B7447E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B7447E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B7447E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B7447E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7447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F47D9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B7447E">
        <w:rPr>
          <w:noProof w:val="0"/>
        </w:rPr>
        <w:t xml:space="preserve">Mestni </w:t>
      </w:r>
      <w:r w:rsidR="007D1172" w:rsidRPr="00B7447E">
        <w:rPr>
          <w:noProof w:val="0"/>
        </w:rPr>
        <w:t>s</w:t>
      </w:r>
      <w:r w:rsidR="00731380" w:rsidRPr="00B7447E">
        <w:rPr>
          <w:noProof w:val="0"/>
        </w:rPr>
        <w:t>vet</w:t>
      </w:r>
      <w:r w:rsidR="00731380" w:rsidRPr="00B7447E">
        <w:rPr>
          <w:noProof w:val="0"/>
        </w:rPr>
        <w:br/>
      </w:r>
      <w:r w:rsidR="00731380" w:rsidRPr="00B7447E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B7447E" w:rsidRDefault="000E5815" w:rsidP="00BE5B70"/>
    <w:p w14:paraId="4AF9502F" w14:textId="77777777" w:rsidR="00DA049C" w:rsidRPr="00B7447E" w:rsidRDefault="00DA049C" w:rsidP="00B7447E">
      <w:pPr>
        <w:ind w:left="0"/>
        <w:jc w:val="left"/>
      </w:pPr>
    </w:p>
    <w:p w14:paraId="690B0B85" w14:textId="07A473C0" w:rsidR="00BE5B70" w:rsidRPr="00B7447E" w:rsidRDefault="00B34EAC" w:rsidP="008D7CFB">
      <w:pPr>
        <w:jc w:val="left"/>
      </w:pPr>
      <w:r w:rsidRPr="00B7447E">
        <w:t>Na podlagi 3., 7. in 32. člena Zakona o gospodarskih javnih službah (Uradni list RS, št</w:t>
      </w:r>
      <w:r w:rsidR="00C40F52" w:rsidRPr="00B7447E">
        <w:t xml:space="preserve">. </w:t>
      </w:r>
      <w:hyperlink r:id="rId17" w:tgtFrame="_blank" w:tooltip="Zakon o gospodarskih javnih službah (ZGJS)" w:history="1">
        <w:r w:rsidR="008D7CFB" w:rsidRPr="00B7447E">
          <w:rPr>
            <w:rStyle w:val="Hiperpovezava"/>
            <w:color w:val="auto"/>
            <w:u w:val="none"/>
          </w:rPr>
          <w:t>32/93</w:t>
        </w:r>
      </w:hyperlink>
      <w:r w:rsidR="008D7CFB" w:rsidRPr="00B7447E">
        <w:t>, </w:t>
      </w:r>
      <w:hyperlink r:id="rId18" w:tgtFrame="_blank" w:tooltip="Zakon o zaključku lastninjenja in privatizaciji pravnih oseb v lasti Slovenske razvojne družbe (ZZLPPO)" w:history="1">
        <w:r w:rsidR="008D7CFB" w:rsidRPr="00B7447E">
          <w:rPr>
            <w:rStyle w:val="Hiperpovezava"/>
            <w:color w:val="auto"/>
            <w:u w:val="none"/>
          </w:rPr>
          <w:t>30/98</w:t>
        </w:r>
      </w:hyperlink>
      <w:r w:rsidR="008D7CFB" w:rsidRPr="00B7447E">
        <w:t> – ZZLPPO, </w:t>
      </w:r>
      <w:hyperlink r:id="rId19" w:tgtFrame="_blank" w:tooltip="Zakon o javno-zasebnem partnerstvu (ZJZP)" w:history="1">
        <w:r w:rsidR="008D7CFB" w:rsidRPr="00B7447E">
          <w:rPr>
            <w:rStyle w:val="Hiperpovezava"/>
            <w:color w:val="auto"/>
            <w:u w:val="none"/>
          </w:rPr>
          <w:t>127/06</w:t>
        </w:r>
      </w:hyperlink>
      <w:r w:rsidR="008D7CFB" w:rsidRPr="00B7447E">
        <w:t> – ZJZP, </w:t>
      </w:r>
      <w:hyperlink r:id="rId20" w:tgtFrame="_blank" w:tooltip="Zakon o upravljanju kapitalskih naložb Republike Slovenije (ZUKN)" w:history="1">
        <w:r w:rsidR="008D7CFB" w:rsidRPr="00B7447E">
          <w:rPr>
            <w:rStyle w:val="Hiperpovezava"/>
            <w:color w:val="auto"/>
            <w:u w:val="none"/>
          </w:rPr>
          <w:t>38/10</w:t>
        </w:r>
      </w:hyperlink>
      <w:r w:rsidR="008D7CFB" w:rsidRPr="00B7447E">
        <w:t> – ZUKN in </w:t>
      </w:r>
      <w:hyperlink r:id="rId21" w:tgtFrame="_blank" w:tooltip="Avtentična razlaga 40. člena Zakona o gospodarskih javnih službah (ORZGJS40)" w:history="1">
        <w:r w:rsidR="008D7CFB" w:rsidRPr="00B7447E">
          <w:rPr>
            <w:rStyle w:val="Hiperpovezava"/>
            <w:color w:val="auto"/>
            <w:u w:val="none"/>
          </w:rPr>
          <w:t>57/11</w:t>
        </w:r>
      </w:hyperlink>
      <w:r w:rsidR="008D7CFB" w:rsidRPr="00B7447E">
        <w:t> – ORZGJS40</w:t>
      </w:r>
      <w:r w:rsidR="00C40F52" w:rsidRPr="00B7447E">
        <w:t xml:space="preserve">), </w:t>
      </w:r>
      <w:r w:rsidR="00280997" w:rsidRPr="00B7447E">
        <w:t xml:space="preserve">v </w:t>
      </w:r>
      <w:r w:rsidR="00E27A8D" w:rsidRPr="00B7447E">
        <w:t>zvezi</w:t>
      </w:r>
      <w:r w:rsidR="00280997" w:rsidRPr="00B7447E">
        <w:t xml:space="preserve"> z določili</w:t>
      </w:r>
      <w:r w:rsidR="00A41424" w:rsidRPr="00B7447E">
        <w:t xml:space="preserve"> Zakona o cestah (Uradni list RS, </w:t>
      </w:r>
      <w:r w:rsidR="006E243C" w:rsidRPr="00B7447E">
        <w:t>št. </w:t>
      </w:r>
      <w:hyperlink r:id="rId22" w:tgtFrame="_blank" w:tooltip="Zakon o cestah (ZCes-2)" w:history="1">
        <w:r w:rsidR="006E243C" w:rsidRPr="00B7447E">
          <w:rPr>
            <w:rStyle w:val="Hiperpovezava"/>
            <w:color w:val="auto"/>
            <w:u w:val="none"/>
          </w:rPr>
          <w:t>132/22</w:t>
        </w:r>
      </w:hyperlink>
      <w:r w:rsidR="006E243C" w:rsidRPr="00B7447E">
        <w:t>, </w:t>
      </w:r>
      <w:hyperlink r:id="rId23" w:tgtFrame="_blank" w:tooltip="Zakon o spremembah in dopolnitvah Zakona o Slovenskem državnem holdingu (ZSDH-1A)" w:history="1">
        <w:r w:rsidR="006E243C" w:rsidRPr="00B7447E">
          <w:rPr>
            <w:rStyle w:val="Hiperpovezava"/>
            <w:color w:val="auto"/>
            <w:u w:val="none"/>
          </w:rPr>
          <w:t>140/22</w:t>
        </w:r>
      </w:hyperlink>
      <w:r w:rsidR="006E243C" w:rsidRPr="00B7447E">
        <w:t> – ZSDH-1A, </w:t>
      </w:r>
      <w:hyperlink r:id="rId24" w:tgtFrame="_blank" w:tooltip="Zakon o spremembah in dopolnitvah Zakona o cestah (ZCes-2A)" w:history="1">
        <w:r w:rsidR="006E243C" w:rsidRPr="00B7447E">
          <w:rPr>
            <w:rStyle w:val="Hiperpovezava"/>
            <w:color w:val="auto"/>
            <w:u w:val="none"/>
          </w:rPr>
          <w:t>29/23</w:t>
        </w:r>
      </w:hyperlink>
      <w:r w:rsidR="006E243C" w:rsidRPr="00B7447E">
        <w:t> in </w:t>
      </w:r>
      <w:hyperlink r:id="rId25" w:tgtFrame="_blank" w:tooltip="Zakon o uvajanju naprav za proizvodnjo električne energije iz obnovljivih virov energije (ZUNPEOVE)" w:history="1">
        <w:r w:rsidR="006E243C" w:rsidRPr="00B7447E">
          <w:rPr>
            <w:rStyle w:val="Hiperpovezava"/>
            <w:color w:val="auto"/>
            <w:u w:val="none"/>
          </w:rPr>
          <w:t>78/23</w:t>
        </w:r>
      </w:hyperlink>
      <w:r w:rsidR="006E243C" w:rsidRPr="00B7447E">
        <w:t xml:space="preserve"> – ZUNPEOVE) in </w:t>
      </w:r>
      <w:r w:rsidR="00E93240" w:rsidRPr="00B7447E">
        <w:t xml:space="preserve">19. člena Statuta Mestne občine Nova Gorica (Uradni list RS, št. </w:t>
      </w:r>
      <w:r w:rsidR="00881BB8" w:rsidRPr="00B7447E">
        <w:t>13/12, 18/17 in 18/19) je Mestni svet Mestne občine Nova Gorica na seji</w:t>
      </w:r>
      <w:r w:rsidR="00E27A8D" w:rsidRPr="00B7447E">
        <w:t xml:space="preserve"> dne………….sprejel</w:t>
      </w:r>
    </w:p>
    <w:p w14:paraId="3E036469" w14:textId="77777777" w:rsidR="00B34EAC" w:rsidRPr="00B7447E" w:rsidRDefault="00B34EAC" w:rsidP="00B7447E">
      <w:pPr>
        <w:pStyle w:val="Naslov1"/>
        <w:spacing w:before="0" w:after="0" w:line="288" w:lineRule="auto"/>
        <w:jc w:val="center"/>
        <w:rPr>
          <w:noProof w:val="0"/>
        </w:rPr>
      </w:pPr>
      <w:r w:rsidRPr="00B7447E">
        <w:rPr>
          <w:noProof w:val="0"/>
        </w:rPr>
        <w:t>ODLOK</w:t>
      </w:r>
    </w:p>
    <w:p w14:paraId="705A2F6D" w14:textId="1DC93CCB" w:rsidR="000E5815" w:rsidRDefault="00CE41B0" w:rsidP="00B7447E">
      <w:pPr>
        <w:pStyle w:val="Naslov1"/>
        <w:spacing w:before="0" w:after="0" w:line="288" w:lineRule="auto"/>
        <w:jc w:val="center"/>
        <w:rPr>
          <w:noProof w:val="0"/>
        </w:rPr>
      </w:pPr>
      <w:r w:rsidRPr="00B7447E">
        <w:rPr>
          <w:noProof w:val="0"/>
        </w:rPr>
        <w:t xml:space="preserve">o </w:t>
      </w:r>
      <w:r w:rsidR="00B34EAC" w:rsidRPr="00B7447E">
        <w:rPr>
          <w:noProof w:val="0"/>
        </w:rPr>
        <w:t>dopolnitvi Odloka o koncesiji za opravljanje lokalne gospodarske javne službe vzdrževanje občinskih javnih cest na območju Mestne občine Nova Gorica</w:t>
      </w:r>
    </w:p>
    <w:p w14:paraId="7682A2BE" w14:textId="77777777" w:rsidR="00B7447E" w:rsidRPr="00B7447E" w:rsidRDefault="00B7447E" w:rsidP="00B7447E"/>
    <w:p w14:paraId="382D0414" w14:textId="2C1CBAC1" w:rsidR="00B34EAC" w:rsidRPr="00B7447E" w:rsidRDefault="00B34EAC" w:rsidP="00B34EAC">
      <w:pPr>
        <w:pStyle w:val="Odstavekseznama"/>
        <w:numPr>
          <w:ilvl w:val="0"/>
          <w:numId w:val="11"/>
        </w:numPr>
        <w:jc w:val="center"/>
      </w:pPr>
      <w:r w:rsidRPr="00B7447E">
        <w:t>člen</w:t>
      </w:r>
    </w:p>
    <w:p w14:paraId="76FA660C" w14:textId="638D9955" w:rsidR="00B34EAC" w:rsidRPr="00B7447E" w:rsidRDefault="00B34EAC" w:rsidP="00B7447E">
      <w:pPr>
        <w:jc w:val="left"/>
      </w:pPr>
      <w:r w:rsidRPr="00B7447E">
        <w:t>V 22. členu Odloka o koncesiji za opravljanje lokalne gospodarske javne službe vzdrževanje občinskih javnih cest na območju Mestne občine Nova Gorica (Uradni list RS, št. 8/10, 74/15 in 56/17) se za drugim odstavkom doda</w:t>
      </w:r>
      <w:r w:rsidR="005078C7" w:rsidRPr="00B7447E">
        <w:t xml:space="preserve">ta </w:t>
      </w:r>
      <w:r w:rsidRPr="00B7447E">
        <w:t>nov</w:t>
      </w:r>
      <w:r w:rsidR="005078C7" w:rsidRPr="00B7447E">
        <w:t>a</w:t>
      </w:r>
      <w:r w:rsidRPr="00B7447E">
        <w:t xml:space="preserve"> tretji</w:t>
      </w:r>
      <w:r w:rsidR="005078C7" w:rsidRPr="00B7447E">
        <w:t xml:space="preserve"> in četrti</w:t>
      </w:r>
      <w:r w:rsidRPr="00B7447E">
        <w:t xml:space="preserve"> odstavek, ki se glasi</w:t>
      </w:r>
      <w:r w:rsidR="005078C7" w:rsidRPr="00B7447E">
        <w:t>ta</w:t>
      </w:r>
      <w:r w:rsidRPr="00B7447E">
        <w:t>:</w:t>
      </w:r>
    </w:p>
    <w:p w14:paraId="1E215DC1" w14:textId="71CC2677" w:rsidR="005078C7" w:rsidRPr="00B7447E" w:rsidRDefault="00B34EAC" w:rsidP="00B7447E">
      <w:pPr>
        <w:jc w:val="left"/>
      </w:pPr>
      <w:r w:rsidRPr="00B7447E">
        <w:t xml:space="preserve">»(3) </w:t>
      </w:r>
      <w:r w:rsidR="005078C7" w:rsidRPr="00B7447E">
        <w:t>Vzdrževanje vegetacije na način</w:t>
      </w:r>
      <w:r w:rsidR="004F5E06" w:rsidRPr="00B7447E">
        <w:t>,</w:t>
      </w:r>
      <w:r w:rsidR="005078C7" w:rsidRPr="00B7447E">
        <w:t xml:space="preserve"> določen v prvem odstavku tega člena</w:t>
      </w:r>
      <w:r w:rsidR="004F5E06" w:rsidRPr="00B7447E">
        <w:t>,</w:t>
      </w:r>
      <w:r w:rsidR="005078C7" w:rsidRPr="00B7447E">
        <w:t xml:space="preserve"> je </w:t>
      </w:r>
      <w:r w:rsidR="004F5E06" w:rsidRPr="00B7447E">
        <w:t>obveznost</w:t>
      </w:r>
      <w:r w:rsidR="005078C7" w:rsidRPr="00B7447E">
        <w:t xml:space="preserve"> lastnikov zemljišč</w:t>
      </w:r>
      <w:r w:rsidR="004F5E06" w:rsidRPr="00B7447E">
        <w:t xml:space="preserve"> ob občinskih cestah.</w:t>
      </w:r>
    </w:p>
    <w:p w14:paraId="6B12B047" w14:textId="21E38B0F" w:rsidR="004F5E06" w:rsidRPr="00B7447E" w:rsidRDefault="005078C7" w:rsidP="00B7447E">
      <w:pPr>
        <w:jc w:val="left"/>
      </w:pPr>
      <w:r w:rsidRPr="00B7447E">
        <w:t xml:space="preserve">(4) </w:t>
      </w:r>
      <w:r w:rsidR="004F5E06" w:rsidRPr="00B7447E">
        <w:t xml:space="preserve">Če </w:t>
      </w:r>
      <w:r w:rsidRPr="00B7447E">
        <w:t>vegetacija n</w:t>
      </w:r>
      <w:r w:rsidR="0011510C" w:rsidRPr="00B7447E">
        <w:t>i</w:t>
      </w:r>
      <w:r w:rsidRPr="00B7447E">
        <w:t xml:space="preserve"> vzdrževana tako, da </w:t>
      </w:r>
      <w:r w:rsidR="0011510C" w:rsidRPr="00B7447E">
        <w:t>je</w:t>
      </w:r>
      <w:r w:rsidRPr="00B7447E">
        <w:t xml:space="preserve"> zagotovljen prosti profil ceste</w:t>
      </w:r>
      <w:r w:rsidR="004F5E06" w:rsidRPr="00B7447E">
        <w:t xml:space="preserve"> in ustrezna preglednost</w:t>
      </w:r>
      <w:r w:rsidR="00633468" w:rsidRPr="00B7447E">
        <w:t xml:space="preserve"> v skladu s prvim odstavkom tega člena</w:t>
      </w:r>
      <w:r w:rsidRPr="00B7447E">
        <w:t xml:space="preserve">, koncesionar </w:t>
      </w:r>
      <w:r w:rsidR="004F5E06" w:rsidRPr="00B7447E">
        <w:t>o tem</w:t>
      </w:r>
      <w:r w:rsidR="00436C5D" w:rsidRPr="00B7447E">
        <w:t xml:space="preserve"> pisno</w:t>
      </w:r>
      <w:r w:rsidR="004F5E06" w:rsidRPr="00B7447E">
        <w:t xml:space="preserve"> obvesti l</w:t>
      </w:r>
      <w:r w:rsidRPr="00B7447E">
        <w:t xml:space="preserve">astnika zemljišča </w:t>
      </w:r>
      <w:r w:rsidR="004F5E06" w:rsidRPr="00B7447E">
        <w:t>ter ga</w:t>
      </w:r>
      <w:r w:rsidRPr="00B7447E">
        <w:t xml:space="preserve"> poz</w:t>
      </w:r>
      <w:r w:rsidR="0011510C" w:rsidRPr="00B7447E">
        <w:t>ove</w:t>
      </w:r>
      <w:r w:rsidRPr="00B7447E">
        <w:t xml:space="preserve">, da v </w:t>
      </w:r>
      <w:r w:rsidR="00D637E8" w:rsidRPr="00B7447E">
        <w:t>roku 30 dni</w:t>
      </w:r>
      <w:r w:rsidRPr="00B7447E">
        <w:t xml:space="preserve"> </w:t>
      </w:r>
      <w:r w:rsidR="0011510C" w:rsidRPr="00B7447E">
        <w:t xml:space="preserve">izvede </w:t>
      </w:r>
      <w:r w:rsidR="004F5E06" w:rsidRPr="00B7447E">
        <w:t xml:space="preserve">potrebne ukrepe za zagotovitev prostega profila ceste in preglednosti. Če lastnik zemljišča v postavljenem roku obveznosti ne izpolni, koncesionar po predhodnem obvestilu </w:t>
      </w:r>
      <w:proofErr w:type="spellStart"/>
      <w:r w:rsidR="004F5E06" w:rsidRPr="00B7447E">
        <w:t>koncedenta</w:t>
      </w:r>
      <w:proofErr w:type="spellEnd"/>
      <w:r w:rsidR="004F5E06" w:rsidRPr="00B7447E">
        <w:t xml:space="preserve"> sam izvede potrebna dela. Stroške izvedenih del </w:t>
      </w:r>
      <w:proofErr w:type="spellStart"/>
      <w:r w:rsidR="004F5E06" w:rsidRPr="00B7447E">
        <w:t>koncedent</w:t>
      </w:r>
      <w:proofErr w:type="spellEnd"/>
      <w:r w:rsidR="004F5E06" w:rsidRPr="00B7447E">
        <w:t xml:space="preserve"> zaračuna lastniku zemljišča ob cesti.«</w:t>
      </w:r>
    </w:p>
    <w:p w14:paraId="7582E3CB" w14:textId="5E8011C9" w:rsidR="0052603B" w:rsidRPr="00B7447E" w:rsidRDefault="00005D1A" w:rsidP="007D1172">
      <w:pPr>
        <w:rPr>
          <w:b/>
          <w:bCs w:val="0"/>
        </w:rPr>
      </w:pPr>
      <w:r w:rsidRPr="00B7447E">
        <w:rPr>
          <w:b/>
          <w:bCs w:val="0"/>
        </w:rPr>
        <w:t>KONČNA DOLOČBA</w:t>
      </w:r>
    </w:p>
    <w:p w14:paraId="6309B0FA" w14:textId="38765390" w:rsidR="000E5815" w:rsidRPr="00B7447E" w:rsidRDefault="000E5815" w:rsidP="000E5815">
      <w:pPr>
        <w:jc w:val="center"/>
      </w:pPr>
      <w:r w:rsidRPr="00B7447E">
        <w:t>2.</w:t>
      </w:r>
      <w:r w:rsidR="00237B4B" w:rsidRPr="00B7447E">
        <w:t xml:space="preserve"> člen</w:t>
      </w:r>
    </w:p>
    <w:p w14:paraId="6BA9E1A8" w14:textId="7A1AE897" w:rsidR="000E5815" w:rsidRPr="00B7447E" w:rsidRDefault="008B6F69" w:rsidP="00D51EE1">
      <w:pPr>
        <w:jc w:val="left"/>
      </w:pPr>
      <w:r w:rsidRPr="00B7447E">
        <w:t>Ta o</w:t>
      </w:r>
      <w:r w:rsidR="00BB7E92" w:rsidRPr="00B7447E">
        <w:t xml:space="preserve">dlok </w:t>
      </w:r>
      <w:r w:rsidRPr="00B7447E">
        <w:t xml:space="preserve">prične veljati </w:t>
      </w:r>
      <w:r w:rsidR="009A1DBB">
        <w:t>petnajsti</w:t>
      </w:r>
      <w:r w:rsidRPr="00B7447E">
        <w:t xml:space="preserve"> dan</w:t>
      </w:r>
      <w:r w:rsidR="003750C1" w:rsidRPr="00B7447E">
        <w:t xml:space="preserve"> po objavi </w:t>
      </w:r>
      <w:r w:rsidR="00BB7E92" w:rsidRPr="00B7447E">
        <w:t>v Uradnem listu Republike Slovenije</w:t>
      </w:r>
      <w:r w:rsidR="003750C1" w:rsidRPr="00B7447E">
        <w:t>.</w:t>
      </w:r>
    </w:p>
    <w:p w14:paraId="05CEE721" w14:textId="77777777" w:rsidR="00DA049C" w:rsidRPr="00B7447E" w:rsidRDefault="00DA049C" w:rsidP="00D45040">
      <w:pPr>
        <w:pStyle w:val="stevilkadokumenta"/>
        <w:rPr>
          <w:rStyle w:val="ZvezaZnak"/>
          <w:noProof w:val="0"/>
          <w:sz w:val="20"/>
          <w:u w:val="none"/>
        </w:rPr>
      </w:pPr>
    </w:p>
    <w:p w14:paraId="4549E1F2" w14:textId="39DE031E" w:rsidR="00714788" w:rsidRPr="00B7447E" w:rsidRDefault="00352A82" w:rsidP="00D45040">
      <w:pPr>
        <w:pStyle w:val="stevilkadokumenta"/>
        <w:rPr>
          <w:noProof w:val="0"/>
        </w:rPr>
      </w:pPr>
      <w:r w:rsidRPr="00B7447E">
        <w:rPr>
          <w:rStyle w:val="ZvezaZnak"/>
          <w:noProof w:val="0"/>
          <w:sz w:val="20"/>
          <w:u w:val="none"/>
        </w:rPr>
        <w:t xml:space="preserve">Številka: </w:t>
      </w:r>
      <w:r w:rsidR="00DE68D4" w:rsidRPr="00B7447E">
        <w:rPr>
          <w:rStyle w:val="ZvezaZnak"/>
          <w:noProof w:val="0"/>
          <w:sz w:val="20"/>
          <w:u w:val="none"/>
        </w:rPr>
        <w:t>354-118/2009</w:t>
      </w:r>
      <w:r w:rsidRPr="00B7447E">
        <w:rPr>
          <w:rStyle w:val="ZvezaZnak"/>
          <w:noProof w:val="0"/>
          <w:sz w:val="20"/>
          <w:u w:val="none"/>
        </w:rPr>
        <w:br/>
      </w:r>
      <w:r w:rsidRPr="00B7447E">
        <w:rPr>
          <w:noProof w:val="0"/>
        </w:rPr>
        <w:t xml:space="preserve">Nova Gorica, </w:t>
      </w:r>
      <w:r w:rsidR="00393B72" w:rsidRPr="00B7447E">
        <w:rPr>
          <w:noProof w:val="0"/>
        </w:rPr>
        <w:t xml:space="preserve">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B7447E" w14:paraId="3CD79ED9" w14:textId="77777777" w:rsidTr="009060A3">
        <w:tc>
          <w:tcPr>
            <w:tcW w:w="3549" w:type="dxa"/>
          </w:tcPr>
          <w:p w14:paraId="3281E915" w14:textId="77777777" w:rsidR="009060A3" w:rsidRPr="00B7447E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B7447E">
              <w:rPr>
                <w:b/>
                <w:noProof w:val="0"/>
                <w:color w:val="FFFFFF" w:themeColor="background1"/>
              </w:rPr>
              <w:lastRenderedPageBreak/>
              <w:t>Desnik</w:t>
            </w:r>
            <w:proofErr w:type="spellEnd"/>
            <w:r w:rsidRPr="00B7447E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9060A3" w:rsidRPr="00B7447E" w14:paraId="0E78414C" w14:textId="77777777" w:rsidTr="009060A3">
        <w:tc>
          <w:tcPr>
            <w:tcW w:w="3549" w:type="dxa"/>
          </w:tcPr>
          <w:p w14:paraId="36F5CAF7" w14:textId="77777777" w:rsidR="009060A3" w:rsidRPr="00B7447E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B7447E">
              <w:rPr>
                <w:b/>
                <w:noProof w:val="0"/>
              </w:rPr>
              <w:t>Samo Turel</w:t>
            </w:r>
          </w:p>
        </w:tc>
      </w:tr>
      <w:tr w:rsidR="009060A3" w:rsidRPr="00B7447E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AF715CF" w:rsidR="009060A3" w:rsidRPr="00B7447E" w:rsidRDefault="00B7447E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>
              <w:rPr>
                <w:noProof w:val="0"/>
              </w:rPr>
              <w:t>Ž</w:t>
            </w:r>
            <w:r w:rsidR="009060A3" w:rsidRPr="00B7447E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B7447E" w:rsidRDefault="00714788" w:rsidP="00352A82"/>
    <w:p w14:paraId="021587B6" w14:textId="77777777" w:rsidR="00714788" w:rsidRPr="00B7447E" w:rsidRDefault="00714788" w:rsidP="0085164D"/>
    <w:p w14:paraId="49C83A4E" w14:textId="77777777" w:rsidR="00731380" w:rsidRPr="00B7447E" w:rsidRDefault="00731380" w:rsidP="00352A82"/>
    <w:p w14:paraId="36BC45A5" w14:textId="77777777" w:rsidR="00DA049C" w:rsidRPr="00B7447E" w:rsidRDefault="00DA049C" w:rsidP="00352A82"/>
    <w:p w14:paraId="00BF4ED0" w14:textId="77777777" w:rsidR="00DA049C" w:rsidRPr="00B7447E" w:rsidRDefault="00DA049C" w:rsidP="00352A82"/>
    <w:p w14:paraId="02780B96" w14:textId="77777777" w:rsidR="00DA049C" w:rsidRPr="00B7447E" w:rsidRDefault="00DA049C" w:rsidP="00352A82"/>
    <w:p w14:paraId="734F2B8D" w14:textId="77777777" w:rsidR="00DA049C" w:rsidRPr="00B7447E" w:rsidRDefault="00DA049C" w:rsidP="00352A82"/>
    <w:p w14:paraId="187365CC" w14:textId="77777777" w:rsidR="00DA049C" w:rsidRPr="00B7447E" w:rsidRDefault="00DA049C" w:rsidP="00352A82"/>
    <w:p w14:paraId="2495520E" w14:textId="77777777" w:rsidR="00DA049C" w:rsidRPr="00B7447E" w:rsidRDefault="00DA049C" w:rsidP="00352A82"/>
    <w:p w14:paraId="49AE2029" w14:textId="77777777" w:rsidR="00DA049C" w:rsidRPr="00B7447E" w:rsidRDefault="00DA049C" w:rsidP="00352A82"/>
    <w:p w14:paraId="0B707495" w14:textId="77777777" w:rsidR="00DA049C" w:rsidRPr="00B7447E" w:rsidRDefault="00DA049C" w:rsidP="00352A82"/>
    <w:p w14:paraId="38047D67" w14:textId="77777777" w:rsidR="00DA049C" w:rsidRPr="00B7447E" w:rsidRDefault="00DA049C" w:rsidP="00352A82"/>
    <w:p w14:paraId="3458F2CA" w14:textId="77777777" w:rsidR="00DA049C" w:rsidRPr="00B7447E" w:rsidRDefault="00DA049C" w:rsidP="00352A82"/>
    <w:p w14:paraId="3232E8E2" w14:textId="77777777" w:rsidR="00DA049C" w:rsidRPr="00B7447E" w:rsidRDefault="00DA049C" w:rsidP="00352A82"/>
    <w:p w14:paraId="7D15C5F3" w14:textId="77777777" w:rsidR="00DA049C" w:rsidRPr="00B7447E" w:rsidRDefault="00DA049C" w:rsidP="00352A82"/>
    <w:p w14:paraId="15183247" w14:textId="77777777" w:rsidR="00DA049C" w:rsidRPr="00B7447E" w:rsidRDefault="00DA049C" w:rsidP="00352A82"/>
    <w:p w14:paraId="2775C26F" w14:textId="77777777" w:rsidR="00DA049C" w:rsidRPr="00B7447E" w:rsidRDefault="00DA049C" w:rsidP="00352A82"/>
    <w:p w14:paraId="7CEF314D" w14:textId="77777777" w:rsidR="00DA049C" w:rsidRPr="00B7447E" w:rsidRDefault="00DA049C" w:rsidP="00352A82"/>
    <w:p w14:paraId="53018749" w14:textId="77777777" w:rsidR="00DA049C" w:rsidRPr="00B7447E" w:rsidRDefault="00DA049C" w:rsidP="00352A82"/>
    <w:p w14:paraId="03FD150B" w14:textId="77777777" w:rsidR="00DA049C" w:rsidRPr="00B7447E" w:rsidRDefault="00DA049C" w:rsidP="00352A82"/>
    <w:p w14:paraId="3326E3A2" w14:textId="77777777" w:rsidR="00DA049C" w:rsidRPr="00B7447E" w:rsidRDefault="00DA049C" w:rsidP="00352A82"/>
    <w:p w14:paraId="35FEF8EC" w14:textId="77777777" w:rsidR="00DA049C" w:rsidRDefault="00DA049C" w:rsidP="00352A82"/>
    <w:p w14:paraId="5C13C122" w14:textId="77777777" w:rsidR="00B7447E" w:rsidRDefault="00B7447E" w:rsidP="00352A82"/>
    <w:p w14:paraId="525484D3" w14:textId="77777777" w:rsidR="00731380" w:rsidRDefault="00731380" w:rsidP="00352A82"/>
    <w:p w14:paraId="06BE4516" w14:textId="77777777" w:rsidR="00B7447E" w:rsidRPr="00B7447E" w:rsidRDefault="00B7447E" w:rsidP="00352A82">
      <w:pPr>
        <w:sectPr w:rsidR="00B7447E" w:rsidRPr="00B7447E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640C6297" w:rsidR="00731380" w:rsidRDefault="009060A3" w:rsidP="00147544">
      <w:pPr>
        <w:pStyle w:val="Nazivenote"/>
        <w:spacing w:after="0" w:line="288" w:lineRule="auto"/>
        <w:rPr>
          <w:b w:val="0"/>
          <w:bCs/>
          <w:noProof w:val="0"/>
        </w:rPr>
      </w:pPr>
      <w:r w:rsidRPr="00B7447E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1847890B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338AA3A" w:rsidR="009060A3" w:rsidRPr="00B7447E" w:rsidRDefault="009060A3" w:rsidP="009060A3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4338AA3A" w:rsidR="009060A3" w:rsidRPr="00B7447E" w:rsidRDefault="009060A3" w:rsidP="009060A3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B7447E">
        <w:rPr>
          <w:noProof w:val="0"/>
        </w:rPr>
        <w:t>Oddelek za gospodarstvo in gospodarske javne službe</w:t>
      </w:r>
      <w:r w:rsidR="00731380" w:rsidRPr="00B7447E">
        <w:rPr>
          <w:noProof w:val="0"/>
        </w:rPr>
        <w:br/>
      </w:r>
      <w:r w:rsidR="00731380" w:rsidRPr="00B7447E">
        <w:rPr>
          <w:b w:val="0"/>
          <w:bCs/>
          <w:noProof w:val="0"/>
        </w:rPr>
        <w:t>Trg Edvarda Kardelja 1, 5000 Nova Gorica</w:t>
      </w:r>
    </w:p>
    <w:p w14:paraId="055EB6A7" w14:textId="77777777" w:rsidR="00147544" w:rsidRPr="00B7447E" w:rsidRDefault="00147544" w:rsidP="00147544">
      <w:pPr>
        <w:pStyle w:val="Nazivenote"/>
        <w:spacing w:after="0" w:line="288" w:lineRule="auto"/>
        <w:rPr>
          <w:b w:val="0"/>
          <w:bCs/>
          <w:noProof w:val="0"/>
        </w:rPr>
      </w:pPr>
    </w:p>
    <w:p w14:paraId="31D67305" w14:textId="63236F79" w:rsidR="00731380" w:rsidRDefault="009A7A5C" w:rsidP="00147544">
      <w:pPr>
        <w:pStyle w:val="Naslov1"/>
        <w:spacing w:before="0" w:after="0" w:line="288" w:lineRule="auto"/>
        <w:rPr>
          <w:noProof w:val="0"/>
        </w:rPr>
      </w:pPr>
      <w:r w:rsidRPr="00B7447E">
        <w:rPr>
          <w:noProof w:val="0"/>
        </w:rPr>
        <w:t>Obrazložitev</w:t>
      </w:r>
    </w:p>
    <w:p w14:paraId="01039F43" w14:textId="77777777" w:rsidR="00147544" w:rsidRPr="00147544" w:rsidRDefault="00147544" w:rsidP="00147544"/>
    <w:p w14:paraId="22138D27" w14:textId="20020291" w:rsidR="002933A4" w:rsidRPr="00B7447E" w:rsidRDefault="002933A4" w:rsidP="00B7447E">
      <w:pPr>
        <w:jc w:val="left"/>
      </w:pPr>
      <w:r w:rsidRPr="00B7447E">
        <w:t xml:space="preserve">Pri prvi obravnavi predloga Odloka o dopolnitvi Odloka o koncesiji za opravljanje gospodarske javne službe vzdrževanje občinskih javnih cest na območju Mestne občine Nova Gorica na seji Mestnega sveta Mestne občine Nova Gorica dne </w:t>
      </w:r>
      <w:r w:rsidR="00161606" w:rsidRPr="00B7447E">
        <w:t>21. maja je bilo podanih nekaj pripomb in predlogov dopolnitev.</w:t>
      </w:r>
    </w:p>
    <w:p w14:paraId="09A669AC" w14:textId="77777777" w:rsidR="00C41F59" w:rsidRPr="00B7447E" w:rsidRDefault="00C41F59" w:rsidP="00B7447E">
      <w:pPr>
        <w:jc w:val="left"/>
      </w:pPr>
      <w:r w:rsidRPr="00B7447E">
        <w:t>Menimo, da pripomba, da odlok daje koncesionarju precej široko možnost posega na zasebno zemljišče ne drži, saj se z odlokom želi predvsem preprečiti posege s strani zasebnega v javno zemljišče, konkretno v prometno površino, za kar pa je koncesionar pooblaščen že na podlagi določil Zakona o cestah (ZCes-2); ravno tako pa tudi zastopa upravljavca cest v skladu z določili Stvarnopravnega zakonika in obvešča lastnike zasebnih zemljišč o njihovem dolžnem ravnanju.</w:t>
      </w:r>
    </w:p>
    <w:p w14:paraId="34400976" w14:textId="6060AE24" w:rsidR="008E7E33" w:rsidRPr="00B7447E" w:rsidRDefault="00161606" w:rsidP="00B7447E">
      <w:pPr>
        <w:jc w:val="left"/>
      </w:pPr>
      <w:r w:rsidRPr="00B7447E">
        <w:t xml:space="preserve">Upoštevali smo pripombo, da </w:t>
      </w:r>
      <w:r w:rsidR="002A0FFD" w:rsidRPr="00B7447E">
        <w:t xml:space="preserve">se v odloku določi rok, ki ga koncesionar naloži lastniku za izvedbo ukrepov za zagotovitev prostega profila </w:t>
      </w:r>
      <w:r w:rsidR="00DE2445" w:rsidRPr="00B7447E">
        <w:t xml:space="preserve">oz. preglednosti ceste. </w:t>
      </w:r>
      <w:r w:rsidR="00A106E3" w:rsidRPr="00B7447E">
        <w:t xml:space="preserve">Strinjamo se, da mora biti o </w:t>
      </w:r>
      <w:r w:rsidR="00482CDC" w:rsidRPr="00B7447E">
        <w:t>potrebnih ukrepih</w:t>
      </w:r>
      <w:r w:rsidR="00BC4475" w:rsidRPr="00B7447E">
        <w:t xml:space="preserve"> lastnik zasebnega zemljišča predhodno in pravočasno obveščen</w:t>
      </w:r>
      <w:r w:rsidR="0077195C" w:rsidRPr="00B7447E">
        <w:t>, zato smo odlok dopolnili z obveznostjo izvršitve ukrepov v roku 30 dni</w:t>
      </w:r>
      <w:r w:rsidR="00D81CA2" w:rsidRPr="00B7447E">
        <w:t xml:space="preserve">. </w:t>
      </w:r>
      <w:r w:rsidR="002410F1" w:rsidRPr="00B7447E">
        <w:t>R</w:t>
      </w:r>
      <w:r w:rsidR="008378DE" w:rsidRPr="00B7447E">
        <w:t>ok 30 dni</w:t>
      </w:r>
      <w:r w:rsidR="00D81CA2" w:rsidRPr="00B7447E">
        <w:t xml:space="preserve"> na eni strani </w:t>
      </w:r>
      <w:r w:rsidR="00DB688F" w:rsidRPr="00B7447E">
        <w:t>omogoča</w:t>
      </w:r>
      <w:r w:rsidR="00664D79" w:rsidRPr="00B7447E">
        <w:t xml:space="preserve"> lastniku</w:t>
      </w:r>
      <w:r w:rsidR="00E6150E" w:rsidRPr="00B7447E">
        <w:t xml:space="preserve"> razumen čas za izvršitev ukrepov in na drugi strani</w:t>
      </w:r>
      <w:r w:rsidR="00741D1C" w:rsidRPr="00B7447E">
        <w:t>,</w:t>
      </w:r>
      <w:r w:rsidR="00E6150E" w:rsidRPr="00B7447E">
        <w:t xml:space="preserve"> še omogoča </w:t>
      </w:r>
      <w:r w:rsidR="006E6789" w:rsidRPr="00B7447E">
        <w:t>zasledovanje cilja</w:t>
      </w:r>
      <w:r w:rsidR="00023CD4" w:rsidRPr="00B7447E">
        <w:t xml:space="preserve"> čim hitrejše</w:t>
      </w:r>
      <w:r w:rsidR="006E6789" w:rsidRPr="00B7447E">
        <w:t xml:space="preserve"> </w:t>
      </w:r>
      <w:r w:rsidR="008E7E33" w:rsidRPr="00B7447E">
        <w:t>zagotovitve prometne varnosti.</w:t>
      </w:r>
      <w:r w:rsidR="00691D79" w:rsidRPr="00B7447E">
        <w:t xml:space="preserve"> </w:t>
      </w:r>
    </w:p>
    <w:p w14:paraId="1842D8FB" w14:textId="1C24568E" w:rsidR="000E4BB3" w:rsidRPr="00B7447E" w:rsidRDefault="000E4BB3" w:rsidP="00B7447E">
      <w:pPr>
        <w:jc w:val="left"/>
      </w:pPr>
      <w:r w:rsidRPr="00B7447E">
        <w:t>Poj</w:t>
      </w:r>
      <w:r w:rsidR="00D35312" w:rsidRPr="00B7447E">
        <w:t xml:space="preserve">em </w:t>
      </w:r>
      <w:r w:rsidR="00692C83" w:rsidRPr="00B7447E">
        <w:t>»prosti profil« opredeljuje</w:t>
      </w:r>
      <w:r w:rsidR="00E72BA5" w:rsidRPr="00B7447E">
        <w:t xml:space="preserve"> Pravilnik o projektiranju cest</w:t>
      </w:r>
      <w:r w:rsidR="00F81905" w:rsidRPr="00B7447E">
        <w:t xml:space="preserve"> </w:t>
      </w:r>
      <w:r w:rsidR="008F49F5" w:rsidRPr="00B7447E">
        <w:t>(Uradni list RS, št. </w:t>
      </w:r>
      <w:hyperlink r:id="rId26" w:tgtFrame="_blank" w:tooltip="Pravilnik o projektiranju cest" w:history="1">
        <w:r w:rsidR="008F49F5" w:rsidRPr="00B7447E">
          <w:rPr>
            <w:rStyle w:val="Hiperpovezava"/>
            <w:color w:val="auto"/>
            <w:u w:val="none"/>
          </w:rPr>
          <w:t>91/05</w:t>
        </w:r>
      </w:hyperlink>
      <w:r w:rsidR="008F49F5" w:rsidRPr="00B7447E">
        <w:t>, </w:t>
      </w:r>
      <w:hyperlink r:id="rId27" w:tgtFrame="_blank" w:tooltip="Pravilnik o spremembi Pravilnika o projektiranju cest" w:history="1">
        <w:r w:rsidR="008F49F5" w:rsidRPr="00B7447E">
          <w:rPr>
            <w:rStyle w:val="Hiperpovezava"/>
            <w:color w:val="auto"/>
            <w:u w:val="none"/>
          </w:rPr>
          <w:t>26/06</w:t>
        </w:r>
      </w:hyperlink>
      <w:r w:rsidR="008F49F5" w:rsidRPr="00B7447E">
        <w:t>, </w:t>
      </w:r>
      <w:hyperlink r:id="rId28" w:tgtFrame="_blank" w:tooltip="Zakon o cestah (ZCes-1)" w:history="1">
        <w:r w:rsidR="008F49F5" w:rsidRPr="00B7447E">
          <w:rPr>
            <w:rStyle w:val="Hiperpovezava"/>
            <w:color w:val="auto"/>
            <w:u w:val="none"/>
          </w:rPr>
          <w:t>109/10</w:t>
        </w:r>
      </w:hyperlink>
      <w:r w:rsidR="008F49F5" w:rsidRPr="00B7447E">
        <w:t> – ZCes-1, </w:t>
      </w:r>
      <w:hyperlink r:id="rId29" w:tgtFrame="_blank" w:tooltip="Pravilnik o kolesarskih površinah" w:history="1">
        <w:r w:rsidR="008F49F5" w:rsidRPr="00B7447E">
          <w:rPr>
            <w:rStyle w:val="Hiperpovezava"/>
            <w:color w:val="auto"/>
            <w:u w:val="none"/>
          </w:rPr>
          <w:t>36/18</w:t>
        </w:r>
      </w:hyperlink>
      <w:r w:rsidR="008F49F5" w:rsidRPr="00B7447E">
        <w:t> in </w:t>
      </w:r>
      <w:hyperlink r:id="rId30" w:tgtFrame="_blank" w:tooltip="Zakon o cestah (ZCes-2)" w:history="1">
        <w:r w:rsidR="008F49F5" w:rsidRPr="00B7447E">
          <w:rPr>
            <w:rStyle w:val="Hiperpovezava"/>
            <w:color w:val="auto"/>
            <w:u w:val="none"/>
          </w:rPr>
          <w:t>132/22</w:t>
        </w:r>
      </w:hyperlink>
      <w:r w:rsidR="008F49F5" w:rsidRPr="00B7447E">
        <w:t> – ZCes-2</w:t>
      </w:r>
      <w:r w:rsidR="00F81905" w:rsidRPr="00B7447E">
        <w:t>)</w:t>
      </w:r>
      <w:r w:rsidR="00E72BA5" w:rsidRPr="00B7447E">
        <w:t xml:space="preserve">, </w:t>
      </w:r>
      <w:r w:rsidR="00781E23" w:rsidRPr="00B7447E">
        <w:t>definicija je</w:t>
      </w:r>
      <w:r w:rsidR="003C0D1A" w:rsidRPr="00B7447E">
        <w:t xml:space="preserve"> precej kompleksna</w:t>
      </w:r>
      <w:r w:rsidR="00BD5BCA" w:rsidRPr="00B7447E">
        <w:t xml:space="preserve"> in odvisna od narave prometne površine, </w:t>
      </w:r>
      <w:r w:rsidR="003C0D1A" w:rsidRPr="00B7447E">
        <w:t>zaradi česar je ni smiselno prepisovati v odlok</w:t>
      </w:r>
      <w:r w:rsidR="007B2749" w:rsidRPr="00B7447E">
        <w:t xml:space="preserve">, </w:t>
      </w:r>
      <w:r w:rsidR="00BE5C6C" w:rsidRPr="00B7447E">
        <w:t xml:space="preserve">ravno tako pa je ni mogoče </w:t>
      </w:r>
      <w:r w:rsidR="00543DE4" w:rsidRPr="00B7447E">
        <w:t xml:space="preserve">zapisati na drugačen način, saj bi to pomenilo </w:t>
      </w:r>
      <w:r w:rsidR="008C78BD" w:rsidRPr="00B7447E">
        <w:t xml:space="preserve">neusklajenost z navedenim pravilnikom. Menimo tudi, da so obveznosti zagotavljanja prostega profila in preglednosti na </w:t>
      </w:r>
      <w:r w:rsidR="00841B14" w:rsidRPr="00B7447E">
        <w:t>razumljiv način že sedaj zapisane v odloku, in sicer v 1. odstavku 22. člena.</w:t>
      </w:r>
    </w:p>
    <w:p w14:paraId="530B7126" w14:textId="1CAB12B5" w:rsidR="006877E3" w:rsidRPr="00B7447E" w:rsidRDefault="004A4C3D" w:rsidP="00B7447E">
      <w:pPr>
        <w:jc w:val="left"/>
      </w:pPr>
      <w:r w:rsidRPr="00B7447E">
        <w:t>Strinjamo se s pripombo glede obrazložitve odloka v delu, ki se nanaša na finančne obveznosti občine pri izvajanju navedenih ukrepov. Namreč zapisati bi morali, da dopolnitev odloka praviloma ne prinaša dodatnih finančnih obveznosti za občinski proračun, ker se stroški ukrepov pren</w:t>
      </w:r>
      <w:r w:rsidR="00D241C4" w:rsidRPr="00B7447E">
        <w:t>a</w:t>
      </w:r>
      <w:r w:rsidRPr="00B7447E">
        <w:t xml:space="preserve">šajo na </w:t>
      </w:r>
      <w:r w:rsidR="006877E3" w:rsidRPr="00B7447E">
        <w:t>povzročitelje.</w:t>
      </w:r>
      <w:r w:rsidR="00C12415" w:rsidRPr="00B7447E">
        <w:t xml:space="preserve"> </w:t>
      </w:r>
      <w:r w:rsidR="006C51D0" w:rsidRPr="00B7447E">
        <w:t>Verjetno</w:t>
      </w:r>
      <w:r w:rsidR="001313DF" w:rsidRPr="00B7447E">
        <w:t xml:space="preserve">st </w:t>
      </w:r>
      <w:r w:rsidR="006519A2" w:rsidRPr="00B7447E">
        <w:t>pa obstaja,</w:t>
      </w:r>
      <w:r w:rsidR="006C51D0" w:rsidRPr="00B7447E">
        <w:t xml:space="preserve"> da v posameznih primerih stroškov ne bo mogoče izterjati.</w:t>
      </w:r>
    </w:p>
    <w:p w14:paraId="1947388C" w14:textId="20C8D587" w:rsidR="00E74D92" w:rsidRDefault="00E74D92" w:rsidP="00147544">
      <w:pPr>
        <w:spacing w:after="0"/>
        <w:rPr>
          <w:b/>
          <w:bCs w:val="0"/>
        </w:rPr>
      </w:pPr>
      <w:r w:rsidRPr="00B7447E">
        <w:rPr>
          <w:b/>
          <w:bCs w:val="0"/>
        </w:rPr>
        <w:t>Mestnemu svetu Mestne občine Nova Gorica predlagamo, da predlog odloka obravnava in sprejme.</w:t>
      </w:r>
    </w:p>
    <w:p w14:paraId="7B04B41C" w14:textId="77777777" w:rsidR="00147544" w:rsidRPr="00B7447E" w:rsidRDefault="00147544" w:rsidP="00147544">
      <w:pPr>
        <w:spacing w:after="0"/>
        <w:rPr>
          <w:b/>
          <w:bCs w:val="0"/>
        </w:rPr>
      </w:pPr>
    </w:p>
    <w:p w14:paraId="47C760FD" w14:textId="122550AA" w:rsidR="00B7447E" w:rsidRPr="004F0CC0" w:rsidRDefault="00B7447E" w:rsidP="00147544">
      <w:pPr>
        <w:pStyle w:val="Podpisoseba"/>
        <w:spacing w:before="0" w:after="0" w:line="288" w:lineRule="auto"/>
        <w:ind w:left="709"/>
        <w:rPr>
          <w:bCs w:val="0"/>
          <w:noProof w:val="0"/>
        </w:rPr>
      </w:pPr>
      <w:r w:rsidRPr="004F0CC0">
        <w:rPr>
          <w:bCs w:val="0"/>
          <w:noProof w:val="0"/>
        </w:rPr>
        <w:t>Pripravila</w:t>
      </w:r>
      <w:r>
        <w:rPr>
          <w:bCs w:val="0"/>
          <w:noProof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B7447E" w:rsidRPr="004F0CC0" w14:paraId="03F5FA83" w14:textId="77777777" w:rsidTr="00583479">
        <w:tc>
          <w:tcPr>
            <w:tcW w:w="4956" w:type="dxa"/>
          </w:tcPr>
          <w:p w14:paraId="46E0B189" w14:textId="77777777" w:rsidR="00B7447E" w:rsidRPr="004F0CC0" w:rsidRDefault="00B7447E" w:rsidP="00583479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4F0CC0">
              <w:rPr>
                <w:b/>
                <w:noProof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07B6A0" w14:textId="77777777" w:rsidR="00B7447E" w:rsidRPr="004F0CC0" w:rsidRDefault="00B7447E" w:rsidP="00583479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4F0CC0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4F0CC0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B7447E" w:rsidRPr="004F0CC0" w14:paraId="0994A48B" w14:textId="77777777" w:rsidTr="00583479">
        <w:tc>
          <w:tcPr>
            <w:tcW w:w="4956" w:type="dxa"/>
          </w:tcPr>
          <w:p w14:paraId="0E9813AA" w14:textId="7B15F935" w:rsidR="00B7447E" w:rsidRPr="004F0CC0" w:rsidRDefault="00B7447E" w:rsidP="00583479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Denis Ostrouška</w:t>
            </w:r>
          </w:p>
        </w:tc>
        <w:tc>
          <w:tcPr>
            <w:tcW w:w="3549" w:type="dxa"/>
          </w:tcPr>
          <w:p w14:paraId="7B370A57" w14:textId="77777777" w:rsidR="00B7447E" w:rsidRPr="004F0CC0" w:rsidRDefault="00B7447E" w:rsidP="00583479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4F0CC0">
              <w:rPr>
                <w:b/>
                <w:bCs w:val="0"/>
                <w:noProof w:val="0"/>
              </w:rPr>
              <w:t>Martina Remec Pečenko</w:t>
            </w:r>
          </w:p>
        </w:tc>
      </w:tr>
      <w:tr w:rsidR="00B7447E" w:rsidRPr="004F0CC0" w14:paraId="188DBEC2" w14:textId="77777777" w:rsidTr="00583479">
        <w:tc>
          <w:tcPr>
            <w:tcW w:w="4956" w:type="dxa"/>
          </w:tcPr>
          <w:p w14:paraId="26792291" w14:textId="2DC21F61" w:rsidR="00B7447E" w:rsidRPr="004F0CC0" w:rsidRDefault="00B7447E" w:rsidP="00583479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4F0CC0">
              <w:rPr>
                <w:noProof w:val="0"/>
              </w:rPr>
              <w:t xml:space="preserve">Višji svetovalec za </w:t>
            </w:r>
            <w:r w:rsidR="00147544">
              <w:rPr>
                <w:noProof w:val="0"/>
              </w:rPr>
              <w:t>gospodarske javne službe</w:t>
            </w:r>
          </w:p>
        </w:tc>
        <w:tc>
          <w:tcPr>
            <w:tcW w:w="3549" w:type="dxa"/>
          </w:tcPr>
          <w:p w14:paraId="102FE5C0" w14:textId="77777777" w:rsidR="00B7447E" w:rsidRPr="004F0CC0" w:rsidRDefault="00B7447E" w:rsidP="00583479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F0CC0">
              <w:rPr>
                <w:bCs w:val="0"/>
                <w:noProof w:val="0"/>
              </w:rPr>
              <w:t>vodja Oddelka za gospodarstvo in gospodarske javne službe</w:t>
            </w:r>
          </w:p>
        </w:tc>
      </w:tr>
    </w:tbl>
    <w:p w14:paraId="3383A950" w14:textId="77777777" w:rsidR="00731380" w:rsidRPr="009A7A5C" w:rsidRDefault="00731380" w:rsidP="00147544">
      <w:pPr>
        <w:ind w:left="0"/>
        <w:rPr>
          <w:color w:val="2F5496" w:themeColor="accent1" w:themeShade="BF"/>
        </w:rPr>
      </w:pPr>
    </w:p>
    <w:sectPr w:rsidR="00731380" w:rsidRPr="009A7A5C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4D8" w14:textId="77777777" w:rsidR="003C682A" w:rsidRPr="00B7447E" w:rsidRDefault="003C682A" w:rsidP="00352A82">
      <w:r w:rsidRPr="00B7447E">
        <w:separator/>
      </w:r>
    </w:p>
  </w:endnote>
  <w:endnote w:type="continuationSeparator" w:id="0">
    <w:p w14:paraId="1C88B614" w14:textId="77777777" w:rsidR="003C682A" w:rsidRPr="00B7447E" w:rsidRDefault="003C682A" w:rsidP="00352A82">
      <w:r w:rsidRPr="00B74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447E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447E" w:rsidRDefault="00E217AD" w:rsidP="00352A82">
    <w:pPr>
      <w:pStyle w:val="MONGnoga"/>
    </w:pPr>
    <w:r w:rsidRPr="00B7447E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447E" w:rsidRDefault="00E217AD" w:rsidP="00352A82">
    <w:pPr>
      <w:pStyle w:val="MONGnoga"/>
    </w:pPr>
    <w:r w:rsidRPr="00B7447E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447E">
      <w:t xml:space="preserve">E: </w:t>
    </w:r>
    <w:r w:rsidRPr="00B7447E">
      <w:rPr>
        <w:u w:val="single"/>
      </w:rPr>
      <w:t>mestna.obcina@nova-gorica.si</w:t>
    </w:r>
    <w:r w:rsidR="00366240" w:rsidRPr="00B7447E">
      <w:t>,</w:t>
    </w:r>
    <w:r w:rsidR="002B08B0" w:rsidRPr="00B7447E">
      <w:t xml:space="preserve"> T: +386 (0)5 335 01 </w:t>
    </w:r>
    <w:r w:rsidRPr="00B7447E">
      <w:t>1</w:t>
    </w:r>
    <w:r w:rsidR="002B08B0" w:rsidRPr="00B7447E">
      <w:t>1,</w:t>
    </w:r>
    <w:r w:rsidR="00192B9A" w:rsidRPr="00B7447E">
      <w:t xml:space="preserve"> </w:t>
    </w:r>
    <w:r w:rsidR="00192B9A" w:rsidRPr="00B7447E">
      <w:rPr>
        <w:u w:val="single"/>
      </w:rPr>
      <w:t>www.nova-gorica.si</w:t>
    </w:r>
  </w:p>
  <w:p w14:paraId="272550D5" w14:textId="268C651F" w:rsidR="00734A18" w:rsidRPr="00B7447E" w:rsidRDefault="00734A18" w:rsidP="00352A82">
    <w:pPr>
      <w:pStyle w:val="MONGnoga"/>
    </w:pPr>
    <w:r w:rsidRPr="00B7447E">
      <w:t>ID za DDV: SI53055730, matična številka: 5881773</w:t>
    </w:r>
    <w:r w:rsidR="00CC3F17" w:rsidRPr="00B7447E">
      <w:tab/>
    </w:r>
  </w:p>
  <w:p w14:paraId="3D03C244" w14:textId="44ECADA2" w:rsidR="00083CA2" w:rsidRPr="00B7447E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448D" w14:textId="77777777" w:rsidR="003C682A" w:rsidRPr="00B7447E" w:rsidRDefault="003C682A" w:rsidP="00352A82">
      <w:r w:rsidRPr="00B7447E">
        <w:separator/>
      </w:r>
    </w:p>
  </w:footnote>
  <w:footnote w:type="continuationSeparator" w:id="0">
    <w:p w14:paraId="0A5F78B3" w14:textId="77777777" w:rsidR="003C682A" w:rsidRPr="00B7447E" w:rsidRDefault="003C682A" w:rsidP="00352A82">
      <w:r w:rsidRPr="00B74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447E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447E" w:rsidRDefault="00E217AD" w:rsidP="00352A82">
    <w:r w:rsidRPr="00B7447E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447E" w:rsidRDefault="001C491B" w:rsidP="00352A82">
    <w:r w:rsidRPr="00B7447E">
      <w:rPr>
        <w:noProof/>
      </w:rP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5D15D8"/>
    <w:multiLevelType w:val="hybridMultilevel"/>
    <w:tmpl w:val="C8223EE0"/>
    <w:lvl w:ilvl="0" w:tplc="2E18C194">
      <w:start w:val="5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593E05"/>
    <w:multiLevelType w:val="hybridMultilevel"/>
    <w:tmpl w:val="D076C2A6"/>
    <w:lvl w:ilvl="0" w:tplc="15D04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D00D4A"/>
    <w:multiLevelType w:val="hybridMultilevel"/>
    <w:tmpl w:val="58A0635E"/>
    <w:lvl w:ilvl="0" w:tplc="4E4C33AA">
      <w:start w:val="5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0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9"/>
  </w:num>
  <w:num w:numId="11" w16cid:durableId="1833183545">
    <w:abstractNumId w:val="5"/>
  </w:num>
  <w:num w:numId="12" w16cid:durableId="752240874">
    <w:abstractNumId w:val="4"/>
  </w:num>
  <w:num w:numId="13" w16cid:durableId="2070298839">
    <w:abstractNumId w:val="13"/>
  </w:num>
  <w:num w:numId="14" w16cid:durableId="44620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3BF"/>
    <w:rsid w:val="00005D1A"/>
    <w:rsid w:val="000177DA"/>
    <w:rsid w:val="00021A5E"/>
    <w:rsid w:val="00023CD4"/>
    <w:rsid w:val="000276AB"/>
    <w:rsid w:val="00033E9E"/>
    <w:rsid w:val="0003655C"/>
    <w:rsid w:val="0005148E"/>
    <w:rsid w:val="00053D88"/>
    <w:rsid w:val="0005678C"/>
    <w:rsid w:val="000807CE"/>
    <w:rsid w:val="00083CA2"/>
    <w:rsid w:val="00090ED8"/>
    <w:rsid w:val="000979C6"/>
    <w:rsid w:val="000B0412"/>
    <w:rsid w:val="000B2499"/>
    <w:rsid w:val="000C2835"/>
    <w:rsid w:val="000D04CD"/>
    <w:rsid w:val="000D6C77"/>
    <w:rsid w:val="000E0ABA"/>
    <w:rsid w:val="000E4BB3"/>
    <w:rsid w:val="000E5815"/>
    <w:rsid w:val="000E603D"/>
    <w:rsid w:val="000F2487"/>
    <w:rsid w:val="000F788E"/>
    <w:rsid w:val="00101B99"/>
    <w:rsid w:val="001042E6"/>
    <w:rsid w:val="00110838"/>
    <w:rsid w:val="001137D1"/>
    <w:rsid w:val="0011510C"/>
    <w:rsid w:val="001313DF"/>
    <w:rsid w:val="001364E4"/>
    <w:rsid w:val="00145A3D"/>
    <w:rsid w:val="00147544"/>
    <w:rsid w:val="0015653F"/>
    <w:rsid w:val="001577D9"/>
    <w:rsid w:val="00161606"/>
    <w:rsid w:val="00167093"/>
    <w:rsid w:val="001732D3"/>
    <w:rsid w:val="00181024"/>
    <w:rsid w:val="00192B9A"/>
    <w:rsid w:val="0019534F"/>
    <w:rsid w:val="001B2389"/>
    <w:rsid w:val="001C33CD"/>
    <w:rsid w:val="001C47B4"/>
    <w:rsid w:val="001C491B"/>
    <w:rsid w:val="001C6438"/>
    <w:rsid w:val="001C67E3"/>
    <w:rsid w:val="001D1139"/>
    <w:rsid w:val="001D583A"/>
    <w:rsid w:val="001D7013"/>
    <w:rsid w:val="00216673"/>
    <w:rsid w:val="0022510F"/>
    <w:rsid w:val="00226E0E"/>
    <w:rsid w:val="0023050D"/>
    <w:rsid w:val="00233BB9"/>
    <w:rsid w:val="00237B4B"/>
    <w:rsid w:val="002410F1"/>
    <w:rsid w:val="002425B3"/>
    <w:rsid w:val="00264120"/>
    <w:rsid w:val="00270CCF"/>
    <w:rsid w:val="00277C34"/>
    <w:rsid w:val="00280997"/>
    <w:rsid w:val="0028430E"/>
    <w:rsid w:val="0028622D"/>
    <w:rsid w:val="002930FE"/>
    <w:rsid w:val="002933A4"/>
    <w:rsid w:val="002A0FFD"/>
    <w:rsid w:val="002A4F42"/>
    <w:rsid w:val="002B08B0"/>
    <w:rsid w:val="002C68CF"/>
    <w:rsid w:val="002D0F71"/>
    <w:rsid w:val="002D10DF"/>
    <w:rsid w:val="002D5D69"/>
    <w:rsid w:val="00303DF0"/>
    <w:rsid w:val="00304D52"/>
    <w:rsid w:val="003131C1"/>
    <w:rsid w:val="0032553B"/>
    <w:rsid w:val="00350B62"/>
    <w:rsid w:val="00352A82"/>
    <w:rsid w:val="00355F3A"/>
    <w:rsid w:val="00360F20"/>
    <w:rsid w:val="00366240"/>
    <w:rsid w:val="003750C1"/>
    <w:rsid w:val="003815F8"/>
    <w:rsid w:val="00386024"/>
    <w:rsid w:val="0039190E"/>
    <w:rsid w:val="00391F52"/>
    <w:rsid w:val="00392A88"/>
    <w:rsid w:val="00393B72"/>
    <w:rsid w:val="0039457F"/>
    <w:rsid w:val="003A0AE4"/>
    <w:rsid w:val="003A0F30"/>
    <w:rsid w:val="003A2012"/>
    <w:rsid w:val="003B11F7"/>
    <w:rsid w:val="003C0D1A"/>
    <w:rsid w:val="003C1636"/>
    <w:rsid w:val="003C682A"/>
    <w:rsid w:val="003F3284"/>
    <w:rsid w:val="004036EC"/>
    <w:rsid w:val="0041065C"/>
    <w:rsid w:val="004129EE"/>
    <w:rsid w:val="00426B7B"/>
    <w:rsid w:val="00436C5D"/>
    <w:rsid w:val="00436E47"/>
    <w:rsid w:val="004424BD"/>
    <w:rsid w:val="00445A64"/>
    <w:rsid w:val="00455D4D"/>
    <w:rsid w:val="00460D27"/>
    <w:rsid w:val="00461B39"/>
    <w:rsid w:val="00463FA4"/>
    <w:rsid w:val="00472227"/>
    <w:rsid w:val="00473976"/>
    <w:rsid w:val="00475BB5"/>
    <w:rsid w:val="00482CDC"/>
    <w:rsid w:val="00486063"/>
    <w:rsid w:val="004953C5"/>
    <w:rsid w:val="00495DB2"/>
    <w:rsid w:val="004A07EC"/>
    <w:rsid w:val="004A4C3D"/>
    <w:rsid w:val="004A5D51"/>
    <w:rsid w:val="004C5F87"/>
    <w:rsid w:val="004E242E"/>
    <w:rsid w:val="004F5E06"/>
    <w:rsid w:val="005078C7"/>
    <w:rsid w:val="00516828"/>
    <w:rsid w:val="005210F0"/>
    <w:rsid w:val="00522512"/>
    <w:rsid w:val="00522AF6"/>
    <w:rsid w:val="0052603B"/>
    <w:rsid w:val="005323D3"/>
    <w:rsid w:val="00541D5D"/>
    <w:rsid w:val="00543DE4"/>
    <w:rsid w:val="005639FE"/>
    <w:rsid w:val="00581BE7"/>
    <w:rsid w:val="00594684"/>
    <w:rsid w:val="005A587E"/>
    <w:rsid w:val="005C4740"/>
    <w:rsid w:val="005D3E90"/>
    <w:rsid w:val="00621DAA"/>
    <w:rsid w:val="00632539"/>
    <w:rsid w:val="00633468"/>
    <w:rsid w:val="0063346D"/>
    <w:rsid w:val="00650D99"/>
    <w:rsid w:val="006519A2"/>
    <w:rsid w:val="00655E27"/>
    <w:rsid w:val="0066085E"/>
    <w:rsid w:val="006620F0"/>
    <w:rsid w:val="00664D79"/>
    <w:rsid w:val="00666BDC"/>
    <w:rsid w:val="00675586"/>
    <w:rsid w:val="006877E3"/>
    <w:rsid w:val="00691D79"/>
    <w:rsid w:val="00692C83"/>
    <w:rsid w:val="006942A3"/>
    <w:rsid w:val="00697D15"/>
    <w:rsid w:val="006A7C44"/>
    <w:rsid w:val="006B71CB"/>
    <w:rsid w:val="006C155C"/>
    <w:rsid w:val="006C51D0"/>
    <w:rsid w:val="006D7FCA"/>
    <w:rsid w:val="006E243C"/>
    <w:rsid w:val="006E4685"/>
    <w:rsid w:val="006E52E6"/>
    <w:rsid w:val="006E6789"/>
    <w:rsid w:val="00714788"/>
    <w:rsid w:val="00722FAC"/>
    <w:rsid w:val="00724A7E"/>
    <w:rsid w:val="00731380"/>
    <w:rsid w:val="00734055"/>
    <w:rsid w:val="00734A18"/>
    <w:rsid w:val="00741D1C"/>
    <w:rsid w:val="00750FAE"/>
    <w:rsid w:val="00754C73"/>
    <w:rsid w:val="00765E9A"/>
    <w:rsid w:val="0077195C"/>
    <w:rsid w:val="00774DD1"/>
    <w:rsid w:val="00781E23"/>
    <w:rsid w:val="0078456A"/>
    <w:rsid w:val="00784919"/>
    <w:rsid w:val="0079172C"/>
    <w:rsid w:val="00791DB2"/>
    <w:rsid w:val="00793022"/>
    <w:rsid w:val="00796028"/>
    <w:rsid w:val="007B2749"/>
    <w:rsid w:val="007B3B4C"/>
    <w:rsid w:val="007B6868"/>
    <w:rsid w:val="007C33D2"/>
    <w:rsid w:val="007D1172"/>
    <w:rsid w:val="007D1C99"/>
    <w:rsid w:val="007E3872"/>
    <w:rsid w:val="007F39D4"/>
    <w:rsid w:val="00804BC6"/>
    <w:rsid w:val="008063A0"/>
    <w:rsid w:val="00810854"/>
    <w:rsid w:val="008118F1"/>
    <w:rsid w:val="00834C88"/>
    <w:rsid w:val="008378DE"/>
    <w:rsid w:val="00841B14"/>
    <w:rsid w:val="00841F57"/>
    <w:rsid w:val="0085164D"/>
    <w:rsid w:val="00873CAB"/>
    <w:rsid w:val="00874224"/>
    <w:rsid w:val="008759F5"/>
    <w:rsid w:val="008802E3"/>
    <w:rsid w:val="00881BB8"/>
    <w:rsid w:val="008821D4"/>
    <w:rsid w:val="008B6F69"/>
    <w:rsid w:val="008C09CE"/>
    <w:rsid w:val="008C3D8C"/>
    <w:rsid w:val="008C78BD"/>
    <w:rsid w:val="008D7CFB"/>
    <w:rsid w:val="008E3E5A"/>
    <w:rsid w:val="008E7E33"/>
    <w:rsid w:val="008F21D2"/>
    <w:rsid w:val="008F49F5"/>
    <w:rsid w:val="008F5DCA"/>
    <w:rsid w:val="009060A3"/>
    <w:rsid w:val="00923A6E"/>
    <w:rsid w:val="00925AC8"/>
    <w:rsid w:val="00935DE6"/>
    <w:rsid w:val="0096046C"/>
    <w:rsid w:val="00974150"/>
    <w:rsid w:val="00997F0E"/>
    <w:rsid w:val="009A1DBB"/>
    <w:rsid w:val="009A6A0D"/>
    <w:rsid w:val="009A7124"/>
    <w:rsid w:val="009A7A5C"/>
    <w:rsid w:val="009B227A"/>
    <w:rsid w:val="009C2755"/>
    <w:rsid w:val="009C28D2"/>
    <w:rsid w:val="009F0CC7"/>
    <w:rsid w:val="00A02E81"/>
    <w:rsid w:val="00A03315"/>
    <w:rsid w:val="00A0569B"/>
    <w:rsid w:val="00A07EAA"/>
    <w:rsid w:val="00A106E3"/>
    <w:rsid w:val="00A1079A"/>
    <w:rsid w:val="00A1319E"/>
    <w:rsid w:val="00A33781"/>
    <w:rsid w:val="00A41424"/>
    <w:rsid w:val="00A51534"/>
    <w:rsid w:val="00A7398A"/>
    <w:rsid w:val="00A849C5"/>
    <w:rsid w:val="00A9026E"/>
    <w:rsid w:val="00A9127C"/>
    <w:rsid w:val="00A9136F"/>
    <w:rsid w:val="00A95A58"/>
    <w:rsid w:val="00AA4BFD"/>
    <w:rsid w:val="00AA4EE3"/>
    <w:rsid w:val="00AB0D7D"/>
    <w:rsid w:val="00AF2827"/>
    <w:rsid w:val="00AF525D"/>
    <w:rsid w:val="00AF58EE"/>
    <w:rsid w:val="00AF5EA1"/>
    <w:rsid w:val="00B11600"/>
    <w:rsid w:val="00B34EAC"/>
    <w:rsid w:val="00B50816"/>
    <w:rsid w:val="00B52973"/>
    <w:rsid w:val="00B65C7D"/>
    <w:rsid w:val="00B7447E"/>
    <w:rsid w:val="00BB1793"/>
    <w:rsid w:val="00BB4048"/>
    <w:rsid w:val="00BB7E92"/>
    <w:rsid w:val="00BC4475"/>
    <w:rsid w:val="00BD5BCA"/>
    <w:rsid w:val="00BD6682"/>
    <w:rsid w:val="00BE5B70"/>
    <w:rsid w:val="00BE5C6C"/>
    <w:rsid w:val="00BF37E2"/>
    <w:rsid w:val="00C0390F"/>
    <w:rsid w:val="00C057E0"/>
    <w:rsid w:val="00C10614"/>
    <w:rsid w:val="00C112B2"/>
    <w:rsid w:val="00C12415"/>
    <w:rsid w:val="00C36527"/>
    <w:rsid w:val="00C4082D"/>
    <w:rsid w:val="00C40F52"/>
    <w:rsid w:val="00C41F59"/>
    <w:rsid w:val="00C43D75"/>
    <w:rsid w:val="00C5196F"/>
    <w:rsid w:val="00C55B7F"/>
    <w:rsid w:val="00C619D0"/>
    <w:rsid w:val="00C70BD4"/>
    <w:rsid w:val="00C7627D"/>
    <w:rsid w:val="00C76F59"/>
    <w:rsid w:val="00C772BF"/>
    <w:rsid w:val="00C80073"/>
    <w:rsid w:val="00C96FC6"/>
    <w:rsid w:val="00C973E8"/>
    <w:rsid w:val="00CA5920"/>
    <w:rsid w:val="00CA625E"/>
    <w:rsid w:val="00CC3F17"/>
    <w:rsid w:val="00CC762D"/>
    <w:rsid w:val="00CD0869"/>
    <w:rsid w:val="00CE41B0"/>
    <w:rsid w:val="00CF0B4F"/>
    <w:rsid w:val="00D124A1"/>
    <w:rsid w:val="00D211E9"/>
    <w:rsid w:val="00D241C4"/>
    <w:rsid w:val="00D35312"/>
    <w:rsid w:val="00D372D3"/>
    <w:rsid w:val="00D44878"/>
    <w:rsid w:val="00D45040"/>
    <w:rsid w:val="00D50C85"/>
    <w:rsid w:val="00D51EE1"/>
    <w:rsid w:val="00D5241E"/>
    <w:rsid w:val="00D53193"/>
    <w:rsid w:val="00D559C8"/>
    <w:rsid w:val="00D5714B"/>
    <w:rsid w:val="00D637E8"/>
    <w:rsid w:val="00D65F1F"/>
    <w:rsid w:val="00D70400"/>
    <w:rsid w:val="00D72673"/>
    <w:rsid w:val="00D81991"/>
    <w:rsid w:val="00D81CA2"/>
    <w:rsid w:val="00D82F3C"/>
    <w:rsid w:val="00D92DF6"/>
    <w:rsid w:val="00DA049C"/>
    <w:rsid w:val="00DA69BC"/>
    <w:rsid w:val="00DB688F"/>
    <w:rsid w:val="00DE2445"/>
    <w:rsid w:val="00DE2559"/>
    <w:rsid w:val="00DE2897"/>
    <w:rsid w:val="00DE68D4"/>
    <w:rsid w:val="00DE7B81"/>
    <w:rsid w:val="00DF5717"/>
    <w:rsid w:val="00E0181C"/>
    <w:rsid w:val="00E0516C"/>
    <w:rsid w:val="00E1142F"/>
    <w:rsid w:val="00E217AD"/>
    <w:rsid w:val="00E24450"/>
    <w:rsid w:val="00E27A8D"/>
    <w:rsid w:val="00E35433"/>
    <w:rsid w:val="00E407E7"/>
    <w:rsid w:val="00E41638"/>
    <w:rsid w:val="00E5248C"/>
    <w:rsid w:val="00E57102"/>
    <w:rsid w:val="00E6150E"/>
    <w:rsid w:val="00E639CC"/>
    <w:rsid w:val="00E71B70"/>
    <w:rsid w:val="00E71C41"/>
    <w:rsid w:val="00E72BA5"/>
    <w:rsid w:val="00E74D92"/>
    <w:rsid w:val="00E81E62"/>
    <w:rsid w:val="00E876FD"/>
    <w:rsid w:val="00E93240"/>
    <w:rsid w:val="00E974E7"/>
    <w:rsid w:val="00E977E8"/>
    <w:rsid w:val="00EB04C9"/>
    <w:rsid w:val="00EB5641"/>
    <w:rsid w:val="00ED7977"/>
    <w:rsid w:val="00EE5DDF"/>
    <w:rsid w:val="00F007CC"/>
    <w:rsid w:val="00F0604A"/>
    <w:rsid w:val="00F11D72"/>
    <w:rsid w:val="00F12361"/>
    <w:rsid w:val="00F24C66"/>
    <w:rsid w:val="00F26C93"/>
    <w:rsid w:val="00F27F42"/>
    <w:rsid w:val="00F34FAF"/>
    <w:rsid w:val="00F34FE3"/>
    <w:rsid w:val="00F375B0"/>
    <w:rsid w:val="00F40810"/>
    <w:rsid w:val="00F41225"/>
    <w:rsid w:val="00F4231E"/>
    <w:rsid w:val="00F44FE2"/>
    <w:rsid w:val="00F57D41"/>
    <w:rsid w:val="00F66591"/>
    <w:rsid w:val="00F737E1"/>
    <w:rsid w:val="00F811AF"/>
    <w:rsid w:val="00F81905"/>
    <w:rsid w:val="00F830CD"/>
    <w:rsid w:val="00F83604"/>
    <w:rsid w:val="00F85242"/>
    <w:rsid w:val="00FA2F5A"/>
    <w:rsid w:val="00FB7287"/>
    <w:rsid w:val="00FB7F3F"/>
    <w:rsid w:val="00FF6DBC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OdstavekseznamaZnak">
    <w:name w:val="Odstavek seznama Znak"/>
    <w:link w:val="Odstavekseznama"/>
    <w:uiPriority w:val="34"/>
    <w:locked/>
    <w:rsid w:val="000F788E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pisrs.si/pregledPredpisa?sop=1998-01-1224" TargetMode="External"/><Relationship Id="rId26" Type="http://schemas.openxmlformats.org/officeDocument/2006/relationships/hyperlink" Target="https://www.uradni-list.si/glasilo-uradni-list-rs/vsebina/2005-01-389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srs.si/pregledPredpisa?sop=2011-01-2638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isrs.si/pregledPredpisa?sop=1993-01-1350" TargetMode="External"/><Relationship Id="rId25" Type="http://schemas.openxmlformats.org/officeDocument/2006/relationships/hyperlink" Target="https://www.uradni-list.si/glasilo-uradni-list-rs/vsebina/2023-01-2478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pisrs.si/pregledPredpisa?sop=2010-01-1847" TargetMode="External"/><Relationship Id="rId29" Type="http://schemas.openxmlformats.org/officeDocument/2006/relationships/hyperlink" Target="https://www.uradni-list.si/glasilo-uradni-list-rs/vsebina/2018-01-177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23-01-0618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22-01-3442" TargetMode="External"/><Relationship Id="rId28" Type="http://schemas.openxmlformats.org/officeDocument/2006/relationships/hyperlink" Target="https://www.uradni-list.si/glasilo-uradni-list-rs/vsebina/2010-01-573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isrs.si/pregledPredpisa?sop=2006-01-5348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22-01-3113" TargetMode="External"/><Relationship Id="rId27" Type="http://schemas.openxmlformats.org/officeDocument/2006/relationships/hyperlink" Target="https://www.uradni-list.si/glasilo-uradni-list-rs/vsebina/2006-01-1071" TargetMode="External"/><Relationship Id="rId30" Type="http://schemas.openxmlformats.org/officeDocument/2006/relationships/hyperlink" Target="https://www.uradni-list.si/glasilo-uradni-list-rs/vsebina/2022-01-3113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B2499"/>
    <w:rsid w:val="001C67E3"/>
    <w:rsid w:val="00233BB9"/>
    <w:rsid w:val="00267E83"/>
    <w:rsid w:val="00367A09"/>
    <w:rsid w:val="003C1636"/>
    <w:rsid w:val="00461B39"/>
    <w:rsid w:val="004D73D8"/>
    <w:rsid w:val="005E6B6F"/>
    <w:rsid w:val="00655E27"/>
    <w:rsid w:val="00730C62"/>
    <w:rsid w:val="00744A8C"/>
    <w:rsid w:val="00754C73"/>
    <w:rsid w:val="00784919"/>
    <w:rsid w:val="00874224"/>
    <w:rsid w:val="00887A53"/>
    <w:rsid w:val="00940149"/>
    <w:rsid w:val="00A0569B"/>
    <w:rsid w:val="00AE41C1"/>
    <w:rsid w:val="00BD6682"/>
    <w:rsid w:val="00C0390F"/>
    <w:rsid w:val="00C74007"/>
    <w:rsid w:val="00CC762D"/>
    <w:rsid w:val="00D53193"/>
    <w:rsid w:val="00D65F1F"/>
    <w:rsid w:val="00D72673"/>
    <w:rsid w:val="00E251D3"/>
    <w:rsid w:val="00E974E7"/>
    <w:rsid w:val="00EA6175"/>
    <w:rsid w:val="00F57D4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3115B-4442-4BDF-860B-1E96B8EDE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2026-06-04T09:26:00Z</dcterms:created>
  <dcterms:modified xsi:type="dcterms:W3CDTF">2026-06-04T16:13:00Z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