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4DF7FC5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1B2C1D">
        <w:t>prostor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258A0504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1B2C1D">
        <w:rPr>
          <w:szCs w:val="20"/>
        </w:rPr>
        <w:t>5</w:t>
      </w:r>
      <w:r w:rsidR="009F2185" w:rsidRPr="009F2185">
        <w:rPr>
          <w:szCs w:val="20"/>
        </w:rPr>
        <w:t>/2023-</w:t>
      </w:r>
      <w:r w:rsidR="00603240">
        <w:rPr>
          <w:szCs w:val="20"/>
        </w:rPr>
        <w:t>74</w:t>
      </w:r>
    </w:p>
    <w:p w14:paraId="1A440C4C" w14:textId="66CB2E88" w:rsidR="007A4358" w:rsidRPr="00322470" w:rsidRDefault="002F26F0" w:rsidP="00322470">
      <w:pPr>
        <w:spacing w:after="0"/>
        <w:rPr>
          <w:szCs w:val="20"/>
        </w:rPr>
      </w:pPr>
      <w:r w:rsidRPr="0005678C">
        <w:rPr>
          <w:szCs w:val="20"/>
        </w:rPr>
        <w:t xml:space="preserve">Datum: </w:t>
      </w:r>
      <w:r w:rsidR="00FB3F6E">
        <w:rPr>
          <w:szCs w:val="20"/>
        </w:rPr>
        <w:t>8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FB3F6E">
        <w:rPr>
          <w:szCs w:val="20"/>
        </w:rPr>
        <w:t>6</w:t>
      </w:r>
      <w:r w:rsidRPr="0005678C">
        <w:rPr>
          <w:szCs w:val="20"/>
        </w:rPr>
        <w:t>. 202</w:t>
      </w:r>
      <w:r w:rsidR="00690B87">
        <w:rPr>
          <w:szCs w:val="20"/>
        </w:rPr>
        <w:t>6</w:t>
      </w:r>
    </w:p>
    <w:p w14:paraId="664287CB" w14:textId="7023601A" w:rsidR="00BA46CD" w:rsidRDefault="00332312" w:rsidP="001C27C7">
      <w:pPr>
        <w:pStyle w:val="Naslov1"/>
        <w:spacing w:before="48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0DB23FDC" w14:textId="42352305" w:rsidR="00953002" w:rsidRDefault="008C0784" w:rsidP="00322470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990E6E">
        <w:rPr>
          <w:szCs w:val="20"/>
        </w:rPr>
        <w:t>3</w:t>
      </w:r>
      <w:r w:rsidR="00FB3F6E">
        <w:rPr>
          <w:szCs w:val="20"/>
        </w:rPr>
        <w:t>6</w:t>
      </w:r>
      <w:r w:rsidR="00D30C46">
        <w:rPr>
          <w:szCs w:val="20"/>
        </w:rPr>
        <w:t>.</w:t>
      </w:r>
      <w:r w:rsidRPr="008C0784">
        <w:rPr>
          <w:szCs w:val="20"/>
        </w:rPr>
        <w:t xml:space="preserve"> sejo odbora za </w:t>
      </w:r>
      <w:r w:rsidR="00D30C46">
        <w:rPr>
          <w:szCs w:val="20"/>
        </w:rPr>
        <w:t>prostor</w:t>
      </w:r>
      <w:r w:rsidRPr="008C0784">
        <w:rPr>
          <w:szCs w:val="20"/>
        </w:rPr>
        <w:t>, ki bo v</w:t>
      </w:r>
    </w:p>
    <w:p w14:paraId="6FF87B42" w14:textId="77777777" w:rsidR="007A4358" w:rsidRDefault="007A4358" w:rsidP="00914DD2">
      <w:pPr>
        <w:spacing w:after="0"/>
        <w:jc w:val="both"/>
        <w:rPr>
          <w:szCs w:val="20"/>
        </w:rPr>
      </w:pPr>
    </w:p>
    <w:p w14:paraId="4EF5C2CC" w14:textId="2F829DD9" w:rsidR="00855463" w:rsidRPr="00914DD2" w:rsidRDefault="00AD59C2" w:rsidP="007A4358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TOREK</w:t>
      </w:r>
      <w:r w:rsidR="00855463" w:rsidRPr="00914DD2">
        <w:rPr>
          <w:b/>
          <w:bCs w:val="0"/>
          <w:szCs w:val="20"/>
        </w:rPr>
        <w:t xml:space="preserve">, </w:t>
      </w:r>
      <w:r w:rsidR="00920887">
        <w:rPr>
          <w:b/>
          <w:bCs w:val="0"/>
          <w:szCs w:val="20"/>
        </w:rPr>
        <w:t>1</w:t>
      </w:r>
      <w:r w:rsidR="00E525A8">
        <w:rPr>
          <w:b/>
          <w:bCs w:val="0"/>
          <w:szCs w:val="20"/>
        </w:rPr>
        <w:t>6</w:t>
      </w:r>
      <w:r w:rsidR="00E04A95" w:rsidRPr="00914DD2">
        <w:rPr>
          <w:b/>
          <w:bCs w:val="0"/>
          <w:szCs w:val="20"/>
        </w:rPr>
        <w:t>.</w:t>
      </w:r>
      <w:r w:rsidR="00855463" w:rsidRPr="00914DD2">
        <w:rPr>
          <w:b/>
          <w:bCs w:val="0"/>
          <w:szCs w:val="20"/>
        </w:rPr>
        <w:t xml:space="preserve"> </w:t>
      </w:r>
      <w:r w:rsidR="00FB3F6E">
        <w:rPr>
          <w:b/>
          <w:bCs w:val="0"/>
          <w:szCs w:val="20"/>
        </w:rPr>
        <w:t>junija</w:t>
      </w:r>
      <w:r w:rsidR="00855463" w:rsidRPr="00914DD2">
        <w:rPr>
          <w:b/>
          <w:bCs w:val="0"/>
          <w:szCs w:val="20"/>
        </w:rPr>
        <w:t xml:space="preserve"> 202</w:t>
      </w:r>
      <w:r w:rsidR="00690B87">
        <w:rPr>
          <w:b/>
          <w:bCs w:val="0"/>
          <w:szCs w:val="20"/>
        </w:rPr>
        <w:t>6</w:t>
      </w:r>
      <w:r w:rsidR="003774E2">
        <w:rPr>
          <w:b/>
          <w:bCs w:val="0"/>
          <w:szCs w:val="20"/>
        </w:rPr>
        <w:t>,</w:t>
      </w:r>
      <w:r w:rsidR="00855463" w:rsidRPr="00914DD2">
        <w:rPr>
          <w:b/>
          <w:bCs w:val="0"/>
          <w:szCs w:val="20"/>
        </w:rPr>
        <w:t xml:space="preserve"> ob 1</w:t>
      </w:r>
      <w:r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>. uri</w:t>
      </w:r>
      <w:r w:rsidR="003774E2">
        <w:rPr>
          <w:b/>
          <w:bCs w:val="0"/>
          <w:szCs w:val="20"/>
        </w:rPr>
        <w:t>,</w:t>
      </w:r>
    </w:p>
    <w:p w14:paraId="3F3D3A1F" w14:textId="7DE4DD57" w:rsidR="008405BB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 xml:space="preserve">v </w:t>
      </w:r>
      <w:r w:rsidR="003774E2">
        <w:rPr>
          <w:b/>
          <w:bCs w:val="0"/>
          <w:szCs w:val="20"/>
        </w:rPr>
        <w:t>S</w:t>
      </w:r>
      <w:r w:rsidRPr="00914DD2">
        <w:rPr>
          <w:b/>
          <w:bCs w:val="0"/>
          <w:szCs w:val="20"/>
        </w:rPr>
        <w:t>tekleni dvorani Mestne občine Nova Gorica.</w:t>
      </w:r>
    </w:p>
    <w:p w14:paraId="77893B75" w14:textId="77777777" w:rsidR="007A4358" w:rsidRPr="00914DD2" w:rsidRDefault="007A4358" w:rsidP="00322470">
      <w:pPr>
        <w:spacing w:after="0"/>
        <w:ind w:left="0"/>
        <w:rPr>
          <w:b/>
          <w:bCs w:val="0"/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0C856289" w:rsidR="00F92A9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690B87">
        <w:rPr>
          <w:szCs w:val="20"/>
        </w:rPr>
        <w:t>3</w:t>
      </w:r>
      <w:r w:rsidR="00FB3F6E">
        <w:rPr>
          <w:szCs w:val="20"/>
        </w:rPr>
        <w:t>5</w:t>
      </w:r>
      <w:r w:rsidRPr="003A20AF">
        <w:rPr>
          <w:szCs w:val="20"/>
        </w:rPr>
        <w:t xml:space="preserve">. seje odbora za </w:t>
      </w:r>
      <w:r w:rsidR="00431577">
        <w:rPr>
          <w:szCs w:val="20"/>
        </w:rPr>
        <w:t>prostor</w:t>
      </w:r>
      <w:r w:rsidRPr="003A20AF">
        <w:rPr>
          <w:szCs w:val="20"/>
        </w:rPr>
        <w:t xml:space="preserve">, ki je bila </w:t>
      </w:r>
      <w:r w:rsidR="00920887">
        <w:rPr>
          <w:szCs w:val="20"/>
        </w:rPr>
        <w:t>1</w:t>
      </w:r>
      <w:r w:rsidR="00FB3F6E">
        <w:rPr>
          <w:szCs w:val="20"/>
        </w:rPr>
        <w:t>9</w:t>
      </w:r>
      <w:r w:rsidRPr="003A20AF">
        <w:rPr>
          <w:szCs w:val="20"/>
        </w:rPr>
        <w:t xml:space="preserve">. </w:t>
      </w:r>
      <w:r w:rsidR="00FB3F6E">
        <w:rPr>
          <w:szCs w:val="20"/>
        </w:rPr>
        <w:t>5</w:t>
      </w:r>
      <w:r w:rsidRPr="003A20AF">
        <w:rPr>
          <w:szCs w:val="20"/>
        </w:rPr>
        <w:t>. 202</w:t>
      </w:r>
      <w:r w:rsidR="00F60369">
        <w:rPr>
          <w:szCs w:val="20"/>
        </w:rPr>
        <w:t>6</w:t>
      </w:r>
    </w:p>
    <w:p w14:paraId="094AD6DC" w14:textId="77777777" w:rsidR="00FB3F6E" w:rsidRPr="00592437" w:rsidRDefault="00FB3F6E" w:rsidP="00FB3F6E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Sklepa o delnem povračilu stroškov za organiziranje in financiranje volilne kampanje za lokalne volitve 2026</w:t>
      </w:r>
    </w:p>
    <w:p w14:paraId="0FC0AE24" w14:textId="77777777" w:rsidR="00FB3F6E" w:rsidRPr="00055EA1" w:rsidRDefault="00FB3F6E" w:rsidP="00FB3F6E">
      <w:pPr>
        <w:pStyle w:val="Odstavekseznama"/>
        <w:numPr>
          <w:ilvl w:val="0"/>
          <w:numId w:val="13"/>
        </w:numPr>
        <w:rPr>
          <w:szCs w:val="20"/>
        </w:rPr>
      </w:pPr>
      <w:r w:rsidRPr="00055EA1">
        <w:rPr>
          <w:szCs w:val="20"/>
        </w:rPr>
        <w:t>Predlog Sklepa o potrditvi cen gospodarskih javnih služb ravnanja z odpadki</w:t>
      </w:r>
    </w:p>
    <w:p w14:paraId="123CA187" w14:textId="77777777" w:rsidR="00FB3F6E" w:rsidRPr="00592437" w:rsidRDefault="00FB3F6E" w:rsidP="00FB3F6E">
      <w:pPr>
        <w:pStyle w:val="Odstavekseznama"/>
        <w:numPr>
          <w:ilvl w:val="0"/>
          <w:numId w:val="13"/>
        </w:numPr>
        <w:rPr>
          <w:rStyle w:val="gradivoZnak"/>
          <w:noProof w:val="0"/>
        </w:rPr>
      </w:pPr>
      <w:r w:rsidRPr="00592437">
        <w:rPr>
          <w:rStyle w:val="gradivoZnak"/>
          <w:noProof w:val="0"/>
        </w:rPr>
        <w:t>Predlog Sklepa o podaji soglasja k zadolževanju Stanovanjskega sklada Mestne občine Nova Gorica</w:t>
      </w:r>
    </w:p>
    <w:p w14:paraId="4AFC1770" w14:textId="77777777" w:rsidR="00FB3F6E" w:rsidRPr="00592437" w:rsidRDefault="00FB3F6E" w:rsidP="00FB3F6E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Odloka o spremembah in dopolnitvah Odloka o občinskem prostorskem načrtu Mestne občine Nova Gorica (druga obravnava)</w:t>
      </w:r>
    </w:p>
    <w:p w14:paraId="771CA52A" w14:textId="77777777" w:rsidR="00FB3F6E" w:rsidRDefault="00FB3F6E" w:rsidP="00FB3F6E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Odloka o dopolnitvi Odloka o koncesiji za opravljanje lokalne gospodarske javne službe vzdrževanje občinskih javnih cest na območju Mestne občine Nova Gorica (druga obravnava)</w:t>
      </w:r>
    </w:p>
    <w:p w14:paraId="29E532D6" w14:textId="77777777" w:rsidR="006324CA" w:rsidRPr="006467B7" w:rsidRDefault="006324CA" w:rsidP="006324CA">
      <w:pPr>
        <w:pStyle w:val="Odstavekseznama"/>
        <w:numPr>
          <w:ilvl w:val="0"/>
          <w:numId w:val="13"/>
        </w:numPr>
        <w:rPr>
          <w:szCs w:val="20"/>
        </w:rPr>
      </w:pPr>
      <w:r w:rsidRPr="00592437">
        <w:rPr>
          <w:szCs w:val="20"/>
        </w:rPr>
        <w:t>Predlog Sklepa o potrditvi linij za mestni linijski prevoz</w:t>
      </w:r>
    </w:p>
    <w:p w14:paraId="474B6A28" w14:textId="77777777" w:rsidR="006324CA" w:rsidRPr="00592437" w:rsidRDefault="006324CA" w:rsidP="006324CA">
      <w:pPr>
        <w:pStyle w:val="Odstavekseznama"/>
        <w:numPr>
          <w:ilvl w:val="0"/>
          <w:numId w:val="13"/>
        </w:numPr>
        <w:rPr>
          <w:rStyle w:val="gradivoZnak"/>
          <w:bCs/>
          <w:noProof w:val="0"/>
        </w:rPr>
      </w:pPr>
      <w:r w:rsidRPr="00592437">
        <w:rPr>
          <w:rStyle w:val="gradivoZnak"/>
          <w:noProof w:val="0"/>
        </w:rPr>
        <w:t>Predlog Sklepa o dopolnitvi Načrta ravnanja z nepremičnim premoženjem MONG za leto 2026 - Rebalans 1, dopolnitev junij 2026</w:t>
      </w:r>
    </w:p>
    <w:p w14:paraId="4F2FD861" w14:textId="1D1CE484" w:rsidR="00FB3F6E" w:rsidRPr="006324CA" w:rsidRDefault="006324CA" w:rsidP="006324CA">
      <w:pPr>
        <w:pStyle w:val="Odstavekseznama"/>
        <w:numPr>
          <w:ilvl w:val="0"/>
          <w:numId w:val="13"/>
        </w:numPr>
        <w:rPr>
          <w:szCs w:val="20"/>
        </w:rPr>
      </w:pPr>
      <w:r w:rsidRPr="008E6014">
        <w:rPr>
          <w:szCs w:val="20"/>
        </w:rPr>
        <w:t>Predlog Sklepa o podaji soglasja k osnutku besedila prodajne pogodbe za nepremičnino s parc. št. 658/17</w:t>
      </w:r>
      <w:r>
        <w:rPr>
          <w:szCs w:val="20"/>
        </w:rPr>
        <w:t>,</w:t>
      </w:r>
      <w:r w:rsidRPr="008E6014">
        <w:rPr>
          <w:szCs w:val="20"/>
        </w:rPr>
        <w:t xml:space="preserve"> k.o. Nova Gorica</w:t>
      </w:r>
    </w:p>
    <w:p w14:paraId="19CD5038" w14:textId="4B14C50D" w:rsidR="007A4358" w:rsidRDefault="00F92A9F" w:rsidP="00EF43EE">
      <w:pPr>
        <w:pStyle w:val="Odstavekseznama"/>
        <w:numPr>
          <w:ilvl w:val="0"/>
          <w:numId w:val="13"/>
        </w:numPr>
      </w:pPr>
      <w:r w:rsidRPr="00AE634A">
        <w:t>Razno.</w:t>
      </w:r>
    </w:p>
    <w:p w14:paraId="66F45EB0" w14:textId="77777777" w:rsidR="00EF43EE" w:rsidRPr="00EF43EE" w:rsidRDefault="00EF43EE" w:rsidP="00EF43EE">
      <w:pPr>
        <w:pStyle w:val="Odstavekseznama"/>
        <w:ind w:left="1080"/>
      </w:pPr>
    </w:p>
    <w:p w14:paraId="14B2019A" w14:textId="631FEF6E" w:rsidR="003774E2" w:rsidRDefault="003774E2" w:rsidP="003774E2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>
        <w:rPr>
          <w:szCs w:val="20"/>
        </w:rPr>
        <w:t xml:space="preserve">24 ali na el. naslov: </w:t>
      </w:r>
      <w:hyperlink r:id="rId11" w:history="1">
        <w:r w:rsidR="00920887" w:rsidRPr="00441E13">
          <w:rPr>
            <w:rStyle w:val="Hiperpovezava"/>
            <w:szCs w:val="20"/>
          </w:rPr>
          <w:t>mestni.svet@nova-gorica.si</w:t>
        </w:r>
      </w:hyperlink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4165AA43" w:rsidR="00BA46CD" w:rsidRPr="00454265" w:rsidRDefault="007749C3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Miha Bitežnik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22A88C3C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7749C3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0657" w14:textId="77777777" w:rsidR="00085576" w:rsidRDefault="00085576" w:rsidP="003F3284">
      <w:r>
        <w:separator/>
      </w:r>
    </w:p>
  </w:endnote>
  <w:endnote w:type="continuationSeparator" w:id="0">
    <w:p w14:paraId="08622CFA" w14:textId="77777777" w:rsidR="00085576" w:rsidRDefault="00085576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9873" w14:textId="77777777" w:rsidR="00085576" w:rsidRDefault="00085576" w:rsidP="003F3284">
      <w:r>
        <w:separator/>
      </w:r>
    </w:p>
  </w:footnote>
  <w:footnote w:type="continuationSeparator" w:id="0">
    <w:p w14:paraId="7840283C" w14:textId="77777777" w:rsidR="00085576" w:rsidRDefault="00085576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1D1096"/>
    <w:multiLevelType w:val="hybridMultilevel"/>
    <w:tmpl w:val="1256C31A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10"/>
  </w:num>
  <w:num w:numId="2" w16cid:durableId="1564440524">
    <w:abstractNumId w:val="12"/>
  </w:num>
  <w:num w:numId="3" w16cid:durableId="1989281952">
    <w:abstractNumId w:val="0"/>
  </w:num>
  <w:num w:numId="4" w16cid:durableId="457340087">
    <w:abstractNumId w:val="6"/>
  </w:num>
  <w:num w:numId="5" w16cid:durableId="2029018289">
    <w:abstractNumId w:val="11"/>
  </w:num>
  <w:num w:numId="6" w16cid:durableId="1927811028">
    <w:abstractNumId w:val="16"/>
  </w:num>
  <w:num w:numId="7" w16cid:durableId="1159418049">
    <w:abstractNumId w:val="3"/>
  </w:num>
  <w:num w:numId="8" w16cid:durableId="347560355">
    <w:abstractNumId w:val="13"/>
  </w:num>
  <w:num w:numId="9" w16cid:durableId="1967199914">
    <w:abstractNumId w:val="8"/>
  </w:num>
  <w:num w:numId="10" w16cid:durableId="1004043870">
    <w:abstractNumId w:val="14"/>
  </w:num>
  <w:num w:numId="11" w16cid:durableId="2066683838">
    <w:abstractNumId w:val="7"/>
  </w:num>
  <w:num w:numId="12" w16cid:durableId="1608925526">
    <w:abstractNumId w:val="9"/>
  </w:num>
  <w:num w:numId="13" w16cid:durableId="1702708574">
    <w:abstractNumId w:val="5"/>
  </w:num>
  <w:num w:numId="14" w16cid:durableId="1669286602">
    <w:abstractNumId w:val="15"/>
  </w:num>
  <w:num w:numId="15" w16cid:durableId="1350331136">
    <w:abstractNumId w:val="2"/>
  </w:num>
  <w:num w:numId="16" w16cid:durableId="1708602172">
    <w:abstractNumId w:val="1"/>
  </w:num>
  <w:num w:numId="17" w16cid:durableId="214581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85576"/>
    <w:rsid w:val="000A56CC"/>
    <w:rsid w:val="000D6C77"/>
    <w:rsid w:val="000F6C4D"/>
    <w:rsid w:val="00101B99"/>
    <w:rsid w:val="00110838"/>
    <w:rsid w:val="00112B16"/>
    <w:rsid w:val="001137D1"/>
    <w:rsid w:val="00114EEF"/>
    <w:rsid w:val="00145A3D"/>
    <w:rsid w:val="001523B5"/>
    <w:rsid w:val="00154DF7"/>
    <w:rsid w:val="001776A5"/>
    <w:rsid w:val="00180DCC"/>
    <w:rsid w:val="00184E64"/>
    <w:rsid w:val="00192B9A"/>
    <w:rsid w:val="001B21C9"/>
    <w:rsid w:val="001B2389"/>
    <w:rsid w:val="001B2C1D"/>
    <w:rsid w:val="001C26CC"/>
    <w:rsid w:val="001C27C7"/>
    <w:rsid w:val="001C6438"/>
    <w:rsid w:val="001D7013"/>
    <w:rsid w:val="001E231A"/>
    <w:rsid w:val="001F4732"/>
    <w:rsid w:val="00203BA3"/>
    <w:rsid w:val="002172E7"/>
    <w:rsid w:val="0022273D"/>
    <w:rsid w:val="0022510F"/>
    <w:rsid w:val="00226E0E"/>
    <w:rsid w:val="00232E17"/>
    <w:rsid w:val="00253D0E"/>
    <w:rsid w:val="00270387"/>
    <w:rsid w:val="0028430E"/>
    <w:rsid w:val="00287D4F"/>
    <w:rsid w:val="00297693"/>
    <w:rsid w:val="00297E10"/>
    <w:rsid w:val="002B08B0"/>
    <w:rsid w:val="002F26F0"/>
    <w:rsid w:val="00305974"/>
    <w:rsid w:val="00306BA8"/>
    <w:rsid w:val="00310B0B"/>
    <w:rsid w:val="00322470"/>
    <w:rsid w:val="00324156"/>
    <w:rsid w:val="00325CCC"/>
    <w:rsid w:val="00332312"/>
    <w:rsid w:val="00345529"/>
    <w:rsid w:val="00366240"/>
    <w:rsid w:val="003774E2"/>
    <w:rsid w:val="00392037"/>
    <w:rsid w:val="0039457F"/>
    <w:rsid w:val="003A0AE4"/>
    <w:rsid w:val="003A20AF"/>
    <w:rsid w:val="003A2C22"/>
    <w:rsid w:val="003A58E6"/>
    <w:rsid w:val="003A7377"/>
    <w:rsid w:val="003B09BB"/>
    <w:rsid w:val="003B11F7"/>
    <w:rsid w:val="003B6839"/>
    <w:rsid w:val="003F0B88"/>
    <w:rsid w:val="003F3284"/>
    <w:rsid w:val="00404823"/>
    <w:rsid w:val="004129EE"/>
    <w:rsid w:val="00431577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0A6D"/>
    <w:rsid w:val="004F2ABE"/>
    <w:rsid w:val="004F7561"/>
    <w:rsid w:val="00501EB2"/>
    <w:rsid w:val="0050321B"/>
    <w:rsid w:val="005210F0"/>
    <w:rsid w:val="005242FD"/>
    <w:rsid w:val="005308CE"/>
    <w:rsid w:val="005345BA"/>
    <w:rsid w:val="005361AF"/>
    <w:rsid w:val="005370FE"/>
    <w:rsid w:val="005606A7"/>
    <w:rsid w:val="00575525"/>
    <w:rsid w:val="00581BE7"/>
    <w:rsid w:val="0058227B"/>
    <w:rsid w:val="00592FB1"/>
    <w:rsid w:val="005A3B9C"/>
    <w:rsid w:val="005C4702"/>
    <w:rsid w:val="005D2180"/>
    <w:rsid w:val="005E27A4"/>
    <w:rsid w:val="00603240"/>
    <w:rsid w:val="00610C0B"/>
    <w:rsid w:val="00611F95"/>
    <w:rsid w:val="00627422"/>
    <w:rsid w:val="006324CA"/>
    <w:rsid w:val="00636877"/>
    <w:rsid w:val="006620F0"/>
    <w:rsid w:val="00666769"/>
    <w:rsid w:val="006752A2"/>
    <w:rsid w:val="006840F6"/>
    <w:rsid w:val="00690B87"/>
    <w:rsid w:val="006A0322"/>
    <w:rsid w:val="006B42F9"/>
    <w:rsid w:val="00705975"/>
    <w:rsid w:val="007063A4"/>
    <w:rsid w:val="007104FC"/>
    <w:rsid w:val="00711639"/>
    <w:rsid w:val="00722FAC"/>
    <w:rsid w:val="00725910"/>
    <w:rsid w:val="00734A18"/>
    <w:rsid w:val="00743932"/>
    <w:rsid w:val="007749C3"/>
    <w:rsid w:val="0079172C"/>
    <w:rsid w:val="00791DB2"/>
    <w:rsid w:val="00793022"/>
    <w:rsid w:val="007A4358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61480"/>
    <w:rsid w:val="00873CAB"/>
    <w:rsid w:val="008759F5"/>
    <w:rsid w:val="008802E3"/>
    <w:rsid w:val="008821D4"/>
    <w:rsid w:val="008A2D31"/>
    <w:rsid w:val="008A5F4D"/>
    <w:rsid w:val="008C0784"/>
    <w:rsid w:val="008D318D"/>
    <w:rsid w:val="008E1746"/>
    <w:rsid w:val="009006E7"/>
    <w:rsid w:val="00905F98"/>
    <w:rsid w:val="00914DD2"/>
    <w:rsid w:val="00920887"/>
    <w:rsid w:val="00923A6E"/>
    <w:rsid w:val="00942356"/>
    <w:rsid w:val="00953002"/>
    <w:rsid w:val="0095411E"/>
    <w:rsid w:val="00966F65"/>
    <w:rsid w:val="00972AB8"/>
    <w:rsid w:val="00977BBD"/>
    <w:rsid w:val="009805C0"/>
    <w:rsid w:val="00990E6E"/>
    <w:rsid w:val="009A7D30"/>
    <w:rsid w:val="009B7D71"/>
    <w:rsid w:val="009B7EFF"/>
    <w:rsid w:val="009C2B26"/>
    <w:rsid w:val="009C31EE"/>
    <w:rsid w:val="009D3904"/>
    <w:rsid w:val="009F2185"/>
    <w:rsid w:val="00A011E8"/>
    <w:rsid w:val="00A43812"/>
    <w:rsid w:val="00A61B05"/>
    <w:rsid w:val="00A656E7"/>
    <w:rsid w:val="00A73379"/>
    <w:rsid w:val="00A7407A"/>
    <w:rsid w:val="00A90258"/>
    <w:rsid w:val="00A9127C"/>
    <w:rsid w:val="00A95A58"/>
    <w:rsid w:val="00AA4BFD"/>
    <w:rsid w:val="00AB17B3"/>
    <w:rsid w:val="00AC06E2"/>
    <w:rsid w:val="00AD59C2"/>
    <w:rsid w:val="00AE5CD5"/>
    <w:rsid w:val="00AE634A"/>
    <w:rsid w:val="00AF2216"/>
    <w:rsid w:val="00B070D8"/>
    <w:rsid w:val="00B14464"/>
    <w:rsid w:val="00B37731"/>
    <w:rsid w:val="00B60659"/>
    <w:rsid w:val="00B754E3"/>
    <w:rsid w:val="00B84570"/>
    <w:rsid w:val="00B90ECC"/>
    <w:rsid w:val="00BA46CD"/>
    <w:rsid w:val="00BA5112"/>
    <w:rsid w:val="00BA7B58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226C4"/>
    <w:rsid w:val="00C32C11"/>
    <w:rsid w:val="00C33780"/>
    <w:rsid w:val="00C405D4"/>
    <w:rsid w:val="00C52710"/>
    <w:rsid w:val="00C65123"/>
    <w:rsid w:val="00C7627D"/>
    <w:rsid w:val="00C762F1"/>
    <w:rsid w:val="00C973E8"/>
    <w:rsid w:val="00CA6E1F"/>
    <w:rsid w:val="00CB5AC6"/>
    <w:rsid w:val="00CD0869"/>
    <w:rsid w:val="00CD1C81"/>
    <w:rsid w:val="00CD52F6"/>
    <w:rsid w:val="00CE01AB"/>
    <w:rsid w:val="00CE01CB"/>
    <w:rsid w:val="00CE1BA7"/>
    <w:rsid w:val="00D00F81"/>
    <w:rsid w:val="00D136B8"/>
    <w:rsid w:val="00D30C46"/>
    <w:rsid w:val="00D32794"/>
    <w:rsid w:val="00D731FF"/>
    <w:rsid w:val="00D77739"/>
    <w:rsid w:val="00D77F6A"/>
    <w:rsid w:val="00D81991"/>
    <w:rsid w:val="00D91801"/>
    <w:rsid w:val="00DA1F8A"/>
    <w:rsid w:val="00DA69BC"/>
    <w:rsid w:val="00DB2DCA"/>
    <w:rsid w:val="00DB324B"/>
    <w:rsid w:val="00DB665D"/>
    <w:rsid w:val="00DD1372"/>
    <w:rsid w:val="00DE7B81"/>
    <w:rsid w:val="00E04A95"/>
    <w:rsid w:val="00E1214A"/>
    <w:rsid w:val="00E442B8"/>
    <w:rsid w:val="00E525A8"/>
    <w:rsid w:val="00E57102"/>
    <w:rsid w:val="00E72A79"/>
    <w:rsid w:val="00E7396D"/>
    <w:rsid w:val="00E84A47"/>
    <w:rsid w:val="00E876FD"/>
    <w:rsid w:val="00ED7543"/>
    <w:rsid w:val="00EE5DDF"/>
    <w:rsid w:val="00EF0214"/>
    <w:rsid w:val="00EF43EE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513C9"/>
    <w:rsid w:val="00F60369"/>
    <w:rsid w:val="00F62E98"/>
    <w:rsid w:val="00F66755"/>
    <w:rsid w:val="00F73936"/>
    <w:rsid w:val="00F80145"/>
    <w:rsid w:val="00F811AF"/>
    <w:rsid w:val="00F82F95"/>
    <w:rsid w:val="00F8648B"/>
    <w:rsid w:val="00F92A9F"/>
    <w:rsid w:val="00FB3F6E"/>
    <w:rsid w:val="00F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stni.svet@nova-goric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3C48C-7D57-4033-8A5C-EF19CF556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4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2025-03-18T10:56:00Z</cp:lastPrinted>
  <dcterms:created xsi:type="dcterms:W3CDTF">2026-06-08T08:05:00Z</dcterms:created>
  <dcterms:modified xsi:type="dcterms:W3CDTF">2026-06-08T11:46:00Z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