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0661CA40" w:rsidR="0066085E" w:rsidRDefault="0015691C" w:rsidP="00490A5A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36244CE2">
                <wp:simplePos x="0" y="0"/>
                <wp:positionH relativeFrom="page">
                  <wp:posOffset>5514340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2F317" id="Pravokotnik 18" o:spid="_x0000_s1026" alt="&quot;&quot;" style="position:absolute;margin-left:434.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" filled="f" strokecolor="black [3213]" strokeweight="1pt">
                <w10:wrap anchorx="page" anchory="page"/>
              </v:rect>
            </w:pict>
          </mc:Fallback>
        </mc:AlternateContent>
      </w:r>
      <w:r w:rsidR="00C679CA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437F2ADE">
                <wp:simplePos x="0" y="0"/>
                <wp:positionH relativeFrom="column">
                  <wp:posOffset>4616450</wp:posOffset>
                </wp:positionH>
                <wp:positionV relativeFrom="paragraph">
                  <wp:posOffset>15240</wp:posOffset>
                </wp:positionV>
                <wp:extent cx="1082040" cy="622300"/>
                <wp:effectExtent l="0" t="0" r="381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2D328137" w:rsidR="00445A64" w:rsidRPr="000E5815" w:rsidRDefault="0015691C" w:rsidP="00790828">
                            <w:pPr>
                              <w:pStyle w:val="tevilka"/>
                              <w:jc w:val="both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63.5pt;margin-top:1.2pt;width:85.2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" stroked="f">
                <v:textbox>
                  <w:txbxContent>
                    <w:p w14:paraId="79C32D9A" w14:textId="2D328137" w:rsidR="00445A64" w:rsidRPr="000E5815" w:rsidRDefault="0015691C" w:rsidP="00790828">
                      <w:pPr>
                        <w:pStyle w:val="tevilka"/>
                        <w:jc w:val="both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1E4924F4" w14:textId="7C8D20BF" w:rsidR="0049038B" w:rsidRDefault="0049038B" w:rsidP="0049038B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9F5243">
        <w:rPr>
          <w:rStyle w:val="ZvezaZnak"/>
          <w:bCs/>
          <w:sz w:val="20"/>
          <w:u w:val="none"/>
        </w:rPr>
        <w:t>4783-23/2025-5</w:t>
      </w:r>
      <w:r w:rsidRPr="00311533">
        <w:rPr>
          <w:rStyle w:val="ZvezaZnak"/>
          <w:sz w:val="20"/>
          <w:u w:val="none"/>
        </w:rPr>
        <w:br/>
      </w:r>
      <w:r w:rsidRPr="00BE5B70">
        <w:t xml:space="preserve">Nova Gorica, dne </w:t>
      </w:r>
      <w:r w:rsidR="00EC7844">
        <w:t>3</w:t>
      </w:r>
      <w:r w:rsidRPr="00BE5B70">
        <w:t xml:space="preserve">. </w:t>
      </w:r>
      <w:r w:rsidR="00EC7844">
        <w:t>decembra</w:t>
      </w:r>
      <w:r>
        <w:t xml:space="preserve"> </w:t>
      </w:r>
      <w:r w:rsidRPr="00BE5B70">
        <w:t>2025</w:t>
      </w:r>
    </w:p>
    <w:p w14:paraId="2D9E2EAD" w14:textId="28716D67" w:rsidR="000807CE" w:rsidRPr="009B227A" w:rsidRDefault="000807CE" w:rsidP="00286304">
      <w:pPr>
        <w:pStyle w:val="gradivo"/>
        <w:spacing w:before="480" w:after="480"/>
        <w:ind w:left="0" w:firstLine="708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0EF6F895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8E50CD" w:rsidRPr="00490A5A">
        <w:rPr>
          <w:sz w:val="20"/>
          <w:szCs w:val="20"/>
        </w:rPr>
        <w:t>Predlog</w:t>
      </w:r>
      <w:r w:rsidR="008E50CD">
        <w:t xml:space="preserve"> </w:t>
      </w:r>
      <w:r w:rsidR="00935EAE">
        <w:rPr>
          <w:rStyle w:val="gradivoZnak"/>
          <w:rFonts w:eastAsiaTheme="majorEastAsia"/>
        </w:rPr>
        <w:t>Sklep</w:t>
      </w:r>
      <w:r w:rsidR="008E50CD">
        <w:rPr>
          <w:rStyle w:val="gradivoZnak"/>
          <w:rFonts w:eastAsiaTheme="majorEastAsia"/>
        </w:rPr>
        <w:t>a</w:t>
      </w:r>
      <w:r w:rsidR="00935EAE">
        <w:rPr>
          <w:rStyle w:val="gradivoZnak"/>
          <w:rFonts w:eastAsiaTheme="majorEastAsia"/>
        </w:rPr>
        <w:t xml:space="preserve"> o ukinitvi statusa grajenega javnega dobra na parc. št. </w:t>
      </w:r>
      <w:r w:rsidR="009F5243">
        <w:rPr>
          <w:rStyle w:val="gradivoZnak"/>
          <w:rFonts w:eastAsiaTheme="majorEastAsia"/>
        </w:rPr>
        <w:t>2519/15, 2527/16,  2527/17, 2527/18,  2527/19</w:t>
      </w:r>
      <w:r w:rsidR="00642AF4">
        <w:rPr>
          <w:rStyle w:val="gradivoZnak"/>
          <w:rFonts w:eastAsiaTheme="majorEastAsia"/>
        </w:rPr>
        <w:t>, 2527/20</w:t>
      </w:r>
      <w:r w:rsidR="003C2F6B">
        <w:rPr>
          <w:rStyle w:val="gradivoZnak"/>
          <w:rFonts w:eastAsiaTheme="majorEastAsia"/>
        </w:rPr>
        <w:t xml:space="preserve"> ter</w:t>
      </w:r>
      <w:r w:rsidR="0049038B">
        <w:rPr>
          <w:rStyle w:val="gradivoZnak"/>
          <w:rFonts w:eastAsiaTheme="majorEastAsia"/>
        </w:rPr>
        <w:t xml:space="preserve"> </w:t>
      </w:r>
      <w:r w:rsidR="00642AF4">
        <w:rPr>
          <w:rStyle w:val="gradivoZnak"/>
          <w:rFonts w:eastAsiaTheme="majorEastAsia"/>
        </w:rPr>
        <w:t>2500/33</w:t>
      </w:r>
      <w:r w:rsidR="0049038B">
        <w:rPr>
          <w:rStyle w:val="gradivoZnak"/>
          <w:rFonts w:eastAsiaTheme="majorEastAsia"/>
        </w:rPr>
        <w:t xml:space="preserve"> </w:t>
      </w:r>
      <w:r w:rsidR="00642AF4">
        <w:rPr>
          <w:rStyle w:val="gradivoZnak"/>
          <w:rFonts w:eastAsiaTheme="majorEastAsia"/>
        </w:rPr>
        <w:t>vse</w:t>
      </w:r>
      <w:r w:rsidR="003C2F6B">
        <w:rPr>
          <w:rStyle w:val="gradivoZnak"/>
          <w:rFonts w:eastAsiaTheme="majorEastAsia"/>
        </w:rPr>
        <w:t xml:space="preserve"> </w:t>
      </w:r>
      <w:r w:rsidR="00935EAE">
        <w:rPr>
          <w:rStyle w:val="gradivoZnak"/>
          <w:rFonts w:eastAsiaTheme="majorEastAsia"/>
        </w:rPr>
        <w:t xml:space="preserve">k.o. </w:t>
      </w:r>
      <w:r w:rsidR="00642AF4">
        <w:rPr>
          <w:rStyle w:val="gradivoZnak"/>
          <w:rFonts w:eastAsiaTheme="majorEastAsia"/>
        </w:rPr>
        <w:t xml:space="preserve"> Banjšice</w:t>
      </w:r>
    </w:p>
    <w:p w14:paraId="4EB48263" w14:textId="2DBF3821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  <w:r w:rsidR="00490A5A">
        <w:rPr>
          <w:rStyle w:val="gradivoZnak"/>
        </w:rPr>
        <w:t>,</w:t>
      </w:r>
    </w:p>
    <w:p w14:paraId="2589E91B" w14:textId="501A26FE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8E50CD">
        <w:t>/</w:t>
      </w:r>
    </w:p>
    <w:p w14:paraId="11F58982" w14:textId="0C1B6AEE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9F21E4">
        <w:t>Tjaša Harej Pavlica</w:t>
      </w:r>
      <w:r w:rsidR="008E50CD">
        <w:t xml:space="preserve">, vodja </w:t>
      </w:r>
      <w:r w:rsidR="00490A5A">
        <w:t>S</w:t>
      </w:r>
      <w:r w:rsidR="008E50CD">
        <w:t xml:space="preserve">lužbe </w:t>
      </w:r>
      <w:r w:rsidR="00D97C68">
        <w:t>za premoženjske zadeve</w:t>
      </w:r>
    </w:p>
    <w:p w14:paraId="75A8D632" w14:textId="321D6BD9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490A5A">
        <w:rPr>
          <w:b/>
          <w:bCs w:val="0"/>
        </w:rPr>
        <w:t>TELO</w:t>
      </w:r>
      <w:r>
        <w:t xml:space="preserve">: </w:t>
      </w:r>
      <w:r>
        <w:tab/>
      </w:r>
      <w:r w:rsidR="005F058D">
        <w:t xml:space="preserve">Odbor za prostor 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31309108" w14:textId="25E297D1" w:rsidR="009D4E6B" w:rsidRPr="009D4E6B" w:rsidRDefault="00357091" w:rsidP="009D4E6B">
      <w:bookmarkStart w:id="0" w:name="_Hlk195615944"/>
      <w:r>
        <w:t xml:space="preserve">Mestni svet Mestne občine Nova Gorica sprejme </w:t>
      </w:r>
      <w:r w:rsidR="005C1C4B">
        <w:t xml:space="preserve">Sklep o </w:t>
      </w:r>
      <w:r w:rsidR="009D4E6B" w:rsidRPr="009D4E6B">
        <w:t>ukin</w:t>
      </w:r>
      <w:r w:rsidR="005C1C4B">
        <w:t>itvi</w:t>
      </w:r>
      <w:r w:rsidR="009D4E6B" w:rsidRPr="009D4E6B">
        <w:t xml:space="preserve"> status</w:t>
      </w:r>
      <w:r w:rsidR="005C1C4B">
        <w:t>a</w:t>
      </w:r>
      <w:r w:rsidR="009D4E6B" w:rsidRPr="009D4E6B">
        <w:t xml:space="preserve"> grajenega javnega dobra na nepremičnin</w:t>
      </w:r>
      <w:r w:rsidR="0049038B">
        <w:t>ah</w:t>
      </w:r>
      <w:r w:rsidR="009D4E6B" w:rsidRPr="009D4E6B">
        <w:t xml:space="preserve"> parcelna številka </w:t>
      </w:r>
      <w:r w:rsidR="00A950B3">
        <w:t>2519/15, 252</w:t>
      </w:r>
      <w:r w:rsidR="009818F8">
        <w:t>7</w:t>
      </w:r>
      <w:r w:rsidR="00A950B3">
        <w:t>/16, 252</w:t>
      </w:r>
      <w:r w:rsidR="009818F8">
        <w:t>7</w:t>
      </w:r>
      <w:r w:rsidR="00A950B3">
        <w:t>/17, 2527/18, 252</w:t>
      </w:r>
      <w:r w:rsidR="009818F8">
        <w:t>7</w:t>
      </w:r>
      <w:r w:rsidR="00A950B3">
        <w:t>/19, 252</w:t>
      </w:r>
      <w:r w:rsidR="009818F8">
        <w:t>7</w:t>
      </w:r>
      <w:r w:rsidR="00A950B3">
        <w:t xml:space="preserve">/20 </w:t>
      </w:r>
      <w:r w:rsidR="003C2F6B">
        <w:t>ter</w:t>
      </w:r>
      <w:r w:rsidR="0049038B">
        <w:t xml:space="preserve"> </w:t>
      </w:r>
      <w:r w:rsidR="00A950B3">
        <w:t>2500/33</w:t>
      </w:r>
      <w:r w:rsidR="0049038B">
        <w:t xml:space="preserve"> </w:t>
      </w:r>
      <w:r w:rsidR="00A950B3">
        <w:t>vse</w:t>
      </w:r>
      <w:r w:rsidR="0049038B">
        <w:t xml:space="preserve"> </w:t>
      </w:r>
      <w:r w:rsidR="009D4E6B" w:rsidRPr="009D4E6B">
        <w:t xml:space="preserve">k.o. </w:t>
      </w:r>
      <w:r w:rsidR="00A950B3">
        <w:t>2295 Banjšice</w:t>
      </w:r>
      <w:r w:rsidR="009D4E6B" w:rsidRPr="009D4E6B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63431513" w:rsidR="00FB7287" w:rsidRPr="00E639CC" w:rsidRDefault="001E1E89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</w:tbl>
    <w:bookmarkEnd w:id="0"/>
    <w:p w14:paraId="1C6841A1" w14:textId="79904166" w:rsidR="0005678C" w:rsidRPr="00774DD1" w:rsidRDefault="0066085E" w:rsidP="00F5640D">
      <w:pPr>
        <w:pStyle w:val="gradivo"/>
        <w:ind w:left="0" w:firstLine="708"/>
      </w:pPr>
      <w:r w:rsidRPr="00774DD1">
        <w:t>Gradivo</w:t>
      </w:r>
      <w:r w:rsidR="00F12361" w:rsidRPr="00774DD1">
        <w:t>:</w:t>
      </w:r>
    </w:p>
    <w:p w14:paraId="08ABD712" w14:textId="353C1660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  <w:r w:rsidR="001E1E89">
        <w:t xml:space="preserve"> z</w:t>
      </w:r>
    </w:p>
    <w:p w14:paraId="4E72B1E6" w14:textId="339ACF9E" w:rsidR="001E1E89" w:rsidRDefault="001E1E89" w:rsidP="001E1E89">
      <w:pPr>
        <w:pStyle w:val="gradivo"/>
        <w:ind w:left="1416"/>
      </w:pPr>
      <w:r>
        <w:t>obrazložitvijo</w:t>
      </w:r>
    </w:p>
    <w:p w14:paraId="76F70BAB" w14:textId="35CB5F3A" w:rsidR="004C4B6F" w:rsidRDefault="0066085E" w:rsidP="004C4B6F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1E1E89">
        <w:t>izris iz PISO par</w:t>
      </w:r>
      <w:r w:rsidR="00F5640D">
        <w:t>c.</w:t>
      </w:r>
      <w:r w:rsidR="00074E45">
        <w:t xml:space="preserve"> št. 2519/15 k.o. Banjšice</w:t>
      </w:r>
    </w:p>
    <w:p w14:paraId="774B2A0C" w14:textId="19A280C5" w:rsidR="00074E45" w:rsidRDefault="00074E45" w:rsidP="004C4B6F">
      <w:pPr>
        <w:pStyle w:val="gradivo"/>
        <w:numPr>
          <w:ilvl w:val="0"/>
          <w:numId w:val="10"/>
        </w:numPr>
      </w:pPr>
      <w:r>
        <w:t>Gradivo 3: izris iz PISO par</w:t>
      </w:r>
      <w:r w:rsidR="00F5640D">
        <w:t>c.</w:t>
      </w:r>
      <w:r>
        <w:t xml:space="preserve"> št. </w:t>
      </w:r>
      <w:r w:rsidR="00F5640D">
        <w:t>2527/16 k.o. Banjšice</w:t>
      </w:r>
    </w:p>
    <w:p w14:paraId="3F919D46" w14:textId="34C24FB1" w:rsidR="00F5640D" w:rsidRDefault="00F5640D" w:rsidP="004C4B6F">
      <w:pPr>
        <w:pStyle w:val="gradivo"/>
        <w:numPr>
          <w:ilvl w:val="0"/>
          <w:numId w:val="10"/>
        </w:numPr>
      </w:pPr>
      <w:r>
        <w:t>Gradivo 4: izris iz PISO parc. št. 2527/17 k.o. Banjšice</w:t>
      </w:r>
    </w:p>
    <w:p w14:paraId="6B3DD097" w14:textId="2918657B" w:rsidR="00F5640D" w:rsidRDefault="00F5640D" w:rsidP="004C4B6F">
      <w:pPr>
        <w:pStyle w:val="gradivo"/>
        <w:numPr>
          <w:ilvl w:val="0"/>
          <w:numId w:val="10"/>
        </w:numPr>
      </w:pPr>
      <w:r>
        <w:t>Gradivo 5: izris iz PISO parc. št. 2527/18 in parc. št. 2527/19 k.o. Banjšice</w:t>
      </w:r>
    </w:p>
    <w:p w14:paraId="3B92FF1A" w14:textId="0DBC80AF" w:rsidR="00F5640D" w:rsidRDefault="00F5640D" w:rsidP="004C4B6F">
      <w:pPr>
        <w:pStyle w:val="gradivo"/>
        <w:numPr>
          <w:ilvl w:val="0"/>
          <w:numId w:val="10"/>
        </w:numPr>
      </w:pPr>
      <w:r>
        <w:t>Gradivo 6: izris iz PISO parc. št. 2527/20 k.o. Banjšice</w:t>
      </w:r>
    </w:p>
    <w:p w14:paraId="33D89246" w14:textId="203CC416" w:rsidR="00F5640D" w:rsidRDefault="00F5640D" w:rsidP="004C4B6F">
      <w:pPr>
        <w:pStyle w:val="gradivo"/>
        <w:numPr>
          <w:ilvl w:val="0"/>
          <w:numId w:val="10"/>
        </w:numPr>
      </w:pPr>
      <w:r>
        <w:t>Gradivo 7: izris iz PISO parc. št. 2500/33 k.o. Banjšice</w:t>
      </w: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B3187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0D19B786" w14:textId="045C4F24" w:rsidR="00C23835" w:rsidRPr="00C23835" w:rsidRDefault="00C23835" w:rsidP="001E1E89">
      <w:pPr>
        <w:jc w:val="left"/>
        <w:rPr>
          <w:b/>
        </w:rPr>
      </w:pPr>
      <w:r w:rsidRPr="00C23835">
        <w:t xml:space="preserve">Na podlagi 19. člena Statuta Mestne občine Nova Gorica (Uradni list RS, št. 13/12, 18/17 in 18/19) ter 262. člena </w:t>
      </w:r>
      <w:bookmarkStart w:id="1" w:name="_Hlk197602778"/>
      <w:r w:rsidRPr="00C23835">
        <w:t xml:space="preserve">v zvezi z 260. členom Zakona o urejanju prostora </w:t>
      </w:r>
      <w:bookmarkStart w:id="2" w:name="_Hlk197602314"/>
      <w:r w:rsidR="003B2E0A">
        <w:rPr>
          <w:rFonts w:ascii="Arial" w:hAnsi="Arial"/>
          <w:sz w:val="22"/>
          <w:szCs w:val="22"/>
        </w:rPr>
        <w:t xml:space="preserve">- </w:t>
      </w:r>
      <w:r w:rsidRPr="00C23835">
        <w:t>(Uradni list RS, št. 199/21, 18/23 – ZDU-10, 78/23-ZUNPEOVE, 95/23-ZIUOPZP, 23/24, 109/24 in 25/25-odl.US)</w:t>
      </w:r>
      <w:bookmarkEnd w:id="2"/>
      <w:r w:rsidRPr="00C23835">
        <w:t xml:space="preserve"> </w:t>
      </w:r>
      <w:bookmarkEnd w:id="1"/>
      <w:r w:rsidRPr="00C23835">
        <w:t xml:space="preserve"> je Mestni svet Mestne občine Nova Gorica na seji dne ___________ sprejel </w:t>
      </w:r>
    </w:p>
    <w:p w14:paraId="254E46B4" w14:textId="77777777" w:rsidR="001E1E89" w:rsidRDefault="001E1E89" w:rsidP="001E1E89">
      <w:pPr>
        <w:pStyle w:val="Naslov2"/>
        <w:jc w:val="center"/>
      </w:pPr>
    </w:p>
    <w:p w14:paraId="650FB18C" w14:textId="77777777" w:rsidR="001E1E89" w:rsidRPr="005312E8" w:rsidRDefault="00C23835" w:rsidP="001E1E89">
      <w:pPr>
        <w:pStyle w:val="Naslov2"/>
        <w:spacing w:before="0" w:after="0"/>
        <w:jc w:val="center"/>
        <w:rPr>
          <w:sz w:val="22"/>
          <w:szCs w:val="22"/>
        </w:rPr>
      </w:pPr>
      <w:r w:rsidRPr="005312E8">
        <w:rPr>
          <w:sz w:val="22"/>
          <w:szCs w:val="22"/>
        </w:rPr>
        <w:t>SKLEP</w:t>
      </w:r>
    </w:p>
    <w:p w14:paraId="500C863B" w14:textId="1045E931" w:rsidR="000E5815" w:rsidRPr="005312E8" w:rsidRDefault="00C23835" w:rsidP="001E1E89">
      <w:pPr>
        <w:pStyle w:val="Naslov2"/>
        <w:spacing w:before="0" w:after="0"/>
        <w:jc w:val="center"/>
        <w:rPr>
          <w:sz w:val="22"/>
          <w:szCs w:val="22"/>
        </w:rPr>
      </w:pPr>
      <w:r w:rsidRPr="005312E8">
        <w:rPr>
          <w:sz w:val="22"/>
          <w:szCs w:val="22"/>
        </w:rPr>
        <w:t>o ukinitvi statusa grajenega javnega dobra</w:t>
      </w:r>
    </w:p>
    <w:p w14:paraId="7EF067C2" w14:textId="77777777" w:rsidR="001E1E89" w:rsidRDefault="001E1E89" w:rsidP="001E1E89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663BAE65" w14:textId="53FA9071" w:rsidR="00E20819" w:rsidRPr="00C23835" w:rsidRDefault="00C23835" w:rsidP="005312E8">
      <w:pPr>
        <w:jc w:val="left"/>
      </w:pPr>
      <w:r w:rsidRPr="00C23835">
        <w:t>S tem sklepom se ukine status grajenega javnega dobra na nepremičnin</w:t>
      </w:r>
      <w:r w:rsidR="006E6039">
        <w:t>ah</w:t>
      </w:r>
      <w:r w:rsidRPr="00C23835">
        <w:t xml:space="preserve"> </w:t>
      </w:r>
      <w:r w:rsidR="009818F8" w:rsidRPr="009D4E6B">
        <w:t xml:space="preserve">parcelna številka </w:t>
      </w:r>
      <w:r w:rsidR="009818F8">
        <w:t xml:space="preserve">2519/15, 2527/16, 2527/17, 2527/18, 2527/19, 2527/20  ter 2500/33 vse </w:t>
      </w:r>
      <w:r w:rsidR="009818F8" w:rsidRPr="009D4E6B">
        <w:t xml:space="preserve">k.o. </w:t>
      </w:r>
      <w:r w:rsidR="009818F8">
        <w:t>2295 Banjšice</w:t>
      </w:r>
      <w:r w:rsidR="009818F8" w:rsidRPr="009D4E6B">
        <w:t>.</w:t>
      </w:r>
    </w:p>
    <w:p w14:paraId="71F88B4D" w14:textId="3F5F092D" w:rsidR="00C23835" w:rsidRPr="00C23835" w:rsidRDefault="00C23835" w:rsidP="00C23835">
      <w:pPr>
        <w:jc w:val="center"/>
      </w:pPr>
      <w:r w:rsidRPr="00C23835">
        <w:t>2.</w:t>
      </w:r>
    </w:p>
    <w:p w14:paraId="6704EAE7" w14:textId="7926D214" w:rsidR="00C23835" w:rsidRDefault="00C23835" w:rsidP="00490A5A">
      <w:pPr>
        <w:jc w:val="left"/>
      </w:pPr>
      <w:r w:rsidRPr="00C23835">
        <w:t xml:space="preserve">Uprava Mestne občine Nova Gorica izda </w:t>
      </w:r>
      <w:r w:rsidR="003B2E0A">
        <w:t xml:space="preserve">ugotovitveno </w:t>
      </w:r>
      <w:r w:rsidRPr="00C23835">
        <w:t>odločbo o ukinitvi statusa grajenega javnega dobra na nepremičnin</w:t>
      </w:r>
      <w:r w:rsidR="006E6039">
        <w:t>ah</w:t>
      </w:r>
      <w:r w:rsidRPr="00C23835">
        <w:t>, navedeni</w:t>
      </w:r>
      <w:r w:rsidR="006E6039">
        <w:t>h</w:t>
      </w:r>
      <w:r w:rsidRPr="00C23835">
        <w:t xml:space="preserve"> v 1. točki tega sklepa.</w:t>
      </w:r>
    </w:p>
    <w:p w14:paraId="6EE874EB" w14:textId="77777777" w:rsidR="00E20819" w:rsidRPr="00C23835" w:rsidRDefault="00E20819" w:rsidP="00E20819">
      <w:pPr>
        <w:spacing w:after="0"/>
        <w:jc w:val="left"/>
      </w:pPr>
    </w:p>
    <w:p w14:paraId="6309B0FA" w14:textId="5F9B3260" w:rsidR="000E5815" w:rsidRPr="00C23835" w:rsidRDefault="00C23835" w:rsidP="000E5815">
      <w:pPr>
        <w:jc w:val="center"/>
      </w:pPr>
      <w:r w:rsidRPr="00C23835">
        <w:t>3</w:t>
      </w:r>
      <w:r w:rsidR="000E5815" w:rsidRPr="00C23835">
        <w:t>.</w:t>
      </w:r>
    </w:p>
    <w:p w14:paraId="7348DA2C" w14:textId="77777777" w:rsidR="00C23835" w:rsidRPr="00C23835" w:rsidRDefault="00C23835" w:rsidP="005F6D8A">
      <w:pPr>
        <w:jc w:val="left"/>
      </w:pPr>
      <w:r w:rsidRPr="00C23835">
        <w:t>Ta sklep velja takoj in se objavi na spletni strani Mestne občine Nova Gorica.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1FA14AB4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CC5FFB">
        <w:rPr>
          <w:rStyle w:val="ZvezaZnak"/>
          <w:bCs/>
          <w:sz w:val="20"/>
          <w:u w:val="none"/>
        </w:rPr>
        <w:t>4783-23/2025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FB259B">
        <w:t>dne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p w14:paraId="06BE4516" w14:textId="77777777" w:rsidR="00731380" w:rsidRDefault="00731380" w:rsidP="005D78B5">
      <w:pPr>
        <w:ind w:left="0"/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75F00648" w:rsidR="00731380" w:rsidRDefault="006B201F" w:rsidP="00731380">
      <w:pPr>
        <w:pStyle w:val="Nazivenote"/>
        <w:rPr>
          <w:b w:val="0"/>
          <w:bCs/>
        </w:rPr>
      </w:pPr>
      <w:r>
        <w:lastRenderedPageBreak/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0166043F" w:rsidR="00731380" w:rsidRPr="0066085E" w:rsidRDefault="00FF310E" w:rsidP="00731380">
      <w:pPr>
        <w:pStyle w:val="Naslov1"/>
      </w:pPr>
      <w:r>
        <w:t>Obrazložitev</w:t>
      </w:r>
    </w:p>
    <w:p w14:paraId="3FC18784" w14:textId="78065EE7" w:rsidR="00FF310E" w:rsidRPr="00FF310E" w:rsidRDefault="00FF310E" w:rsidP="005F6D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FF310E">
        <w:t xml:space="preserve">Zakon o urejanju prostora </w:t>
      </w:r>
      <w:r w:rsidRPr="00000D3D">
        <w:t>(Uradni list RS, št. </w:t>
      </w:r>
      <w:hyperlink r:id="rId14" w:tgtFrame="_blank" w:tooltip="Zakon o urejanju prostora (ZUreP-3)" w:history="1">
        <w:r w:rsidRPr="00000D3D">
          <w:rPr>
            <w:rStyle w:val="Hiperpovezava"/>
            <w:color w:val="auto"/>
            <w:u w:val="none"/>
          </w:rPr>
          <w:t>199/21</w:t>
        </w:r>
      </w:hyperlink>
      <w:r w:rsidRPr="00000D3D">
        <w:t>, </w:t>
      </w:r>
      <w:hyperlink r:id="rId15" w:tgtFrame="_blank" w:tooltip="Zakon o spremembah in dopolnitvah Zakona o državni upravi (ZDU-1O)" w:history="1">
        <w:r w:rsidRPr="00000D3D">
          <w:rPr>
            <w:rStyle w:val="Hiperpovezava"/>
            <w:color w:val="auto"/>
            <w:u w:val="none"/>
          </w:rPr>
          <w:t>18/23</w:t>
        </w:r>
      </w:hyperlink>
      <w:r w:rsidRPr="00000D3D">
        <w:t> – ZDU-1O, </w:t>
      </w:r>
      <w:hyperlink r:id="rId16" w:tgtFrame="_blank" w:tooltip="Zakon o uvajanju naprav za proizvodnjo električne energije iz obnovljivih virov energije (ZUNPEOVE)" w:history="1">
        <w:r w:rsidRPr="00000D3D">
          <w:rPr>
            <w:rStyle w:val="Hiperpovezava"/>
            <w:color w:val="auto"/>
            <w:u w:val="none"/>
          </w:rPr>
          <w:t>78/23</w:t>
        </w:r>
      </w:hyperlink>
      <w:r w:rsidRPr="00000D3D">
        <w:t> – ZUNPEOVE, </w:t>
      </w:r>
      <w:hyperlink r:id="rId17" w:tgtFrame="_blank" w:tooltip="Zakon o interventnih ukrepih za odpravo posledic poplav in zemeljskih plazov iz avgusta 2023 (ZIUOPZP)" w:history="1">
        <w:r w:rsidRPr="00000D3D">
          <w:rPr>
            <w:rStyle w:val="Hiperpovezava"/>
            <w:color w:val="auto"/>
            <w:u w:val="none"/>
          </w:rPr>
          <w:t>95/23</w:t>
        </w:r>
      </w:hyperlink>
      <w:r w:rsidRPr="00000D3D">
        <w:t> – ZIUOPZP, </w:t>
      </w:r>
      <w:hyperlink r:id="rId18" w:tgtFrame="_blank" w:tooltip="Zakon o spremembah in dopolnitvi Zakona o urejanju prostora (ZUreP-3A)" w:history="1">
        <w:r w:rsidRPr="00000D3D">
          <w:rPr>
            <w:rStyle w:val="Hiperpovezava"/>
            <w:color w:val="auto"/>
            <w:u w:val="none"/>
          </w:rPr>
          <w:t>23/24</w:t>
        </w:r>
      </w:hyperlink>
      <w:r w:rsidRPr="00000D3D">
        <w:t>, </w:t>
      </w:r>
      <w:hyperlink r:id="rId19" w:tgtFrame="_blank" w:tooltip="Zakon o spremembah in dopolnitvah Zakona o urejanju prostora (ZUreP-3B)" w:history="1">
        <w:r w:rsidRPr="00000D3D">
          <w:rPr>
            <w:rStyle w:val="Hiperpovezava"/>
            <w:color w:val="auto"/>
            <w:u w:val="none"/>
          </w:rPr>
          <w:t>109/24</w:t>
        </w:r>
      </w:hyperlink>
      <w:r w:rsidRPr="00000D3D">
        <w:t> in </w:t>
      </w:r>
      <w:hyperlink r:id="rId20" w:tgtFrame="_blank" w:tooltip="Odločba o ugotovitvi, da so prvi, drugi in tretji odstavek 61. člena Zakona o urejanju prostora v neskladju z Ustavo" w:history="1">
        <w:r w:rsidRPr="00000D3D">
          <w:rPr>
            <w:rStyle w:val="Hiperpovezava"/>
            <w:color w:val="auto"/>
            <w:u w:val="none"/>
          </w:rPr>
          <w:t>25/25</w:t>
        </w:r>
      </w:hyperlink>
      <w:r w:rsidRPr="00FF310E">
        <w:t> – odl. US</w:t>
      </w:r>
      <w:r w:rsidRPr="00FF310E">
        <w:rPr>
          <w:shd w:val="clear" w:color="auto" w:fill="FFFFFF"/>
        </w:rPr>
        <w:t>, v nadaljevanju: ZUreP-3</w:t>
      </w:r>
      <w:r w:rsidRPr="00FF310E">
        <w:t xml:space="preserve">) v 262. členu določa, da status grajenega javnega dobra preneha, če je zemljišče, objekt ali njegov del v celoti uničen in ga ni mogoče obnoviti, zaradi česar je onemogočena njegova splošna raba oz. če se uredi zemljišče, zgradi drugi objekt ali njegov del z enakim namenom splošne rabe, zaradi česar se lahko odvzame status na prvotnem javnem dobrem. Za odvzem statusa grajenega javnega dobra se smiselno uporabljajo določbe 260.člena ZUreP-3, in sicer nepremičnina ta status izgubi z ugotovitveno odločbo, ki jo na podlagi sklepa občinskega sveta po uradni dolžnosti izda občinska uprava. Predlog za ukinitev statusa grajenega javnega dobra poda župan. </w:t>
      </w:r>
    </w:p>
    <w:p w14:paraId="76E82486" w14:textId="0259406B" w:rsidR="006E6039" w:rsidRPr="00311533" w:rsidRDefault="006E6039" w:rsidP="006E60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311533">
        <w:t xml:space="preserve">Mestna občina Nova Gorica, Urad direktorja občinske uprave, Služba za premoženjske zadeve je po uradni dolžnosti uvedla postopek za </w:t>
      </w:r>
      <w:r>
        <w:t>ukinitev</w:t>
      </w:r>
      <w:r w:rsidRPr="00311533">
        <w:t xml:space="preserve"> statusa grajenega javnega dobra na nepremičnin</w:t>
      </w:r>
      <w:r>
        <w:t>ah</w:t>
      </w:r>
      <w:r w:rsidRPr="00311533">
        <w:t xml:space="preserve"> s </w:t>
      </w:r>
      <w:r>
        <w:t xml:space="preserve">parc. št. </w:t>
      </w:r>
      <w:r w:rsidR="00CC5FFB">
        <w:t>2519/15, parc. št. 2527/16, parc. št. 2527/17, parc. št. 2527/18, parc. št. 2527/19, parc. št. 2527/20</w:t>
      </w:r>
      <w:r w:rsidR="00EB668A">
        <w:t xml:space="preserve"> ter</w:t>
      </w:r>
      <w:r>
        <w:t xml:space="preserve"> parc. št. </w:t>
      </w:r>
      <w:r w:rsidR="00CC5FFB">
        <w:t>2500/33</w:t>
      </w:r>
      <w:r>
        <w:t xml:space="preserve"> </w:t>
      </w:r>
      <w:r w:rsidR="00286304">
        <w:t>vse</w:t>
      </w:r>
      <w:r>
        <w:t xml:space="preserve"> </w:t>
      </w:r>
      <w:r w:rsidRPr="00311533">
        <w:t xml:space="preserve">k.o. </w:t>
      </w:r>
      <w:r w:rsidR="00286304">
        <w:t>2295 Banjšice</w:t>
      </w:r>
      <w:r w:rsidRPr="00311533">
        <w:t xml:space="preserve">. </w:t>
      </w:r>
    </w:p>
    <w:p w14:paraId="34EEAF70" w14:textId="09C6A398" w:rsidR="00F5640D" w:rsidRPr="00F5640D" w:rsidRDefault="00286304" w:rsidP="00F5640D">
      <w:pPr>
        <w:jc w:val="left"/>
      </w:pPr>
      <w:r w:rsidRPr="00286304">
        <w:t>Nepremičnina parc. št. 2519/15 k.o. 2295 Banjšice je delno pozidana, saj predstavlja urejen vrt</w:t>
      </w:r>
      <w:r w:rsidR="00FD3BB0">
        <w:t>,</w:t>
      </w:r>
      <w:r w:rsidRPr="00286304">
        <w:t xml:space="preserve"> obdan </w:t>
      </w:r>
      <w:r w:rsidR="002F4F65">
        <w:t>s</w:t>
      </w:r>
      <w:r w:rsidRPr="00286304">
        <w:t xml:space="preserve"> kamnitim zidom</w:t>
      </w:r>
      <w:r w:rsidR="00415C18">
        <w:t>,</w:t>
      </w:r>
      <w:r w:rsidR="00415C18" w:rsidRPr="007E62C5">
        <w:t xml:space="preserve"> </w:t>
      </w:r>
      <w:r w:rsidR="00415C18">
        <w:t xml:space="preserve">in tako </w:t>
      </w:r>
      <w:r w:rsidR="00415C18" w:rsidRPr="00A36D31">
        <w:t xml:space="preserve">nima funkcije javne površine oziroma javne rabe in </w:t>
      </w:r>
      <w:r w:rsidR="00415C18">
        <w:t>posledično</w:t>
      </w:r>
      <w:r w:rsidR="00415C18" w:rsidRPr="00A36D31">
        <w:t xml:space="preserve"> ne služi več namenu zaradi katerega ji je bil status grajenega javnega dobra dodeljen</w:t>
      </w:r>
      <w:r w:rsidR="00FF310E" w:rsidRPr="006E6039">
        <w:t>. Prenehanje statusa grajenega javnega dobra je tako v skladu z 2. odstavkom 262. člena ZUreP-3.</w:t>
      </w:r>
      <w:r w:rsidR="00F5640D">
        <w:t xml:space="preserve"> </w:t>
      </w:r>
      <w:r w:rsidR="00F5640D" w:rsidRPr="00F5640D">
        <w:rPr>
          <w:b/>
          <w:bCs w:val="0"/>
        </w:rPr>
        <w:t>Priloga 2: slikovno gradivo</w:t>
      </w:r>
      <w:r w:rsidR="00F5640D">
        <w:rPr>
          <w:b/>
          <w:bCs w:val="0"/>
        </w:rPr>
        <w:t>.</w:t>
      </w:r>
    </w:p>
    <w:p w14:paraId="10D9FE27" w14:textId="22AE79AB" w:rsidR="00286304" w:rsidRPr="00F5640D" w:rsidRDefault="00286304" w:rsidP="00F5640D">
      <w:pPr>
        <w:jc w:val="left"/>
        <w:rPr>
          <w:b/>
          <w:bCs w:val="0"/>
        </w:rPr>
      </w:pPr>
      <w:r w:rsidRPr="00286304">
        <w:t>Nepremičnina parc. št. 2527/16 k.o. 2295 Banjšice predstavlja urejeno zasebno tlakovano površino in je delno pozidana, saj nanjo sega del stanovanjskega objekta Banjšice 106,</w:t>
      </w:r>
      <w:r w:rsidRPr="007E62C5">
        <w:t xml:space="preserve"> </w:t>
      </w:r>
      <w:r>
        <w:t xml:space="preserve">in tako </w:t>
      </w:r>
      <w:r w:rsidRPr="00A36D31">
        <w:t xml:space="preserve">nima funkcije javne površine oziroma javne rabe in </w:t>
      </w:r>
      <w:r>
        <w:t>posledično</w:t>
      </w:r>
      <w:r w:rsidRPr="00A36D31">
        <w:t xml:space="preserve"> ne služi več namenu zaradi katerega ji je bil status grajenega javnega dobra dodeljen</w:t>
      </w:r>
      <w:r w:rsidRPr="006E6039">
        <w:t>. Prenehanje statusa grajenega javnega dobra je tako v skladu z 2. odstavkom 262. člena ZUreP-3.</w:t>
      </w:r>
      <w:r w:rsidR="00F5640D">
        <w:t xml:space="preserve"> </w:t>
      </w:r>
      <w:r w:rsidR="00F5640D" w:rsidRPr="00F5640D">
        <w:rPr>
          <w:b/>
          <w:bCs w:val="0"/>
        </w:rPr>
        <w:t xml:space="preserve">Priloga </w:t>
      </w:r>
      <w:r w:rsidR="00F5640D">
        <w:rPr>
          <w:b/>
          <w:bCs w:val="0"/>
        </w:rPr>
        <w:t>3</w:t>
      </w:r>
      <w:r w:rsidR="00F5640D" w:rsidRPr="00F5640D">
        <w:rPr>
          <w:b/>
          <w:bCs w:val="0"/>
        </w:rPr>
        <w:t>: slikovno gradivo</w:t>
      </w:r>
      <w:r w:rsidR="00F5640D">
        <w:rPr>
          <w:b/>
          <w:bCs w:val="0"/>
        </w:rPr>
        <w:t>.</w:t>
      </w:r>
    </w:p>
    <w:p w14:paraId="6541B986" w14:textId="4CFDAAC0" w:rsidR="00286304" w:rsidRDefault="00286304" w:rsidP="00286304">
      <w:pPr>
        <w:jc w:val="left"/>
      </w:pPr>
      <w:r w:rsidRPr="00286304">
        <w:t>Nepremičnina parc. št. 2527/17 k.o. 2295 Banjšice, predstavlja funkcionalno zemljišče k stanovanjskemu objektu Banjšice 107,</w:t>
      </w:r>
      <w:r w:rsidRPr="007E62C5">
        <w:t xml:space="preserve"> </w:t>
      </w:r>
      <w:r>
        <w:t xml:space="preserve">in tako </w:t>
      </w:r>
      <w:r w:rsidRPr="00A36D31">
        <w:t xml:space="preserve">nima funkcije javne površine oziroma javne rabe in </w:t>
      </w:r>
      <w:r>
        <w:t>posledično</w:t>
      </w:r>
      <w:r w:rsidRPr="00A36D31">
        <w:t xml:space="preserve"> ne služi več namenu zaradi katerega ji je bil status grajenega javnega dobra dodeljen</w:t>
      </w:r>
      <w:r w:rsidRPr="006E6039">
        <w:t>. Prenehanje statusa grajenega javnega dobra je tako v skladu z 2. odstavkom 262. člena ZUreP-3.</w:t>
      </w:r>
      <w:r w:rsidR="00F5640D">
        <w:t xml:space="preserve"> </w:t>
      </w:r>
      <w:r w:rsidR="00F5640D" w:rsidRPr="00F5640D">
        <w:rPr>
          <w:b/>
          <w:bCs w:val="0"/>
        </w:rPr>
        <w:t xml:space="preserve">Priloga </w:t>
      </w:r>
      <w:r w:rsidR="00F5640D">
        <w:rPr>
          <w:b/>
          <w:bCs w:val="0"/>
        </w:rPr>
        <w:t>4</w:t>
      </w:r>
      <w:r w:rsidR="00F5640D" w:rsidRPr="00F5640D">
        <w:rPr>
          <w:b/>
          <w:bCs w:val="0"/>
        </w:rPr>
        <w:t>: slikovno gradivo</w:t>
      </w:r>
      <w:r w:rsidR="00F5640D">
        <w:rPr>
          <w:b/>
          <w:bCs w:val="0"/>
        </w:rPr>
        <w:t>.</w:t>
      </w:r>
    </w:p>
    <w:p w14:paraId="4134A233" w14:textId="49185DF2" w:rsidR="00286304" w:rsidRDefault="00286304" w:rsidP="00286304">
      <w:pPr>
        <w:jc w:val="left"/>
      </w:pPr>
      <w:r w:rsidRPr="00286304">
        <w:t>Nepremičnini parc. št. 2527/18 ter parc. št. 2527/19 obe k.o. 2295 Banjšice, sta delno pozidani, saj nanju sega del gospodarskega poslopja,</w:t>
      </w:r>
      <w:r w:rsidRPr="007E62C5">
        <w:t xml:space="preserve"> </w:t>
      </w:r>
      <w:r>
        <w:t xml:space="preserve">in tako </w:t>
      </w:r>
      <w:r w:rsidRPr="00A36D31">
        <w:t>nima</w:t>
      </w:r>
      <w:r>
        <w:t>ta</w:t>
      </w:r>
      <w:r w:rsidRPr="00A36D31">
        <w:t xml:space="preserve"> funkcije </w:t>
      </w:r>
      <w:r w:rsidRPr="00A36D31">
        <w:lastRenderedPageBreak/>
        <w:t xml:space="preserve">javne površine oziroma javne rabe in </w:t>
      </w:r>
      <w:r>
        <w:t>posledično</w:t>
      </w:r>
      <w:r w:rsidRPr="00A36D31">
        <w:t xml:space="preserve"> ne služi</w:t>
      </w:r>
      <w:r>
        <w:t>ta</w:t>
      </w:r>
      <w:r w:rsidRPr="00A36D31">
        <w:t xml:space="preserve"> več namenu zaradi katerega ji</w:t>
      </w:r>
      <w:r>
        <w:t>ma</w:t>
      </w:r>
      <w:r w:rsidRPr="00A36D31">
        <w:t xml:space="preserve"> je bil status grajenega javnega dobra dodeljen</w:t>
      </w:r>
      <w:r w:rsidRPr="006E6039">
        <w:t>. Prenehanje statusa grajenega javnega dobra je tako v skladu z 2. odstavkom 262. člena ZUreP-3.</w:t>
      </w:r>
      <w:r w:rsidR="00F5640D">
        <w:t xml:space="preserve"> </w:t>
      </w:r>
      <w:r w:rsidR="00F5640D" w:rsidRPr="00F5640D">
        <w:rPr>
          <w:b/>
          <w:bCs w:val="0"/>
        </w:rPr>
        <w:t xml:space="preserve">Priloga </w:t>
      </w:r>
      <w:r w:rsidR="00F5640D">
        <w:rPr>
          <w:b/>
          <w:bCs w:val="0"/>
        </w:rPr>
        <w:t>5</w:t>
      </w:r>
      <w:r w:rsidR="00F5640D" w:rsidRPr="00F5640D">
        <w:rPr>
          <w:b/>
          <w:bCs w:val="0"/>
        </w:rPr>
        <w:t>: slikovno gradivo</w:t>
      </w:r>
      <w:r w:rsidR="00F5640D">
        <w:rPr>
          <w:b/>
          <w:bCs w:val="0"/>
        </w:rPr>
        <w:t>.</w:t>
      </w:r>
    </w:p>
    <w:p w14:paraId="1F2CB2F4" w14:textId="25212905" w:rsidR="00286304" w:rsidRDefault="00286304" w:rsidP="00286304">
      <w:pPr>
        <w:jc w:val="left"/>
      </w:pPr>
      <w:r w:rsidRPr="00286304">
        <w:t>Nepremičnina parc. št. 2527/20 k.o. 2295 Banjšice predstavlja funkcionalno zemljišče k stanovanjskemu objektu Banjšice 113, na njej je vkopana greznica,</w:t>
      </w:r>
      <w:r w:rsidRPr="007E62C5">
        <w:t xml:space="preserve"> </w:t>
      </w:r>
      <w:r>
        <w:t xml:space="preserve">in tako </w:t>
      </w:r>
      <w:r w:rsidRPr="00A36D31">
        <w:t xml:space="preserve">nima funkcije javne površine oziroma javne rabe in </w:t>
      </w:r>
      <w:r>
        <w:t>posledično</w:t>
      </w:r>
      <w:r w:rsidRPr="00A36D31">
        <w:t xml:space="preserve"> ne služi več namenu zaradi katerega ji je bil status grajenega javnega dobra dodeljen</w:t>
      </w:r>
      <w:r w:rsidRPr="006E6039">
        <w:t>. Prenehanje statusa grajenega javnega dobra je tako v skladu z 2. odstavkom 262. člena ZUreP-3.</w:t>
      </w:r>
      <w:r w:rsidR="00F5640D" w:rsidRPr="00F5640D">
        <w:rPr>
          <w:b/>
          <w:bCs w:val="0"/>
        </w:rPr>
        <w:t xml:space="preserve"> Priloga </w:t>
      </w:r>
      <w:r w:rsidR="00F5640D">
        <w:rPr>
          <w:b/>
          <w:bCs w:val="0"/>
        </w:rPr>
        <w:t>6</w:t>
      </w:r>
      <w:r w:rsidR="00F5640D" w:rsidRPr="00F5640D">
        <w:rPr>
          <w:b/>
          <w:bCs w:val="0"/>
        </w:rPr>
        <w:t>: slikovno gradivo</w:t>
      </w:r>
      <w:r w:rsidR="00F5640D">
        <w:rPr>
          <w:b/>
          <w:bCs w:val="0"/>
        </w:rPr>
        <w:t>.</w:t>
      </w:r>
    </w:p>
    <w:p w14:paraId="3842837E" w14:textId="298AD2DB" w:rsidR="00286304" w:rsidRPr="00415C18" w:rsidRDefault="00286304" w:rsidP="00286304">
      <w:pPr>
        <w:jc w:val="left"/>
      </w:pPr>
      <w:r w:rsidRPr="00286304">
        <w:t>Nepremičnina parc. št. 2500/33 k.o. 2295 Banjšice predstavlja staro traso poti, ki se danes ne uporablja več,</w:t>
      </w:r>
      <w:r w:rsidRPr="007E62C5">
        <w:t xml:space="preserve"> </w:t>
      </w:r>
      <w:r>
        <w:t xml:space="preserve">in tako </w:t>
      </w:r>
      <w:r w:rsidRPr="00A36D31">
        <w:t xml:space="preserve">nima funkcije javne površine oziroma javne rabe in </w:t>
      </w:r>
      <w:r>
        <w:t>posledično</w:t>
      </w:r>
      <w:r w:rsidRPr="00A36D31">
        <w:t xml:space="preserve"> ne služi več namenu zaradi katerega ji je bil status grajenega javnega dobra dodeljen</w:t>
      </w:r>
      <w:r w:rsidRPr="006E6039">
        <w:t>. Prenehanje statusa grajenega javnega dobra je tako v skladu z 2. odstavkom 262. člena ZUreP-3.</w:t>
      </w:r>
      <w:r w:rsidR="00F5640D">
        <w:t xml:space="preserve"> </w:t>
      </w:r>
      <w:r w:rsidR="00F5640D" w:rsidRPr="00F5640D">
        <w:rPr>
          <w:b/>
          <w:bCs w:val="0"/>
        </w:rPr>
        <w:t xml:space="preserve">Priloga </w:t>
      </w:r>
      <w:r w:rsidR="00F5640D">
        <w:rPr>
          <w:b/>
          <w:bCs w:val="0"/>
        </w:rPr>
        <w:t>7</w:t>
      </w:r>
      <w:r w:rsidR="00F5640D" w:rsidRPr="00F5640D">
        <w:rPr>
          <w:b/>
          <w:bCs w:val="0"/>
        </w:rPr>
        <w:t>: slikovno gradivo</w:t>
      </w:r>
      <w:r w:rsidR="00F5640D">
        <w:rPr>
          <w:b/>
          <w:bCs w:val="0"/>
        </w:rPr>
        <w:t>.</w:t>
      </w:r>
    </w:p>
    <w:p w14:paraId="05B94278" w14:textId="0E45B776" w:rsidR="004C7BB4" w:rsidRDefault="004C7BB4" w:rsidP="004C7BB4">
      <w:pPr>
        <w:spacing w:line="259" w:lineRule="auto"/>
        <w:jc w:val="left"/>
      </w:pPr>
      <w:r>
        <w:t>Mestna občina Nova Gorica je dne 26.</w:t>
      </w:r>
      <w:r w:rsidR="00D42189">
        <w:t xml:space="preserve"> </w:t>
      </w:r>
      <w:r>
        <w:t>3.</w:t>
      </w:r>
      <w:r w:rsidR="00D42189">
        <w:t xml:space="preserve"> </w:t>
      </w:r>
      <w:r>
        <w:t>2025 izdala ugotovitveno Odločbo št. 4783-8/2025-1, s katero je na nepremičnini parc. št. 2519/4 k.o. 2295 Banjšice podelila status grajenega javnega dobra, saj le-ta v pretežnem delu predstavlja  kategorizirano javno pot z oznako JP 785563. Predmetna nepremičnina se je na podlagi izdane Odločbe št. 3512-37301/2025-2562-3 z dne 25.</w:t>
      </w:r>
      <w:r w:rsidR="00D42189">
        <w:t xml:space="preserve"> </w:t>
      </w:r>
      <w:r>
        <w:t>8.</w:t>
      </w:r>
      <w:r w:rsidR="00D42189">
        <w:t xml:space="preserve"> </w:t>
      </w:r>
      <w:r>
        <w:t>2025 razdelila na nepremičnin</w:t>
      </w:r>
      <w:r w:rsidR="001C2689">
        <w:t>i</w:t>
      </w:r>
      <w:r>
        <w:t xml:space="preserve"> s parc. št. 2519/15 ter parc. št. 2519/16 obe k.o. 2295 Banjšice, pri čemer pa nepremičnina s parc. št. 2519/15 k.o. 2295 Banjšice v naravi ne predstavlja objekta javne infrastrukture</w:t>
      </w:r>
      <w:r w:rsidR="002F4F65">
        <w:t>, to je zgoraj navedene javne poti</w:t>
      </w:r>
      <w:r>
        <w:t>.</w:t>
      </w:r>
    </w:p>
    <w:p w14:paraId="37BDBEDF" w14:textId="01C03120" w:rsidR="004C7BB4" w:rsidRDefault="004C7BB4" w:rsidP="004C7BB4">
      <w:pPr>
        <w:spacing w:line="259" w:lineRule="auto"/>
        <w:jc w:val="left"/>
      </w:pPr>
      <w:r>
        <w:t>Mestna občina Nova Gorica je dne 1.</w:t>
      </w:r>
      <w:r w:rsidR="00D42189">
        <w:t xml:space="preserve"> </w:t>
      </w:r>
      <w:r>
        <w:t>2.</w:t>
      </w:r>
      <w:r w:rsidR="00D42189">
        <w:t xml:space="preserve"> </w:t>
      </w:r>
      <w:r>
        <w:t>2024 izdala ugotovitveno Odločbo št. 4783-</w:t>
      </w:r>
      <w:r w:rsidR="002F4F65">
        <w:t>1</w:t>
      </w:r>
      <w:r>
        <w:t>/202</w:t>
      </w:r>
      <w:r w:rsidR="002F4F65">
        <w:t>4</w:t>
      </w:r>
      <w:r>
        <w:t>-</w:t>
      </w:r>
      <w:r w:rsidR="002F4F65">
        <w:t>3</w:t>
      </w:r>
      <w:r>
        <w:t xml:space="preserve">, s katero je na nepremičnini parc. št. </w:t>
      </w:r>
      <w:r w:rsidR="002F4F65">
        <w:t>2527/6</w:t>
      </w:r>
      <w:r>
        <w:t xml:space="preserve"> k.o. 2295 Banjšice podelila status grajenega javnega dobra, saj le-ta v pretežnem delu predstavlja  kategorizirano </w:t>
      </w:r>
      <w:r w:rsidR="002F4F65">
        <w:t>lokalno cesto</w:t>
      </w:r>
      <w:r>
        <w:t xml:space="preserve"> z oznako </w:t>
      </w:r>
      <w:r w:rsidR="002F4F65">
        <w:t>LC 284031 ter kategorizirane javne poti z oznakami JP 785551, JP 785552 in JP 785562</w:t>
      </w:r>
      <w:r>
        <w:t>. Predmetna nepremičnina se je na podlagi izdane Odločbe št. 3512-37301/2025-2562-3 z dne 25.</w:t>
      </w:r>
      <w:r w:rsidR="00D42189">
        <w:t xml:space="preserve"> </w:t>
      </w:r>
      <w:r>
        <w:t>8.</w:t>
      </w:r>
      <w:r w:rsidR="00D42189">
        <w:t xml:space="preserve"> </w:t>
      </w:r>
      <w:r>
        <w:t xml:space="preserve">2025 razdelila na nepremičnine s parc. št. </w:t>
      </w:r>
      <w:r w:rsidR="002F4F65">
        <w:t>2527/15, parc. št. 2527/16, parc. št. 2527/17, parc. št. 2527/18, parc. št. 2527/19</w:t>
      </w:r>
      <w:r>
        <w:t xml:space="preserve"> ter parc. št. </w:t>
      </w:r>
      <w:r w:rsidR="002F4F65">
        <w:t>2527/20</w:t>
      </w:r>
      <w:r>
        <w:t xml:space="preserve"> </w:t>
      </w:r>
      <w:r w:rsidR="002F4F65">
        <w:t>vse</w:t>
      </w:r>
      <w:r>
        <w:t xml:space="preserve"> k.o. 2295 Banjšice, pri čemer pa nepremičnin</w:t>
      </w:r>
      <w:r w:rsidR="004136F5">
        <w:t>e</w:t>
      </w:r>
      <w:r>
        <w:t xml:space="preserve"> s </w:t>
      </w:r>
      <w:r w:rsidR="002F4F65">
        <w:t xml:space="preserve">parc. št. 2527/16, parc. št. 2527/17, parc. št. 2527/18, parc. št. 2527/19 ter parc. št. 2527/20 vse k.o. 2295 Banjšice </w:t>
      </w:r>
      <w:r>
        <w:t>v naravi ne predstavlja</w:t>
      </w:r>
      <w:r w:rsidR="004136F5">
        <w:t>jo</w:t>
      </w:r>
      <w:r>
        <w:t xml:space="preserve"> objekta javne infrastrukture</w:t>
      </w:r>
      <w:r w:rsidR="002F4F65">
        <w:t>,  to je zgoraj navedenih lokalnih cest in javnih poti</w:t>
      </w:r>
      <w:r>
        <w:t>.</w:t>
      </w:r>
    </w:p>
    <w:p w14:paraId="289EA482" w14:textId="6DA8B0FE" w:rsidR="004C7BB4" w:rsidRDefault="002F4F65" w:rsidP="002F4F65">
      <w:pPr>
        <w:spacing w:line="259" w:lineRule="auto"/>
        <w:jc w:val="left"/>
      </w:pPr>
      <w:r>
        <w:t>Mestna občina Nova Gorica je dne 17.</w:t>
      </w:r>
      <w:r w:rsidR="00D42189">
        <w:t xml:space="preserve"> </w:t>
      </w:r>
      <w:r>
        <w:t>4.</w:t>
      </w:r>
      <w:r w:rsidR="00D42189">
        <w:t xml:space="preserve"> </w:t>
      </w:r>
      <w:r>
        <w:t>2024 izdala ugotovitveno Odločbo št. 4783-1/2024-22, s katero je na nepremičnini parc. št. 2500/29 k.o. 2295 Banjšice podelila status grajenega javnega dobra, saj le-ta v pretežnem delu predstavlja  kategorizirano lokalno cesto z oznako LC 284023 in kategorizirani javni poti z oznakama JP 785512 in JP 785511. Predmetna nepremičnina se je na podlagi izdane Odločbe št. 3512-37301/2025-2562-3 z dne 25.</w:t>
      </w:r>
      <w:r w:rsidR="00D42189">
        <w:t xml:space="preserve"> </w:t>
      </w:r>
      <w:r>
        <w:t>8.</w:t>
      </w:r>
      <w:r w:rsidR="00D42189">
        <w:t xml:space="preserve"> </w:t>
      </w:r>
      <w:r>
        <w:t>2025 razdelila na nepremičnine s parc. št. 2500/33, parc. št. 2500/34 ter parc. št. 2500/35 vse k.o. 2295 Banjšice, pri čemer pa nepremičnina s parc. št. 2500/33 k.o. 2295 Banjšice v naravi ne predstavlja objekta javne infrastrukture, to je zgoraj navedene javne poti.</w:t>
      </w:r>
    </w:p>
    <w:p w14:paraId="6C644B71" w14:textId="625A0B50" w:rsidR="0049038B" w:rsidRPr="004C7BB4" w:rsidRDefault="0049038B" w:rsidP="004C7BB4">
      <w:pPr>
        <w:spacing w:line="259" w:lineRule="auto"/>
        <w:jc w:val="left"/>
      </w:pPr>
      <w:r w:rsidRPr="00D04885">
        <w:lastRenderedPageBreak/>
        <w:t xml:space="preserve">Krajevna skupnost </w:t>
      </w:r>
      <w:r w:rsidR="00FC0175">
        <w:t>Banjšice</w:t>
      </w:r>
      <w:r>
        <w:t xml:space="preserve"> </w:t>
      </w:r>
      <w:r w:rsidRPr="00D04885">
        <w:rPr>
          <w:rFonts w:eastAsia="Calibri"/>
          <w:lang w:eastAsia="en-US"/>
        </w:rPr>
        <w:t xml:space="preserve">je v določenem roku, ki ji ga je pristojni občinski organ postavil v dopisu št. </w:t>
      </w:r>
      <w:r>
        <w:t>4783-2</w:t>
      </w:r>
      <w:r w:rsidR="00FC0175">
        <w:t>3</w:t>
      </w:r>
      <w:r>
        <w:t>/2025-1</w:t>
      </w:r>
      <w:r w:rsidRPr="00D04885">
        <w:rPr>
          <w:rFonts w:eastAsia="Calibri"/>
          <w:lang w:eastAsia="en-US"/>
        </w:rPr>
        <w:t xml:space="preserve"> z dne </w:t>
      </w:r>
      <w:r>
        <w:rPr>
          <w:rFonts w:eastAsia="Calibri"/>
          <w:lang w:eastAsia="en-US"/>
        </w:rPr>
        <w:t>1</w:t>
      </w:r>
      <w:r w:rsidR="00FC0175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>.</w:t>
      </w:r>
      <w:r w:rsidR="00D42189">
        <w:rPr>
          <w:rFonts w:eastAsia="Calibri"/>
          <w:lang w:eastAsia="en-US"/>
        </w:rPr>
        <w:t xml:space="preserve"> </w:t>
      </w:r>
      <w:r w:rsidR="00FC0175">
        <w:rPr>
          <w:rFonts w:eastAsia="Calibri"/>
          <w:lang w:eastAsia="en-US"/>
        </w:rPr>
        <w:t>9</w:t>
      </w:r>
      <w:r>
        <w:rPr>
          <w:rFonts w:eastAsia="Calibri"/>
          <w:lang w:eastAsia="en-US"/>
        </w:rPr>
        <w:t>.</w:t>
      </w:r>
      <w:r w:rsidR="00D421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2025</w:t>
      </w:r>
      <w:r w:rsidR="00FC0175">
        <w:rPr>
          <w:rFonts w:eastAsia="Calibri"/>
          <w:lang w:eastAsia="en-US"/>
        </w:rPr>
        <w:t xml:space="preserve"> ter </w:t>
      </w:r>
      <w:r w:rsidR="00FC0175" w:rsidRPr="00D04885">
        <w:rPr>
          <w:rFonts w:eastAsia="Calibri"/>
          <w:lang w:eastAsia="en-US"/>
        </w:rPr>
        <w:t xml:space="preserve">dopisu št. </w:t>
      </w:r>
      <w:r w:rsidR="00FC0175">
        <w:t>4783-23/2025-3</w:t>
      </w:r>
      <w:r w:rsidR="00FC0175" w:rsidRPr="00D04885">
        <w:rPr>
          <w:rFonts w:eastAsia="Calibri"/>
          <w:lang w:eastAsia="en-US"/>
        </w:rPr>
        <w:t xml:space="preserve"> z dne </w:t>
      </w:r>
      <w:r w:rsidR="00FC0175">
        <w:rPr>
          <w:rFonts w:eastAsia="Calibri"/>
          <w:lang w:eastAsia="en-US"/>
        </w:rPr>
        <w:t>20.</w:t>
      </w:r>
      <w:r w:rsidR="00D42189">
        <w:rPr>
          <w:rFonts w:eastAsia="Calibri"/>
          <w:lang w:eastAsia="en-US"/>
        </w:rPr>
        <w:t xml:space="preserve"> </w:t>
      </w:r>
      <w:r w:rsidR="00FC0175">
        <w:rPr>
          <w:rFonts w:eastAsia="Calibri"/>
          <w:lang w:eastAsia="en-US"/>
        </w:rPr>
        <w:t>10.</w:t>
      </w:r>
      <w:r w:rsidR="00D42189">
        <w:rPr>
          <w:rFonts w:eastAsia="Calibri"/>
          <w:lang w:eastAsia="en-US"/>
        </w:rPr>
        <w:t xml:space="preserve"> </w:t>
      </w:r>
      <w:r w:rsidR="00FC0175">
        <w:rPr>
          <w:rFonts w:eastAsia="Calibri"/>
          <w:lang w:eastAsia="en-US"/>
        </w:rPr>
        <w:t>2025</w:t>
      </w:r>
      <w:r w:rsidRPr="00D04885">
        <w:rPr>
          <w:rFonts w:eastAsia="Calibri"/>
          <w:lang w:eastAsia="en-US"/>
        </w:rPr>
        <w:t>, podala pozitivno mnenje</w:t>
      </w:r>
      <w:r w:rsidRPr="00D04885">
        <w:t xml:space="preserve"> za </w:t>
      </w:r>
      <w:r w:rsidR="0043119D">
        <w:t>ukinitev</w:t>
      </w:r>
      <w:r>
        <w:t xml:space="preserve"> statusa</w:t>
      </w:r>
      <w:r w:rsidRPr="00D04885">
        <w:t xml:space="preserve"> javnega dobra.</w:t>
      </w:r>
    </w:p>
    <w:p w14:paraId="7E65E6F6" w14:textId="4311776F" w:rsidR="00E348F3" w:rsidRDefault="00FF310E" w:rsidP="005F6D8A">
      <w:pPr>
        <w:jc w:val="left"/>
        <w:rPr>
          <w:b/>
        </w:rPr>
      </w:pPr>
      <w:r w:rsidRPr="00FF310E">
        <w:rPr>
          <w:b/>
        </w:rPr>
        <w:t>V skladu s Statutom Mestne občine Nova Gorica je za sprejetje sklepa o ukinitvi grajenega javnega dobra pristojen Mestni svet Mestne občine Nova Gorica, zato predlagamo, da predloženi sklep obravnava in sprejme.</w:t>
      </w:r>
    </w:p>
    <w:p w14:paraId="17465817" w14:textId="171E8399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Pripravila</w:t>
      </w:r>
      <w:r w:rsidR="00EB2573">
        <w:rPr>
          <w:bCs w:val="0"/>
        </w:rPr>
        <w:t>:</w:t>
      </w:r>
    </w:p>
    <w:tbl>
      <w:tblPr>
        <w:tblStyle w:val="Tabelamrea"/>
        <w:tblW w:w="93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817"/>
        <w:gridCol w:w="4956"/>
        <w:gridCol w:w="3549"/>
      </w:tblGrid>
      <w:tr w:rsidR="00A03315" w14:paraId="5EDE9153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00AE3031" w14:textId="2240E865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1B7A05E8" w14:textId="1C84F1C3" w:rsidR="00A03315" w:rsidRPr="00D51EE1" w:rsidRDefault="00FF310E" w:rsidP="00CB28D0">
            <w:pPr>
              <w:pStyle w:val="Podpisoseba"/>
              <w:spacing w:before="0" w:after="0"/>
              <w:ind w:left="-101"/>
              <w:rPr>
                <w:b/>
                <w:bCs w:val="0"/>
              </w:rPr>
            </w:pPr>
            <w:r>
              <w:rPr>
                <w:b/>
                <w:bCs w:val="0"/>
              </w:rPr>
              <w:t>Tjaša Harej Pavlica</w:t>
            </w:r>
          </w:p>
        </w:tc>
        <w:tc>
          <w:tcPr>
            <w:tcW w:w="3549" w:type="dxa"/>
          </w:tcPr>
          <w:p w14:paraId="33414636" w14:textId="64290111" w:rsidR="00A03315" w:rsidRPr="00D51EE1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5D2762FE" w14:textId="77777777" w:rsidR="00A03315" w:rsidRDefault="00FF310E" w:rsidP="00CB28D0">
            <w:pPr>
              <w:pStyle w:val="Podpisoseba"/>
              <w:spacing w:before="0" w:after="0"/>
              <w:ind w:left="-101" w:right="459"/>
            </w:pPr>
            <w:r>
              <w:t>Vodja Službe za premoženjske</w:t>
            </w:r>
          </w:p>
          <w:p w14:paraId="00DAB621" w14:textId="2EB17F57" w:rsidR="00FF310E" w:rsidRDefault="007B1570" w:rsidP="00CB28D0">
            <w:pPr>
              <w:pStyle w:val="Podpisoseba"/>
              <w:spacing w:before="0" w:after="0"/>
              <w:ind w:left="-101" w:right="459"/>
            </w:pPr>
            <w:r>
              <w:t>z</w:t>
            </w:r>
            <w:r w:rsidR="00FF310E">
              <w:t>adeve</w:t>
            </w:r>
          </w:p>
          <w:p w14:paraId="3431D6EA" w14:textId="7D4ED24A" w:rsidR="00551D2C" w:rsidRPr="00E639CC" w:rsidRDefault="00551D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68851664" w:rsidR="00A03315" w:rsidRPr="00E639CC" w:rsidRDefault="00490A5A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D</w:t>
            </w:r>
            <w:r w:rsidR="00737529">
              <w:rPr>
                <w:bCs w:val="0"/>
              </w:rPr>
              <w:t>irektor občinske uprave</w:t>
            </w:r>
          </w:p>
        </w:tc>
      </w:tr>
      <w:tr w:rsidR="00EB2573" w:rsidRPr="00D51EE1" w14:paraId="4DCF2D0B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5DFCFEFE" w14:textId="3FEF9D6C" w:rsidR="00EB2573" w:rsidRPr="00D51EE1" w:rsidRDefault="00EB2573" w:rsidP="00CB28D0">
            <w:pPr>
              <w:pStyle w:val="Podpisoseba"/>
              <w:spacing w:before="0" w:after="0"/>
              <w:ind w:left="709"/>
              <w:rPr>
                <w:b/>
                <w:bCs w:val="0"/>
              </w:rPr>
            </w:pPr>
            <w:r>
              <w:rPr>
                <w:b/>
                <w:bCs w:val="0"/>
              </w:rPr>
              <w:t>Matjaž Rosič</w:t>
            </w:r>
          </w:p>
        </w:tc>
      </w:tr>
      <w:tr w:rsidR="00EB2573" w:rsidRPr="00E639CC" w14:paraId="73EEF849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1FFFD684" w14:textId="23D94D98" w:rsidR="00EB2573" w:rsidRDefault="00EB2573" w:rsidP="00CB28D0">
            <w:pPr>
              <w:pStyle w:val="Podpisoseba"/>
              <w:spacing w:before="0" w:after="0"/>
              <w:ind w:left="709" w:right="459"/>
            </w:pPr>
            <w:r>
              <w:t>Višji svetovalec za premoženjske</w:t>
            </w:r>
          </w:p>
          <w:p w14:paraId="34D53F6D" w14:textId="77777777" w:rsidR="00EB2573" w:rsidRPr="00E639CC" w:rsidRDefault="00EB2573" w:rsidP="00CB28D0">
            <w:pPr>
              <w:pStyle w:val="Podpisoseba"/>
              <w:spacing w:before="0" w:after="0"/>
              <w:ind w:left="709" w:right="459"/>
              <w:rPr>
                <w:bCs w:val="0"/>
              </w:rPr>
            </w:pPr>
            <w:r>
              <w:t>zadeve</w:t>
            </w:r>
          </w:p>
        </w:tc>
      </w:tr>
    </w:tbl>
    <w:p w14:paraId="064CB49A" w14:textId="77777777" w:rsidR="00FE6E40" w:rsidRDefault="00FE6E40" w:rsidP="00167093">
      <w:pPr>
        <w:pStyle w:val="gradivo"/>
      </w:pPr>
    </w:p>
    <w:p w14:paraId="0DA20FE0" w14:textId="77777777" w:rsidR="00D42189" w:rsidRDefault="00D42189" w:rsidP="00167093">
      <w:pPr>
        <w:pStyle w:val="gradivo"/>
      </w:pPr>
    </w:p>
    <w:p w14:paraId="624E2469" w14:textId="77777777" w:rsidR="00D42189" w:rsidRDefault="00D42189" w:rsidP="00167093">
      <w:pPr>
        <w:pStyle w:val="gradivo"/>
      </w:pPr>
    </w:p>
    <w:p w14:paraId="70F9BF30" w14:textId="77777777" w:rsidR="00D42189" w:rsidRDefault="00D42189" w:rsidP="00167093">
      <w:pPr>
        <w:pStyle w:val="gradivo"/>
      </w:pPr>
    </w:p>
    <w:p w14:paraId="75B97757" w14:textId="6AD7B9A4" w:rsidR="00167093" w:rsidRPr="00774DD1" w:rsidRDefault="00167093" w:rsidP="00167093">
      <w:pPr>
        <w:pStyle w:val="gradivo"/>
      </w:pPr>
      <w:r>
        <w:t>Priloga</w:t>
      </w:r>
      <w:r w:rsidRPr="00774DD1">
        <w:t>:</w:t>
      </w:r>
    </w:p>
    <w:p w14:paraId="6724451B" w14:textId="7C3C429E" w:rsidR="00167093" w:rsidRDefault="00FF310E" w:rsidP="00167093">
      <w:pPr>
        <w:pStyle w:val="gradivo"/>
        <w:numPr>
          <w:ilvl w:val="0"/>
          <w:numId w:val="10"/>
        </w:numPr>
      </w:pPr>
      <w:r>
        <w:t>Izris iz PISO parcele (</w:t>
      </w:r>
      <w:r w:rsidR="00CC5FFB">
        <w:t>6</w:t>
      </w:r>
      <w:r>
        <w:t>x)</w:t>
      </w:r>
      <w:r w:rsidR="00167093" w:rsidRPr="00774DD1">
        <w:t xml:space="preserve"> </w:t>
      </w:r>
    </w:p>
    <w:sectPr w:rsidR="00167093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D6AF" w14:textId="77777777" w:rsidR="00D52A1D" w:rsidRDefault="00D52A1D" w:rsidP="00352A82">
      <w:r>
        <w:separator/>
      </w:r>
    </w:p>
  </w:endnote>
  <w:endnote w:type="continuationSeparator" w:id="0">
    <w:p w14:paraId="46206406" w14:textId="77777777" w:rsidR="00D52A1D" w:rsidRDefault="00D52A1D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45195" w14:textId="77777777" w:rsidR="00D52A1D" w:rsidRDefault="00D52A1D" w:rsidP="00352A82">
      <w:r>
        <w:separator/>
      </w:r>
    </w:p>
  </w:footnote>
  <w:footnote w:type="continuationSeparator" w:id="0">
    <w:p w14:paraId="15013545" w14:textId="77777777" w:rsidR="00D52A1D" w:rsidRDefault="00D52A1D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97912801">
    <w:abstractNumId w:val="5"/>
  </w:num>
  <w:num w:numId="2" w16cid:durableId="174269605">
    <w:abstractNumId w:val="8"/>
  </w:num>
  <w:num w:numId="3" w16cid:durableId="1911962961">
    <w:abstractNumId w:val="0"/>
  </w:num>
  <w:num w:numId="4" w16cid:durableId="1589650301">
    <w:abstractNumId w:val="3"/>
  </w:num>
  <w:num w:numId="5" w16cid:durableId="2086143124">
    <w:abstractNumId w:val="7"/>
  </w:num>
  <w:num w:numId="6" w16cid:durableId="1058673666">
    <w:abstractNumId w:val="9"/>
  </w:num>
  <w:num w:numId="7" w16cid:durableId="1125272953">
    <w:abstractNumId w:val="1"/>
  </w:num>
  <w:num w:numId="8" w16cid:durableId="525295079">
    <w:abstractNumId w:val="2"/>
  </w:num>
  <w:num w:numId="9" w16cid:durableId="1784032869">
    <w:abstractNumId w:val="4"/>
  </w:num>
  <w:num w:numId="10" w16cid:durableId="2101415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24D52"/>
    <w:rsid w:val="000276AB"/>
    <w:rsid w:val="00030DC1"/>
    <w:rsid w:val="00053B54"/>
    <w:rsid w:val="0005678C"/>
    <w:rsid w:val="00064A7F"/>
    <w:rsid w:val="00074E45"/>
    <w:rsid w:val="000807CE"/>
    <w:rsid w:val="00083CA2"/>
    <w:rsid w:val="000C0DC2"/>
    <w:rsid w:val="000D265D"/>
    <w:rsid w:val="000D6C77"/>
    <w:rsid w:val="000E5815"/>
    <w:rsid w:val="00101B99"/>
    <w:rsid w:val="00110838"/>
    <w:rsid w:val="001137D1"/>
    <w:rsid w:val="00145A3D"/>
    <w:rsid w:val="0015691C"/>
    <w:rsid w:val="00167093"/>
    <w:rsid w:val="001732D3"/>
    <w:rsid w:val="00192B9A"/>
    <w:rsid w:val="001B2389"/>
    <w:rsid w:val="001C2689"/>
    <w:rsid w:val="001C369F"/>
    <w:rsid w:val="001C491B"/>
    <w:rsid w:val="001C6438"/>
    <w:rsid w:val="001D7013"/>
    <w:rsid w:val="001E1E89"/>
    <w:rsid w:val="0022510F"/>
    <w:rsid w:val="00226E0E"/>
    <w:rsid w:val="00260E6E"/>
    <w:rsid w:val="00277F64"/>
    <w:rsid w:val="0028430E"/>
    <w:rsid w:val="0028430F"/>
    <w:rsid w:val="0028622D"/>
    <w:rsid w:val="00286304"/>
    <w:rsid w:val="00296C72"/>
    <w:rsid w:val="002A665E"/>
    <w:rsid w:val="002B08B0"/>
    <w:rsid w:val="002F4F65"/>
    <w:rsid w:val="00310209"/>
    <w:rsid w:val="00352A82"/>
    <w:rsid w:val="00355F3A"/>
    <w:rsid w:val="00357091"/>
    <w:rsid w:val="00366240"/>
    <w:rsid w:val="003815F8"/>
    <w:rsid w:val="0039457F"/>
    <w:rsid w:val="003A0AE4"/>
    <w:rsid w:val="003B11F7"/>
    <w:rsid w:val="003B2E0A"/>
    <w:rsid w:val="003C2F6B"/>
    <w:rsid w:val="003D4004"/>
    <w:rsid w:val="003E2C39"/>
    <w:rsid w:val="003F3284"/>
    <w:rsid w:val="00406B53"/>
    <w:rsid w:val="004129EE"/>
    <w:rsid w:val="004136F5"/>
    <w:rsid w:val="00415C18"/>
    <w:rsid w:val="0043119D"/>
    <w:rsid w:val="00437029"/>
    <w:rsid w:val="00445A64"/>
    <w:rsid w:val="00447694"/>
    <w:rsid w:val="0046058D"/>
    <w:rsid w:val="00463FA4"/>
    <w:rsid w:val="004650C6"/>
    <w:rsid w:val="00486063"/>
    <w:rsid w:val="0049038B"/>
    <w:rsid w:val="00490A5A"/>
    <w:rsid w:val="004953C5"/>
    <w:rsid w:val="004A5F24"/>
    <w:rsid w:val="004C4B6F"/>
    <w:rsid w:val="004C7BB4"/>
    <w:rsid w:val="004D2BC2"/>
    <w:rsid w:val="004E242E"/>
    <w:rsid w:val="004E6898"/>
    <w:rsid w:val="005210F0"/>
    <w:rsid w:val="00530051"/>
    <w:rsid w:val="005312E8"/>
    <w:rsid w:val="00551D2C"/>
    <w:rsid w:val="00581BE7"/>
    <w:rsid w:val="005C1C4B"/>
    <w:rsid w:val="005D78B5"/>
    <w:rsid w:val="005F058D"/>
    <w:rsid w:val="005F6D8A"/>
    <w:rsid w:val="006024F9"/>
    <w:rsid w:val="00642AF4"/>
    <w:rsid w:val="00652877"/>
    <w:rsid w:val="0066085E"/>
    <w:rsid w:val="006620F0"/>
    <w:rsid w:val="0067543A"/>
    <w:rsid w:val="006B201F"/>
    <w:rsid w:val="006C393F"/>
    <w:rsid w:val="006E6039"/>
    <w:rsid w:val="006F46F8"/>
    <w:rsid w:val="00714788"/>
    <w:rsid w:val="00722FAC"/>
    <w:rsid w:val="00731380"/>
    <w:rsid w:val="00734A18"/>
    <w:rsid w:val="00737529"/>
    <w:rsid w:val="00742FED"/>
    <w:rsid w:val="00774DD1"/>
    <w:rsid w:val="00785C8D"/>
    <w:rsid w:val="00790828"/>
    <w:rsid w:val="0079172C"/>
    <w:rsid w:val="00791DB2"/>
    <w:rsid w:val="00792B6F"/>
    <w:rsid w:val="00793022"/>
    <w:rsid w:val="00796028"/>
    <w:rsid w:val="007A7F03"/>
    <w:rsid w:val="007B1570"/>
    <w:rsid w:val="007C1F72"/>
    <w:rsid w:val="00803AB9"/>
    <w:rsid w:val="00810854"/>
    <w:rsid w:val="0083594A"/>
    <w:rsid w:val="00852073"/>
    <w:rsid w:val="0086007F"/>
    <w:rsid w:val="00873CAB"/>
    <w:rsid w:val="008759F5"/>
    <w:rsid w:val="008802E3"/>
    <w:rsid w:val="008821D4"/>
    <w:rsid w:val="00882400"/>
    <w:rsid w:val="008B766A"/>
    <w:rsid w:val="008E50CD"/>
    <w:rsid w:val="008F21D2"/>
    <w:rsid w:val="008F5A40"/>
    <w:rsid w:val="008F5DCA"/>
    <w:rsid w:val="009060A3"/>
    <w:rsid w:val="00907C45"/>
    <w:rsid w:val="00923A6E"/>
    <w:rsid w:val="00935EAE"/>
    <w:rsid w:val="00942F0F"/>
    <w:rsid w:val="00943DA0"/>
    <w:rsid w:val="00953904"/>
    <w:rsid w:val="009626E5"/>
    <w:rsid w:val="009779D8"/>
    <w:rsid w:val="009818F8"/>
    <w:rsid w:val="00984208"/>
    <w:rsid w:val="009B227A"/>
    <w:rsid w:val="009C7D0A"/>
    <w:rsid w:val="009D4E6B"/>
    <w:rsid w:val="009F21E4"/>
    <w:rsid w:val="009F5243"/>
    <w:rsid w:val="00A03315"/>
    <w:rsid w:val="00A7398A"/>
    <w:rsid w:val="00A9127C"/>
    <w:rsid w:val="00A9136F"/>
    <w:rsid w:val="00A950B3"/>
    <w:rsid w:val="00A95A58"/>
    <w:rsid w:val="00AA4BFD"/>
    <w:rsid w:val="00AB6B47"/>
    <w:rsid w:val="00AE061F"/>
    <w:rsid w:val="00B66F30"/>
    <w:rsid w:val="00B72C5C"/>
    <w:rsid w:val="00B826AB"/>
    <w:rsid w:val="00B92C18"/>
    <w:rsid w:val="00BA595B"/>
    <w:rsid w:val="00BA6B30"/>
    <w:rsid w:val="00BE5B70"/>
    <w:rsid w:val="00BF73E1"/>
    <w:rsid w:val="00C00CFD"/>
    <w:rsid w:val="00C10614"/>
    <w:rsid w:val="00C214D1"/>
    <w:rsid w:val="00C23835"/>
    <w:rsid w:val="00C6610C"/>
    <w:rsid w:val="00C679CA"/>
    <w:rsid w:val="00C7627D"/>
    <w:rsid w:val="00C84353"/>
    <w:rsid w:val="00C973E8"/>
    <w:rsid w:val="00CA5F1B"/>
    <w:rsid w:val="00CB28D0"/>
    <w:rsid w:val="00CC1605"/>
    <w:rsid w:val="00CC3F17"/>
    <w:rsid w:val="00CC5FFB"/>
    <w:rsid w:val="00CD0869"/>
    <w:rsid w:val="00CE4B2C"/>
    <w:rsid w:val="00CE5DBC"/>
    <w:rsid w:val="00CF0B4F"/>
    <w:rsid w:val="00CF2AFF"/>
    <w:rsid w:val="00D04F93"/>
    <w:rsid w:val="00D42189"/>
    <w:rsid w:val="00D51EE1"/>
    <w:rsid w:val="00D52A1D"/>
    <w:rsid w:val="00D81991"/>
    <w:rsid w:val="00D97C68"/>
    <w:rsid w:val="00DA3492"/>
    <w:rsid w:val="00DA69BC"/>
    <w:rsid w:val="00DE7B81"/>
    <w:rsid w:val="00E16371"/>
    <w:rsid w:val="00E20819"/>
    <w:rsid w:val="00E217AD"/>
    <w:rsid w:val="00E27A3B"/>
    <w:rsid w:val="00E348F3"/>
    <w:rsid w:val="00E41B30"/>
    <w:rsid w:val="00E57102"/>
    <w:rsid w:val="00E639CC"/>
    <w:rsid w:val="00E876FD"/>
    <w:rsid w:val="00EA2E0B"/>
    <w:rsid w:val="00EB2573"/>
    <w:rsid w:val="00EB668A"/>
    <w:rsid w:val="00EC7844"/>
    <w:rsid w:val="00ED7977"/>
    <w:rsid w:val="00EE5DDF"/>
    <w:rsid w:val="00EE624E"/>
    <w:rsid w:val="00F118B1"/>
    <w:rsid w:val="00F12361"/>
    <w:rsid w:val="00F24C66"/>
    <w:rsid w:val="00F27F42"/>
    <w:rsid w:val="00F40810"/>
    <w:rsid w:val="00F4231E"/>
    <w:rsid w:val="00F5640D"/>
    <w:rsid w:val="00F811AF"/>
    <w:rsid w:val="00F85E9E"/>
    <w:rsid w:val="00FA0364"/>
    <w:rsid w:val="00FB259B"/>
    <w:rsid w:val="00FB7287"/>
    <w:rsid w:val="00FC0175"/>
    <w:rsid w:val="00FD3BB0"/>
    <w:rsid w:val="00FE6E40"/>
    <w:rsid w:val="00FF0ABB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uradni-list.si/glasilo-uradni-list-rs/vsebina/2024-01-0694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www.uradni-list.si/glasilo-uradni-list-rs/vsebina/2023-01-267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23-01-2478" TargetMode="External"/><Relationship Id="rId20" Type="http://schemas.openxmlformats.org/officeDocument/2006/relationships/hyperlink" Target="https://www.uradni-list.si/glasilo-uradni-list-rs/vsebina/2025-01-087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uradni-list.si/glasilo-uradni-list-rs/vsebina/2023-01-0348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uradni-list.si/glasilo-uradni-list-rs/vsebina/2024-01-354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radni-list.si/glasilo-uradni-list-rs/vsebina/2021-01-3971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7C2AD-C171-4572-A161-85A75E57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61</cp:revision>
  <cp:lastPrinted>2025-02-19T07:16:00Z</cp:lastPrinted>
  <dcterms:created xsi:type="dcterms:W3CDTF">2025-11-14T07:40:00Z</dcterms:created>
  <dcterms:modified xsi:type="dcterms:W3CDTF">2025-12-04T16:05:00Z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