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294D" w14:textId="66DF9B9A" w:rsidR="00DA74FF" w:rsidRDefault="0058227B" w:rsidP="006909A4">
      <w:pPr>
        <w:pStyle w:val="Nazivenote"/>
        <w:rPr>
          <w:b w:val="0"/>
          <w:bCs/>
        </w:rPr>
      </w:pPr>
      <w:r>
        <w:t>Mestni svet</w:t>
      </w:r>
      <w:r w:rsidR="00722FAC">
        <w:br/>
      </w:r>
      <w:r w:rsidR="002B08B0" w:rsidRPr="008802E3">
        <w:rPr>
          <w:b w:val="0"/>
          <w:bCs/>
        </w:rPr>
        <w:t>Trg Edvarda Kardelja 1, 5000 Nova Gorica</w:t>
      </w:r>
    </w:p>
    <w:p w14:paraId="209CFFB8" w14:textId="5E6382DD" w:rsidR="002F26F0" w:rsidRDefault="002F26F0" w:rsidP="00214473">
      <w:pPr>
        <w:spacing w:after="0"/>
        <w:rPr>
          <w:rStyle w:val="ZvezaZnak"/>
        </w:rPr>
      </w:pPr>
      <w:r w:rsidRPr="0005678C">
        <w:rPr>
          <w:rStyle w:val="ZvezaZnak"/>
          <w:sz w:val="14"/>
          <w:szCs w:val="18"/>
        </w:rPr>
        <w:br/>
      </w:r>
      <w:r w:rsidRPr="0005678C">
        <w:rPr>
          <w:rStyle w:val="ZvezaZnak"/>
        </w:rPr>
        <w:t xml:space="preserve">Številka: </w:t>
      </w:r>
      <w:r w:rsidR="00B418C5">
        <w:rPr>
          <w:rStyle w:val="ZvezaZnak"/>
        </w:rPr>
        <w:t>0110</w:t>
      </w:r>
      <w:r w:rsidRPr="0005678C">
        <w:rPr>
          <w:rStyle w:val="ZvezaZnak"/>
        </w:rPr>
        <w:t>-</w:t>
      </w:r>
      <w:r w:rsidR="00B418C5">
        <w:rPr>
          <w:rStyle w:val="ZvezaZnak"/>
        </w:rPr>
        <w:t>00</w:t>
      </w:r>
      <w:r w:rsidR="004D020E">
        <w:rPr>
          <w:rStyle w:val="ZvezaZnak"/>
        </w:rPr>
        <w:t>1</w:t>
      </w:r>
      <w:r w:rsidR="00337E69">
        <w:rPr>
          <w:rStyle w:val="ZvezaZnak"/>
        </w:rPr>
        <w:t>2</w:t>
      </w:r>
      <w:r w:rsidRPr="0005678C">
        <w:rPr>
          <w:rStyle w:val="ZvezaZnak"/>
        </w:rPr>
        <w:t>/2025-</w:t>
      </w:r>
      <w:r w:rsidR="00B418C5">
        <w:rPr>
          <w:rStyle w:val="ZvezaZnak"/>
        </w:rPr>
        <w:t>2</w:t>
      </w:r>
    </w:p>
    <w:p w14:paraId="15AA2E75" w14:textId="14272E7E" w:rsidR="00214473" w:rsidRDefault="00214473" w:rsidP="00214473">
      <w:pPr>
        <w:spacing w:after="0"/>
        <w:rPr>
          <w:rStyle w:val="ZvezaZnak"/>
        </w:rPr>
      </w:pPr>
      <w:r>
        <w:rPr>
          <w:szCs w:val="20"/>
        </w:rPr>
        <w:t>Nova Gorica,</w:t>
      </w:r>
      <w:r w:rsidRPr="0005678C">
        <w:rPr>
          <w:szCs w:val="20"/>
        </w:rPr>
        <w:t xml:space="preserve"> </w:t>
      </w:r>
      <w:r w:rsidR="009E4563">
        <w:rPr>
          <w:szCs w:val="20"/>
        </w:rPr>
        <w:t xml:space="preserve">dne </w:t>
      </w:r>
      <w:r w:rsidR="00337E69">
        <w:rPr>
          <w:szCs w:val="20"/>
        </w:rPr>
        <w:t>4</w:t>
      </w:r>
      <w:r w:rsidRPr="0005678C">
        <w:rPr>
          <w:szCs w:val="20"/>
        </w:rPr>
        <w:t xml:space="preserve">. </w:t>
      </w:r>
      <w:r w:rsidR="00337E69">
        <w:rPr>
          <w:szCs w:val="20"/>
        </w:rPr>
        <w:t>decembra</w:t>
      </w:r>
      <w:r w:rsidRPr="0005678C">
        <w:rPr>
          <w:szCs w:val="20"/>
        </w:rPr>
        <w:t xml:space="preserve"> 2025</w:t>
      </w:r>
    </w:p>
    <w:p w14:paraId="744CAC3A" w14:textId="77777777" w:rsidR="00B418C5" w:rsidRDefault="00B418C5" w:rsidP="00214473">
      <w:pPr>
        <w:pStyle w:val="Podpisoseba"/>
        <w:spacing w:before="0" w:after="240"/>
        <w:ind w:left="0"/>
        <w:rPr>
          <w:bCs w:val="0"/>
          <w:szCs w:val="20"/>
        </w:rPr>
      </w:pPr>
    </w:p>
    <w:p w14:paraId="03085BA5" w14:textId="77777777" w:rsidR="00214473" w:rsidRDefault="00214473" w:rsidP="00214473">
      <w:pPr>
        <w:pStyle w:val="Podpisoseba"/>
        <w:spacing w:before="0" w:after="240"/>
        <w:ind w:left="0"/>
        <w:rPr>
          <w:bCs w:val="0"/>
          <w:szCs w:val="20"/>
        </w:rPr>
      </w:pPr>
    </w:p>
    <w:p w14:paraId="4D6F127C" w14:textId="77777777" w:rsidR="00B418C5" w:rsidRPr="00B418C5" w:rsidRDefault="00B418C5" w:rsidP="00B418C5">
      <w:pPr>
        <w:pStyle w:val="Naslov1"/>
        <w:spacing w:before="0" w:after="0" w:line="240" w:lineRule="auto"/>
        <w:jc w:val="center"/>
      </w:pPr>
      <w:r w:rsidRPr="00B418C5">
        <w:t>P O R O Č I L O</w:t>
      </w:r>
    </w:p>
    <w:p w14:paraId="3925071F" w14:textId="77777777" w:rsidR="00B418C5" w:rsidRPr="00B418C5" w:rsidRDefault="00B418C5" w:rsidP="00B418C5">
      <w:pPr>
        <w:pStyle w:val="Naslov1"/>
        <w:spacing w:before="0" w:after="0" w:line="240" w:lineRule="auto"/>
        <w:jc w:val="center"/>
        <w:rPr>
          <w:sz w:val="22"/>
        </w:rPr>
      </w:pPr>
    </w:p>
    <w:p w14:paraId="5C8F1590" w14:textId="6350FBA1" w:rsidR="00B418C5" w:rsidRPr="00B418C5" w:rsidRDefault="00B418C5" w:rsidP="00B418C5">
      <w:pPr>
        <w:pStyle w:val="Naslov1"/>
        <w:spacing w:before="0" w:after="0" w:line="240" w:lineRule="auto"/>
        <w:jc w:val="center"/>
        <w:rPr>
          <w:sz w:val="22"/>
        </w:rPr>
      </w:pPr>
      <w:r w:rsidRPr="00B418C5">
        <w:rPr>
          <w:sz w:val="22"/>
        </w:rPr>
        <w:t>o izvršenih sklepih</w:t>
      </w:r>
      <w:r w:rsidR="00337E69">
        <w:rPr>
          <w:sz w:val="22"/>
        </w:rPr>
        <w:t xml:space="preserve"> 30</w:t>
      </w:r>
      <w:r w:rsidRPr="00B418C5">
        <w:rPr>
          <w:sz w:val="22"/>
        </w:rPr>
        <w:t xml:space="preserve">. seje Mestnega sveta Mestne občine Nova Gorica, ki je bila </w:t>
      </w:r>
      <w:r w:rsidR="00337E69">
        <w:rPr>
          <w:sz w:val="22"/>
        </w:rPr>
        <w:t>20</w:t>
      </w:r>
      <w:r w:rsidRPr="00B418C5">
        <w:rPr>
          <w:sz w:val="22"/>
        </w:rPr>
        <w:t xml:space="preserve">. </w:t>
      </w:r>
      <w:r w:rsidR="00337E69">
        <w:rPr>
          <w:sz w:val="22"/>
        </w:rPr>
        <w:t>novembra</w:t>
      </w:r>
      <w:r w:rsidRPr="00B418C5">
        <w:rPr>
          <w:sz w:val="22"/>
        </w:rPr>
        <w:t xml:space="preserve"> 2025</w:t>
      </w:r>
    </w:p>
    <w:p w14:paraId="1013F690" w14:textId="77777777" w:rsidR="00B418C5" w:rsidRPr="00B418C5" w:rsidRDefault="00B418C5" w:rsidP="00B418C5">
      <w:pPr>
        <w:autoSpaceDE w:val="0"/>
        <w:autoSpaceDN w:val="0"/>
        <w:spacing w:after="0" w:line="240" w:lineRule="auto"/>
        <w:ind w:left="0" w:right="0"/>
        <w:jc w:val="both"/>
        <w:rPr>
          <w:rFonts w:ascii="Arial" w:hAnsi="Arial"/>
          <w:b/>
          <w:bCs w:val="0"/>
          <w:noProof w:val="0"/>
          <w:sz w:val="22"/>
          <w:u w:val="single"/>
        </w:rPr>
      </w:pPr>
    </w:p>
    <w:p w14:paraId="328A378B" w14:textId="41CDE32F" w:rsidR="00B418C5" w:rsidRPr="00B418C5" w:rsidRDefault="006803AD" w:rsidP="00915F4E">
      <w:pPr>
        <w:pStyle w:val="Naslov2"/>
        <w:spacing w:line="288" w:lineRule="auto"/>
        <w:rPr>
          <w:sz w:val="20"/>
          <w:szCs w:val="20"/>
        </w:rPr>
      </w:pPr>
      <w:r>
        <w:rPr>
          <w:sz w:val="20"/>
          <w:szCs w:val="20"/>
        </w:rPr>
        <w:t>30</w:t>
      </w:r>
      <w:r w:rsidR="00B418C5" w:rsidRPr="000E0327">
        <w:rPr>
          <w:sz w:val="20"/>
          <w:szCs w:val="20"/>
        </w:rPr>
        <w:t xml:space="preserve">. SEJA MESTNEGA SVETA, </w:t>
      </w:r>
      <w:r>
        <w:rPr>
          <w:sz w:val="20"/>
          <w:szCs w:val="20"/>
        </w:rPr>
        <w:t>20</w:t>
      </w:r>
      <w:r w:rsidR="00B418C5" w:rsidRPr="000E0327">
        <w:rPr>
          <w:sz w:val="20"/>
          <w:szCs w:val="20"/>
        </w:rPr>
        <w:t xml:space="preserve">. </w:t>
      </w:r>
      <w:r>
        <w:rPr>
          <w:sz w:val="20"/>
          <w:szCs w:val="20"/>
        </w:rPr>
        <w:t xml:space="preserve">november </w:t>
      </w:r>
      <w:r w:rsidR="00B418C5" w:rsidRPr="000E0327">
        <w:rPr>
          <w:sz w:val="20"/>
          <w:szCs w:val="20"/>
        </w:rPr>
        <w:t>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B418C5" w:rsidRPr="00B418C5" w14:paraId="474BEF02" w14:textId="77777777" w:rsidTr="00E92C24">
        <w:tc>
          <w:tcPr>
            <w:tcW w:w="709" w:type="dxa"/>
          </w:tcPr>
          <w:p w14:paraId="7B819CE5" w14:textId="6AB33D84" w:rsidR="00B418C5" w:rsidRPr="00B418C5" w:rsidRDefault="00B418C5" w:rsidP="00B418C5">
            <w:pPr>
              <w:tabs>
                <w:tab w:val="left" w:pos="935"/>
              </w:tabs>
              <w:autoSpaceDE w:val="0"/>
              <w:autoSpaceDN w:val="0"/>
              <w:spacing w:after="0" w:line="240" w:lineRule="auto"/>
              <w:ind w:left="0" w:right="0"/>
              <w:jc w:val="center"/>
              <w:rPr>
                <w:bCs w:val="0"/>
                <w:noProof w:val="0"/>
                <w:szCs w:val="20"/>
              </w:rPr>
            </w:pPr>
            <w:proofErr w:type="spellStart"/>
            <w:r w:rsidRPr="00B418C5">
              <w:rPr>
                <w:bCs w:val="0"/>
                <w:noProof w:val="0"/>
                <w:szCs w:val="20"/>
              </w:rPr>
              <w:t>za</w:t>
            </w:r>
            <w:r w:rsidR="00DA74FF">
              <w:rPr>
                <w:bCs w:val="0"/>
                <w:noProof w:val="0"/>
                <w:szCs w:val="20"/>
              </w:rPr>
              <w:t>p</w:t>
            </w:r>
            <w:proofErr w:type="spellEnd"/>
            <w:r w:rsidRPr="00B418C5">
              <w:rPr>
                <w:bCs w:val="0"/>
                <w:noProof w:val="0"/>
                <w:szCs w:val="20"/>
              </w:rPr>
              <w:t>.</w:t>
            </w:r>
          </w:p>
          <w:p w14:paraId="366CEF62" w14:textId="77777777" w:rsidR="00B418C5" w:rsidRPr="00B418C5" w:rsidRDefault="00B418C5" w:rsidP="00B418C5">
            <w:pPr>
              <w:tabs>
                <w:tab w:val="left" w:pos="935"/>
              </w:tabs>
              <w:autoSpaceDE w:val="0"/>
              <w:autoSpaceDN w:val="0"/>
              <w:spacing w:after="0" w:line="240" w:lineRule="auto"/>
              <w:ind w:left="0" w:right="0"/>
              <w:jc w:val="center"/>
              <w:rPr>
                <w:bCs w:val="0"/>
                <w:noProof w:val="0"/>
                <w:szCs w:val="20"/>
              </w:rPr>
            </w:pPr>
            <w:r w:rsidRPr="00B418C5">
              <w:rPr>
                <w:bCs w:val="0"/>
                <w:noProof w:val="0"/>
                <w:szCs w:val="20"/>
              </w:rPr>
              <w:t>št.</w:t>
            </w:r>
          </w:p>
        </w:tc>
        <w:tc>
          <w:tcPr>
            <w:tcW w:w="4791" w:type="dxa"/>
          </w:tcPr>
          <w:p w14:paraId="0C28558D" w14:textId="77777777" w:rsidR="00B418C5" w:rsidRPr="00B418C5" w:rsidRDefault="00B418C5" w:rsidP="00B418C5">
            <w:pPr>
              <w:tabs>
                <w:tab w:val="left" w:pos="935"/>
              </w:tabs>
              <w:autoSpaceDE w:val="0"/>
              <w:autoSpaceDN w:val="0"/>
              <w:spacing w:after="0" w:line="240" w:lineRule="auto"/>
              <w:ind w:left="0" w:right="0"/>
              <w:jc w:val="center"/>
              <w:rPr>
                <w:bCs w:val="0"/>
                <w:noProof w:val="0"/>
                <w:szCs w:val="20"/>
              </w:rPr>
            </w:pPr>
            <w:r w:rsidRPr="00B418C5">
              <w:rPr>
                <w:bCs w:val="0"/>
                <w:noProof w:val="0"/>
                <w:szCs w:val="20"/>
              </w:rPr>
              <w:t>SKLEP OZ. AKT</w:t>
            </w:r>
          </w:p>
        </w:tc>
        <w:tc>
          <w:tcPr>
            <w:tcW w:w="1134" w:type="dxa"/>
          </w:tcPr>
          <w:p w14:paraId="0266B8A0" w14:textId="77777777" w:rsidR="00B418C5" w:rsidRPr="00B418C5" w:rsidRDefault="00B418C5" w:rsidP="00B418C5">
            <w:pPr>
              <w:tabs>
                <w:tab w:val="left" w:pos="935"/>
              </w:tabs>
              <w:autoSpaceDE w:val="0"/>
              <w:autoSpaceDN w:val="0"/>
              <w:spacing w:after="0" w:line="240" w:lineRule="auto"/>
              <w:ind w:left="0" w:right="0"/>
              <w:jc w:val="center"/>
              <w:rPr>
                <w:bCs w:val="0"/>
                <w:noProof w:val="0"/>
                <w:szCs w:val="20"/>
              </w:rPr>
            </w:pPr>
            <w:r w:rsidRPr="00B418C5">
              <w:rPr>
                <w:bCs w:val="0"/>
                <w:noProof w:val="0"/>
                <w:szCs w:val="20"/>
              </w:rPr>
              <w:t>IZVRŠEN</w:t>
            </w:r>
          </w:p>
        </w:tc>
        <w:tc>
          <w:tcPr>
            <w:tcW w:w="1304" w:type="dxa"/>
          </w:tcPr>
          <w:p w14:paraId="39C580A8" w14:textId="4BA4C63F" w:rsidR="00B418C5" w:rsidRPr="00B418C5" w:rsidRDefault="00B418C5" w:rsidP="004D389E">
            <w:pPr>
              <w:tabs>
                <w:tab w:val="left" w:pos="935"/>
              </w:tabs>
              <w:autoSpaceDE w:val="0"/>
              <w:autoSpaceDN w:val="0"/>
              <w:spacing w:after="0" w:line="240" w:lineRule="auto"/>
              <w:ind w:left="-120" w:right="0" w:firstLine="22"/>
              <w:jc w:val="center"/>
              <w:rPr>
                <w:bCs w:val="0"/>
                <w:noProof w:val="0"/>
                <w:szCs w:val="20"/>
              </w:rPr>
            </w:pPr>
            <w:r w:rsidRPr="00B418C5">
              <w:rPr>
                <w:bCs w:val="0"/>
                <w:noProof w:val="0"/>
                <w:szCs w:val="20"/>
              </w:rPr>
              <w:t>V IZVRŠEVA</w:t>
            </w:r>
            <w:r w:rsidR="00E92C24">
              <w:rPr>
                <w:bCs w:val="0"/>
                <w:noProof w:val="0"/>
                <w:szCs w:val="20"/>
              </w:rPr>
              <w:t>-</w:t>
            </w:r>
            <w:r w:rsidRPr="00B418C5">
              <w:rPr>
                <w:bCs w:val="0"/>
                <w:noProof w:val="0"/>
                <w:szCs w:val="20"/>
              </w:rPr>
              <w:t>NJU</w:t>
            </w:r>
          </w:p>
        </w:tc>
        <w:tc>
          <w:tcPr>
            <w:tcW w:w="1134" w:type="dxa"/>
          </w:tcPr>
          <w:p w14:paraId="68E57F27" w14:textId="77777777" w:rsidR="00B418C5" w:rsidRPr="00B418C5" w:rsidRDefault="00B418C5" w:rsidP="00B418C5">
            <w:pPr>
              <w:tabs>
                <w:tab w:val="left" w:pos="935"/>
              </w:tabs>
              <w:autoSpaceDE w:val="0"/>
              <w:autoSpaceDN w:val="0"/>
              <w:spacing w:after="0" w:line="240" w:lineRule="auto"/>
              <w:ind w:left="0" w:right="0"/>
              <w:jc w:val="center"/>
              <w:rPr>
                <w:bCs w:val="0"/>
                <w:noProof w:val="0"/>
                <w:szCs w:val="20"/>
              </w:rPr>
            </w:pPr>
            <w:r w:rsidRPr="00B418C5">
              <w:rPr>
                <w:bCs w:val="0"/>
                <w:noProof w:val="0"/>
                <w:szCs w:val="20"/>
              </w:rPr>
              <w:t>NI IZVRŠEN</w:t>
            </w:r>
          </w:p>
        </w:tc>
      </w:tr>
      <w:tr w:rsidR="00B418C5" w:rsidRPr="00B418C5" w14:paraId="2B23A8E3" w14:textId="77777777" w:rsidTr="00E92C24">
        <w:tc>
          <w:tcPr>
            <w:tcW w:w="709" w:type="dxa"/>
          </w:tcPr>
          <w:p w14:paraId="471CF286" w14:textId="77777777" w:rsidR="00B418C5" w:rsidRPr="00B418C5" w:rsidRDefault="00B418C5" w:rsidP="00B418C5">
            <w:pPr>
              <w:autoSpaceDE w:val="0"/>
              <w:autoSpaceDN w:val="0"/>
              <w:spacing w:after="0" w:line="240" w:lineRule="auto"/>
              <w:ind w:left="0" w:right="0"/>
              <w:jc w:val="center"/>
              <w:rPr>
                <w:bCs w:val="0"/>
                <w:noProof w:val="0"/>
                <w:szCs w:val="20"/>
              </w:rPr>
            </w:pPr>
            <w:r w:rsidRPr="00B418C5">
              <w:rPr>
                <w:bCs w:val="0"/>
                <w:noProof w:val="0"/>
                <w:szCs w:val="20"/>
              </w:rPr>
              <w:t>1.</w:t>
            </w:r>
          </w:p>
        </w:tc>
        <w:tc>
          <w:tcPr>
            <w:tcW w:w="4791" w:type="dxa"/>
          </w:tcPr>
          <w:p w14:paraId="3C90CD81" w14:textId="700D6A57" w:rsidR="00B418C5" w:rsidRPr="00B418C5" w:rsidRDefault="00B418C5" w:rsidP="00F05E16">
            <w:pPr>
              <w:spacing w:after="0" w:line="240" w:lineRule="auto"/>
              <w:ind w:left="0" w:right="0"/>
              <w:rPr>
                <w:bCs w:val="0"/>
                <w:noProof w:val="0"/>
                <w:szCs w:val="20"/>
              </w:rPr>
            </w:pPr>
            <w:r w:rsidRPr="00B418C5">
              <w:rPr>
                <w:bCs w:val="0"/>
                <w:noProof w:val="0"/>
                <w:szCs w:val="20"/>
              </w:rPr>
              <w:t>Sklep o sprejemu Poročila o izvršenih sklepih 2</w:t>
            </w:r>
            <w:r w:rsidR="00706CEE">
              <w:rPr>
                <w:bCs w:val="0"/>
                <w:noProof w:val="0"/>
                <w:szCs w:val="20"/>
              </w:rPr>
              <w:t>9</w:t>
            </w:r>
            <w:r w:rsidRPr="00B418C5">
              <w:rPr>
                <w:bCs w:val="0"/>
                <w:noProof w:val="0"/>
                <w:szCs w:val="20"/>
              </w:rPr>
              <w:t xml:space="preserve">. seje Mestnega sveta Mestne občine Nova Gorica, ki je bila </w:t>
            </w:r>
            <w:r w:rsidR="00ED202B">
              <w:rPr>
                <w:bCs w:val="0"/>
                <w:noProof w:val="0"/>
                <w:szCs w:val="20"/>
              </w:rPr>
              <w:t>1</w:t>
            </w:r>
            <w:r w:rsidR="00706CEE">
              <w:rPr>
                <w:bCs w:val="0"/>
                <w:noProof w:val="0"/>
                <w:szCs w:val="20"/>
              </w:rPr>
              <w:t>6</w:t>
            </w:r>
            <w:r w:rsidRPr="00B418C5">
              <w:rPr>
                <w:bCs w:val="0"/>
                <w:noProof w:val="0"/>
                <w:szCs w:val="20"/>
              </w:rPr>
              <w:t xml:space="preserve">. </w:t>
            </w:r>
            <w:r w:rsidR="00706CEE">
              <w:rPr>
                <w:bCs w:val="0"/>
                <w:noProof w:val="0"/>
                <w:szCs w:val="20"/>
              </w:rPr>
              <w:t>oktobra</w:t>
            </w:r>
            <w:r w:rsidRPr="00B418C5">
              <w:rPr>
                <w:bCs w:val="0"/>
                <w:noProof w:val="0"/>
                <w:szCs w:val="20"/>
              </w:rPr>
              <w:t xml:space="preserve"> 2025.</w:t>
            </w:r>
          </w:p>
        </w:tc>
        <w:tc>
          <w:tcPr>
            <w:tcW w:w="1134" w:type="dxa"/>
          </w:tcPr>
          <w:p w14:paraId="1A28AB00"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2534F060"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p w14:paraId="7AF65063"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 xml:space="preserve"> </w:t>
            </w:r>
          </w:p>
        </w:tc>
        <w:tc>
          <w:tcPr>
            <w:tcW w:w="1134" w:type="dxa"/>
          </w:tcPr>
          <w:p w14:paraId="5676EB09"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r>
      <w:tr w:rsidR="00B418C5" w:rsidRPr="00B418C5" w14:paraId="2A333C16" w14:textId="77777777" w:rsidTr="00E92C24">
        <w:tc>
          <w:tcPr>
            <w:tcW w:w="709" w:type="dxa"/>
          </w:tcPr>
          <w:p w14:paraId="1212E688" w14:textId="77777777" w:rsidR="00B418C5" w:rsidRPr="00B418C5" w:rsidRDefault="00B418C5" w:rsidP="00B418C5">
            <w:pPr>
              <w:autoSpaceDE w:val="0"/>
              <w:autoSpaceDN w:val="0"/>
              <w:spacing w:after="0" w:line="240" w:lineRule="auto"/>
              <w:ind w:left="0" w:right="0"/>
              <w:jc w:val="center"/>
              <w:rPr>
                <w:bCs w:val="0"/>
                <w:noProof w:val="0"/>
                <w:szCs w:val="20"/>
              </w:rPr>
            </w:pPr>
            <w:r w:rsidRPr="00B418C5">
              <w:rPr>
                <w:bCs w:val="0"/>
                <w:noProof w:val="0"/>
                <w:szCs w:val="20"/>
              </w:rPr>
              <w:t>2.</w:t>
            </w:r>
          </w:p>
        </w:tc>
        <w:tc>
          <w:tcPr>
            <w:tcW w:w="4791" w:type="dxa"/>
          </w:tcPr>
          <w:p w14:paraId="7A22AF9E" w14:textId="36FE915A" w:rsidR="00B418C5" w:rsidRPr="00B418C5" w:rsidRDefault="002A0D68" w:rsidP="00F05E16">
            <w:pPr>
              <w:spacing w:after="0" w:line="240" w:lineRule="auto"/>
              <w:ind w:left="0" w:right="0"/>
              <w:rPr>
                <w:bCs w:val="0"/>
                <w:noProof w:val="0"/>
                <w:szCs w:val="20"/>
              </w:rPr>
            </w:pPr>
            <w:r>
              <w:rPr>
                <w:szCs w:val="20"/>
              </w:rPr>
              <w:t>Sklep o imenovanju</w:t>
            </w:r>
            <w:r w:rsidR="00022A29" w:rsidRPr="00022A29">
              <w:rPr>
                <w:szCs w:val="20"/>
              </w:rPr>
              <w:t xml:space="preserve"> </w:t>
            </w:r>
            <w:r w:rsidR="00956AAD" w:rsidRPr="00022A29">
              <w:rPr>
                <w:bCs w:val="0"/>
                <w:szCs w:val="20"/>
              </w:rPr>
              <w:t>AN</w:t>
            </w:r>
            <w:r w:rsidR="00956AAD">
              <w:rPr>
                <w:bCs w:val="0"/>
                <w:szCs w:val="20"/>
              </w:rPr>
              <w:t>E</w:t>
            </w:r>
            <w:r w:rsidR="00956AAD" w:rsidRPr="00022A29">
              <w:rPr>
                <w:bCs w:val="0"/>
                <w:szCs w:val="20"/>
              </w:rPr>
              <w:t xml:space="preserve"> KRETIČ MAMIČ</w:t>
            </w:r>
            <w:r w:rsidR="00956AAD" w:rsidRPr="00022A29">
              <w:rPr>
                <w:szCs w:val="20"/>
              </w:rPr>
              <w:t xml:space="preserve"> </w:t>
            </w:r>
            <w:r w:rsidR="00EA55A4" w:rsidRPr="00022A29">
              <w:rPr>
                <w:szCs w:val="20"/>
              </w:rPr>
              <w:t>kot predstavnico Mestne občine Nova Gorica</w:t>
            </w:r>
            <w:r w:rsidR="00EA55A4">
              <w:rPr>
                <w:szCs w:val="20"/>
              </w:rPr>
              <w:t xml:space="preserve"> </w:t>
            </w:r>
            <w:r w:rsidR="00956AAD">
              <w:rPr>
                <w:szCs w:val="20"/>
              </w:rPr>
              <w:t xml:space="preserve">v </w:t>
            </w:r>
            <w:r w:rsidR="00022A29" w:rsidRPr="00022A29">
              <w:rPr>
                <w:szCs w:val="20"/>
              </w:rPr>
              <w:t>Svet zavoda Osnovna šola Frana Erjavca Nova Gorica</w:t>
            </w:r>
            <w:r w:rsidR="00EA55A4">
              <w:rPr>
                <w:szCs w:val="20"/>
              </w:rPr>
              <w:t>.</w:t>
            </w:r>
          </w:p>
        </w:tc>
        <w:tc>
          <w:tcPr>
            <w:tcW w:w="1134" w:type="dxa"/>
          </w:tcPr>
          <w:p w14:paraId="1FB833CA"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78A79BBB"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134" w:type="dxa"/>
          </w:tcPr>
          <w:p w14:paraId="510E3C7C"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r>
      <w:tr w:rsidR="00B418C5" w:rsidRPr="00B418C5" w14:paraId="1CCADDCD" w14:textId="77777777" w:rsidTr="00E92C24">
        <w:tc>
          <w:tcPr>
            <w:tcW w:w="709" w:type="dxa"/>
          </w:tcPr>
          <w:p w14:paraId="0A94E612" w14:textId="77777777" w:rsidR="00B418C5" w:rsidRPr="00B418C5" w:rsidRDefault="00B418C5" w:rsidP="00B418C5">
            <w:pPr>
              <w:autoSpaceDE w:val="0"/>
              <w:autoSpaceDN w:val="0"/>
              <w:spacing w:after="0" w:line="240" w:lineRule="auto"/>
              <w:ind w:left="0" w:right="0"/>
              <w:jc w:val="center"/>
              <w:rPr>
                <w:bCs w:val="0"/>
                <w:noProof w:val="0"/>
                <w:szCs w:val="20"/>
              </w:rPr>
            </w:pPr>
            <w:r w:rsidRPr="00B418C5">
              <w:rPr>
                <w:bCs w:val="0"/>
                <w:noProof w:val="0"/>
                <w:szCs w:val="20"/>
              </w:rPr>
              <w:t>3.</w:t>
            </w:r>
          </w:p>
        </w:tc>
        <w:tc>
          <w:tcPr>
            <w:tcW w:w="4791" w:type="dxa"/>
          </w:tcPr>
          <w:p w14:paraId="0D4AFE5C" w14:textId="4EBE29EE" w:rsidR="00B418C5" w:rsidRPr="003017DC" w:rsidRDefault="003017DC" w:rsidP="00F05E16">
            <w:pPr>
              <w:autoSpaceDE w:val="0"/>
              <w:autoSpaceDN w:val="0"/>
              <w:adjustRightInd w:val="0"/>
              <w:spacing w:after="0" w:line="240" w:lineRule="auto"/>
              <w:ind w:left="0" w:right="0"/>
              <w:rPr>
                <w:rFonts w:eastAsia="Arial"/>
                <w:noProof w:val="0"/>
                <w:szCs w:val="20"/>
                <w:lang w:bidi="sl-SI"/>
              </w:rPr>
            </w:pPr>
            <w:r w:rsidRPr="003017DC">
              <w:rPr>
                <w:szCs w:val="20"/>
              </w:rPr>
              <w:t>Sklep o imenovanju FLAVIJA BONETA kot predstavnika Mestne občine Nova Gorica v</w:t>
            </w:r>
            <w:r w:rsidR="00EA55A4" w:rsidRPr="003017DC">
              <w:rPr>
                <w:szCs w:val="20"/>
              </w:rPr>
              <w:t xml:space="preserve"> Svet zavoda Glasbena šola Nova Gorica</w:t>
            </w:r>
            <w:r w:rsidRPr="003017DC">
              <w:rPr>
                <w:szCs w:val="20"/>
              </w:rPr>
              <w:t>.</w:t>
            </w:r>
          </w:p>
        </w:tc>
        <w:tc>
          <w:tcPr>
            <w:tcW w:w="1134" w:type="dxa"/>
          </w:tcPr>
          <w:p w14:paraId="110CBD48"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30C62CED"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304" w:type="dxa"/>
          </w:tcPr>
          <w:p w14:paraId="3DB65BA9"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134" w:type="dxa"/>
          </w:tcPr>
          <w:p w14:paraId="17E73AE3"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r>
      <w:tr w:rsidR="00EA55A4" w:rsidRPr="00B418C5" w14:paraId="1C790ABF" w14:textId="77777777" w:rsidTr="00E92C24">
        <w:tc>
          <w:tcPr>
            <w:tcW w:w="709" w:type="dxa"/>
          </w:tcPr>
          <w:p w14:paraId="17ABFA42" w14:textId="3AE5DF74" w:rsidR="00EA55A4" w:rsidRPr="00B418C5" w:rsidRDefault="00E279E1" w:rsidP="00B418C5">
            <w:pPr>
              <w:autoSpaceDE w:val="0"/>
              <w:autoSpaceDN w:val="0"/>
              <w:spacing w:after="0" w:line="240" w:lineRule="auto"/>
              <w:ind w:left="0" w:right="0"/>
              <w:jc w:val="center"/>
              <w:rPr>
                <w:bCs w:val="0"/>
                <w:noProof w:val="0"/>
                <w:szCs w:val="20"/>
              </w:rPr>
            </w:pPr>
            <w:r>
              <w:rPr>
                <w:bCs w:val="0"/>
                <w:noProof w:val="0"/>
                <w:szCs w:val="20"/>
              </w:rPr>
              <w:t>4.</w:t>
            </w:r>
          </w:p>
        </w:tc>
        <w:tc>
          <w:tcPr>
            <w:tcW w:w="4791" w:type="dxa"/>
          </w:tcPr>
          <w:p w14:paraId="784620CD" w14:textId="02073641" w:rsidR="00EA55A4" w:rsidRPr="00304B23" w:rsidRDefault="003017DC" w:rsidP="00EA55A4">
            <w:pPr>
              <w:autoSpaceDE w:val="0"/>
              <w:autoSpaceDN w:val="0"/>
              <w:adjustRightInd w:val="0"/>
              <w:spacing w:after="0" w:line="240" w:lineRule="auto"/>
              <w:ind w:left="0" w:right="0"/>
              <w:rPr>
                <w:iCs/>
                <w:noProof w:val="0"/>
                <w:color w:val="000000"/>
                <w:szCs w:val="20"/>
              </w:rPr>
            </w:pPr>
            <w:r w:rsidRPr="00304B23">
              <w:rPr>
                <w:szCs w:val="20"/>
              </w:rPr>
              <w:t xml:space="preserve">Sklep o ugotovitvi, da je ANI GULIČ </w:t>
            </w:r>
            <w:r w:rsidR="00304B23" w:rsidRPr="00304B23">
              <w:rPr>
                <w:szCs w:val="20"/>
              </w:rPr>
              <w:t>dne</w:t>
            </w:r>
            <w:r w:rsidR="00EA55A4" w:rsidRPr="00304B23">
              <w:rPr>
                <w:iCs/>
                <w:noProof w:val="0"/>
                <w:color w:val="000000"/>
                <w:szCs w:val="20"/>
              </w:rPr>
              <w:t xml:space="preserve"> 30.</w:t>
            </w:r>
            <w:r w:rsidR="00304B23" w:rsidRPr="00304B23">
              <w:rPr>
                <w:iCs/>
                <w:noProof w:val="0"/>
                <w:color w:val="000000"/>
                <w:szCs w:val="20"/>
              </w:rPr>
              <w:t xml:space="preserve"> </w:t>
            </w:r>
            <w:r w:rsidR="00EA55A4" w:rsidRPr="00304B23">
              <w:rPr>
                <w:iCs/>
                <w:noProof w:val="0"/>
                <w:color w:val="000000"/>
                <w:szCs w:val="20"/>
              </w:rPr>
              <w:t>9.</w:t>
            </w:r>
            <w:r w:rsidR="00304B23" w:rsidRPr="00304B23">
              <w:rPr>
                <w:iCs/>
                <w:noProof w:val="0"/>
                <w:color w:val="000000"/>
                <w:szCs w:val="20"/>
              </w:rPr>
              <w:t xml:space="preserve"> </w:t>
            </w:r>
            <w:r w:rsidR="00EA55A4" w:rsidRPr="00304B23">
              <w:rPr>
                <w:iCs/>
                <w:noProof w:val="0"/>
                <w:color w:val="000000"/>
                <w:szCs w:val="20"/>
              </w:rPr>
              <w:t xml:space="preserve">2025 prenehalo članstvo v </w:t>
            </w:r>
            <w:r w:rsidR="00304B23" w:rsidRPr="00304B23">
              <w:rPr>
                <w:iCs/>
                <w:noProof w:val="0"/>
                <w:color w:val="000000"/>
                <w:szCs w:val="20"/>
              </w:rPr>
              <w:t>S</w:t>
            </w:r>
            <w:r w:rsidR="00EA55A4" w:rsidRPr="00304B23">
              <w:rPr>
                <w:iCs/>
                <w:noProof w:val="0"/>
                <w:color w:val="000000"/>
                <w:szCs w:val="20"/>
              </w:rPr>
              <w:t xml:space="preserve">vetu zavoda </w:t>
            </w:r>
            <w:r w:rsidR="00304B23" w:rsidRPr="00304B23">
              <w:rPr>
                <w:iCs/>
                <w:noProof w:val="0"/>
                <w:color w:val="000000"/>
                <w:szCs w:val="20"/>
              </w:rPr>
              <w:t>J</w:t>
            </w:r>
            <w:r w:rsidR="00EA55A4" w:rsidRPr="00304B23">
              <w:rPr>
                <w:iCs/>
                <w:noProof w:val="0"/>
                <w:color w:val="000000"/>
                <w:szCs w:val="20"/>
              </w:rPr>
              <w:t xml:space="preserve">avnega </w:t>
            </w:r>
            <w:r w:rsidR="00304B23" w:rsidRPr="00304B23">
              <w:rPr>
                <w:iCs/>
                <w:noProof w:val="0"/>
                <w:color w:val="000000"/>
                <w:szCs w:val="20"/>
              </w:rPr>
              <w:t>z</w:t>
            </w:r>
            <w:r w:rsidR="00EA55A4" w:rsidRPr="00304B23">
              <w:rPr>
                <w:iCs/>
                <w:noProof w:val="0"/>
                <w:color w:val="000000"/>
                <w:szCs w:val="20"/>
              </w:rPr>
              <w:t>avoda za turizem Nova Gorica in Vipavska dolina zaradi odstopa</w:t>
            </w:r>
            <w:r w:rsidR="00304B23" w:rsidRPr="00304B23">
              <w:rPr>
                <w:iCs/>
                <w:noProof w:val="0"/>
                <w:color w:val="000000"/>
                <w:szCs w:val="20"/>
              </w:rPr>
              <w:t>.</w:t>
            </w:r>
          </w:p>
          <w:p w14:paraId="3BAC7105" w14:textId="12F89D19" w:rsidR="00EA55A4" w:rsidRPr="00304B23" w:rsidRDefault="00EA55A4" w:rsidP="00EA55A4">
            <w:pPr>
              <w:autoSpaceDE w:val="0"/>
              <w:autoSpaceDN w:val="0"/>
              <w:adjustRightInd w:val="0"/>
              <w:spacing w:after="0" w:line="240" w:lineRule="auto"/>
              <w:ind w:left="0" w:right="0"/>
              <w:rPr>
                <w:iCs/>
                <w:noProof w:val="0"/>
                <w:color w:val="000000"/>
                <w:szCs w:val="20"/>
              </w:rPr>
            </w:pPr>
            <w:r w:rsidRPr="00304B23">
              <w:rPr>
                <w:szCs w:val="20"/>
              </w:rPr>
              <w:t xml:space="preserve">Za člana </w:t>
            </w:r>
            <w:r w:rsidR="00304B23" w:rsidRPr="00304B23">
              <w:rPr>
                <w:szCs w:val="20"/>
              </w:rPr>
              <w:t>S</w:t>
            </w:r>
            <w:r w:rsidRPr="00304B23">
              <w:rPr>
                <w:szCs w:val="20"/>
              </w:rPr>
              <w:t xml:space="preserve">veta zavoda javnega Zavoda za turizem Nova Gorica in Vipavska dolina se za preostanek mandatne dobe imenuje </w:t>
            </w:r>
            <w:r w:rsidR="00304B23" w:rsidRPr="00304B23">
              <w:rPr>
                <w:szCs w:val="20"/>
              </w:rPr>
              <w:t>MIŠEL MITROVIĆ.</w:t>
            </w:r>
          </w:p>
        </w:tc>
        <w:tc>
          <w:tcPr>
            <w:tcW w:w="1134" w:type="dxa"/>
          </w:tcPr>
          <w:p w14:paraId="4ACCE0E9" w14:textId="77777777" w:rsidR="00E279E1" w:rsidRPr="00B418C5" w:rsidRDefault="00E279E1" w:rsidP="00E279E1">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6178ABC0" w14:textId="77777777" w:rsidR="00EA55A4" w:rsidRPr="00B418C5" w:rsidRDefault="00EA55A4" w:rsidP="00B418C5">
            <w:pPr>
              <w:autoSpaceDE w:val="0"/>
              <w:autoSpaceDN w:val="0"/>
              <w:adjustRightInd w:val="0"/>
              <w:spacing w:after="0" w:line="240" w:lineRule="auto"/>
              <w:ind w:left="0" w:right="0"/>
              <w:jc w:val="center"/>
              <w:rPr>
                <w:bCs w:val="0"/>
                <w:noProof w:val="0"/>
                <w:szCs w:val="20"/>
              </w:rPr>
            </w:pPr>
          </w:p>
        </w:tc>
        <w:tc>
          <w:tcPr>
            <w:tcW w:w="1304" w:type="dxa"/>
          </w:tcPr>
          <w:p w14:paraId="6D61C3E8" w14:textId="77777777" w:rsidR="00EA55A4" w:rsidRPr="00B418C5" w:rsidRDefault="00EA55A4" w:rsidP="00B418C5">
            <w:pPr>
              <w:autoSpaceDE w:val="0"/>
              <w:autoSpaceDN w:val="0"/>
              <w:adjustRightInd w:val="0"/>
              <w:spacing w:after="0" w:line="240" w:lineRule="auto"/>
              <w:ind w:left="0" w:right="0"/>
              <w:jc w:val="center"/>
              <w:rPr>
                <w:bCs w:val="0"/>
                <w:noProof w:val="0"/>
                <w:szCs w:val="20"/>
              </w:rPr>
            </w:pPr>
          </w:p>
        </w:tc>
        <w:tc>
          <w:tcPr>
            <w:tcW w:w="1134" w:type="dxa"/>
          </w:tcPr>
          <w:p w14:paraId="5AA58F58" w14:textId="77777777" w:rsidR="00EA55A4" w:rsidRPr="00B418C5" w:rsidRDefault="00EA55A4" w:rsidP="00B418C5">
            <w:pPr>
              <w:autoSpaceDE w:val="0"/>
              <w:autoSpaceDN w:val="0"/>
              <w:adjustRightInd w:val="0"/>
              <w:spacing w:after="0" w:line="240" w:lineRule="auto"/>
              <w:ind w:left="0" w:right="0"/>
              <w:jc w:val="center"/>
              <w:rPr>
                <w:bCs w:val="0"/>
                <w:noProof w:val="0"/>
                <w:szCs w:val="20"/>
              </w:rPr>
            </w:pPr>
          </w:p>
        </w:tc>
      </w:tr>
      <w:tr w:rsidR="00B418C5" w:rsidRPr="00B418C5" w14:paraId="0F9E1DCD" w14:textId="77777777" w:rsidTr="00E92C24">
        <w:tc>
          <w:tcPr>
            <w:tcW w:w="709" w:type="dxa"/>
          </w:tcPr>
          <w:p w14:paraId="2DABB1F4" w14:textId="43A23C4D" w:rsidR="00B418C5" w:rsidRPr="00B418C5" w:rsidRDefault="00E279E1" w:rsidP="00B418C5">
            <w:pPr>
              <w:autoSpaceDE w:val="0"/>
              <w:autoSpaceDN w:val="0"/>
              <w:spacing w:after="0" w:line="240" w:lineRule="auto"/>
              <w:ind w:left="0" w:right="0"/>
              <w:jc w:val="center"/>
              <w:rPr>
                <w:bCs w:val="0"/>
                <w:noProof w:val="0"/>
                <w:szCs w:val="20"/>
              </w:rPr>
            </w:pPr>
            <w:r>
              <w:rPr>
                <w:bCs w:val="0"/>
                <w:noProof w:val="0"/>
                <w:szCs w:val="20"/>
              </w:rPr>
              <w:t>5</w:t>
            </w:r>
            <w:r w:rsidR="00B418C5" w:rsidRPr="00B418C5">
              <w:rPr>
                <w:bCs w:val="0"/>
                <w:noProof w:val="0"/>
                <w:szCs w:val="20"/>
              </w:rPr>
              <w:t>.</w:t>
            </w:r>
          </w:p>
        </w:tc>
        <w:tc>
          <w:tcPr>
            <w:tcW w:w="4791" w:type="dxa"/>
          </w:tcPr>
          <w:p w14:paraId="0BC4FAD7" w14:textId="5386EB43" w:rsidR="00EA55A4" w:rsidRPr="0096397E" w:rsidRDefault="00B11C01" w:rsidP="00EA55A4">
            <w:pPr>
              <w:autoSpaceDE w:val="0"/>
              <w:autoSpaceDN w:val="0"/>
              <w:adjustRightInd w:val="0"/>
              <w:spacing w:after="0" w:line="240" w:lineRule="auto"/>
              <w:ind w:left="0" w:right="0"/>
              <w:rPr>
                <w:iCs/>
                <w:noProof w:val="0"/>
                <w:color w:val="000000"/>
                <w:szCs w:val="20"/>
              </w:rPr>
            </w:pPr>
            <w:r w:rsidRPr="0096397E">
              <w:rPr>
                <w:szCs w:val="20"/>
              </w:rPr>
              <w:t xml:space="preserve">Sklep o ugotovitvi, da je </w:t>
            </w:r>
            <w:r w:rsidRPr="0096397E">
              <w:rPr>
                <w:iCs/>
                <w:noProof w:val="0"/>
                <w:color w:val="000000"/>
                <w:szCs w:val="20"/>
              </w:rPr>
              <w:t xml:space="preserve">SONIJU MAKAROVIČU </w:t>
            </w:r>
            <w:r w:rsidR="00EA55A4" w:rsidRPr="00EA55A4">
              <w:rPr>
                <w:iCs/>
                <w:noProof w:val="0"/>
                <w:color w:val="000000"/>
                <w:szCs w:val="20"/>
              </w:rPr>
              <w:t>dne 7. 10. 2025 prenehala funkcija predsednika Sveta za preventivo in vzgojo v cestnem prometu Mestne občine Nova Gorica zaradi odstopa.</w:t>
            </w:r>
          </w:p>
          <w:p w14:paraId="2ED6A520" w14:textId="6452D95D" w:rsidR="00B418C5" w:rsidRPr="0096397E" w:rsidRDefault="00EA55A4" w:rsidP="00F05E16">
            <w:pPr>
              <w:autoSpaceDE w:val="0"/>
              <w:autoSpaceDN w:val="0"/>
              <w:adjustRightInd w:val="0"/>
              <w:spacing w:after="0" w:line="240" w:lineRule="auto"/>
              <w:ind w:left="0" w:right="0"/>
              <w:rPr>
                <w:b/>
                <w:iCs/>
                <w:noProof w:val="0"/>
                <w:color w:val="000000"/>
                <w:szCs w:val="20"/>
              </w:rPr>
            </w:pPr>
            <w:r w:rsidRPr="00EA55A4">
              <w:rPr>
                <w:iCs/>
                <w:noProof w:val="0"/>
                <w:color w:val="000000"/>
                <w:szCs w:val="20"/>
              </w:rPr>
              <w:t xml:space="preserve">Za predsednika Sveta za preventivo in vzgojo v cestnem prometu Mestne občine Nova Gorica se za preostanek mandatne dobe imenuje </w:t>
            </w:r>
            <w:r w:rsidR="008F47AC" w:rsidRPr="00EA55A4">
              <w:rPr>
                <w:iCs/>
                <w:noProof w:val="0"/>
                <w:color w:val="000000"/>
                <w:szCs w:val="20"/>
              </w:rPr>
              <w:t>ANDREJ PELICON</w:t>
            </w:r>
            <w:r w:rsidRPr="00EA55A4">
              <w:rPr>
                <w:iCs/>
                <w:noProof w:val="0"/>
                <w:color w:val="000000"/>
                <w:szCs w:val="20"/>
              </w:rPr>
              <w:t>.</w:t>
            </w:r>
            <w:r w:rsidRPr="00EA55A4">
              <w:rPr>
                <w:b/>
                <w:iCs/>
                <w:noProof w:val="0"/>
                <w:color w:val="000000"/>
                <w:szCs w:val="20"/>
              </w:rPr>
              <w:t xml:space="preserve"> </w:t>
            </w:r>
          </w:p>
        </w:tc>
        <w:tc>
          <w:tcPr>
            <w:tcW w:w="1134" w:type="dxa"/>
          </w:tcPr>
          <w:p w14:paraId="7B897B09"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6442143C"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304" w:type="dxa"/>
          </w:tcPr>
          <w:p w14:paraId="560F2753"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134" w:type="dxa"/>
          </w:tcPr>
          <w:p w14:paraId="1E6479B7"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r>
      <w:tr w:rsidR="00381D6C" w:rsidRPr="00B418C5" w14:paraId="295F9F52" w14:textId="77777777" w:rsidTr="00E92C24">
        <w:tc>
          <w:tcPr>
            <w:tcW w:w="709" w:type="dxa"/>
          </w:tcPr>
          <w:p w14:paraId="3FE9FD6A" w14:textId="34FA00A9" w:rsidR="00381D6C" w:rsidRPr="00B418C5" w:rsidRDefault="00E279E1" w:rsidP="00381D6C">
            <w:pPr>
              <w:autoSpaceDE w:val="0"/>
              <w:autoSpaceDN w:val="0"/>
              <w:spacing w:after="0" w:line="240" w:lineRule="auto"/>
              <w:ind w:left="0" w:right="0"/>
              <w:jc w:val="center"/>
              <w:rPr>
                <w:bCs w:val="0"/>
                <w:noProof w:val="0"/>
                <w:szCs w:val="20"/>
              </w:rPr>
            </w:pPr>
            <w:r>
              <w:rPr>
                <w:bCs w:val="0"/>
                <w:noProof w:val="0"/>
                <w:szCs w:val="20"/>
              </w:rPr>
              <w:t>6</w:t>
            </w:r>
            <w:r w:rsidR="00381D6C" w:rsidRPr="00B418C5">
              <w:rPr>
                <w:bCs w:val="0"/>
                <w:noProof w:val="0"/>
                <w:szCs w:val="20"/>
              </w:rPr>
              <w:t>.</w:t>
            </w:r>
          </w:p>
        </w:tc>
        <w:tc>
          <w:tcPr>
            <w:tcW w:w="4791" w:type="dxa"/>
          </w:tcPr>
          <w:p w14:paraId="0EABB157" w14:textId="09C92F46" w:rsidR="00381D6C" w:rsidRPr="0096397E" w:rsidRDefault="0096397E" w:rsidP="0096397E">
            <w:pPr>
              <w:spacing w:after="0" w:line="240" w:lineRule="auto"/>
              <w:ind w:left="0" w:right="0"/>
              <w:rPr>
                <w:bCs w:val="0"/>
                <w:noProof w:val="0"/>
                <w:szCs w:val="20"/>
              </w:rPr>
            </w:pPr>
            <w:r w:rsidRPr="0096397E">
              <w:rPr>
                <w:bCs w:val="0"/>
                <w:noProof w:val="0"/>
                <w:szCs w:val="20"/>
              </w:rPr>
              <w:t xml:space="preserve">Sklep o imenovanju </w:t>
            </w:r>
            <w:r w:rsidRPr="00EA55A4">
              <w:rPr>
                <w:bCs w:val="0"/>
                <w:noProof w:val="0"/>
                <w:szCs w:val="20"/>
              </w:rPr>
              <w:t>DAR</w:t>
            </w:r>
            <w:r w:rsidR="000373D0">
              <w:rPr>
                <w:bCs w:val="0"/>
                <w:noProof w:val="0"/>
                <w:szCs w:val="20"/>
              </w:rPr>
              <w:t>I</w:t>
            </w:r>
            <w:r w:rsidRPr="00EA55A4">
              <w:rPr>
                <w:bCs w:val="0"/>
                <w:noProof w:val="0"/>
                <w:szCs w:val="20"/>
              </w:rPr>
              <w:t>J</w:t>
            </w:r>
            <w:r w:rsidRPr="0096397E">
              <w:rPr>
                <w:bCs w:val="0"/>
                <w:noProof w:val="0"/>
                <w:szCs w:val="20"/>
              </w:rPr>
              <w:t>E</w:t>
            </w:r>
            <w:r w:rsidRPr="00EA55A4">
              <w:rPr>
                <w:bCs w:val="0"/>
                <w:noProof w:val="0"/>
                <w:szCs w:val="20"/>
              </w:rPr>
              <w:t xml:space="preserve"> BRATINA, DAVID</w:t>
            </w:r>
            <w:r w:rsidRPr="0096397E">
              <w:rPr>
                <w:bCs w:val="0"/>
                <w:noProof w:val="0"/>
                <w:szCs w:val="20"/>
              </w:rPr>
              <w:t>A</w:t>
            </w:r>
            <w:r w:rsidRPr="00EA55A4">
              <w:rPr>
                <w:bCs w:val="0"/>
                <w:noProof w:val="0"/>
                <w:szCs w:val="20"/>
              </w:rPr>
              <w:t xml:space="preserve"> SREBRNIČ</w:t>
            </w:r>
            <w:r w:rsidRPr="0096397E">
              <w:rPr>
                <w:bCs w:val="0"/>
                <w:noProof w:val="0"/>
                <w:szCs w:val="20"/>
              </w:rPr>
              <w:t>A</w:t>
            </w:r>
            <w:r w:rsidRPr="00EA55A4">
              <w:rPr>
                <w:bCs w:val="0"/>
                <w:noProof w:val="0"/>
                <w:szCs w:val="20"/>
              </w:rPr>
              <w:t>, MARTIN</w:t>
            </w:r>
            <w:r w:rsidRPr="0096397E">
              <w:rPr>
                <w:bCs w:val="0"/>
                <w:noProof w:val="0"/>
                <w:szCs w:val="20"/>
              </w:rPr>
              <w:t>E</w:t>
            </w:r>
            <w:r w:rsidRPr="00EA55A4">
              <w:rPr>
                <w:bCs w:val="0"/>
                <w:noProof w:val="0"/>
                <w:szCs w:val="20"/>
              </w:rPr>
              <w:t xml:space="preserve"> MUROVEC IN BORUT</w:t>
            </w:r>
            <w:r w:rsidRPr="0096397E">
              <w:rPr>
                <w:bCs w:val="0"/>
                <w:noProof w:val="0"/>
                <w:szCs w:val="20"/>
              </w:rPr>
              <w:t>A</w:t>
            </w:r>
            <w:r w:rsidRPr="00EA55A4">
              <w:rPr>
                <w:bCs w:val="0"/>
                <w:noProof w:val="0"/>
                <w:szCs w:val="20"/>
              </w:rPr>
              <w:t xml:space="preserve"> LEMUT</w:t>
            </w:r>
            <w:r w:rsidRPr="0096397E">
              <w:rPr>
                <w:bCs w:val="0"/>
                <w:noProof w:val="0"/>
                <w:szCs w:val="20"/>
              </w:rPr>
              <w:t xml:space="preserve">A v </w:t>
            </w:r>
            <w:r w:rsidR="00EA55A4" w:rsidRPr="00EA55A4">
              <w:rPr>
                <w:bCs w:val="0"/>
                <w:noProof w:val="0"/>
                <w:szCs w:val="20"/>
              </w:rPr>
              <w:t>Nadzorni svet Stanovanjskega sklada Mestne občine Nova Gorica</w:t>
            </w:r>
            <w:r w:rsidRPr="0096397E">
              <w:rPr>
                <w:bCs w:val="0"/>
                <w:noProof w:val="0"/>
                <w:szCs w:val="20"/>
              </w:rPr>
              <w:t>.</w:t>
            </w:r>
            <w:r w:rsidR="00EA55A4" w:rsidRPr="00EA55A4">
              <w:rPr>
                <w:bCs w:val="0"/>
                <w:noProof w:val="0"/>
                <w:szCs w:val="20"/>
              </w:rPr>
              <w:t xml:space="preserve"> </w:t>
            </w:r>
          </w:p>
        </w:tc>
        <w:tc>
          <w:tcPr>
            <w:tcW w:w="1134" w:type="dxa"/>
          </w:tcPr>
          <w:p w14:paraId="1DCE250A" w14:textId="77777777" w:rsidR="00FC5D75" w:rsidRPr="00B418C5" w:rsidRDefault="00FC5D75" w:rsidP="00FC5D75">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1A154343" w14:textId="77777777" w:rsidR="00381D6C" w:rsidRPr="00B418C5" w:rsidRDefault="00381D6C" w:rsidP="00F82385">
            <w:pPr>
              <w:autoSpaceDE w:val="0"/>
              <w:autoSpaceDN w:val="0"/>
              <w:adjustRightInd w:val="0"/>
              <w:spacing w:after="0" w:line="240" w:lineRule="auto"/>
              <w:ind w:left="0" w:right="0"/>
              <w:jc w:val="center"/>
              <w:rPr>
                <w:bCs w:val="0"/>
                <w:noProof w:val="0"/>
                <w:szCs w:val="20"/>
              </w:rPr>
            </w:pPr>
          </w:p>
        </w:tc>
        <w:tc>
          <w:tcPr>
            <w:tcW w:w="1304" w:type="dxa"/>
          </w:tcPr>
          <w:p w14:paraId="3CC21EDB" w14:textId="77777777" w:rsidR="00381D6C" w:rsidRPr="00B418C5" w:rsidRDefault="00381D6C" w:rsidP="00381D6C">
            <w:pPr>
              <w:autoSpaceDE w:val="0"/>
              <w:autoSpaceDN w:val="0"/>
              <w:adjustRightInd w:val="0"/>
              <w:spacing w:after="0" w:line="240" w:lineRule="auto"/>
              <w:ind w:left="0" w:right="0"/>
              <w:jc w:val="center"/>
              <w:rPr>
                <w:bCs w:val="0"/>
                <w:noProof w:val="0"/>
                <w:szCs w:val="20"/>
              </w:rPr>
            </w:pPr>
          </w:p>
        </w:tc>
        <w:tc>
          <w:tcPr>
            <w:tcW w:w="1134" w:type="dxa"/>
          </w:tcPr>
          <w:p w14:paraId="7E269644" w14:textId="77777777" w:rsidR="00381D6C" w:rsidRPr="00B418C5" w:rsidRDefault="00381D6C" w:rsidP="00FC5D75">
            <w:pPr>
              <w:autoSpaceDE w:val="0"/>
              <w:autoSpaceDN w:val="0"/>
              <w:adjustRightInd w:val="0"/>
              <w:spacing w:after="0" w:line="240" w:lineRule="auto"/>
              <w:ind w:left="0" w:right="0"/>
              <w:jc w:val="center"/>
              <w:rPr>
                <w:bCs w:val="0"/>
                <w:noProof w:val="0"/>
                <w:szCs w:val="20"/>
              </w:rPr>
            </w:pPr>
          </w:p>
        </w:tc>
      </w:tr>
      <w:tr w:rsidR="00E279E1" w:rsidRPr="00B418C5" w14:paraId="584744E0" w14:textId="77777777" w:rsidTr="00E92C24">
        <w:tc>
          <w:tcPr>
            <w:tcW w:w="709" w:type="dxa"/>
          </w:tcPr>
          <w:p w14:paraId="0776C36D" w14:textId="5DBB08CB" w:rsidR="00E279E1" w:rsidRPr="00B418C5" w:rsidRDefault="00E279E1" w:rsidP="005D3F71">
            <w:pPr>
              <w:autoSpaceDE w:val="0"/>
              <w:autoSpaceDN w:val="0"/>
              <w:spacing w:after="0" w:line="240" w:lineRule="auto"/>
              <w:ind w:left="0" w:right="0"/>
              <w:jc w:val="center"/>
              <w:rPr>
                <w:bCs w:val="0"/>
                <w:noProof w:val="0"/>
                <w:szCs w:val="20"/>
              </w:rPr>
            </w:pPr>
            <w:r>
              <w:rPr>
                <w:bCs w:val="0"/>
                <w:noProof w:val="0"/>
                <w:szCs w:val="20"/>
              </w:rPr>
              <w:lastRenderedPageBreak/>
              <w:t>7.</w:t>
            </w:r>
          </w:p>
        </w:tc>
        <w:tc>
          <w:tcPr>
            <w:tcW w:w="4791" w:type="dxa"/>
          </w:tcPr>
          <w:p w14:paraId="7233DE33" w14:textId="6B4D38F9" w:rsidR="00E279E1" w:rsidRPr="005D3F71" w:rsidRDefault="00E279E1" w:rsidP="00F05E16">
            <w:pPr>
              <w:tabs>
                <w:tab w:val="left" w:pos="1455"/>
              </w:tabs>
              <w:autoSpaceDE w:val="0"/>
              <w:autoSpaceDN w:val="0"/>
              <w:adjustRightInd w:val="0"/>
              <w:spacing w:after="0" w:line="240" w:lineRule="auto"/>
              <w:ind w:left="0" w:right="0"/>
              <w:rPr>
                <w:rFonts w:eastAsia="Arial"/>
                <w:bCs w:val="0"/>
                <w:noProof w:val="0"/>
                <w:szCs w:val="20"/>
                <w:lang w:bidi="sl-SI"/>
              </w:rPr>
            </w:pPr>
            <w:r w:rsidRPr="00DE0766">
              <w:rPr>
                <w:bCs w:val="0"/>
                <w:noProof w:val="0"/>
                <w:szCs w:val="20"/>
              </w:rPr>
              <w:t>Sklep o seznanitvi s Poročilom o nasilju v Mestni občini Nova Gorica za obdobje od leta 2023 do oktobra 2025.</w:t>
            </w:r>
          </w:p>
        </w:tc>
        <w:tc>
          <w:tcPr>
            <w:tcW w:w="1134" w:type="dxa"/>
          </w:tcPr>
          <w:p w14:paraId="4AE02DCF" w14:textId="7ACDF52D" w:rsidR="00E279E1" w:rsidRPr="00B418C5" w:rsidRDefault="00E279E1" w:rsidP="005D3F71">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154A2B9A" w14:textId="77777777" w:rsidR="00E279E1" w:rsidRPr="00B418C5" w:rsidRDefault="00E279E1" w:rsidP="005D3F71">
            <w:pPr>
              <w:autoSpaceDE w:val="0"/>
              <w:autoSpaceDN w:val="0"/>
              <w:adjustRightInd w:val="0"/>
              <w:spacing w:after="0" w:line="240" w:lineRule="auto"/>
              <w:ind w:left="0" w:right="0"/>
              <w:jc w:val="center"/>
              <w:rPr>
                <w:bCs w:val="0"/>
                <w:noProof w:val="0"/>
                <w:szCs w:val="20"/>
              </w:rPr>
            </w:pPr>
          </w:p>
        </w:tc>
        <w:tc>
          <w:tcPr>
            <w:tcW w:w="1134" w:type="dxa"/>
          </w:tcPr>
          <w:p w14:paraId="59777EC6" w14:textId="576C5094" w:rsidR="00E279E1" w:rsidRPr="00B418C5" w:rsidRDefault="00E279E1" w:rsidP="005D3F71">
            <w:pPr>
              <w:autoSpaceDE w:val="0"/>
              <w:autoSpaceDN w:val="0"/>
              <w:adjustRightInd w:val="0"/>
              <w:spacing w:after="0" w:line="240" w:lineRule="auto"/>
              <w:ind w:left="0" w:right="0"/>
              <w:jc w:val="center"/>
              <w:rPr>
                <w:bCs w:val="0"/>
                <w:noProof w:val="0"/>
                <w:szCs w:val="20"/>
              </w:rPr>
            </w:pPr>
          </w:p>
        </w:tc>
      </w:tr>
      <w:tr w:rsidR="00E279E1" w:rsidRPr="00B418C5" w14:paraId="563D7046" w14:textId="77777777" w:rsidTr="00E92C24">
        <w:tc>
          <w:tcPr>
            <w:tcW w:w="709" w:type="dxa"/>
          </w:tcPr>
          <w:p w14:paraId="412A2223" w14:textId="217A942E" w:rsidR="00E279E1" w:rsidRPr="00B418C5" w:rsidRDefault="00E279E1" w:rsidP="005D3F71">
            <w:pPr>
              <w:autoSpaceDE w:val="0"/>
              <w:autoSpaceDN w:val="0"/>
              <w:spacing w:after="0" w:line="240" w:lineRule="auto"/>
              <w:ind w:left="0" w:right="0"/>
              <w:jc w:val="center"/>
              <w:rPr>
                <w:bCs w:val="0"/>
                <w:noProof w:val="0"/>
                <w:szCs w:val="20"/>
              </w:rPr>
            </w:pPr>
            <w:r>
              <w:rPr>
                <w:bCs w:val="0"/>
                <w:noProof w:val="0"/>
                <w:szCs w:val="20"/>
              </w:rPr>
              <w:t>8</w:t>
            </w:r>
            <w:r w:rsidRPr="00B418C5">
              <w:rPr>
                <w:bCs w:val="0"/>
                <w:noProof w:val="0"/>
                <w:szCs w:val="20"/>
              </w:rPr>
              <w:t>.</w:t>
            </w:r>
          </w:p>
        </w:tc>
        <w:tc>
          <w:tcPr>
            <w:tcW w:w="4791" w:type="dxa"/>
          </w:tcPr>
          <w:p w14:paraId="086C6D9D" w14:textId="1074F5E5" w:rsidR="00E279E1" w:rsidRPr="00C15A60" w:rsidRDefault="00E279E1" w:rsidP="00DE0766">
            <w:pPr>
              <w:autoSpaceDE w:val="0"/>
              <w:autoSpaceDN w:val="0"/>
              <w:adjustRightInd w:val="0"/>
              <w:spacing w:after="0" w:line="240" w:lineRule="auto"/>
              <w:ind w:left="0" w:right="0"/>
            </w:pPr>
            <w:r w:rsidRPr="00825B99">
              <w:rPr>
                <w:szCs w:val="20"/>
              </w:rPr>
              <w:t xml:space="preserve">Sklep o sprejemu Odloka o proračunu Mestne občine Nova Gorica za leto 2026, v prvi obravnavi.  </w:t>
            </w:r>
          </w:p>
        </w:tc>
        <w:tc>
          <w:tcPr>
            <w:tcW w:w="1134" w:type="dxa"/>
          </w:tcPr>
          <w:p w14:paraId="42B5CBCB" w14:textId="05C77FF4" w:rsidR="00E279E1" w:rsidRPr="00B418C5" w:rsidRDefault="00E279E1" w:rsidP="005D3F71">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53580795" w14:textId="77777777" w:rsidR="00E279E1" w:rsidRPr="00B418C5" w:rsidRDefault="00E279E1" w:rsidP="005D3F71">
            <w:pPr>
              <w:autoSpaceDE w:val="0"/>
              <w:autoSpaceDN w:val="0"/>
              <w:adjustRightInd w:val="0"/>
              <w:spacing w:after="0" w:line="240" w:lineRule="auto"/>
              <w:ind w:left="0" w:right="0"/>
              <w:jc w:val="center"/>
              <w:rPr>
                <w:bCs w:val="0"/>
                <w:noProof w:val="0"/>
                <w:szCs w:val="20"/>
              </w:rPr>
            </w:pPr>
          </w:p>
        </w:tc>
        <w:tc>
          <w:tcPr>
            <w:tcW w:w="1134" w:type="dxa"/>
          </w:tcPr>
          <w:p w14:paraId="7327BAFD" w14:textId="77777777" w:rsidR="00E279E1" w:rsidRPr="00B418C5" w:rsidRDefault="00E279E1" w:rsidP="005D3F71">
            <w:pPr>
              <w:autoSpaceDE w:val="0"/>
              <w:autoSpaceDN w:val="0"/>
              <w:adjustRightInd w:val="0"/>
              <w:spacing w:after="0" w:line="240" w:lineRule="auto"/>
              <w:ind w:left="0" w:right="0"/>
              <w:jc w:val="center"/>
              <w:rPr>
                <w:bCs w:val="0"/>
                <w:noProof w:val="0"/>
                <w:szCs w:val="20"/>
              </w:rPr>
            </w:pPr>
          </w:p>
        </w:tc>
      </w:tr>
      <w:tr w:rsidR="00E279E1" w:rsidRPr="00B418C5" w14:paraId="7A59BFAE" w14:textId="77777777" w:rsidTr="00E92C24">
        <w:tc>
          <w:tcPr>
            <w:tcW w:w="709" w:type="dxa"/>
          </w:tcPr>
          <w:p w14:paraId="546FE6ED" w14:textId="5D4CD466" w:rsidR="00E279E1" w:rsidRPr="00B418C5" w:rsidRDefault="00E279E1" w:rsidP="00381D6C">
            <w:pPr>
              <w:autoSpaceDE w:val="0"/>
              <w:autoSpaceDN w:val="0"/>
              <w:spacing w:after="0" w:line="240" w:lineRule="auto"/>
              <w:ind w:left="0" w:right="0"/>
              <w:jc w:val="center"/>
              <w:rPr>
                <w:bCs w:val="0"/>
                <w:noProof w:val="0"/>
                <w:szCs w:val="20"/>
              </w:rPr>
            </w:pPr>
            <w:r>
              <w:rPr>
                <w:bCs w:val="0"/>
                <w:noProof w:val="0"/>
                <w:szCs w:val="20"/>
              </w:rPr>
              <w:t>9</w:t>
            </w:r>
            <w:r w:rsidRPr="00B418C5">
              <w:rPr>
                <w:bCs w:val="0"/>
                <w:noProof w:val="0"/>
                <w:szCs w:val="20"/>
              </w:rPr>
              <w:t>.</w:t>
            </w:r>
          </w:p>
        </w:tc>
        <w:tc>
          <w:tcPr>
            <w:tcW w:w="4791" w:type="dxa"/>
          </w:tcPr>
          <w:p w14:paraId="63FAFFA4" w14:textId="4AD08841" w:rsidR="00E279E1" w:rsidRPr="00825B99" w:rsidRDefault="00E279E1" w:rsidP="00F05E16">
            <w:pPr>
              <w:autoSpaceDE w:val="0"/>
              <w:autoSpaceDN w:val="0"/>
              <w:adjustRightInd w:val="0"/>
              <w:spacing w:after="0" w:line="240" w:lineRule="auto"/>
              <w:ind w:left="0" w:right="0"/>
              <w:rPr>
                <w:bCs w:val="0"/>
                <w:noProof w:val="0"/>
                <w:szCs w:val="20"/>
              </w:rPr>
            </w:pPr>
            <w:r w:rsidRPr="00C15A60">
              <w:rPr>
                <w:szCs w:val="20"/>
              </w:rPr>
              <w:t>Sklep o sprejemu Letnega programa tehnične kulture v Mestni občini Nova Gorica za leto 2026</w:t>
            </w:r>
            <w:r>
              <w:rPr>
                <w:szCs w:val="20"/>
              </w:rPr>
              <w:t>.</w:t>
            </w:r>
          </w:p>
        </w:tc>
        <w:tc>
          <w:tcPr>
            <w:tcW w:w="1134" w:type="dxa"/>
          </w:tcPr>
          <w:p w14:paraId="785B45BD"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2F2E25D9" w14:textId="3D080958"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304" w:type="dxa"/>
          </w:tcPr>
          <w:p w14:paraId="186EC58F" w14:textId="080FC436"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134" w:type="dxa"/>
          </w:tcPr>
          <w:p w14:paraId="6C9DBC9D"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r>
      <w:tr w:rsidR="00E279E1" w:rsidRPr="00B418C5" w14:paraId="3692CAB2" w14:textId="77777777" w:rsidTr="00E92C24">
        <w:tc>
          <w:tcPr>
            <w:tcW w:w="709" w:type="dxa"/>
          </w:tcPr>
          <w:p w14:paraId="601B5EBC" w14:textId="76DD33B4" w:rsidR="00E279E1" w:rsidRPr="00B418C5" w:rsidRDefault="00E279E1" w:rsidP="00381D6C">
            <w:pPr>
              <w:autoSpaceDE w:val="0"/>
              <w:autoSpaceDN w:val="0"/>
              <w:spacing w:after="0" w:line="240" w:lineRule="auto"/>
              <w:ind w:left="0" w:right="0"/>
              <w:jc w:val="center"/>
              <w:rPr>
                <w:bCs w:val="0"/>
                <w:noProof w:val="0"/>
                <w:szCs w:val="20"/>
              </w:rPr>
            </w:pPr>
            <w:r>
              <w:rPr>
                <w:bCs w:val="0"/>
                <w:noProof w:val="0"/>
                <w:szCs w:val="20"/>
              </w:rPr>
              <w:t>10.</w:t>
            </w:r>
          </w:p>
        </w:tc>
        <w:tc>
          <w:tcPr>
            <w:tcW w:w="4791" w:type="dxa"/>
          </w:tcPr>
          <w:p w14:paraId="150E3B20" w14:textId="15358CF0" w:rsidR="00E279E1" w:rsidRPr="00B418C5" w:rsidRDefault="00E279E1" w:rsidP="00F05E16">
            <w:pPr>
              <w:autoSpaceDE w:val="0"/>
              <w:autoSpaceDN w:val="0"/>
              <w:adjustRightInd w:val="0"/>
              <w:spacing w:after="0" w:line="240" w:lineRule="auto"/>
              <w:ind w:left="0" w:right="0"/>
              <w:rPr>
                <w:szCs w:val="20"/>
              </w:rPr>
            </w:pPr>
            <w:r w:rsidRPr="00AE16CA">
              <w:rPr>
                <w:szCs w:val="20"/>
              </w:rPr>
              <w:t>Sklep o sprejemu</w:t>
            </w:r>
            <w:r w:rsidRPr="00AE16CA">
              <w:rPr>
                <w:rFonts w:ascii="Arial" w:hAnsi="Arial"/>
                <w:sz w:val="22"/>
              </w:rPr>
              <w:t xml:space="preserve"> </w:t>
            </w:r>
            <w:r w:rsidRPr="00AE16CA">
              <w:rPr>
                <w:szCs w:val="20"/>
              </w:rPr>
              <w:t>Odloka o izvajanju in koncesiji izbirne lokalne gospodarske javne službe dejavnost operaterja distribucijskega sistema zemeljskega plina v Mestni občini Nova Gorica</w:t>
            </w:r>
            <w:r>
              <w:rPr>
                <w:szCs w:val="20"/>
              </w:rPr>
              <w:t>,</w:t>
            </w:r>
            <w:r w:rsidRPr="00AE16CA">
              <w:rPr>
                <w:szCs w:val="20"/>
              </w:rPr>
              <w:t xml:space="preserve"> v prvi obravnavi</w:t>
            </w:r>
            <w:r>
              <w:rPr>
                <w:szCs w:val="20"/>
              </w:rPr>
              <w:t>.</w:t>
            </w:r>
          </w:p>
        </w:tc>
        <w:tc>
          <w:tcPr>
            <w:tcW w:w="1134" w:type="dxa"/>
          </w:tcPr>
          <w:p w14:paraId="18AAC57D" w14:textId="426C9F2A" w:rsidR="00E279E1" w:rsidRPr="00B418C5" w:rsidRDefault="00E279E1"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6A6718D6"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134" w:type="dxa"/>
          </w:tcPr>
          <w:p w14:paraId="1030AE13"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r>
      <w:tr w:rsidR="00E279E1" w:rsidRPr="00B418C5" w14:paraId="63DF7BF3" w14:textId="77777777" w:rsidTr="00E92C24">
        <w:tc>
          <w:tcPr>
            <w:tcW w:w="709" w:type="dxa"/>
          </w:tcPr>
          <w:p w14:paraId="17F189FF" w14:textId="433D0C99" w:rsidR="00E279E1" w:rsidRPr="00B418C5" w:rsidRDefault="00E279E1" w:rsidP="00381D6C">
            <w:pPr>
              <w:autoSpaceDE w:val="0"/>
              <w:autoSpaceDN w:val="0"/>
              <w:spacing w:after="0" w:line="240" w:lineRule="auto"/>
              <w:ind w:left="0" w:right="0"/>
              <w:jc w:val="center"/>
              <w:rPr>
                <w:bCs w:val="0"/>
                <w:noProof w:val="0"/>
                <w:szCs w:val="20"/>
              </w:rPr>
            </w:pPr>
            <w:r>
              <w:rPr>
                <w:bCs w:val="0"/>
                <w:noProof w:val="0"/>
                <w:szCs w:val="20"/>
              </w:rPr>
              <w:t>11</w:t>
            </w:r>
            <w:r w:rsidRPr="00B418C5">
              <w:rPr>
                <w:bCs w:val="0"/>
                <w:noProof w:val="0"/>
                <w:szCs w:val="20"/>
              </w:rPr>
              <w:t>.</w:t>
            </w:r>
          </w:p>
        </w:tc>
        <w:tc>
          <w:tcPr>
            <w:tcW w:w="4791" w:type="dxa"/>
          </w:tcPr>
          <w:p w14:paraId="2847CA3D" w14:textId="16CFBF27" w:rsidR="00E279E1" w:rsidRPr="00FC6B8E" w:rsidRDefault="00E279E1" w:rsidP="00F05E16">
            <w:pPr>
              <w:autoSpaceDE w:val="0"/>
              <w:autoSpaceDN w:val="0"/>
              <w:adjustRightInd w:val="0"/>
              <w:spacing w:after="0" w:line="240" w:lineRule="auto"/>
              <w:ind w:left="0" w:right="0"/>
              <w:rPr>
                <w:szCs w:val="20"/>
              </w:rPr>
            </w:pPr>
            <w:r w:rsidRPr="00C15A60">
              <w:rPr>
                <w:szCs w:val="20"/>
              </w:rPr>
              <w:t>Sklep o dopolnitvi Načrta ravnanja z nepremičnim premoženjem Mestne občine Nova Gorica za leto 2025</w:t>
            </w:r>
            <w:r>
              <w:rPr>
                <w:szCs w:val="20"/>
              </w:rPr>
              <w:t>.</w:t>
            </w:r>
          </w:p>
        </w:tc>
        <w:tc>
          <w:tcPr>
            <w:tcW w:w="1134" w:type="dxa"/>
          </w:tcPr>
          <w:p w14:paraId="7BA9C15A"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65264E64" w14:textId="3AE4EECB"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304" w:type="dxa"/>
          </w:tcPr>
          <w:p w14:paraId="099A3011" w14:textId="4C982396"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134" w:type="dxa"/>
          </w:tcPr>
          <w:p w14:paraId="7B32B891"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r>
      <w:tr w:rsidR="00E279E1" w:rsidRPr="00B418C5" w14:paraId="634208D3" w14:textId="77777777" w:rsidTr="00E92C24">
        <w:tc>
          <w:tcPr>
            <w:tcW w:w="709" w:type="dxa"/>
          </w:tcPr>
          <w:p w14:paraId="3876E68E" w14:textId="4BAE6D4E" w:rsidR="00E279E1" w:rsidRPr="00B418C5" w:rsidRDefault="00E279E1" w:rsidP="00381D6C">
            <w:pPr>
              <w:autoSpaceDE w:val="0"/>
              <w:autoSpaceDN w:val="0"/>
              <w:spacing w:after="0" w:line="240" w:lineRule="auto"/>
              <w:ind w:left="0" w:right="0"/>
              <w:jc w:val="center"/>
              <w:rPr>
                <w:bCs w:val="0"/>
                <w:noProof w:val="0"/>
                <w:szCs w:val="20"/>
              </w:rPr>
            </w:pPr>
            <w:r>
              <w:rPr>
                <w:bCs w:val="0"/>
                <w:noProof w:val="0"/>
                <w:szCs w:val="20"/>
              </w:rPr>
              <w:t>12</w:t>
            </w:r>
            <w:r w:rsidRPr="00B418C5">
              <w:rPr>
                <w:bCs w:val="0"/>
                <w:noProof w:val="0"/>
                <w:szCs w:val="20"/>
              </w:rPr>
              <w:t>.</w:t>
            </w:r>
          </w:p>
        </w:tc>
        <w:tc>
          <w:tcPr>
            <w:tcW w:w="4791" w:type="dxa"/>
          </w:tcPr>
          <w:p w14:paraId="4477B1E6" w14:textId="1AC6FF77" w:rsidR="00E279E1" w:rsidRPr="00B418C5" w:rsidRDefault="00E279E1" w:rsidP="00F05E16">
            <w:pPr>
              <w:autoSpaceDE w:val="0"/>
              <w:autoSpaceDN w:val="0"/>
              <w:adjustRightInd w:val="0"/>
              <w:spacing w:after="0" w:line="240" w:lineRule="auto"/>
              <w:ind w:left="0" w:right="0"/>
              <w:rPr>
                <w:szCs w:val="20"/>
              </w:rPr>
            </w:pPr>
            <w:r w:rsidRPr="00C15A60">
              <w:rPr>
                <w:bCs w:val="0"/>
                <w:noProof w:val="0"/>
                <w:szCs w:val="20"/>
              </w:rPr>
              <w:t>Sklep o uvrstitvi direktorja Stanovanjskega sklada Mestne občine Nova Gorica v plačni razred</w:t>
            </w:r>
            <w:r>
              <w:rPr>
                <w:bCs w:val="0"/>
                <w:noProof w:val="0"/>
                <w:szCs w:val="20"/>
              </w:rPr>
              <w:t>.</w:t>
            </w:r>
          </w:p>
        </w:tc>
        <w:tc>
          <w:tcPr>
            <w:tcW w:w="1134" w:type="dxa"/>
          </w:tcPr>
          <w:p w14:paraId="2EB768D9" w14:textId="5F4336F2" w:rsidR="00E279E1" w:rsidRPr="00B418C5" w:rsidRDefault="00E279E1"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304" w:type="dxa"/>
          </w:tcPr>
          <w:p w14:paraId="4D3E276B"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134" w:type="dxa"/>
          </w:tcPr>
          <w:p w14:paraId="647B24DC"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r>
      <w:tr w:rsidR="00E279E1" w:rsidRPr="00B418C5" w14:paraId="2F7B80C7" w14:textId="77777777" w:rsidTr="00E92C24">
        <w:trPr>
          <w:trHeight w:val="466"/>
        </w:trPr>
        <w:tc>
          <w:tcPr>
            <w:tcW w:w="709" w:type="dxa"/>
          </w:tcPr>
          <w:p w14:paraId="77597EFC" w14:textId="7B238A95" w:rsidR="00E279E1" w:rsidRPr="00B418C5" w:rsidRDefault="00E279E1" w:rsidP="00381D6C">
            <w:pPr>
              <w:autoSpaceDE w:val="0"/>
              <w:autoSpaceDN w:val="0"/>
              <w:spacing w:after="0" w:line="240" w:lineRule="auto"/>
              <w:ind w:left="0" w:right="0"/>
              <w:jc w:val="center"/>
              <w:rPr>
                <w:bCs w:val="0"/>
                <w:noProof w:val="0"/>
                <w:szCs w:val="20"/>
              </w:rPr>
            </w:pPr>
            <w:r w:rsidRPr="00B418C5">
              <w:rPr>
                <w:bCs w:val="0"/>
                <w:noProof w:val="0"/>
                <w:szCs w:val="20"/>
              </w:rPr>
              <w:t>1</w:t>
            </w:r>
            <w:r>
              <w:rPr>
                <w:bCs w:val="0"/>
                <w:noProof w:val="0"/>
                <w:szCs w:val="20"/>
              </w:rPr>
              <w:t>3</w:t>
            </w:r>
            <w:r w:rsidRPr="00B418C5">
              <w:rPr>
                <w:bCs w:val="0"/>
                <w:noProof w:val="0"/>
                <w:szCs w:val="20"/>
              </w:rPr>
              <w:t>.</w:t>
            </w:r>
          </w:p>
        </w:tc>
        <w:tc>
          <w:tcPr>
            <w:tcW w:w="4791" w:type="dxa"/>
          </w:tcPr>
          <w:p w14:paraId="3F697ECF" w14:textId="181F01F8" w:rsidR="00E279E1" w:rsidRPr="00B418C5" w:rsidRDefault="00E279E1" w:rsidP="00F05E16">
            <w:pPr>
              <w:spacing w:after="0" w:line="240" w:lineRule="auto"/>
              <w:ind w:left="0" w:right="0"/>
              <w:rPr>
                <w:bCs w:val="0"/>
                <w:noProof w:val="0"/>
                <w:szCs w:val="20"/>
              </w:rPr>
            </w:pPr>
            <w:r w:rsidRPr="00C15A60">
              <w:rPr>
                <w:bCs w:val="0"/>
                <w:noProof w:val="0"/>
                <w:szCs w:val="20"/>
              </w:rPr>
              <w:t xml:space="preserve">Sklep o ukinitvi statusa grajenega javnega dobra na </w:t>
            </w:r>
            <w:proofErr w:type="spellStart"/>
            <w:r w:rsidRPr="00C15A60">
              <w:rPr>
                <w:bCs w:val="0"/>
                <w:noProof w:val="0"/>
                <w:szCs w:val="20"/>
              </w:rPr>
              <w:t>parc</w:t>
            </w:r>
            <w:proofErr w:type="spellEnd"/>
            <w:r w:rsidRPr="00C15A60">
              <w:rPr>
                <w:bCs w:val="0"/>
                <w:noProof w:val="0"/>
                <w:szCs w:val="20"/>
              </w:rPr>
              <w:t xml:space="preserve">. št. 2340/7 ter </w:t>
            </w:r>
            <w:proofErr w:type="spellStart"/>
            <w:r w:rsidRPr="00C15A60">
              <w:rPr>
                <w:bCs w:val="0"/>
                <w:noProof w:val="0"/>
                <w:szCs w:val="20"/>
              </w:rPr>
              <w:t>parc</w:t>
            </w:r>
            <w:proofErr w:type="spellEnd"/>
            <w:r w:rsidRPr="00C15A60">
              <w:rPr>
                <w:bCs w:val="0"/>
                <w:noProof w:val="0"/>
                <w:szCs w:val="20"/>
              </w:rPr>
              <w:t xml:space="preserve">. št. 2340/8 obe </w:t>
            </w:r>
            <w:proofErr w:type="spellStart"/>
            <w:r w:rsidRPr="00C15A60">
              <w:rPr>
                <w:bCs w:val="0"/>
                <w:noProof w:val="0"/>
                <w:szCs w:val="20"/>
              </w:rPr>
              <w:t>k.o</w:t>
            </w:r>
            <w:proofErr w:type="spellEnd"/>
            <w:r w:rsidRPr="00C15A60">
              <w:rPr>
                <w:bCs w:val="0"/>
                <w:noProof w:val="0"/>
                <w:szCs w:val="20"/>
              </w:rPr>
              <w:t>. Čepovan</w:t>
            </w:r>
            <w:r>
              <w:rPr>
                <w:bCs w:val="0"/>
                <w:noProof w:val="0"/>
                <w:szCs w:val="20"/>
              </w:rPr>
              <w:t>.</w:t>
            </w:r>
          </w:p>
        </w:tc>
        <w:tc>
          <w:tcPr>
            <w:tcW w:w="1134" w:type="dxa"/>
          </w:tcPr>
          <w:p w14:paraId="78A3C7DE"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4D32AF61" w14:textId="789B4B46"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304" w:type="dxa"/>
          </w:tcPr>
          <w:p w14:paraId="2C7EF076"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134" w:type="dxa"/>
          </w:tcPr>
          <w:p w14:paraId="1CDB98A4"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r>
      <w:tr w:rsidR="00E279E1" w:rsidRPr="00B418C5" w14:paraId="3B3C48B8" w14:textId="77777777" w:rsidTr="00E92C24">
        <w:tc>
          <w:tcPr>
            <w:tcW w:w="709" w:type="dxa"/>
          </w:tcPr>
          <w:p w14:paraId="30082AC9" w14:textId="74CA2D9C" w:rsidR="00E279E1" w:rsidRPr="00B418C5" w:rsidRDefault="00E279E1" w:rsidP="00381D6C">
            <w:pPr>
              <w:autoSpaceDE w:val="0"/>
              <w:autoSpaceDN w:val="0"/>
              <w:spacing w:after="0" w:line="240" w:lineRule="auto"/>
              <w:ind w:left="0" w:right="0"/>
              <w:jc w:val="center"/>
              <w:rPr>
                <w:bCs w:val="0"/>
                <w:noProof w:val="0"/>
                <w:szCs w:val="20"/>
              </w:rPr>
            </w:pPr>
            <w:r>
              <w:rPr>
                <w:bCs w:val="0"/>
                <w:noProof w:val="0"/>
                <w:szCs w:val="20"/>
              </w:rPr>
              <w:t>14.</w:t>
            </w:r>
          </w:p>
        </w:tc>
        <w:tc>
          <w:tcPr>
            <w:tcW w:w="4791" w:type="dxa"/>
          </w:tcPr>
          <w:p w14:paraId="445E285A" w14:textId="67F76865" w:rsidR="00E279E1" w:rsidRPr="00B418C5" w:rsidRDefault="00E279E1" w:rsidP="00F05E16">
            <w:pPr>
              <w:spacing w:after="0" w:line="240" w:lineRule="auto"/>
              <w:ind w:left="0" w:right="0"/>
              <w:rPr>
                <w:bCs w:val="0"/>
                <w:noProof w:val="0"/>
                <w:szCs w:val="20"/>
              </w:rPr>
            </w:pPr>
            <w:r w:rsidRPr="00C15A60">
              <w:rPr>
                <w:bCs w:val="0"/>
                <w:noProof w:val="0"/>
                <w:szCs w:val="20"/>
              </w:rPr>
              <w:t xml:space="preserve">Sklep o pridobitvi statusa grajenega javnega dobra na </w:t>
            </w:r>
            <w:proofErr w:type="spellStart"/>
            <w:r w:rsidRPr="00C15A60">
              <w:rPr>
                <w:bCs w:val="0"/>
                <w:noProof w:val="0"/>
                <w:szCs w:val="20"/>
              </w:rPr>
              <w:t>parc</w:t>
            </w:r>
            <w:proofErr w:type="spellEnd"/>
            <w:r w:rsidRPr="00C15A60">
              <w:rPr>
                <w:bCs w:val="0"/>
                <w:noProof w:val="0"/>
                <w:szCs w:val="20"/>
              </w:rPr>
              <w:t xml:space="preserve">. št. 2340/4 </w:t>
            </w:r>
            <w:proofErr w:type="spellStart"/>
            <w:r w:rsidRPr="00C15A60">
              <w:rPr>
                <w:bCs w:val="0"/>
                <w:noProof w:val="0"/>
                <w:szCs w:val="20"/>
              </w:rPr>
              <w:t>k.o</w:t>
            </w:r>
            <w:proofErr w:type="spellEnd"/>
            <w:r w:rsidRPr="00C15A60">
              <w:rPr>
                <w:bCs w:val="0"/>
                <w:noProof w:val="0"/>
                <w:szCs w:val="20"/>
              </w:rPr>
              <w:t>. Čepovan</w:t>
            </w:r>
            <w:r>
              <w:rPr>
                <w:bCs w:val="0"/>
                <w:noProof w:val="0"/>
                <w:szCs w:val="20"/>
              </w:rPr>
              <w:t>.</w:t>
            </w:r>
          </w:p>
        </w:tc>
        <w:tc>
          <w:tcPr>
            <w:tcW w:w="1134" w:type="dxa"/>
          </w:tcPr>
          <w:p w14:paraId="196CEA86" w14:textId="77777777" w:rsidR="00E279E1" w:rsidRPr="00B418C5" w:rsidRDefault="00E279E1" w:rsidP="00701EDA">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6579049D"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304" w:type="dxa"/>
          </w:tcPr>
          <w:p w14:paraId="6EB2DFF6"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134" w:type="dxa"/>
          </w:tcPr>
          <w:p w14:paraId="5F46D3E8"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r>
      <w:tr w:rsidR="00E279E1" w:rsidRPr="00B418C5" w14:paraId="0EF9DBFC" w14:textId="77777777" w:rsidTr="00E92C24">
        <w:tc>
          <w:tcPr>
            <w:tcW w:w="709" w:type="dxa"/>
          </w:tcPr>
          <w:p w14:paraId="3AA0CC0C" w14:textId="483EFA39" w:rsidR="00E279E1" w:rsidRPr="00B418C5" w:rsidRDefault="00E279E1" w:rsidP="00381D6C">
            <w:pPr>
              <w:autoSpaceDE w:val="0"/>
              <w:autoSpaceDN w:val="0"/>
              <w:spacing w:after="0" w:line="240" w:lineRule="auto"/>
              <w:ind w:left="0" w:right="0"/>
              <w:jc w:val="center"/>
              <w:rPr>
                <w:bCs w:val="0"/>
                <w:noProof w:val="0"/>
                <w:szCs w:val="20"/>
              </w:rPr>
            </w:pPr>
            <w:r>
              <w:rPr>
                <w:bCs w:val="0"/>
                <w:noProof w:val="0"/>
                <w:szCs w:val="20"/>
              </w:rPr>
              <w:t>15.</w:t>
            </w:r>
          </w:p>
        </w:tc>
        <w:tc>
          <w:tcPr>
            <w:tcW w:w="4791" w:type="dxa"/>
          </w:tcPr>
          <w:p w14:paraId="45C0A8F3" w14:textId="5ABE18D0" w:rsidR="00E279E1" w:rsidRPr="00C15A60" w:rsidRDefault="00E279E1" w:rsidP="00F05E16">
            <w:pPr>
              <w:spacing w:after="0" w:line="240" w:lineRule="auto"/>
              <w:ind w:left="0" w:right="0"/>
              <w:rPr>
                <w:bCs w:val="0"/>
                <w:noProof w:val="0"/>
                <w:szCs w:val="20"/>
              </w:rPr>
            </w:pPr>
            <w:r w:rsidRPr="00C15A60">
              <w:rPr>
                <w:bCs w:val="0"/>
                <w:noProof w:val="0"/>
                <w:szCs w:val="20"/>
              </w:rPr>
              <w:t xml:space="preserve">Sklep o podaji soglasja k brezplačni pridobitvi nepremičnin Krajevni skupnosti Dornberk, in sicer </w:t>
            </w:r>
            <w:proofErr w:type="spellStart"/>
            <w:r w:rsidRPr="00C15A60">
              <w:rPr>
                <w:bCs w:val="0"/>
                <w:noProof w:val="0"/>
                <w:szCs w:val="20"/>
              </w:rPr>
              <w:t>parc</w:t>
            </w:r>
            <w:proofErr w:type="spellEnd"/>
            <w:r w:rsidRPr="00C15A60">
              <w:rPr>
                <w:bCs w:val="0"/>
                <w:noProof w:val="0"/>
                <w:szCs w:val="20"/>
              </w:rPr>
              <w:t xml:space="preserve">. št. 347/9, </w:t>
            </w:r>
            <w:proofErr w:type="spellStart"/>
            <w:r w:rsidRPr="00C15A60">
              <w:rPr>
                <w:bCs w:val="0"/>
                <w:noProof w:val="0"/>
                <w:szCs w:val="20"/>
              </w:rPr>
              <w:t>k.o</w:t>
            </w:r>
            <w:proofErr w:type="spellEnd"/>
            <w:r w:rsidRPr="00C15A60">
              <w:rPr>
                <w:bCs w:val="0"/>
                <w:noProof w:val="0"/>
                <w:szCs w:val="20"/>
              </w:rPr>
              <w:t>. Dornberk ter posamezen del stavbe št. 2335-253-1 in posamezen del stavbe št. 2335-253-2.</w:t>
            </w:r>
          </w:p>
        </w:tc>
        <w:tc>
          <w:tcPr>
            <w:tcW w:w="1134" w:type="dxa"/>
          </w:tcPr>
          <w:p w14:paraId="49CAC0C6" w14:textId="77777777" w:rsidR="00E279E1" w:rsidRPr="00B418C5" w:rsidRDefault="00E279E1" w:rsidP="00701EDA">
            <w:pPr>
              <w:autoSpaceDE w:val="0"/>
              <w:autoSpaceDN w:val="0"/>
              <w:adjustRightInd w:val="0"/>
              <w:spacing w:after="0" w:line="240" w:lineRule="auto"/>
              <w:ind w:left="0" w:right="0"/>
              <w:jc w:val="center"/>
              <w:rPr>
                <w:bCs w:val="0"/>
                <w:noProof w:val="0"/>
                <w:szCs w:val="20"/>
              </w:rPr>
            </w:pPr>
            <w:r w:rsidRPr="00B418C5">
              <w:rPr>
                <w:bCs w:val="0"/>
                <w:noProof w:val="0"/>
                <w:szCs w:val="20"/>
              </w:rPr>
              <w:t>●</w:t>
            </w:r>
          </w:p>
          <w:p w14:paraId="0B1E3BC9"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304" w:type="dxa"/>
          </w:tcPr>
          <w:p w14:paraId="21E848C4"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c>
          <w:tcPr>
            <w:tcW w:w="1134" w:type="dxa"/>
          </w:tcPr>
          <w:p w14:paraId="673C4A43" w14:textId="77777777" w:rsidR="00E279E1" w:rsidRPr="00B418C5" w:rsidRDefault="00E279E1" w:rsidP="00381D6C">
            <w:pPr>
              <w:autoSpaceDE w:val="0"/>
              <w:autoSpaceDN w:val="0"/>
              <w:adjustRightInd w:val="0"/>
              <w:spacing w:after="0" w:line="240" w:lineRule="auto"/>
              <w:ind w:left="0" w:right="0"/>
              <w:jc w:val="center"/>
              <w:rPr>
                <w:bCs w:val="0"/>
                <w:noProof w:val="0"/>
                <w:szCs w:val="20"/>
              </w:rPr>
            </w:pPr>
          </w:p>
        </w:tc>
      </w:tr>
    </w:tbl>
    <w:p w14:paraId="5C7614E5" w14:textId="2F6EF632" w:rsidR="00B418C5" w:rsidRPr="00915F4E" w:rsidRDefault="00B418C5" w:rsidP="00915F4E">
      <w:pPr>
        <w:pStyle w:val="Naslov2"/>
        <w:spacing w:line="288" w:lineRule="auto"/>
        <w:rPr>
          <w:sz w:val="20"/>
          <w:szCs w:val="20"/>
        </w:rPr>
      </w:pPr>
      <w:r w:rsidRPr="007E73F9">
        <w:rPr>
          <w:sz w:val="20"/>
          <w:szCs w:val="20"/>
        </w:rPr>
        <w:t>6. SEJA MESTNEGA SVETA, 22. junij 2023</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B418C5" w:rsidRPr="00B418C5" w14:paraId="32CDD9F3" w14:textId="77777777" w:rsidTr="000262CD">
        <w:trPr>
          <w:trHeight w:val="663"/>
        </w:trPr>
        <w:tc>
          <w:tcPr>
            <w:tcW w:w="709" w:type="dxa"/>
          </w:tcPr>
          <w:p w14:paraId="390C8B21" w14:textId="77777777" w:rsidR="00B418C5" w:rsidRPr="00B418C5" w:rsidRDefault="00B418C5" w:rsidP="0013259F">
            <w:pPr>
              <w:tabs>
                <w:tab w:val="left" w:pos="935"/>
              </w:tabs>
              <w:autoSpaceDE w:val="0"/>
              <w:autoSpaceDN w:val="0"/>
              <w:spacing w:after="0" w:line="240" w:lineRule="auto"/>
              <w:ind w:left="0" w:right="0"/>
              <w:jc w:val="center"/>
              <w:rPr>
                <w:bCs w:val="0"/>
                <w:noProof w:val="0"/>
                <w:szCs w:val="20"/>
              </w:rPr>
            </w:pPr>
            <w:bookmarkStart w:id="0" w:name="_Hlk205193349"/>
            <w:proofErr w:type="spellStart"/>
            <w:r w:rsidRPr="00B418C5">
              <w:rPr>
                <w:bCs w:val="0"/>
                <w:noProof w:val="0"/>
                <w:szCs w:val="20"/>
              </w:rPr>
              <w:t>zap</w:t>
            </w:r>
            <w:proofErr w:type="spellEnd"/>
            <w:r w:rsidRPr="00B418C5">
              <w:rPr>
                <w:bCs w:val="0"/>
                <w:noProof w:val="0"/>
                <w:szCs w:val="20"/>
              </w:rPr>
              <w:t>.</w:t>
            </w:r>
          </w:p>
          <w:p w14:paraId="31424715" w14:textId="77777777" w:rsidR="00B418C5" w:rsidRPr="00B418C5" w:rsidRDefault="00B418C5" w:rsidP="0013259F">
            <w:pPr>
              <w:tabs>
                <w:tab w:val="left" w:pos="935"/>
              </w:tabs>
              <w:autoSpaceDE w:val="0"/>
              <w:autoSpaceDN w:val="0"/>
              <w:spacing w:after="0" w:line="240" w:lineRule="auto"/>
              <w:ind w:left="0" w:right="0"/>
              <w:jc w:val="center"/>
              <w:rPr>
                <w:bCs w:val="0"/>
                <w:noProof w:val="0"/>
                <w:szCs w:val="20"/>
              </w:rPr>
            </w:pPr>
            <w:r w:rsidRPr="00B418C5">
              <w:rPr>
                <w:bCs w:val="0"/>
                <w:noProof w:val="0"/>
                <w:szCs w:val="20"/>
              </w:rPr>
              <w:t>št.</w:t>
            </w:r>
          </w:p>
        </w:tc>
        <w:tc>
          <w:tcPr>
            <w:tcW w:w="4791" w:type="dxa"/>
          </w:tcPr>
          <w:p w14:paraId="56ADBF27" w14:textId="77777777" w:rsidR="00B418C5" w:rsidRPr="00B418C5" w:rsidRDefault="00B418C5" w:rsidP="000262CD">
            <w:pPr>
              <w:tabs>
                <w:tab w:val="left" w:pos="935"/>
              </w:tabs>
              <w:autoSpaceDE w:val="0"/>
              <w:autoSpaceDN w:val="0"/>
              <w:spacing w:after="0" w:line="240" w:lineRule="auto"/>
              <w:ind w:left="0" w:right="0"/>
              <w:jc w:val="center"/>
              <w:rPr>
                <w:bCs w:val="0"/>
                <w:noProof w:val="0"/>
                <w:szCs w:val="20"/>
              </w:rPr>
            </w:pPr>
            <w:r w:rsidRPr="00B418C5">
              <w:rPr>
                <w:bCs w:val="0"/>
                <w:noProof w:val="0"/>
                <w:szCs w:val="20"/>
              </w:rPr>
              <w:t>SKLEP OZ. AKT</w:t>
            </w:r>
          </w:p>
        </w:tc>
        <w:tc>
          <w:tcPr>
            <w:tcW w:w="1134" w:type="dxa"/>
          </w:tcPr>
          <w:p w14:paraId="628B22CB" w14:textId="77777777" w:rsidR="00B418C5" w:rsidRPr="00B418C5" w:rsidRDefault="00B418C5" w:rsidP="000262CD">
            <w:pPr>
              <w:tabs>
                <w:tab w:val="left" w:pos="935"/>
              </w:tabs>
              <w:autoSpaceDE w:val="0"/>
              <w:autoSpaceDN w:val="0"/>
              <w:spacing w:after="0" w:line="240" w:lineRule="auto"/>
              <w:ind w:left="0" w:right="0"/>
              <w:jc w:val="center"/>
              <w:rPr>
                <w:bCs w:val="0"/>
                <w:noProof w:val="0"/>
                <w:szCs w:val="20"/>
              </w:rPr>
            </w:pPr>
            <w:r w:rsidRPr="00B418C5">
              <w:rPr>
                <w:bCs w:val="0"/>
                <w:noProof w:val="0"/>
                <w:szCs w:val="20"/>
              </w:rPr>
              <w:t>IZVRŠEN</w:t>
            </w:r>
          </w:p>
        </w:tc>
        <w:tc>
          <w:tcPr>
            <w:tcW w:w="1304" w:type="dxa"/>
          </w:tcPr>
          <w:p w14:paraId="0EC2A79B" w14:textId="12B88392" w:rsidR="00B418C5" w:rsidRPr="00B418C5" w:rsidRDefault="00B418C5" w:rsidP="000262CD">
            <w:pPr>
              <w:tabs>
                <w:tab w:val="left" w:pos="935"/>
              </w:tabs>
              <w:autoSpaceDE w:val="0"/>
              <w:autoSpaceDN w:val="0"/>
              <w:spacing w:after="0" w:line="240" w:lineRule="auto"/>
              <w:ind w:left="-120" w:right="0" w:firstLine="22"/>
              <w:jc w:val="center"/>
              <w:rPr>
                <w:bCs w:val="0"/>
                <w:noProof w:val="0"/>
                <w:szCs w:val="20"/>
              </w:rPr>
            </w:pPr>
            <w:r w:rsidRPr="00B418C5">
              <w:rPr>
                <w:bCs w:val="0"/>
                <w:noProof w:val="0"/>
                <w:szCs w:val="20"/>
              </w:rPr>
              <w:t>V IZVRŠEVA</w:t>
            </w:r>
            <w:r w:rsidR="00F00A2B">
              <w:rPr>
                <w:bCs w:val="0"/>
                <w:noProof w:val="0"/>
                <w:szCs w:val="20"/>
              </w:rPr>
              <w:t>-</w:t>
            </w:r>
            <w:r w:rsidRPr="00B418C5">
              <w:rPr>
                <w:bCs w:val="0"/>
                <w:noProof w:val="0"/>
                <w:szCs w:val="20"/>
              </w:rPr>
              <w:t>NJU</w:t>
            </w:r>
          </w:p>
        </w:tc>
        <w:tc>
          <w:tcPr>
            <w:tcW w:w="1134" w:type="dxa"/>
          </w:tcPr>
          <w:p w14:paraId="5CA4A153" w14:textId="77777777" w:rsidR="00B418C5" w:rsidRPr="00B418C5" w:rsidRDefault="00B418C5" w:rsidP="000262CD">
            <w:pPr>
              <w:tabs>
                <w:tab w:val="left" w:pos="935"/>
              </w:tabs>
              <w:autoSpaceDE w:val="0"/>
              <w:autoSpaceDN w:val="0"/>
              <w:spacing w:after="0" w:line="240" w:lineRule="auto"/>
              <w:ind w:left="0" w:right="0"/>
              <w:jc w:val="center"/>
              <w:rPr>
                <w:bCs w:val="0"/>
                <w:noProof w:val="0"/>
                <w:szCs w:val="20"/>
              </w:rPr>
            </w:pPr>
            <w:r w:rsidRPr="00B418C5">
              <w:rPr>
                <w:bCs w:val="0"/>
                <w:noProof w:val="0"/>
                <w:szCs w:val="20"/>
              </w:rPr>
              <w:t>NI IZVRŠEN</w:t>
            </w:r>
          </w:p>
        </w:tc>
      </w:tr>
      <w:bookmarkEnd w:id="0"/>
      <w:tr w:rsidR="00B418C5" w:rsidRPr="00B418C5" w14:paraId="4111BE21" w14:textId="77777777" w:rsidTr="00B018D1">
        <w:tc>
          <w:tcPr>
            <w:tcW w:w="709" w:type="dxa"/>
          </w:tcPr>
          <w:p w14:paraId="1E2F0F3A" w14:textId="77777777" w:rsidR="00B418C5" w:rsidRPr="00B418C5" w:rsidRDefault="00B418C5" w:rsidP="00B018D1">
            <w:pPr>
              <w:autoSpaceDE w:val="0"/>
              <w:autoSpaceDN w:val="0"/>
              <w:spacing w:after="0" w:line="240" w:lineRule="auto"/>
              <w:ind w:left="0" w:right="0"/>
              <w:jc w:val="center"/>
              <w:rPr>
                <w:bCs w:val="0"/>
                <w:noProof w:val="0"/>
                <w:szCs w:val="20"/>
              </w:rPr>
            </w:pPr>
            <w:r w:rsidRPr="00B418C5">
              <w:rPr>
                <w:bCs w:val="0"/>
                <w:noProof w:val="0"/>
                <w:szCs w:val="20"/>
              </w:rPr>
              <w:t>9.</w:t>
            </w:r>
          </w:p>
        </w:tc>
        <w:tc>
          <w:tcPr>
            <w:tcW w:w="4791" w:type="dxa"/>
          </w:tcPr>
          <w:p w14:paraId="0E67F6A5" w14:textId="77777777" w:rsidR="00B418C5" w:rsidRPr="00B418C5" w:rsidRDefault="00B418C5" w:rsidP="00F05E16">
            <w:pPr>
              <w:spacing w:after="0" w:line="240" w:lineRule="auto"/>
              <w:ind w:left="0" w:right="0"/>
              <w:rPr>
                <w:bCs w:val="0"/>
                <w:noProof w:val="0"/>
                <w:szCs w:val="20"/>
              </w:rPr>
            </w:pPr>
            <w:r w:rsidRPr="00B418C5">
              <w:rPr>
                <w:bCs w:val="0"/>
                <w:noProof w:val="0"/>
                <w:szCs w:val="20"/>
              </w:rPr>
              <w:t xml:space="preserve">Sklep, da je potrebno Mestnemu svetu Mestne občine Nova Gorica za vsako septembrsko sejo pripraviti poročilo s kratko obrazložitvijo stanja oziroma realizacije za vse investicije v proračunu v vrednosti nad 100.000,00 EUR. </w:t>
            </w:r>
          </w:p>
        </w:tc>
        <w:tc>
          <w:tcPr>
            <w:tcW w:w="1134" w:type="dxa"/>
          </w:tcPr>
          <w:p w14:paraId="456DD1DC"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c>
          <w:tcPr>
            <w:tcW w:w="1304" w:type="dxa"/>
          </w:tcPr>
          <w:p w14:paraId="2118CE6C"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r w:rsidRPr="00B418C5">
              <w:rPr>
                <w:bCs w:val="0"/>
                <w:noProof w:val="0"/>
                <w:szCs w:val="20"/>
              </w:rPr>
              <w:t>●</w:t>
            </w:r>
          </w:p>
        </w:tc>
        <w:tc>
          <w:tcPr>
            <w:tcW w:w="1134" w:type="dxa"/>
          </w:tcPr>
          <w:p w14:paraId="4FB3D57B" w14:textId="77777777" w:rsidR="00B418C5" w:rsidRPr="00B418C5" w:rsidRDefault="00B418C5" w:rsidP="00B418C5">
            <w:pPr>
              <w:autoSpaceDE w:val="0"/>
              <w:autoSpaceDN w:val="0"/>
              <w:adjustRightInd w:val="0"/>
              <w:spacing w:after="0" w:line="240" w:lineRule="auto"/>
              <w:ind w:left="0" w:right="0"/>
              <w:jc w:val="center"/>
              <w:rPr>
                <w:bCs w:val="0"/>
                <w:noProof w:val="0"/>
                <w:szCs w:val="20"/>
              </w:rPr>
            </w:pPr>
          </w:p>
        </w:tc>
      </w:tr>
    </w:tbl>
    <w:p w14:paraId="245B2419" w14:textId="77777777" w:rsidR="000262CD" w:rsidRPr="00B418C5" w:rsidRDefault="000262CD" w:rsidP="00B418C5">
      <w:pPr>
        <w:tabs>
          <w:tab w:val="left" w:pos="935"/>
        </w:tabs>
        <w:autoSpaceDE w:val="0"/>
        <w:autoSpaceDN w:val="0"/>
        <w:spacing w:after="0" w:line="240" w:lineRule="auto"/>
        <w:ind w:left="0" w:right="0"/>
        <w:jc w:val="both"/>
        <w:rPr>
          <w:b/>
          <w:noProof w:val="0"/>
          <w:szCs w:val="20"/>
          <w:u w:val="single"/>
        </w:rPr>
      </w:pPr>
    </w:p>
    <w:p w14:paraId="61C4C51D" w14:textId="7972D3E8" w:rsidR="00B418C5" w:rsidRPr="00915F4E" w:rsidRDefault="00B418C5" w:rsidP="00915F4E">
      <w:pPr>
        <w:pStyle w:val="Naslov2"/>
        <w:spacing w:line="288" w:lineRule="auto"/>
        <w:rPr>
          <w:sz w:val="20"/>
          <w:szCs w:val="20"/>
        </w:rPr>
      </w:pPr>
      <w:r w:rsidRPr="007E73F9">
        <w:rPr>
          <w:sz w:val="20"/>
          <w:szCs w:val="20"/>
        </w:rPr>
        <w:t>26. SEJA MESTNEGA SVETA, 22. maj 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19"/>
        <w:gridCol w:w="1134"/>
        <w:gridCol w:w="1276"/>
        <w:gridCol w:w="1134"/>
      </w:tblGrid>
      <w:tr w:rsidR="00B418C5" w:rsidRPr="00B418C5" w14:paraId="3E7A5085" w14:textId="77777777" w:rsidTr="000262CD">
        <w:trPr>
          <w:trHeight w:val="594"/>
        </w:trPr>
        <w:tc>
          <w:tcPr>
            <w:tcW w:w="709" w:type="dxa"/>
          </w:tcPr>
          <w:p w14:paraId="54CADC8D" w14:textId="77777777" w:rsidR="00B418C5" w:rsidRPr="00B418C5" w:rsidRDefault="00B418C5" w:rsidP="0013259F">
            <w:pPr>
              <w:tabs>
                <w:tab w:val="left" w:pos="935"/>
              </w:tabs>
              <w:autoSpaceDE w:val="0"/>
              <w:autoSpaceDN w:val="0"/>
              <w:spacing w:after="0" w:line="240" w:lineRule="auto"/>
              <w:ind w:left="0" w:right="0"/>
              <w:jc w:val="center"/>
              <w:rPr>
                <w:bCs w:val="0"/>
                <w:noProof w:val="0"/>
                <w:szCs w:val="20"/>
              </w:rPr>
            </w:pPr>
            <w:proofErr w:type="spellStart"/>
            <w:r w:rsidRPr="00B418C5">
              <w:rPr>
                <w:bCs w:val="0"/>
                <w:noProof w:val="0"/>
                <w:szCs w:val="20"/>
              </w:rPr>
              <w:t>zap</w:t>
            </w:r>
            <w:proofErr w:type="spellEnd"/>
            <w:r w:rsidRPr="00B418C5">
              <w:rPr>
                <w:bCs w:val="0"/>
                <w:noProof w:val="0"/>
                <w:szCs w:val="20"/>
              </w:rPr>
              <w:t>.</w:t>
            </w:r>
          </w:p>
          <w:p w14:paraId="057BE019" w14:textId="77777777" w:rsidR="00B418C5" w:rsidRPr="00B418C5" w:rsidRDefault="00B418C5" w:rsidP="0013259F">
            <w:pPr>
              <w:tabs>
                <w:tab w:val="left" w:pos="935"/>
              </w:tabs>
              <w:autoSpaceDE w:val="0"/>
              <w:autoSpaceDN w:val="0"/>
              <w:spacing w:after="0" w:line="240" w:lineRule="auto"/>
              <w:ind w:left="0" w:right="0"/>
              <w:jc w:val="center"/>
              <w:rPr>
                <w:bCs w:val="0"/>
                <w:noProof w:val="0"/>
                <w:szCs w:val="20"/>
              </w:rPr>
            </w:pPr>
            <w:r w:rsidRPr="00B418C5">
              <w:rPr>
                <w:bCs w:val="0"/>
                <w:noProof w:val="0"/>
                <w:szCs w:val="20"/>
              </w:rPr>
              <w:t>št.</w:t>
            </w:r>
          </w:p>
        </w:tc>
        <w:tc>
          <w:tcPr>
            <w:tcW w:w="4819" w:type="dxa"/>
          </w:tcPr>
          <w:p w14:paraId="7C50CE82" w14:textId="77777777" w:rsidR="00B418C5" w:rsidRPr="00B418C5" w:rsidRDefault="00B418C5" w:rsidP="000262CD">
            <w:pPr>
              <w:tabs>
                <w:tab w:val="left" w:pos="935"/>
              </w:tabs>
              <w:autoSpaceDE w:val="0"/>
              <w:autoSpaceDN w:val="0"/>
              <w:spacing w:after="0" w:line="240" w:lineRule="auto"/>
              <w:ind w:left="0" w:right="0"/>
              <w:jc w:val="center"/>
              <w:rPr>
                <w:bCs w:val="0"/>
                <w:noProof w:val="0"/>
                <w:szCs w:val="20"/>
              </w:rPr>
            </w:pPr>
            <w:r w:rsidRPr="00B418C5">
              <w:rPr>
                <w:bCs w:val="0"/>
                <w:noProof w:val="0"/>
                <w:szCs w:val="20"/>
              </w:rPr>
              <w:t>SKLEP OZ. AKT</w:t>
            </w:r>
          </w:p>
        </w:tc>
        <w:tc>
          <w:tcPr>
            <w:tcW w:w="1134" w:type="dxa"/>
          </w:tcPr>
          <w:p w14:paraId="430F509B" w14:textId="67A80503" w:rsidR="00B418C5" w:rsidRPr="00B418C5" w:rsidRDefault="000262CD" w:rsidP="000262CD">
            <w:pPr>
              <w:tabs>
                <w:tab w:val="left" w:pos="935"/>
              </w:tabs>
              <w:autoSpaceDE w:val="0"/>
              <w:autoSpaceDN w:val="0"/>
              <w:spacing w:after="0" w:line="240" w:lineRule="auto"/>
              <w:ind w:left="0" w:right="0"/>
              <w:rPr>
                <w:bCs w:val="0"/>
                <w:noProof w:val="0"/>
                <w:szCs w:val="20"/>
              </w:rPr>
            </w:pPr>
            <w:r w:rsidRPr="00B418C5">
              <w:rPr>
                <w:bCs w:val="0"/>
                <w:noProof w:val="0"/>
                <w:szCs w:val="20"/>
              </w:rPr>
              <w:t>IZVRŠEN</w:t>
            </w:r>
          </w:p>
        </w:tc>
        <w:tc>
          <w:tcPr>
            <w:tcW w:w="1276" w:type="dxa"/>
          </w:tcPr>
          <w:p w14:paraId="3D941C0E" w14:textId="3979116F" w:rsidR="00B418C5" w:rsidRPr="00B418C5" w:rsidRDefault="00B418C5" w:rsidP="000262CD">
            <w:pPr>
              <w:tabs>
                <w:tab w:val="left" w:pos="935"/>
              </w:tabs>
              <w:autoSpaceDE w:val="0"/>
              <w:autoSpaceDN w:val="0"/>
              <w:spacing w:after="0" w:line="240" w:lineRule="auto"/>
              <w:ind w:left="-120" w:right="0" w:firstLine="22"/>
              <w:jc w:val="center"/>
              <w:rPr>
                <w:bCs w:val="0"/>
                <w:noProof w:val="0"/>
                <w:szCs w:val="20"/>
              </w:rPr>
            </w:pPr>
            <w:r w:rsidRPr="00B418C5">
              <w:rPr>
                <w:bCs w:val="0"/>
                <w:noProof w:val="0"/>
                <w:szCs w:val="20"/>
              </w:rPr>
              <w:t>V IZVRŠEV</w:t>
            </w:r>
            <w:r w:rsidR="00BB4CF1">
              <w:rPr>
                <w:bCs w:val="0"/>
                <w:noProof w:val="0"/>
                <w:szCs w:val="20"/>
              </w:rPr>
              <w:t>A-</w:t>
            </w:r>
            <w:r w:rsidRPr="00B418C5">
              <w:rPr>
                <w:bCs w:val="0"/>
                <w:noProof w:val="0"/>
                <w:szCs w:val="20"/>
              </w:rPr>
              <w:t>NJU</w:t>
            </w:r>
          </w:p>
        </w:tc>
        <w:tc>
          <w:tcPr>
            <w:tcW w:w="1134" w:type="dxa"/>
          </w:tcPr>
          <w:p w14:paraId="76052571" w14:textId="77777777" w:rsidR="00B418C5" w:rsidRPr="00B418C5" w:rsidRDefault="00B418C5" w:rsidP="000262CD">
            <w:pPr>
              <w:tabs>
                <w:tab w:val="left" w:pos="935"/>
              </w:tabs>
              <w:autoSpaceDE w:val="0"/>
              <w:autoSpaceDN w:val="0"/>
              <w:spacing w:after="0" w:line="240" w:lineRule="auto"/>
              <w:ind w:left="-120" w:right="0" w:firstLine="22"/>
              <w:jc w:val="center"/>
              <w:rPr>
                <w:bCs w:val="0"/>
                <w:noProof w:val="0"/>
                <w:szCs w:val="20"/>
              </w:rPr>
            </w:pPr>
            <w:r w:rsidRPr="00B418C5">
              <w:rPr>
                <w:bCs w:val="0"/>
                <w:noProof w:val="0"/>
                <w:szCs w:val="20"/>
              </w:rPr>
              <w:t>NI IZVRŠEN</w:t>
            </w:r>
          </w:p>
        </w:tc>
      </w:tr>
      <w:tr w:rsidR="00B418C5" w:rsidRPr="00B418C5" w14:paraId="5320E110" w14:textId="77777777" w:rsidTr="000262CD">
        <w:tc>
          <w:tcPr>
            <w:tcW w:w="709" w:type="dxa"/>
          </w:tcPr>
          <w:p w14:paraId="756FCA84" w14:textId="77777777" w:rsidR="00B418C5" w:rsidRPr="00B418C5" w:rsidRDefault="00B418C5" w:rsidP="00B018D1">
            <w:pPr>
              <w:autoSpaceDE w:val="0"/>
              <w:autoSpaceDN w:val="0"/>
              <w:spacing w:after="0" w:line="240" w:lineRule="auto"/>
              <w:ind w:left="-120" w:right="0" w:firstLine="22"/>
              <w:jc w:val="center"/>
              <w:rPr>
                <w:bCs w:val="0"/>
                <w:noProof w:val="0"/>
                <w:szCs w:val="20"/>
              </w:rPr>
            </w:pPr>
            <w:r w:rsidRPr="00B418C5">
              <w:rPr>
                <w:bCs w:val="0"/>
                <w:noProof w:val="0"/>
                <w:szCs w:val="20"/>
              </w:rPr>
              <w:t>10.</w:t>
            </w:r>
          </w:p>
        </w:tc>
        <w:tc>
          <w:tcPr>
            <w:tcW w:w="4819" w:type="dxa"/>
          </w:tcPr>
          <w:p w14:paraId="5CB91FBD" w14:textId="77777777" w:rsidR="00B418C5" w:rsidRPr="00B418C5" w:rsidRDefault="00B418C5" w:rsidP="00B018D1">
            <w:pPr>
              <w:spacing w:after="0" w:line="240" w:lineRule="auto"/>
              <w:ind w:left="0" w:right="0"/>
              <w:rPr>
                <w:bCs w:val="0"/>
                <w:noProof w:val="0"/>
                <w:szCs w:val="20"/>
              </w:rPr>
            </w:pPr>
            <w:hyperlink r:id="rId10" w:tgtFrame="_blank" w:history="1">
              <w:r w:rsidRPr="00B418C5">
                <w:rPr>
                  <w:bCs w:val="0"/>
                  <w:noProof w:val="0"/>
                  <w:szCs w:val="20"/>
                </w:rPr>
                <w:t>Sklep o začasni vzpostavitvi videonadzora na ekološkem otoku</w:t>
              </w:r>
            </w:hyperlink>
            <w:r w:rsidRPr="00B418C5">
              <w:rPr>
                <w:bCs w:val="0"/>
                <w:noProof w:val="0"/>
                <w:szCs w:val="20"/>
              </w:rPr>
              <w:t xml:space="preserve"> na Ulici Gradnikove brigade.</w:t>
            </w:r>
          </w:p>
        </w:tc>
        <w:tc>
          <w:tcPr>
            <w:tcW w:w="1134" w:type="dxa"/>
          </w:tcPr>
          <w:p w14:paraId="4503842E" w14:textId="77777777" w:rsidR="00B418C5" w:rsidRPr="00B418C5" w:rsidRDefault="00B418C5" w:rsidP="007D46F0">
            <w:pPr>
              <w:autoSpaceDE w:val="0"/>
              <w:autoSpaceDN w:val="0"/>
              <w:adjustRightInd w:val="0"/>
              <w:spacing w:after="0" w:line="240" w:lineRule="auto"/>
              <w:ind w:left="-120" w:right="0" w:firstLine="22"/>
              <w:jc w:val="center"/>
              <w:rPr>
                <w:bCs w:val="0"/>
                <w:noProof w:val="0"/>
                <w:szCs w:val="20"/>
              </w:rPr>
            </w:pPr>
          </w:p>
        </w:tc>
        <w:tc>
          <w:tcPr>
            <w:tcW w:w="1276" w:type="dxa"/>
          </w:tcPr>
          <w:p w14:paraId="32F2AF7B" w14:textId="77777777" w:rsidR="00B418C5" w:rsidRPr="00B418C5" w:rsidRDefault="00B418C5" w:rsidP="007D46F0">
            <w:pPr>
              <w:autoSpaceDE w:val="0"/>
              <w:autoSpaceDN w:val="0"/>
              <w:adjustRightInd w:val="0"/>
              <w:spacing w:after="0" w:line="240" w:lineRule="auto"/>
              <w:ind w:left="-120" w:right="0" w:firstLine="22"/>
              <w:jc w:val="center"/>
              <w:rPr>
                <w:bCs w:val="0"/>
                <w:noProof w:val="0"/>
                <w:szCs w:val="20"/>
              </w:rPr>
            </w:pPr>
            <w:r w:rsidRPr="00B418C5">
              <w:rPr>
                <w:bCs w:val="0"/>
                <w:noProof w:val="0"/>
                <w:szCs w:val="20"/>
              </w:rPr>
              <w:t>●</w:t>
            </w:r>
          </w:p>
        </w:tc>
        <w:tc>
          <w:tcPr>
            <w:tcW w:w="1134" w:type="dxa"/>
          </w:tcPr>
          <w:p w14:paraId="2342C233" w14:textId="77777777" w:rsidR="00B418C5" w:rsidRPr="00B418C5" w:rsidRDefault="00B418C5" w:rsidP="007D46F0">
            <w:pPr>
              <w:autoSpaceDE w:val="0"/>
              <w:autoSpaceDN w:val="0"/>
              <w:adjustRightInd w:val="0"/>
              <w:spacing w:after="0" w:line="240" w:lineRule="auto"/>
              <w:ind w:left="-120" w:right="0" w:firstLine="22"/>
              <w:jc w:val="center"/>
              <w:rPr>
                <w:bCs w:val="0"/>
                <w:noProof w:val="0"/>
                <w:szCs w:val="20"/>
              </w:rPr>
            </w:pPr>
          </w:p>
        </w:tc>
      </w:tr>
    </w:tbl>
    <w:p w14:paraId="7E783963" w14:textId="550C391E" w:rsidR="00B418C5" w:rsidRPr="00CB5FF7" w:rsidRDefault="00B418C5" w:rsidP="003479DD">
      <w:pPr>
        <w:pStyle w:val="Naslov2"/>
        <w:ind w:left="708"/>
        <w:rPr>
          <w:sz w:val="22"/>
          <w:szCs w:val="22"/>
        </w:rPr>
      </w:pPr>
      <w:r w:rsidRPr="00CB5FF7">
        <w:rPr>
          <w:sz w:val="22"/>
          <w:szCs w:val="22"/>
        </w:rPr>
        <w:lastRenderedPageBreak/>
        <w:t>Pobude, predlogi, vprašanja in nestrinjanja oziroma nezadovoljstva s prejetimi odgovori ter pripombe in pohvale svetnic ter svetnikov so bili posredovani Županu, Kabinetu župana in Občinski upravi:</w:t>
      </w:r>
    </w:p>
    <w:p w14:paraId="653E7C08" w14:textId="77777777" w:rsidR="00B418C5" w:rsidRPr="00B418C5" w:rsidRDefault="00B418C5" w:rsidP="00B418C5">
      <w:pPr>
        <w:autoSpaceDE w:val="0"/>
        <w:autoSpaceDN w:val="0"/>
        <w:adjustRightInd w:val="0"/>
        <w:spacing w:after="0" w:line="240" w:lineRule="auto"/>
        <w:ind w:left="0" w:right="0"/>
        <w:jc w:val="both"/>
        <w:rPr>
          <w:rFonts w:ascii="Arial" w:hAnsi="Arial"/>
          <w:b/>
          <w:bCs w:val="0"/>
          <w:noProof w:val="0"/>
          <w:szCs w:val="20"/>
        </w:rPr>
      </w:pPr>
    </w:p>
    <w:p w14:paraId="29291C7E" w14:textId="781AB62A" w:rsidR="00B418C5" w:rsidRDefault="00B418C5" w:rsidP="002C31CD">
      <w:pPr>
        <w:pStyle w:val="Odstavekseznama"/>
        <w:numPr>
          <w:ilvl w:val="0"/>
          <w:numId w:val="13"/>
        </w:numPr>
        <w:ind w:left="709" w:hanging="283"/>
        <w:rPr>
          <w:b/>
          <w:bCs w:val="0"/>
        </w:rPr>
      </w:pPr>
      <w:r w:rsidRPr="002C31CD">
        <w:rPr>
          <w:b/>
          <w:bCs w:val="0"/>
        </w:rPr>
        <w:t xml:space="preserve">svetnice </w:t>
      </w:r>
      <w:r w:rsidR="004C4D19">
        <w:rPr>
          <w:b/>
          <w:bCs w:val="0"/>
        </w:rPr>
        <w:t>Erike Podgornik Rijavec</w:t>
      </w:r>
      <w:r w:rsidRPr="002C31CD">
        <w:rPr>
          <w:b/>
          <w:bCs w:val="0"/>
        </w:rPr>
        <w:t xml:space="preserve"> - </w:t>
      </w:r>
      <w:bookmarkStart w:id="1" w:name="_Hlk209686504"/>
      <w:r w:rsidRPr="002C31CD">
        <w:rPr>
          <w:b/>
          <w:bCs w:val="0"/>
        </w:rPr>
        <w:t>naslednj</w:t>
      </w:r>
      <w:r w:rsidR="004C4D19">
        <w:rPr>
          <w:b/>
          <w:bCs w:val="0"/>
        </w:rPr>
        <w:t>i</w:t>
      </w:r>
      <w:r w:rsidRPr="002C31CD">
        <w:rPr>
          <w:b/>
          <w:bCs w:val="0"/>
        </w:rPr>
        <w:t xml:space="preserve"> pobud</w:t>
      </w:r>
      <w:r w:rsidR="004C4D19">
        <w:rPr>
          <w:b/>
          <w:bCs w:val="0"/>
        </w:rPr>
        <w:t>i</w:t>
      </w:r>
      <w:r w:rsidRPr="002C31CD">
        <w:rPr>
          <w:b/>
          <w:bCs w:val="0"/>
        </w:rPr>
        <w:t>:</w:t>
      </w:r>
      <w:bookmarkEnd w:id="1"/>
    </w:p>
    <w:p w14:paraId="53F152E5" w14:textId="77777777" w:rsidR="004C4D19" w:rsidRPr="004C4D19" w:rsidRDefault="004C4D19" w:rsidP="004C4D19">
      <w:pPr>
        <w:numPr>
          <w:ilvl w:val="0"/>
          <w:numId w:val="19"/>
        </w:numPr>
        <w:spacing w:after="0"/>
        <w:contextualSpacing/>
        <w:jc w:val="both"/>
        <w:rPr>
          <w:b/>
          <w:szCs w:val="20"/>
        </w:rPr>
      </w:pPr>
      <w:r w:rsidRPr="004C4D19">
        <w:rPr>
          <w:b/>
          <w:szCs w:val="20"/>
        </w:rPr>
        <w:t>Pobuda za uvedbo štipendij študentom, ki v tujini študirajo kulturne dejavnosti in prispevajo k prepoznavnosti naše občine</w:t>
      </w:r>
    </w:p>
    <w:p w14:paraId="6C0600B8" w14:textId="77777777" w:rsidR="004C4D19" w:rsidRPr="004C4D19" w:rsidRDefault="004C4D19" w:rsidP="004C4D19">
      <w:pPr>
        <w:spacing w:after="0"/>
      </w:pPr>
      <w:r w:rsidRPr="004C4D19">
        <w:t>Kot mestna svetnica podajam pobudo, da občina preuči možnost uvedbe posebnega štipendijskega programa za študente iz naše občine, ki se izobražujejo v tujini na področjih kulture – kot so glasba, ples, gledališče, likovna umetnost in druge sorodne umetniške smeri.</w:t>
      </w:r>
    </w:p>
    <w:p w14:paraId="3D567167" w14:textId="77777777" w:rsidR="004C4D19" w:rsidRPr="004C4D19" w:rsidRDefault="004C4D19" w:rsidP="004C4D19">
      <w:pPr>
        <w:spacing w:after="0"/>
      </w:pPr>
      <w:r w:rsidRPr="004C4D19">
        <w:t>V zadnjih letih imamo v naši občini vse več mladih, talentiranih posameznikov, ki se zaradi kakovostnega izobraževanja odpravljajo na tuje univerze, akademije in konservatorije. S tem ne le razvijajo svoje znanje in nadarjenost, temveč hkrati predstavljajo naš kraj v širšem evropskem in svetovnem prostoru. Njihova prisotnost na mednarodnih prizoriščih pomembno prispeva k prepoznavnosti občine in krepitvi njenega ugleda na področju kulture.</w:t>
      </w:r>
    </w:p>
    <w:p w14:paraId="38495F40" w14:textId="77777777" w:rsidR="004C4D19" w:rsidRPr="004C4D19" w:rsidRDefault="004C4D19" w:rsidP="004C4D19">
      <w:pPr>
        <w:spacing w:after="0"/>
      </w:pPr>
      <w:r w:rsidRPr="004C4D19">
        <w:t>Kulturne dejavnosti, kot so glasba, ples, gledališka umetnost in sorodne smeri, so eden ključnih gradnikov identitete in bogastva lokalne skupnosti. Mladi, ki se izobražujejo na teh področjih, predstavljajo velik potencial za krepitev kulturnega utripa v naši občini, po drugi strani pa pogosto nosijo tudi finančno breme študija v tujini, ki presega zmožnosti mnogih družin.</w:t>
      </w:r>
    </w:p>
    <w:p w14:paraId="71D7E420" w14:textId="77777777" w:rsidR="004C4D19" w:rsidRPr="004C4D19" w:rsidRDefault="004C4D19" w:rsidP="004C4D19">
      <w:pPr>
        <w:spacing w:after="0"/>
      </w:pPr>
      <w:r w:rsidRPr="004C4D19">
        <w:t>Z uvedbo občinske štipendije bi lahko:</w:t>
      </w:r>
    </w:p>
    <w:p w14:paraId="0257A394" w14:textId="77777777" w:rsidR="004C4D19" w:rsidRPr="004C4D19" w:rsidRDefault="004C4D19" w:rsidP="004C4D19">
      <w:pPr>
        <w:numPr>
          <w:ilvl w:val="0"/>
          <w:numId w:val="20"/>
        </w:numPr>
        <w:spacing w:after="0"/>
        <w:ind w:left="1134" w:right="0" w:hanging="283"/>
        <w:jc w:val="both"/>
      </w:pPr>
      <w:r w:rsidRPr="004C4D19">
        <w:t>podprli razvoj mladih kulturnikov,</w:t>
      </w:r>
    </w:p>
    <w:p w14:paraId="772B134B" w14:textId="77777777" w:rsidR="004C4D19" w:rsidRPr="004C4D19" w:rsidRDefault="004C4D19" w:rsidP="004C4D19">
      <w:pPr>
        <w:numPr>
          <w:ilvl w:val="0"/>
          <w:numId w:val="20"/>
        </w:numPr>
        <w:spacing w:after="0"/>
        <w:ind w:left="1134" w:right="0" w:hanging="283"/>
        <w:jc w:val="both"/>
      </w:pPr>
      <w:r w:rsidRPr="004C4D19">
        <w:t>okrepili dolgoročno kulturno življenje v naši občini,</w:t>
      </w:r>
    </w:p>
    <w:p w14:paraId="4A901CBC" w14:textId="77777777" w:rsidR="004C4D19" w:rsidRPr="004C4D19" w:rsidRDefault="004C4D19" w:rsidP="004C4D19">
      <w:pPr>
        <w:numPr>
          <w:ilvl w:val="0"/>
          <w:numId w:val="20"/>
        </w:numPr>
        <w:spacing w:after="0"/>
        <w:ind w:left="1134" w:right="0" w:hanging="283"/>
        <w:jc w:val="both"/>
      </w:pPr>
      <w:r w:rsidRPr="004C4D19">
        <w:t>motivirali mlade, da se po študiju vrnejo ter svoje znanje in izkušnje prenesejo v lokalno okolje,</w:t>
      </w:r>
    </w:p>
    <w:p w14:paraId="15AB25DA" w14:textId="77777777" w:rsidR="004C4D19" w:rsidRPr="004C4D19" w:rsidRDefault="004C4D19" w:rsidP="004C4D19">
      <w:pPr>
        <w:numPr>
          <w:ilvl w:val="0"/>
          <w:numId w:val="20"/>
        </w:numPr>
        <w:spacing w:after="0"/>
        <w:ind w:left="1134" w:right="0" w:hanging="283"/>
        <w:jc w:val="both"/>
      </w:pPr>
      <w:r w:rsidRPr="004C4D19">
        <w:t>povečali prepoznavnost občine v mednarodnem prostoru preko njihovih nastopov, razstav, projektov in dosežkov.</w:t>
      </w:r>
    </w:p>
    <w:p w14:paraId="61D7CF98" w14:textId="77777777" w:rsidR="004C4D19" w:rsidRPr="004C4D19" w:rsidRDefault="004C4D19" w:rsidP="004C4D19">
      <w:pPr>
        <w:spacing w:after="0"/>
        <w:ind w:left="851"/>
      </w:pPr>
    </w:p>
    <w:p w14:paraId="2F43EB49" w14:textId="77777777" w:rsidR="004C4D19" w:rsidRPr="004C4D19" w:rsidRDefault="004C4D19" w:rsidP="004C4D19">
      <w:pPr>
        <w:spacing w:after="0"/>
      </w:pPr>
      <w:r w:rsidRPr="004C4D19">
        <w:t>Predlagam, da občina preuči možnosti oblikovanja štipendijskega sklada ali razpisa, ki bi mladim umetnikom v tujini olajšal izobraževanje in jih v nadaljevanju še tesneje povezal z našo lokalno skupnostjo.Verjamem, da bi s takšnim ukrepom občina naredila pomemben korak k spodbujanju kulturne ustvarjalnosti, dolgoročnemu razvoju kulture in hkrati krepitvi svojega ugleda doma ter v svetu.</w:t>
      </w:r>
    </w:p>
    <w:p w14:paraId="3AF236C0" w14:textId="01A3603A" w:rsidR="004C4D19" w:rsidRPr="004C4D19" w:rsidRDefault="004C4D19" w:rsidP="001430B5">
      <w:pPr>
        <w:spacing w:after="0"/>
      </w:pPr>
      <w:r w:rsidRPr="004C4D19">
        <w:t>Hvala za razmislek in pričakujem, da bo pobuda deležna obravnave.</w:t>
      </w:r>
    </w:p>
    <w:p w14:paraId="0BE94FE4" w14:textId="77777777" w:rsidR="004C4D19" w:rsidRPr="004C4D19" w:rsidRDefault="004C4D19" w:rsidP="00855D51">
      <w:pPr>
        <w:spacing w:after="0"/>
        <w:ind w:left="0"/>
        <w:rPr>
          <w:szCs w:val="20"/>
        </w:rPr>
      </w:pPr>
    </w:p>
    <w:p w14:paraId="10AA9D98" w14:textId="77777777" w:rsidR="004C4D19" w:rsidRPr="004C4D19" w:rsidRDefault="004C4D19" w:rsidP="004C4D19">
      <w:pPr>
        <w:spacing w:after="0"/>
      </w:pPr>
    </w:p>
    <w:p w14:paraId="7C6C99CC" w14:textId="77777777" w:rsidR="004C4D19" w:rsidRPr="004C4D19" w:rsidRDefault="004C4D19" w:rsidP="004C4D19">
      <w:pPr>
        <w:numPr>
          <w:ilvl w:val="0"/>
          <w:numId w:val="19"/>
        </w:numPr>
        <w:spacing w:after="0"/>
        <w:contextualSpacing/>
        <w:jc w:val="both"/>
        <w:rPr>
          <w:b/>
          <w:szCs w:val="20"/>
        </w:rPr>
      </w:pPr>
      <w:r w:rsidRPr="004C4D19">
        <w:rPr>
          <w:b/>
          <w:szCs w:val="20"/>
        </w:rPr>
        <w:t>Pobuda krajanov Podgozda in Sedovca za ureditev cestne signalizacije ter sanacijo nevarnega odseka ceste med Sedovcem, Podgozdom in Voglarji</w:t>
      </w:r>
    </w:p>
    <w:p w14:paraId="6D550F2F" w14:textId="77777777" w:rsidR="004C4D19" w:rsidRPr="004C4D19" w:rsidRDefault="004C4D19" w:rsidP="004C4D19">
      <w:pPr>
        <w:spacing w:after="0"/>
        <w:ind w:left="720" w:right="0"/>
        <w:contextualSpacing/>
        <w:rPr>
          <w:rFonts w:cs="Times New Roman"/>
          <w:bCs w:val="0"/>
          <w:noProof w:val="0"/>
          <w:szCs w:val="20"/>
        </w:rPr>
      </w:pPr>
      <w:r w:rsidRPr="004C4D19">
        <w:rPr>
          <w:bCs w:val="0"/>
          <w:noProof w:val="0"/>
          <w:color w:val="000000"/>
          <w:szCs w:val="20"/>
        </w:rPr>
        <w:t xml:space="preserve">Kot krajanka ter redna dnevna uporabnica lokalne ceste med </w:t>
      </w:r>
      <w:proofErr w:type="spellStart"/>
      <w:r w:rsidRPr="004C4D19">
        <w:rPr>
          <w:bCs w:val="0"/>
          <w:noProof w:val="0"/>
          <w:color w:val="000000"/>
          <w:szCs w:val="20"/>
        </w:rPr>
        <w:t>Sedovcem</w:t>
      </w:r>
      <w:proofErr w:type="spellEnd"/>
      <w:r w:rsidRPr="004C4D19">
        <w:rPr>
          <w:bCs w:val="0"/>
          <w:noProof w:val="0"/>
          <w:color w:val="000000"/>
          <w:szCs w:val="20"/>
        </w:rPr>
        <w:t xml:space="preserve">, Podgozdom in Voglarji se skupaj s krajani obeh naselij obračamo na vas s prošnjo </w:t>
      </w:r>
      <w:r w:rsidRPr="004C4D19">
        <w:rPr>
          <w:bCs w:val="0"/>
          <w:noProof w:val="0"/>
          <w:color w:val="000000"/>
          <w:szCs w:val="20"/>
        </w:rPr>
        <w:lastRenderedPageBreak/>
        <w:t>za nujno ureditev cestne signalizacije ter izboljšanje varnostnih razmer na omenjenem cestnem odseku.</w:t>
      </w:r>
    </w:p>
    <w:p w14:paraId="73346373" w14:textId="77777777" w:rsidR="004C4D19" w:rsidRPr="004C4D19" w:rsidRDefault="004C4D19" w:rsidP="004C4D19">
      <w:pPr>
        <w:spacing w:after="0"/>
        <w:ind w:left="720" w:right="0"/>
        <w:contextualSpacing/>
        <w:rPr>
          <w:rFonts w:cs="Times New Roman"/>
          <w:bCs w:val="0"/>
          <w:noProof w:val="0"/>
          <w:szCs w:val="20"/>
        </w:rPr>
      </w:pPr>
      <w:r w:rsidRPr="004C4D19">
        <w:rPr>
          <w:bCs w:val="0"/>
          <w:noProof w:val="0"/>
          <w:color w:val="000000"/>
          <w:szCs w:val="20"/>
        </w:rPr>
        <w:t>Gre za del ceste, ki je zaradi pogostega slabega vremena, megle, spolzkega cestišča in izrazite nepreglednosti izpostavljen številnim nevarnostim. Krajani že dlje časa opozarjamo, da je cestni promet tam zaradi navedenih okoliščin zelo tvegan, še posebej v jutranjih in večernih urah, ko je vidljivost najnižja.</w:t>
      </w:r>
    </w:p>
    <w:p w14:paraId="3BD829D7" w14:textId="77777777" w:rsidR="004C4D19" w:rsidRPr="004C4D19" w:rsidRDefault="004C4D19" w:rsidP="004C4D19">
      <w:pPr>
        <w:spacing w:after="0"/>
        <w:ind w:left="720" w:right="0"/>
        <w:contextualSpacing/>
        <w:rPr>
          <w:rFonts w:cs="Times New Roman"/>
          <w:bCs w:val="0"/>
          <w:noProof w:val="0"/>
          <w:szCs w:val="20"/>
        </w:rPr>
      </w:pPr>
      <w:r w:rsidRPr="004C4D19">
        <w:rPr>
          <w:bCs w:val="0"/>
          <w:noProof w:val="0"/>
          <w:color w:val="000000"/>
          <w:szCs w:val="20"/>
        </w:rPr>
        <w:t xml:space="preserve">Posebej želimo izpostaviti </w:t>
      </w:r>
      <w:r w:rsidRPr="004C4D19">
        <w:rPr>
          <w:b/>
          <w:noProof w:val="0"/>
          <w:color w:val="000000"/>
          <w:szCs w:val="20"/>
        </w:rPr>
        <w:t>odcep ceste nasproti hiše Ravnica 52</w:t>
      </w:r>
      <w:r w:rsidRPr="004C4D19">
        <w:rPr>
          <w:bCs w:val="0"/>
          <w:noProof w:val="0"/>
          <w:color w:val="000000"/>
          <w:szCs w:val="20"/>
        </w:rPr>
        <w:t>, kjer se nahaja nevarna škarpa brez zaščitne oziroma odbojne ograje. Ta pomanjkljivost predstavlja resno nevarnost za vse udeležence v prometu, saj lahko že majhna napaka voznika, zdrs na mokrem vozišču ali zmanjšana vidljivost vodi v nesrečo z zelo resnimi posledicami.</w:t>
      </w:r>
    </w:p>
    <w:p w14:paraId="6EC9E8B5" w14:textId="77777777" w:rsidR="004C4D19" w:rsidRPr="004C4D19" w:rsidRDefault="004C4D19" w:rsidP="004C4D19">
      <w:pPr>
        <w:spacing w:after="0"/>
        <w:ind w:left="720" w:right="0"/>
        <w:contextualSpacing/>
        <w:rPr>
          <w:rFonts w:cs="Times New Roman"/>
          <w:bCs w:val="0"/>
          <w:noProof w:val="0"/>
          <w:szCs w:val="20"/>
        </w:rPr>
      </w:pPr>
      <w:r w:rsidRPr="004C4D19">
        <w:rPr>
          <w:bCs w:val="0"/>
          <w:noProof w:val="0"/>
          <w:color w:val="000000"/>
          <w:szCs w:val="20"/>
        </w:rPr>
        <w:t>Verjamemo, da so na voljo ustrezne možnosti za ureditev situacije — bodisi z namestitvijo dodatne prometne signalizacije, izboljšanjem preglednosti odseka ali namestitvijo zaščitne ograje. Vsak od teh ukrepov bi pomembno prispeval k povečanju varnosti tako krajanov kot vseh drugih dnevnih uporabnikov ceste.</w:t>
      </w:r>
    </w:p>
    <w:p w14:paraId="52F14C28" w14:textId="77777777" w:rsidR="004C4D19" w:rsidRPr="004C4D19" w:rsidRDefault="004C4D19" w:rsidP="004C4D19">
      <w:pPr>
        <w:spacing w:after="0"/>
        <w:ind w:left="720" w:right="0"/>
        <w:contextualSpacing/>
        <w:rPr>
          <w:rFonts w:cs="Times New Roman"/>
          <w:bCs w:val="0"/>
          <w:noProof w:val="0"/>
          <w:szCs w:val="20"/>
        </w:rPr>
      </w:pPr>
      <w:r w:rsidRPr="004C4D19">
        <w:rPr>
          <w:bCs w:val="0"/>
          <w:noProof w:val="0"/>
          <w:color w:val="000000"/>
          <w:szCs w:val="20"/>
        </w:rPr>
        <w:t>Ker to cesto vsakodnevno uporabljam tudi sama, sem še posebej pozorna na njene pomanjkljivosti in zato čutim dolžnost, da v imenu krajanov ponovno opozorim na nujnost ukrepanja.</w:t>
      </w:r>
    </w:p>
    <w:p w14:paraId="0E0383A9" w14:textId="77777777" w:rsidR="004C4D19" w:rsidRPr="004C4D19" w:rsidRDefault="004C4D19" w:rsidP="004C4D19">
      <w:pPr>
        <w:spacing w:after="0"/>
        <w:ind w:left="720" w:right="0"/>
        <w:contextualSpacing/>
        <w:rPr>
          <w:rFonts w:cs="Times New Roman"/>
          <w:bCs w:val="0"/>
          <w:noProof w:val="0"/>
          <w:szCs w:val="20"/>
        </w:rPr>
      </w:pPr>
      <w:r w:rsidRPr="004C4D19">
        <w:rPr>
          <w:bCs w:val="0"/>
          <w:noProof w:val="0"/>
          <w:color w:val="000000"/>
          <w:szCs w:val="20"/>
        </w:rPr>
        <w:t>V imenu vseh krajanov vas vljudno a odločno prosimo za takojšnjo in učinkovito izvedbo ukrepov, ki bodo dolgoročno zagotovili varnost. Hvala za vaš čas, razumevanje in trud za dobrobit lokalne skupnosti.</w:t>
      </w:r>
    </w:p>
    <w:p w14:paraId="15353D54" w14:textId="77777777" w:rsidR="00FF7D2A" w:rsidRPr="002C31CD" w:rsidRDefault="00FF7D2A" w:rsidP="008E7826">
      <w:pPr>
        <w:pStyle w:val="Odstavekseznama"/>
        <w:ind w:left="709"/>
        <w:rPr>
          <w:b/>
          <w:bCs w:val="0"/>
        </w:rPr>
      </w:pPr>
    </w:p>
    <w:p w14:paraId="5543C1B5" w14:textId="42F3E720" w:rsidR="00B418C5" w:rsidRDefault="00B418C5" w:rsidP="00FF7D2A">
      <w:pPr>
        <w:pStyle w:val="Odstavekseznama"/>
        <w:numPr>
          <w:ilvl w:val="0"/>
          <w:numId w:val="14"/>
        </w:numPr>
        <w:ind w:left="426" w:firstLine="0"/>
        <w:rPr>
          <w:b/>
        </w:rPr>
      </w:pPr>
      <w:r w:rsidRPr="00FF7D2A">
        <w:rPr>
          <w:b/>
        </w:rPr>
        <w:t xml:space="preserve">svetnice </w:t>
      </w:r>
      <w:r w:rsidR="004C4D19" w:rsidRPr="00FF7D2A">
        <w:rPr>
          <w:b/>
        </w:rPr>
        <w:t xml:space="preserve">mag. Elene Zavadlav Ušaj </w:t>
      </w:r>
      <w:r w:rsidRPr="00FF7D2A">
        <w:rPr>
          <w:b/>
        </w:rPr>
        <w:t xml:space="preserve">– </w:t>
      </w:r>
      <w:r w:rsidR="004C4D19" w:rsidRPr="00FF7D2A">
        <w:rPr>
          <w:b/>
        </w:rPr>
        <w:t>naslednje svetniško vprašanje</w:t>
      </w:r>
      <w:r w:rsidR="00211ECA" w:rsidRPr="00FF7D2A">
        <w:rPr>
          <w:b/>
        </w:rPr>
        <w:t>:</w:t>
      </w:r>
    </w:p>
    <w:p w14:paraId="76AC1808" w14:textId="77777777" w:rsidR="004C4D19" w:rsidRPr="004C4D19" w:rsidRDefault="004C4D19" w:rsidP="004C4D19">
      <w:pPr>
        <w:autoSpaceDE w:val="0"/>
        <w:autoSpaceDN w:val="0"/>
        <w:adjustRightInd w:val="0"/>
        <w:spacing w:after="0"/>
        <w:ind w:right="0"/>
        <w:rPr>
          <w:rFonts w:eastAsiaTheme="minorHAnsi" w:cs="CIDFont+F1"/>
          <w:bCs w:val="0"/>
          <w:noProof w:val="0"/>
          <w:lang w:eastAsia="en-US"/>
        </w:rPr>
      </w:pPr>
      <w:r w:rsidRPr="004C4D19">
        <w:rPr>
          <w:rFonts w:eastAsiaTheme="minorHAnsi" w:cs="CIDFont+F1"/>
          <w:bCs w:val="0"/>
          <w:noProof w:val="0"/>
          <w:lang w:eastAsia="en-US"/>
        </w:rPr>
        <w:t xml:space="preserve">V svetniško skupino Demokrati. prejemamo številna vprašanja o tem kaj se dogaja s transparentnostjo delovanja javnih zavodov, katerih ustanovitelj je Mestna občina Nova Gorica, saj v zadnjih mesecih prihaja na dan vedno več informacij, ki kažejo na ne transparentnost nekaterih javnih zavodov in prikrivanje podatkov širši javnosti, še posebej pa mestnim svetnikom. To se dogaja tudi pri poslovanju Javnega zavoda za šport Nova Gorica. Dve seji nazaj sem postavila svetniško vprašanje in prejela delni odgovor, zato sem prosila za dopolnitev odgovora in ga zelo suhoparno prejela na tej seji, citiram: »V zvezi z objavo zapisnikov sej sveta zavoda pojasnjujem, da so bili manjkajoči zapisniki potrjeni na seji sveta Javnega zavoda za šport dne 4. 11. 2025 in bodo v kratkem tudi objavljeni. Glede vprašanja objav ostalih dokumentov vas obveščamo, da se bomo pozanimali pri uradnih organih, katere informacije morajo biti javno objavljene in na kakšen način, da bo objava v celoti skladna z veljavno zakonodajo o dostopu do informacij javnega značaja. Vsekakor si prizadevamo, da bo poslovanje zavoda tudi na tem področju popolnoma transparentno.« S tako dopolnitvijo odgovora, ki ga je podal direktor navedenega zavoda, se je očitno strinjala tudi občinska uprava, kar je zelo žalostno. V nasprotnem primeru, ga ne bi poslala kot dodatno pojasnilo odgovora na mestni svet. Ob tem se sprašujem, kakšne osebe se postavlja na mesta direktorjev zavodov če ne vedo, katere informacije javnega značaja morajo biti javno objavljene in še več, šele pozanimali se bodo kaj morajo oz. kaj lahko objavijo. Res žalostno in hkrati zelo pomenljivo, zakaj informacije javnega značaja še danes niso dostopne kot tudi ne zapisniki sej sveta Javnega </w:t>
      </w:r>
      <w:r w:rsidRPr="004C4D19">
        <w:rPr>
          <w:rFonts w:eastAsiaTheme="minorHAnsi" w:cs="CIDFont+F1"/>
          <w:bCs w:val="0"/>
          <w:noProof w:val="0"/>
          <w:lang w:eastAsia="en-US"/>
        </w:rPr>
        <w:lastRenderedPageBreak/>
        <w:t>zavoda za šport. Zapisnike so v javnem zavodu sicer naložili na spletno stran, ampak glej ga zlomka, po kliku na kakršen koli dokument oz. zapisnik napiše, citiram: »Ni bilo mogoče prenesti-Brez datoteke.« Torej nam vodstvo javnega zavoda kot tudi občinska uprava po vsej verjetnosti želijo nekaj prikriti. Zato sem s to mislijo ponovno pregledala bilance poslovanja ter izkaz prihodkov in odhodkov v letu 2024, ki so javno dostopni na spletni strani AJPES ter ugotovila, da je v letu 2024 javni zavod posloval z izgubo v višini 145.567,38, kar za javni zavod ni malo. Mestni svetniki pa do danes nismo bili o tem nič obveščeni kljub temu, da v skladu z drugim odstavkom 2. člena Odloka o ustanovitvi Javnega zavoda za šport Nova Gorica ustanoviteljske pravice in dolžnosti izvršuje mestni svet. Zato bi o tem morali biti obveščeni. Saj v skladu s tretjim odstavkom 15. člena istega odloka bi morali prejeti sanacijski načrt pokritja nastale izgube in o tem na seji mestnega sveta odločati. Za lažje razumevanje o čem govorim bom citirala navedeni odstavek in sicer: »(3) Če v letnem obračunu zavod izkaže izgubo oz. presežek odhodkov nad prihodki, mora izdelati predlog za pokritje izgube, o katerem odloča ustanovitelj na predlog direktorja zavoda in po prehodnem mnenju sveta zavoda.« Torej v sled vsega navedenega prosim za pojasnilo, zakaj direktor in svet zavoda nista opravila svoje naloge v skladu z odlokom, saj je v pristojnosti sveta zavoda, da nadzira delo javnega zavoda in v primeru odkritih nepravilnosti tudi ustrezno odreagira. Kot drugo, prosim za pojasnilo, zakaj nas mestne svetnike občinska uprava ni obvestila o nastali situaciji, kljub postavljenemu svetniškemu vprašanju, ampak je vse skupaj prikrivala. Kot tretje in zadnje pa, glede na to, da je v letu 2025 samo še ena redna seja mestnega sveta pričakujemo svetniki svetniške skupine Demokrati., da se nanjo uvrsti točka dnevnega reda na kateri bomo obravnavali predlog direktorja javnega zavoda za pokritje izgube Javnega zavoda za šport in mnenje sveta navedenega javnega zavoda na podan predlog. Mestni svet mora na naslednji seji obravnavati sanacijski načrt, saj se z naslednjim mesecem zaključuje leto 2025 v katerem mora sanacijski načrt biti obravnavan. V kolikor točke z navedeno vsebino občinska uprava ne bo umestila na dnevni red decembrske redne seje mestnega sveta, svetniška skupina Demokrati. prosimo za vse odgovore in obrazložitve na zgoraj odprta vprašanja.</w:t>
      </w:r>
    </w:p>
    <w:p w14:paraId="08A9D295" w14:textId="77777777" w:rsidR="004C4D19" w:rsidRDefault="004C4D19" w:rsidP="004C4D19">
      <w:pPr>
        <w:pStyle w:val="Odstavekseznama"/>
        <w:ind w:left="426"/>
        <w:rPr>
          <w:b/>
        </w:rPr>
      </w:pPr>
    </w:p>
    <w:p w14:paraId="6AC7F57F" w14:textId="4F39A3CF" w:rsidR="00B418C5" w:rsidRDefault="00ED20C9" w:rsidP="00FF7D2A">
      <w:pPr>
        <w:pStyle w:val="Odstavekseznama"/>
        <w:numPr>
          <w:ilvl w:val="0"/>
          <w:numId w:val="14"/>
        </w:numPr>
        <w:ind w:left="426" w:firstLine="0"/>
        <w:rPr>
          <w:b/>
        </w:rPr>
      </w:pPr>
      <w:r>
        <w:rPr>
          <w:b/>
        </w:rPr>
        <w:t>s</w:t>
      </w:r>
      <w:r w:rsidR="00B418C5" w:rsidRPr="00FF7D2A">
        <w:rPr>
          <w:b/>
        </w:rPr>
        <w:t>vetni</w:t>
      </w:r>
      <w:r w:rsidR="004C4D19">
        <w:rPr>
          <w:b/>
        </w:rPr>
        <w:t>ka Stjepana Pavus</w:t>
      </w:r>
      <w:r>
        <w:rPr>
          <w:b/>
        </w:rPr>
        <w:t>e</w:t>
      </w:r>
      <w:r w:rsidR="00855D51">
        <w:rPr>
          <w:b/>
        </w:rPr>
        <w:t xml:space="preserve"> </w:t>
      </w:r>
      <w:r w:rsidR="00B418C5" w:rsidRPr="00FF7D2A">
        <w:rPr>
          <w:b/>
        </w:rPr>
        <w:t xml:space="preserve">– naslednje svetniško vprašanje: </w:t>
      </w:r>
    </w:p>
    <w:p w14:paraId="72B9496C"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Medobčinsko društvo prijateljev mladine za Goriško se je obrnilo na</w:t>
      </w:r>
    </w:p>
    <w:p w14:paraId="4942A753"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svetniško skupino Demokrati. s problemom uporabe sanitarij v prostorih</w:t>
      </w:r>
    </w:p>
    <w:p w14:paraId="1D19F4FE"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Mladinskega centra Nova Gorica izven uradnih ur le-tega. S problematiko</w:t>
      </w:r>
    </w:p>
    <w:p w14:paraId="07D885F3"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souporabe prostorov na podlagi sklenjenega dogovora iz leta 1997 med</w:t>
      </w:r>
    </w:p>
    <w:p w14:paraId="18976E4E"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Mestno občino Nova Gorica in Zvezo prijateljev mladine, kjer je podpisan</w:t>
      </w:r>
    </w:p>
    <w:p w14:paraId="046F7491"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takratni župan Črtomir Špacapan, smo svetnice in svetniki že bili seznanjeni</w:t>
      </w:r>
    </w:p>
    <w:p w14:paraId="42D78411"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v mesecu oktobru. Ker pa so uporabniki storitev, ki jih izvaja Zveza</w:t>
      </w:r>
    </w:p>
    <w:p w14:paraId="60F24C27"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prijateljev mladine v večini primerov iz ranljivih in marginalnih skupin smo</w:t>
      </w:r>
    </w:p>
    <w:p w14:paraId="4A60550D"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pričakovali, da bo vodstvo mestne občine našlo ustrezno rešitev. Žal pa smo</w:t>
      </w:r>
    </w:p>
    <w:p w14:paraId="6CABA83D"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se motili. Zato v imenu svetniške skupine Demokrati. postavljam svetniško</w:t>
      </w:r>
    </w:p>
    <w:p w14:paraId="1062282B"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vprašanje, zakaj je mestna občina prekinila souporabo prostorov Zvezi</w:t>
      </w:r>
    </w:p>
    <w:p w14:paraId="20ABC4C7"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lastRenderedPageBreak/>
        <w:t>prijateljev mladine v skladu s sklenjenim dogovorom v letu 1997, kjer je v</w:t>
      </w:r>
    </w:p>
    <w:p w14:paraId="78A8C0E2"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4. členu jasno navedeno, da se prostore uredi tako, da omogočajo</w:t>
      </w:r>
    </w:p>
    <w:p w14:paraId="7CFC9FF3"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samostojno in neovirano dejavnost obeh institucij. Nemoteno izvajanje</w:t>
      </w:r>
    </w:p>
    <w:p w14:paraId="0291253E"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dejavnosti pa je lahko le v primeru, da se uporablja tudi sanitarije. V primer,</w:t>
      </w:r>
    </w:p>
    <w:p w14:paraId="154E67A9"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da jih po 16:00 uri Zveza prijateljev mladine ne more koristiti pomeni</w:t>
      </w:r>
    </w:p>
    <w:p w14:paraId="7BEB7158"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oviranje izvajanja dejavnosti, pri čemer gre za kršitev 4. člena dogovora na</w:t>
      </w:r>
    </w:p>
    <w:p w14:paraId="12684198"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eni strani, na drugi pa se dejavnosti Zveze prijateljev mladine ne morejo</w:t>
      </w:r>
    </w:p>
    <w:p w14:paraId="44A92B2D"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izvajati samostojno, kot pa se lahko izvajajo dejavnosti Mladinskega centra,</w:t>
      </w:r>
    </w:p>
    <w:p w14:paraId="28EA37B7"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 xml:space="preserve">ki je drugi uporabnik navedenih prostorov. Torej se s tem </w:t>
      </w:r>
      <w:proofErr w:type="spellStart"/>
      <w:r w:rsidRPr="00CB1040">
        <w:rPr>
          <w:rFonts w:eastAsiaTheme="minorHAnsi" w:cs="CIDFont+F1"/>
          <w:bCs w:val="0"/>
          <w:noProof w:val="0"/>
          <w:lang w:eastAsia="en-US"/>
        </w:rPr>
        <w:t>priviligira</w:t>
      </w:r>
      <w:proofErr w:type="spellEnd"/>
      <w:r w:rsidRPr="00CB1040">
        <w:rPr>
          <w:rFonts w:eastAsiaTheme="minorHAnsi" w:cs="CIDFont+F1"/>
          <w:bCs w:val="0"/>
          <w:noProof w:val="0"/>
          <w:lang w:eastAsia="en-US"/>
        </w:rPr>
        <w:t xml:space="preserve"> eno od</w:t>
      </w:r>
    </w:p>
    <w:p w14:paraId="3C681D34"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podpisnic sklenjenega dogovora, kar pomeni neenakopraven položaj. Ob</w:t>
      </w:r>
    </w:p>
    <w:p w14:paraId="013536CD"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tem pa je potrebno poudariti, da se izvajalce dejavnosti Zveze prijateljev</w:t>
      </w:r>
    </w:p>
    <w:p w14:paraId="718400F4"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mladine postavlja pred zelo veliko odgovornost, saj jih pristojni na občinski</w:t>
      </w:r>
    </w:p>
    <w:p w14:paraId="70259078"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upravi napotujejo k uporabi javnih sanitarij, ki so od navedenih prostorov</w:t>
      </w:r>
    </w:p>
    <w:p w14:paraId="6C242C53"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precej oddaljeni in neprimerni za uporabo otrok in mladine. Poleg tega, da</w:t>
      </w:r>
    </w:p>
    <w:p w14:paraId="42C5592C"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je sporno z vidika higiene in čistoče javnih sanitarij, je tu še problem</w:t>
      </w:r>
    </w:p>
    <w:p w14:paraId="27FAD1EA"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prehoda do njih (vremenske razmere in tema v zimskih mesecih). Ker nam</w:t>
      </w:r>
    </w:p>
    <w:p w14:paraId="5C53CB2F"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v svetniški skupini Demokrati. ni vseeno, kaj se dogaja s posamezniki, ki</w:t>
      </w:r>
    </w:p>
    <w:p w14:paraId="15A6A75D"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prihajajo iz marginalnih skupin ter so mladoletni in so že tako bolj občutljivi</w:t>
      </w:r>
    </w:p>
    <w:p w14:paraId="356F53BB"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na dogajanja in spremembe okrog njih, nas tak odnos vodstva mestne</w:t>
      </w:r>
    </w:p>
    <w:p w14:paraId="0AEC0893"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občine še toliko bolj čudi. Pa tudi z vidika kaj jim kot mesto nudimo</w:t>
      </w:r>
    </w:p>
    <w:p w14:paraId="1C11A880"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postavljam svetniško vprašanje, na kateri pravni podlagi se je sklenjeni</w:t>
      </w:r>
    </w:p>
    <w:p w14:paraId="6C79F9B5"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dogovor iz leta 1997 lahko enostransko prekinil oz. spremenil? Saj vsak</w:t>
      </w:r>
    </w:p>
    <w:p w14:paraId="1E6D9256"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sklenjen dogovor velja do preklica oz. do takrat ko oba podpisnika skleneta</w:t>
      </w:r>
    </w:p>
    <w:p w14:paraId="6C93B133"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nov dogovor s katerim se nobene od podpisnic ne oškoduje. Zveza</w:t>
      </w:r>
    </w:p>
    <w:p w14:paraId="7901E810"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prijateljev mladine za Goriško je souporabo prostorov pridobila s tem, ko je</w:t>
      </w:r>
    </w:p>
    <w:p w14:paraId="59309570"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vložila določeno višino sredstev. S tem, ko ji občinska uprava preprečuje</w:t>
      </w:r>
    </w:p>
    <w:p w14:paraId="37E1CB9F"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delovanje v skladu s tem dogovorom, gre po vsej verjetnosti za kršitev</w:t>
      </w:r>
    </w:p>
    <w:p w14:paraId="6C4D55BF"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sklenjenega dogovora v tem delu, ker ne morejo opravljati dejavnosti</w:t>
      </w:r>
    </w:p>
    <w:p w14:paraId="6DDF690F"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samostojno in neovirano. Kot drugo vprašanje pa me zanima, kako bo</w:t>
      </w:r>
    </w:p>
    <w:p w14:paraId="2ECE5B36"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občinska uprava upravičila finančna sredstva, ki so bila vložena s strani</w:t>
      </w:r>
    </w:p>
    <w:p w14:paraId="3D8DFCB6" w14:textId="77777777" w:rsidR="00ED20C9" w:rsidRPr="00CB1040" w:rsidRDefault="00ED20C9" w:rsidP="00ED20C9">
      <w:pPr>
        <w:autoSpaceDE w:val="0"/>
        <w:autoSpaceDN w:val="0"/>
        <w:adjustRightInd w:val="0"/>
        <w:spacing w:after="0"/>
        <w:ind w:left="0" w:right="0" w:firstLine="709"/>
        <w:rPr>
          <w:rFonts w:eastAsiaTheme="minorHAnsi" w:cs="CIDFont+F1"/>
          <w:bCs w:val="0"/>
          <w:noProof w:val="0"/>
          <w:lang w:eastAsia="en-US"/>
        </w:rPr>
      </w:pPr>
      <w:r w:rsidRPr="00CB1040">
        <w:rPr>
          <w:rFonts w:eastAsiaTheme="minorHAnsi" w:cs="CIDFont+F1"/>
          <w:bCs w:val="0"/>
          <w:noProof w:val="0"/>
          <w:lang w:eastAsia="en-US"/>
        </w:rPr>
        <w:t>Zveze prijateljev mladine za nakup teh prostorov z namenom souporabe</w:t>
      </w:r>
    </w:p>
    <w:p w14:paraId="0B24A0A5" w14:textId="77777777" w:rsidR="00ED20C9" w:rsidRPr="00CB1040" w:rsidRDefault="00ED20C9" w:rsidP="00ED20C9">
      <w:pPr>
        <w:autoSpaceDE w:val="0"/>
        <w:autoSpaceDN w:val="0"/>
        <w:adjustRightInd w:val="0"/>
        <w:spacing w:after="0"/>
        <w:ind w:left="708" w:right="0" w:firstLine="1"/>
        <w:rPr>
          <w:rFonts w:eastAsiaTheme="minorHAnsi" w:cs="CIDFont+F1"/>
          <w:bCs w:val="0"/>
          <w:noProof w:val="0"/>
          <w:lang w:eastAsia="en-US"/>
        </w:rPr>
      </w:pPr>
      <w:r w:rsidRPr="00CB1040">
        <w:rPr>
          <w:rFonts w:eastAsiaTheme="minorHAnsi" w:cs="CIDFont+F1"/>
          <w:bCs w:val="0"/>
          <w:noProof w:val="0"/>
          <w:lang w:eastAsia="en-US"/>
        </w:rPr>
        <w:t>prostorov z Mladinskim centrom – tudi sanitarij za samostojno in neovirano</w:t>
      </w:r>
      <w:r>
        <w:rPr>
          <w:rFonts w:eastAsiaTheme="minorHAnsi" w:cs="CIDFont+F1"/>
          <w:bCs w:val="0"/>
          <w:noProof w:val="0"/>
          <w:lang w:eastAsia="en-US"/>
        </w:rPr>
        <w:t xml:space="preserve"> </w:t>
      </w:r>
      <w:r w:rsidRPr="00CB1040">
        <w:rPr>
          <w:rFonts w:eastAsiaTheme="minorHAnsi" w:cs="CIDFont+F1"/>
          <w:bCs w:val="0"/>
          <w:noProof w:val="0"/>
          <w:lang w:eastAsia="en-US"/>
        </w:rPr>
        <w:t>izvajanje dejavnosti?</w:t>
      </w:r>
    </w:p>
    <w:p w14:paraId="7237EABE" w14:textId="77777777" w:rsidR="00ED20C9" w:rsidRDefault="00ED20C9" w:rsidP="00ED20C9">
      <w:pPr>
        <w:pStyle w:val="Odstavekseznama"/>
        <w:ind w:left="426"/>
        <w:rPr>
          <w:b/>
        </w:rPr>
      </w:pPr>
    </w:p>
    <w:p w14:paraId="2615BE40" w14:textId="67B50A4D" w:rsidR="008E7826" w:rsidRDefault="008E7826" w:rsidP="008E7826">
      <w:pPr>
        <w:pStyle w:val="Odstavekseznama"/>
        <w:numPr>
          <w:ilvl w:val="0"/>
          <w:numId w:val="14"/>
        </w:numPr>
        <w:ind w:left="426" w:firstLine="0"/>
        <w:rPr>
          <w:b/>
        </w:rPr>
      </w:pPr>
      <w:r w:rsidRPr="00FF7D2A">
        <w:rPr>
          <w:b/>
        </w:rPr>
        <w:t xml:space="preserve">svetnika </w:t>
      </w:r>
      <w:r>
        <w:rPr>
          <w:b/>
        </w:rPr>
        <w:t xml:space="preserve">Neđata </w:t>
      </w:r>
      <w:r w:rsidR="00ED20C9">
        <w:rPr>
          <w:b/>
        </w:rPr>
        <w:t>Š</w:t>
      </w:r>
      <w:r>
        <w:rPr>
          <w:b/>
        </w:rPr>
        <w:t>al</w:t>
      </w:r>
      <w:r w:rsidR="009F7308">
        <w:rPr>
          <w:b/>
        </w:rPr>
        <w:t>je</w:t>
      </w:r>
      <w:r w:rsidRPr="00FF7D2A">
        <w:rPr>
          <w:b/>
        </w:rPr>
        <w:t xml:space="preserve"> - naslednja pobuda:  </w:t>
      </w:r>
    </w:p>
    <w:p w14:paraId="1D42C83F" w14:textId="77777777" w:rsidR="00ED20C9" w:rsidRPr="00786538" w:rsidRDefault="00ED20C9" w:rsidP="00ED20C9">
      <w:pPr>
        <w:rPr>
          <w:rFonts w:ascii="Aptos" w:hAnsi="Aptos" w:cs="Aptos"/>
          <w:bCs w:val="0"/>
          <w:noProof w:val="0"/>
        </w:rPr>
      </w:pPr>
      <w:r>
        <w:t>V centru Nove Gorice, pred pisarno EPK in trgovino Mercator, se že dalj časa soočamo z resnimi in nevzdržnimi razmerami. Na tem območju se redno zadržujejo brezdomci, osebe pod vplivom alkohola in odvisniki, kar med občani povzroča nelagodje, strah in občutek ogroženosti. Pogosto prihaja do nadlegovanja mimoidočih, nedostojnega in glasnega vedenja, pitja alkohola, spanja na javnih površinah, ter celo uriniranje in opravljanje velike potrebe na vidnih mestih — tudi tik ob vhodu v pisarno EPK, kar povzroča resno onesnaženje in neprimerne razmere.</w:t>
      </w:r>
    </w:p>
    <w:p w14:paraId="2608DE59" w14:textId="77777777" w:rsidR="00ED20C9" w:rsidRDefault="00ED20C9" w:rsidP="00ED20C9">
      <w:r>
        <w:t xml:space="preserve">Kljub vašim preteklim zagotovilom, da bodo medobčinski redarji in policisti na tem območju izvajali redne obhode, se to v zadnjih mesecih ni dogajalo. Pri tem je treba </w:t>
      </w:r>
      <w:r>
        <w:lastRenderedPageBreak/>
        <w:t>poudariti ključno dejstvo: ko gre za resne varnostne in higienske težave v centru, se navaja pomanjkanje kadra, medtem ko so isti redarji in policisti praktično ves dan na terenu pri izrekanju kazni navadnim občanom, pri čemer največ kazni prejemajo tisti, ki parkirajo pred svojim blokom, ko pridejo domov.</w:t>
      </w:r>
    </w:p>
    <w:p w14:paraId="3D46BE6B" w14:textId="77777777" w:rsidR="00ED20C9" w:rsidRDefault="00ED20C9" w:rsidP="00ED20C9">
      <w:r>
        <w:t>Ob tem pa občina še vedno ni uredila parkirne problematike, ki jo je obljubila rešiti že pred časom. Občani nimajo ustreznih možnosti parkiranja in so prisiljeni parkirati tam, kjer je to sploh mogoče, medtem ko se najbolj problematična dejanja — motenje javnega reda, onesnaževanje in nadlegovanje — obravnavajo bistveno manj dosledno. Takšno ravnanje ustvarja občutek neenakega obravnavanja, nepravičnosti in nelogičnosti, saj se dejanske težave dopuščajo, medtem ko se kaznujejo tisti, ki bi se morali zgolj normalno zadrževati v svojem mestu.</w:t>
      </w:r>
    </w:p>
    <w:p w14:paraId="5E03F0A7" w14:textId="77777777" w:rsidR="00ED20C9" w:rsidRDefault="00ED20C9" w:rsidP="00ED20C9">
      <w:r>
        <w:t>Zato pričakujem takojšnje, konkretne in vidne ukrepe na terenu: redni nadzor, sankcioniranje kršitev, ureditev higiene ter po potrebi zagotovitev sanitarnih rešitev. Občina ima na voljo dovolj služb, organizacij in strokovnjakov, ki lahko te osebe usmerijo v ustrezne programe, zato pričakujem dejansko, ne le deklarativno ukrepanje. Težave so vam dobro znane že dolgo, vendar rešitve še vedno ni.</w:t>
      </w:r>
    </w:p>
    <w:p w14:paraId="415D2173" w14:textId="1413568B" w:rsidR="009F7308" w:rsidRPr="003A0C36" w:rsidRDefault="00ED20C9" w:rsidP="00ED20C9">
      <w:pPr>
        <w:ind w:left="708"/>
      </w:pPr>
      <w:r>
        <w:t>Občani želimo varen, urejen in dostojanstven center Nove Gorice, kjer se lahko brez nelagodja zadržujemo v javnem prostoru, posedamo na klopcah, se družimo in se počutimo varno.</w:t>
      </w:r>
    </w:p>
    <w:p w14:paraId="67974368" w14:textId="2D77D1EB" w:rsidR="009F7308" w:rsidRDefault="009F7308" w:rsidP="00855D51">
      <w:pPr>
        <w:pStyle w:val="Odstavekseznama"/>
        <w:numPr>
          <w:ilvl w:val="0"/>
          <w:numId w:val="14"/>
        </w:numPr>
        <w:spacing w:after="0"/>
        <w:ind w:left="426" w:firstLine="0"/>
        <w:rPr>
          <w:b/>
        </w:rPr>
      </w:pPr>
      <w:r w:rsidRPr="00FF7D2A">
        <w:rPr>
          <w:b/>
        </w:rPr>
        <w:t xml:space="preserve">svetnika </w:t>
      </w:r>
      <w:r w:rsidR="00ED20C9">
        <w:rPr>
          <w:b/>
        </w:rPr>
        <w:t>Mišela Mitrovića</w:t>
      </w:r>
      <w:r w:rsidRPr="00FF7D2A">
        <w:rPr>
          <w:b/>
        </w:rPr>
        <w:t xml:space="preserve"> - naslednje svetniško vprašanje:  </w:t>
      </w:r>
    </w:p>
    <w:p w14:paraId="5E8A6E74" w14:textId="77777777" w:rsidR="00855D51" w:rsidRPr="00855D51" w:rsidRDefault="00855D51" w:rsidP="00855D51">
      <w:pPr>
        <w:spacing w:after="0"/>
        <w:ind w:left="426"/>
        <w:rPr>
          <w:b/>
        </w:rPr>
      </w:pPr>
    </w:p>
    <w:p w14:paraId="78277EC1" w14:textId="77777777" w:rsidR="00ED20C9" w:rsidRPr="00E920CB" w:rsidRDefault="00ED20C9" w:rsidP="00855D51">
      <w:pPr>
        <w:pStyle w:val="Odstavekseznama"/>
        <w:spacing w:after="0"/>
        <w:rPr>
          <w:rFonts w:ascii="Aptos" w:hAnsi="Aptos" w:cs="Aptos"/>
          <w:bCs w:val="0"/>
          <w:noProof w:val="0"/>
        </w:rPr>
      </w:pPr>
      <w:r>
        <w:t>Mestni svet je na septembrski seji sprejel odločitev o Združitvi podjetij KENOG in MESTNE STORITVE. Novo - to je združeno podjetje, naj bi začelo s poslovanjem 1. januarja 2026. Zanima me, ali postopek pripojitve poteka v skladu s predvideno časovnico. Če prihaja do zamud glede na načrtovano časovnico pa prosim za dodatna pojasnila glede vzrokov.</w:t>
      </w:r>
    </w:p>
    <w:p w14:paraId="3748479D" w14:textId="77777777" w:rsidR="008E7826" w:rsidRDefault="008E7826" w:rsidP="008E7826">
      <w:pPr>
        <w:pStyle w:val="Odstavekseznama"/>
        <w:ind w:left="426"/>
        <w:rPr>
          <w:b/>
        </w:rPr>
      </w:pPr>
    </w:p>
    <w:p w14:paraId="11CFA1E1" w14:textId="772BDBB8" w:rsidR="00ED20C9" w:rsidRPr="0000744F" w:rsidRDefault="00ED20C9" w:rsidP="00ED20C9">
      <w:pPr>
        <w:pStyle w:val="Odstavekseznama"/>
        <w:numPr>
          <w:ilvl w:val="0"/>
          <w:numId w:val="14"/>
        </w:numPr>
        <w:ind w:left="709" w:hanging="283"/>
        <w:jc w:val="both"/>
        <w:rPr>
          <w:b/>
        </w:rPr>
      </w:pPr>
      <w:r w:rsidRPr="009443E7">
        <w:rPr>
          <w:b/>
        </w:rPr>
        <w:t xml:space="preserve">svetnika </w:t>
      </w:r>
      <w:r>
        <w:rPr>
          <w:b/>
        </w:rPr>
        <w:t>Antona Hareja</w:t>
      </w:r>
      <w:r w:rsidRPr="009443E7">
        <w:rPr>
          <w:b/>
        </w:rPr>
        <w:t xml:space="preserve"> </w:t>
      </w:r>
      <w:r w:rsidRPr="00FF7D2A">
        <w:rPr>
          <w:b/>
        </w:rPr>
        <w:t xml:space="preserve">- naslednje svetniško vprašanje:  </w:t>
      </w:r>
    </w:p>
    <w:p w14:paraId="3793D41B" w14:textId="77777777" w:rsidR="00ED20C9" w:rsidRPr="000D27E7" w:rsidRDefault="00ED20C9" w:rsidP="00ED20C9">
      <w:pPr>
        <w:spacing w:after="0"/>
      </w:pPr>
      <w:r w:rsidRPr="000D27E7">
        <w:t xml:space="preserve">Prosim za podatek, kako napreduje pridobivanje pogodb za razvod Vogršček. Koliko zaposlenih na občini je zadolženih za pripravo pogodb? Koliko pogodb je bilo podpisanih v zadnjih treh mesecih, od kar je občino zapustil podžupan? Koliko pogodb je podpisanih v občini Šempeter-Vrtojba? Koliko v Miren-Kostanjevica? Koliko v Renče-Vogrsko? </w:t>
      </w:r>
    </w:p>
    <w:p w14:paraId="3D3CDA96" w14:textId="77777777" w:rsidR="00ED20C9" w:rsidRPr="000D27E7" w:rsidRDefault="00ED20C9" w:rsidP="00ED20C9">
      <w:r w:rsidRPr="000D27E7">
        <w:t>Ali je pogodba sploh usklajena med občinami? Koordinator za usklajeno pridobivanje pogodb je kot zunanji svetovalec angažiran s strani občine Šempeter-Vrtojba. Je ponudil in so župani potrdili usklajen predlog pogodbe, ki bo veljala za vse občine?</w:t>
      </w:r>
    </w:p>
    <w:p w14:paraId="4396F8B2" w14:textId="4C4FA0BD" w:rsidR="00ED20C9" w:rsidRPr="00E47E7D" w:rsidRDefault="00ED20C9" w:rsidP="00E47E7D">
      <w:r w:rsidRPr="000D27E7">
        <w:t>Kako nameravajo župani priti do teh pogodb? Imajo župani strategijo pridobivanja teh pogodb? Župani vseh teh občin se redno, skoraj mesečno srečujejo na sestankih. Prosim za sklepe teh sestankov, ki se nanašajo na razvod Vogršček.</w:t>
      </w:r>
    </w:p>
    <w:p w14:paraId="1ECF868A" w14:textId="46C0D7B8" w:rsidR="00201362" w:rsidRDefault="00F31570" w:rsidP="00201362">
      <w:pPr>
        <w:numPr>
          <w:ilvl w:val="0"/>
          <w:numId w:val="8"/>
        </w:numPr>
        <w:autoSpaceDE w:val="0"/>
        <w:autoSpaceDN w:val="0"/>
        <w:adjustRightInd w:val="0"/>
        <w:spacing w:after="0" w:line="240" w:lineRule="auto"/>
        <w:ind w:left="567" w:right="0" w:hanging="567"/>
        <w:jc w:val="both"/>
        <w:rPr>
          <w:b/>
          <w:bCs w:val="0"/>
          <w:noProof w:val="0"/>
          <w:color w:val="000000"/>
          <w:szCs w:val="20"/>
        </w:rPr>
      </w:pPr>
      <w:r w:rsidRPr="00201362">
        <w:rPr>
          <w:b/>
          <w:szCs w:val="20"/>
        </w:rPr>
        <w:lastRenderedPageBreak/>
        <w:t xml:space="preserve">svetnice </w:t>
      </w:r>
      <w:r w:rsidR="00ED20C9" w:rsidRPr="00201362">
        <w:rPr>
          <w:b/>
          <w:szCs w:val="20"/>
        </w:rPr>
        <w:t xml:space="preserve">Ljubke </w:t>
      </w:r>
      <w:bookmarkStart w:id="2" w:name="_Hlk205188085"/>
      <w:r w:rsidR="00462E1F">
        <w:rPr>
          <w:b/>
          <w:szCs w:val="20"/>
        </w:rPr>
        <w:t xml:space="preserve">Čargo - </w:t>
      </w:r>
      <w:r w:rsidR="00201362" w:rsidRPr="00201362">
        <w:rPr>
          <w:b/>
          <w:noProof w:val="0"/>
          <w:szCs w:val="20"/>
        </w:rPr>
        <w:t>skladno z 21. členom Poslovnika Mestnega sveta</w:t>
      </w:r>
      <w:r w:rsidR="00201362" w:rsidRPr="00201362">
        <w:rPr>
          <w:b/>
          <w:bCs w:val="0"/>
          <w:noProof w:val="0"/>
          <w:color w:val="000000"/>
          <w:szCs w:val="20"/>
        </w:rPr>
        <w:t xml:space="preserve"> najmanj tri dni pred sejo, naslednje vprašanje:     </w:t>
      </w:r>
    </w:p>
    <w:p w14:paraId="3870AA52" w14:textId="77777777" w:rsidR="00462E1F" w:rsidRPr="00201362" w:rsidRDefault="00462E1F" w:rsidP="00462E1F">
      <w:pPr>
        <w:autoSpaceDE w:val="0"/>
        <w:autoSpaceDN w:val="0"/>
        <w:adjustRightInd w:val="0"/>
        <w:spacing w:after="0" w:line="240" w:lineRule="auto"/>
        <w:ind w:left="567" w:right="0"/>
        <w:jc w:val="both"/>
        <w:rPr>
          <w:b/>
          <w:bCs w:val="0"/>
          <w:noProof w:val="0"/>
          <w:color w:val="000000"/>
          <w:szCs w:val="20"/>
        </w:rPr>
      </w:pPr>
    </w:p>
    <w:p w14:paraId="56EF4D7A" w14:textId="1A691934" w:rsidR="00ED20C9" w:rsidRPr="00201362" w:rsidRDefault="00ED20C9" w:rsidP="00462E1F">
      <w:pPr>
        <w:spacing w:after="0"/>
        <w:ind w:left="0" w:firstLine="567"/>
        <w:rPr>
          <w:color w:val="000000"/>
          <w:u w:val="single"/>
        </w:rPr>
      </w:pPr>
      <w:r w:rsidRPr="00201362">
        <w:rPr>
          <w:color w:val="000000"/>
          <w:u w:val="single"/>
        </w:rPr>
        <w:t>Problematika ceste do zaselka Vrše v KS Lokovec</w:t>
      </w:r>
    </w:p>
    <w:p w14:paraId="357C2F3E" w14:textId="77777777" w:rsidR="00ED20C9" w:rsidRPr="00865CD8" w:rsidRDefault="00ED20C9" w:rsidP="00462E1F">
      <w:pPr>
        <w:ind w:left="567"/>
        <w:rPr>
          <w:color w:val="000000"/>
        </w:rPr>
      </w:pPr>
      <w:r w:rsidRPr="00865CD8">
        <w:rPr>
          <w:color w:val="000000"/>
        </w:rPr>
        <w:t>Krajani zaselka Vrše se že več let obračamo na Krajevno skupnost Lokovec s prošnjo za asfaltiranje posameznih delov ceste, ki vodi do našega zaselka zaradi lažjega dostopa do hiš na najbolj strmih predelih. Ob vsakem zaprosilu dobimo odgovor, da cesta ni vrisana (javno dobro) , zato se postopek ne nadaljuje.</w:t>
      </w:r>
    </w:p>
    <w:p w14:paraId="782D22E7" w14:textId="77777777" w:rsidR="00ED20C9" w:rsidRPr="00865CD8" w:rsidRDefault="00ED20C9" w:rsidP="00ED20C9">
      <w:pPr>
        <w:rPr>
          <w:color w:val="000000"/>
        </w:rPr>
      </w:pPr>
      <w:r w:rsidRPr="00865CD8">
        <w:rPr>
          <w:color w:val="000000"/>
        </w:rPr>
        <w:t>V mesecu oktobru je bila na omenjenem odseku postavljena tabla “Gozdna cesta – uporaba na lastno odgovornost”, kar je povzročilo dodatno zaskrbljenost.</w:t>
      </w:r>
      <w:r>
        <w:rPr>
          <w:color w:val="000000"/>
        </w:rPr>
        <w:t xml:space="preserve"> </w:t>
      </w:r>
      <w:r w:rsidRPr="00865CD8">
        <w:rPr>
          <w:color w:val="000000"/>
        </w:rPr>
        <w:t>Zato se ponovno obračamo na Krajevno skupnost Lokovec in Mestno občino Nova Gorica s prošnjo, da se preveri dejansko stanje in ugotovi pravni status navedene ceste.</w:t>
      </w:r>
    </w:p>
    <w:p w14:paraId="76A0FFC3" w14:textId="77777777" w:rsidR="00ED20C9" w:rsidRPr="00865CD8" w:rsidRDefault="00ED20C9" w:rsidP="00ED20C9">
      <w:pPr>
        <w:spacing w:after="0"/>
        <w:rPr>
          <w:color w:val="000000"/>
        </w:rPr>
      </w:pPr>
      <w:r w:rsidRPr="00865CD8">
        <w:rPr>
          <w:color w:val="000000"/>
        </w:rPr>
        <w:t>Po razpoložljivi dokumentaciji je bil postopek vknjižbe ceste že izveden:</w:t>
      </w:r>
    </w:p>
    <w:p w14:paraId="1980C1D2" w14:textId="77777777" w:rsidR="00ED20C9" w:rsidRPr="00865CD8" w:rsidRDefault="00ED20C9" w:rsidP="00ED20C9">
      <w:pPr>
        <w:numPr>
          <w:ilvl w:val="0"/>
          <w:numId w:val="21"/>
        </w:numPr>
        <w:tabs>
          <w:tab w:val="clear" w:pos="720"/>
          <w:tab w:val="num" w:pos="1134"/>
        </w:tabs>
        <w:spacing w:after="0"/>
        <w:ind w:left="993" w:right="0" w:hanging="142"/>
        <w:rPr>
          <w:color w:val="000000"/>
        </w:rPr>
      </w:pPr>
      <w:r w:rsidRPr="00865CD8">
        <w:rPr>
          <w:color w:val="000000"/>
        </w:rPr>
        <w:t>Cesta je bila zgrajena leta 1986 na pobudo krajanov Vrše, v soglasju s KS Lokovec in Mestno občino Nova Gorica.</w:t>
      </w:r>
    </w:p>
    <w:p w14:paraId="7B985101" w14:textId="77777777" w:rsidR="00ED20C9" w:rsidRPr="00865CD8" w:rsidRDefault="00ED20C9" w:rsidP="00ED20C9">
      <w:pPr>
        <w:numPr>
          <w:ilvl w:val="0"/>
          <w:numId w:val="21"/>
        </w:numPr>
        <w:tabs>
          <w:tab w:val="clear" w:pos="720"/>
          <w:tab w:val="num" w:pos="1134"/>
        </w:tabs>
        <w:spacing w:after="0"/>
        <w:ind w:left="993" w:right="0" w:hanging="142"/>
        <w:rPr>
          <w:color w:val="000000"/>
        </w:rPr>
      </w:pPr>
      <w:r w:rsidRPr="00865CD8">
        <w:rPr>
          <w:color w:val="000000"/>
        </w:rPr>
        <w:t>Leta 2006 so bila zbrana soglasja lastnikov ter opravljeni podpisi pri notarju.</w:t>
      </w:r>
    </w:p>
    <w:p w14:paraId="1D688AA7" w14:textId="77777777" w:rsidR="00ED20C9" w:rsidRPr="00865CD8" w:rsidRDefault="00ED20C9" w:rsidP="00ED20C9">
      <w:pPr>
        <w:numPr>
          <w:ilvl w:val="0"/>
          <w:numId w:val="21"/>
        </w:numPr>
        <w:tabs>
          <w:tab w:val="clear" w:pos="720"/>
          <w:tab w:val="num" w:pos="1134"/>
        </w:tabs>
        <w:spacing w:after="0"/>
        <w:ind w:left="993" w:right="0" w:hanging="142"/>
        <w:rPr>
          <w:color w:val="000000"/>
        </w:rPr>
      </w:pPr>
      <w:r w:rsidRPr="00865CD8">
        <w:rPr>
          <w:color w:val="000000"/>
        </w:rPr>
        <w:t>Dne 6. 2. 2007 je bil na Območni geodetski upravi Nova Gorica vložen zahtevek za ureditev meje, parcelacijo in spremembo vrste rabe zemljišč (k.o. Lokovec).- v sklopu tega se je vodil en postopek v imenu vseh lastnikov.</w:t>
      </w:r>
    </w:p>
    <w:p w14:paraId="4E9BE2BD" w14:textId="77777777" w:rsidR="00ED20C9" w:rsidRPr="00865CD8" w:rsidRDefault="00ED20C9" w:rsidP="00ED20C9">
      <w:pPr>
        <w:numPr>
          <w:ilvl w:val="0"/>
          <w:numId w:val="21"/>
        </w:numPr>
        <w:tabs>
          <w:tab w:val="clear" w:pos="720"/>
          <w:tab w:val="num" w:pos="1134"/>
        </w:tabs>
        <w:spacing w:after="0"/>
        <w:ind w:left="993" w:right="0" w:hanging="142"/>
        <w:rPr>
          <w:color w:val="000000"/>
        </w:rPr>
      </w:pPr>
      <w:r w:rsidRPr="00865CD8">
        <w:rPr>
          <w:color w:val="000000"/>
        </w:rPr>
        <w:t>Postopek je bil zaključen s sklepom št. 02112-79/2008/4, s katerim je bilo ugotovljeno novo stanje vrste rabe.</w:t>
      </w:r>
    </w:p>
    <w:p w14:paraId="4D563DBB" w14:textId="77777777" w:rsidR="00ED20C9" w:rsidRDefault="00ED20C9" w:rsidP="00ED20C9">
      <w:pPr>
        <w:numPr>
          <w:ilvl w:val="0"/>
          <w:numId w:val="21"/>
        </w:numPr>
        <w:tabs>
          <w:tab w:val="clear" w:pos="720"/>
          <w:tab w:val="num" w:pos="1134"/>
        </w:tabs>
        <w:spacing w:after="0"/>
        <w:ind w:left="993" w:right="0" w:hanging="142"/>
        <w:rPr>
          <w:color w:val="000000"/>
        </w:rPr>
      </w:pPr>
      <w:r w:rsidRPr="00865CD8">
        <w:rPr>
          <w:color w:val="000000"/>
        </w:rPr>
        <w:t>Leta 2009 je bila podpisana pogodba o brezplačnem odstopu zemljišč v last Mestne občine Nova Gorica.</w:t>
      </w:r>
    </w:p>
    <w:p w14:paraId="008B1D4F" w14:textId="77777777" w:rsidR="00ED20C9" w:rsidRPr="00865CD8" w:rsidRDefault="00ED20C9" w:rsidP="00ED20C9">
      <w:pPr>
        <w:spacing w:after="0"/>
        <w:ind w:left="993" w:right="0"/>
        <w:rPr>
          <w:color w:val="000000"/>
        </w:rPr>
      </w:pPr>
    </w:p>
    <w:p w14:paraId="73F0022A" w14:textId="77777777" w:rsidR="00ED20C9" w:rsidRPr="00865CD8" w:rsidRDefault="00ED20C9" w:rsidP="00ED20C9">
      <w:pPr>
        <w:rPr>
          <w:color w:val="000000"/>
        </w:rPr>
      </w:pPr>
      <w:r w:rsidRPr="00865CD8">
        <w:rPr>
          <w:color w:val="000000"/>
        </w:rPr>
        <w:t>V zemljiški knjigi so kot ceste v lasti MONG vpisane naslednje parcele (k.o. 2296 Lokovec):</w:t>
      </w:r>
      <w:r w:rsidRPr="00865CD8">
        <w:rPr>
          <w:color w:val="000000"/>
        </w:rPr>
        <w:br/>
        <w:t>1303/4, 1323/1, 1286/2, 1342/13, 1342/14, 1342/16, 1342/19, 1728/1, 1347/13, 1728/4, 1348/265, 1360/4, 1363/6, 1362/3, 1366/2, 1348/4, 1459/3, 1460/1, 1368/3, 1461/1, 1462/10.</w:t>
      </w:r>
    </w:p>
    <w:p w14:paraId="029EFAA5" w14:textId="2DF6289F" w:rsidR="00ED20C9" w:rsidRPr="00865CD8" w:rsidRDefault="00ED20C9" w:rsidP="004A19CD">
      <w:pPr>
        <w:rPr>
          <w:color w:val="000000"/>
        </w:rPr>
      </w:pPr>
      <w:r w:rsidRPr="00865CD8">
        <w:rPr>
          <w:color w:val="000000"/>
        </w:rPr>
        <w:t>Na podlagi navedenega prosimo, da se uradno preveri status navedene ceste na zemljiški knjigi, Geodetski upravi ter zagotovi njeno vključitev v program rednega vzdrževanja oziroma asfaltiranja, enako kot pri drugih cestah v Lokovcu.</w:t>
      </w:r>
      <w:r w:rsidR="004A19CD">
        <w:rPr>
          <w:color w:val="000000"/>
        </w:rPr>
        <w:t xml:space="preserve"> </w:t>
      </w:r>
      <w:r w:rsidRPr="00865CD8">
        <w:rPr>
          <w:color w:val="000000"/>
        </w:rPr>
        <w:t>Zahvaljujemo se za vaš čas in pričakujemo vaš odgovor.</w:t>
      </w:r>
    </w:p>
    <w:p w14:paraId="317F571E" w14:textId="390C8F12" w:rsidR="005A7F54" w:rsidRPr="005A7F54" w:rsidRDefault="00EE7008" w:rsidP="005A7F54">
      <w:pPr>
        <w:numPr>
          <w:ilvl w:val="0"/>
          <w:numId w:val="8"/>
        </w:numPr>
        <w:spacing w:after="0"/>
        <w:jc w:val="both"/>
        <w:rPr>
          <w:b/>
          <w:color w:val="EE0000"/>
          <w:szCs w:val="20"/>
        </w:rPr>
      </w:pPr>
      <w:r>
        <w:rPr>
          <w:b/>
          <w:szCs w:val="20"/>
        </w:rPr>
        <w:t>s</w:t>
      </w:r>
      <w:r w:rsidRPr="005A7F54">
        <w:rPr>
          <w:b/>
          <w:szCs w:val="20"/>
        </w:rPr>
        <w:t>vetnik</w:t>
      </w:r>
      <w:r>
        <w:rPr>
          <w:b/>
          <w:szCs w:val="20"/>
        </w:rPr>
        <w:t>a</w:t>
      </w:r>
      <w:r w:rsidRPr="005A7F54">
        <w:rPr>
          <w:b/>
          <w:szCs w:val="20"/>
        </w:rPr>
        <w:t xml:space="preserve"> </w:t>
      </w:r>
      <w:r>
        <w:rPr>
          <w:b/>
          <w:szCs w:val="20"/>
        </w:rPr>
        <w:t>G</w:t>
      </w:r>
      <w:r w:rsidRPr="005A7F54">
        <w:rPr>
          <w:b/>
          <w:szCs w:val="20"/>
        </w:rPr>
        <w:t>abrijel</w:t>
      </w:r>
      <w:r>
        <w:rPr>
          <w:b/>
          <w:szCs w:val="20"/>
        </w:rPr>
        <w:t>a</w:t>
      </w:r>
      <w:r w:rsidRPr="005A7F54">
        <w:rPr>
          <w:b/>
          <w:szCs w:val="20"/>
        </w:rPr>
        <w:t xml:space="preserve"> </w:t>
      </w:r>
      <w:r>
        <w:rPr>
          <w:b/>
          <w:szCs w:val="20"/>
        </w:rPr>
        <w:t>F</w:t>
      </w:r>
      <w:r w:rsidRPr="005A7F54">
        <w:rPr>
          <w:b/>
          <w:szCs w:val="20"/>
        </w:rPr>
        <w:t>išer</w:t>
      </w:r>
      <w:r>
        <w:rPr>
          <w:b/>
          <w:szCs w:val="20"/>
        </w:rPr>
        <w:t>ja</w:t>
      </w:r>
      <w:r w:rsidR="005A7F54" w:rsidRPr="005A7F54">
        <w:rPr>
          <w:b/>
          <w:szCs w:val="20"/>
        </w:rPr>
        <w:t xml:space="preserve"> </w:t>
      </w:r>
      <w:r w:rsidRPr="00FF7D2A">
        <w:rPr>
          <w:b/>
        </w:rPr>
        <w:t xml:space="preserve">- naslednje svetniško vprašanje:  </w:t>
      </w:r>
    </w:p>
    <w:p w14:paraId="7D3DD829" w14:textId="77777777" w:rsidR="005A7F54" w:rsidRPr="005A7F54" w:rsidRDefault="005A7F54" w:rsidP="005A7F54">
      <w:pPr>
        <w:spacing w:after="0"/>
        <w:ind w:left="720"/>
        <w:rPr>
          <w:b/>
          <w:color w:val="EE0000"/>
          <w:szCs w:val="20"/>
        </w:rPr>
      </w:pPr>
    </w:p>
    <w:p w14:paraId="1299116E" w14:textId="07909163" w:rsidR="005A7F54" w:rsidRDefault="005A7F54" w:rsidP="00071908">
      <w:pPr>
        <w:rPr>
          <w:rFonts w:eastAsia="Verdana" w:cs="Verdana"/>
          <w:color w:val="000000" w:themeColor="text1"/>
          <w:szCs w:val="20"/>
        </w:rPr>
      </w:pPr>
      <w:r w:rsidRPr="005A7F54">
        <w:rPr>
          <w:rFonts w:eastAsia="Verdana" w:cs="Verdana"/>
          <w:color w:val="000000" w:themeColor="text1"/>
          <w:szCs w:val="20"/>
        </w:rPr>
        <w:t xml:space="preserve">V javnih objavah smo lahko nedavno prebrali, da Mestna občina Nova Gorica daje </w:t>
      </w:r>
      <w:r w:rsidRPr="005A7F54">
        <w:rPr>
          <w:rFonts w:eastAsia="Verdana" w:cs="Verdana"/>
          <w:szCs w:val="20"/>
        </w:rPr>
        <w:t>nepremično premoženje na dražbo.  Predvsem se postavlja vprašanje o stanovanjski enoti na Kidričevi ulici. Sprašujem, ali na mizi ni bilo opcije o prenosu enote na Stanovanjski sklad glede na precejšnje pomanjkanje najemnih stanovanj in ali je bila pri tem oziroma pred dražbo opravljena uradna cenitev? Glede na povprečno ceno na kvadratni meter se zdi na prvi pogled izklicna cena dokaj nizka.</w:t>
      </w:r>
    </w:p>
    <w:p w14:paraId="6698AC7C" w14:textId="77777777" w:rsidR="00071908" w:rsidRPr="00071908" w:rsidRDefault="00071908" w:rsidP="00071908">
      <w:pPr>
        <w:rPr>
          <w:rFonts w:eastAsia="Verdana" w:cs="Verdana"/>
          <w:color w:val="000000" w:themeColor="text1"/>
          <w:szCs w:val="20"/>
        </w:rPr>
      </w:pPr>
    </w:p>
    <w:p w14:paraId="14EB80AC" w14:textId="2C1A9E47" w:rsidR="005A7F54" w:rsidRPr="00071908" w:rsidRDefault="00EE7008" w:rsidP="0021216C">
      <w:pPr>
        <w:numPr>
          <w:ilvl w:val="0"/>
          <w:numId w:val="8"/>
        </w:numPr>
        <w:spacing w:after="0"/>
        <w:jc w:val="both"/>
        <w:rPr>
          <w:szCs w:val="20"/>
        </w:rPr>
      </w:pPr>
      <w:r w:rsidRPr="005A7F54">
        <w:rPr>
          <w:b/>
          <w:szCs w:val="20"/>
        </w:rPr>
        <w:lastRenderedPageBreak/>
        <w:t>svetnic</w:t>
      </w:r>
      <w:r>
        <w:rPr>
          <w:b/>
          <w:szCs w:val="20"/>
        </w:rPr>
        <w:t>e</w:t>
      </w:r>
      <w:r w:rsidRPr="005A7F54">
        <w:rPr>
          <w:b/>
          <w:szCs w:val="20"/>
        </w:rPr>
        <w:t xml:space="preserve"> </w:t>
      </w:r>
      <w:r>
        <w:rPr>
          <w:b/>
          <w:szCs w:val="20"/>
        </w:rPr>
        <w:t>L</w:t>
      </w:r>
      <w:r w:rsidRPr="005A7F54">
        <w:rPr>
          <w:b/>
          <w:szCs w:val="20"/>
        </w:rPr>
        <w:t>ar</w:t>
      </w:r>
      <w:r>
        <w:rPr>
          <w:b/>
          <w:szCs w:val="20"/>
        </w:rPr>
        <w:t>e</w:t>
      </w:r>
      <w:r w:rsidRPr="005A7F54">
        <w:rPr>
          <w:b/>
          <w:szCs w:val="20"/>
        </w:rPr>
        <w:t xml:space="preserve"> </w:t>
      </w:r>
      <w:r>
        <w:rPr>
          <w:b/>
          <w:szCs w:val="20"/>
        </w:rPr>
        <w:t>Ž</w:t>
      </w:r>
      <w:r w:rsidRPr="005A7F54">
        <w:rPr>
          <w:b/>
          <w:szCs w:val="20"/>
        </w:rPr>
        <w:t xml:space="preserve">nidarčič </w:t>
      </w:r>
      <w:r w:rsidR="008F6A27" w:rsidRPr="00FF7D2A">
        <w:rPr>
          <w:b/>
        </w:rPr>
        <w:t xml:space="preserve">- naslednja pobuda:  </w:t>
      </w:r>
    </w:p>
    <w:p w14:paraId="3D9FC066" w14:textId="77777777" w:rsidR="00071908" w:rsidRPr="0021216C" w:rsidRDefault="00071908" w:rsidP="00071908">
      <w:pPr>
        <w:spacing w:after="0"/>
        <w:ind w:left="720"/>
        <w:jc w:val="both"/>
        <w:rPr>
          <w:szCs w:val="20"/>
        </w:rPr>
      </w:pPr>
    </w:p>
    <w:p w14:paraId="29B40401" w14:textId="77777777" w:rsidR="005A7F54" w:rsidRPr="005A7F54" w:rsidRDefault="005A7F54" w:rsidP="005A7F54">
      <w:pPr>
        <w:spacing w:after="0"/>
        <w:ind w:left="720"/>
        <w:rPr>
          <w:szCs w:val="20"/>
        </w:rPr>
      </w:pPr>
      <w:r w:rsidRPr="005A7F54">
        <w:rPr>
          <w:rFonts w:eastAsia="Verdana" w:cs="Verdana"/>
          <w:szCs w:val="20"/>
        </w:rPr>
        <w:t>Nekateri občani ter delavke trgovine Mercator na Erjavčevi ulici so se name obrnili z opozorilom glede dogajanja v sami trgovini in okolici, in sicer sta se v mesecu novembru v enem tednu zgodila kar dva incidenta, katera sta zahtevala posredovanje policije. Delavke v trgovini so predvsem v strahu ter stiski, saj se incidenti ponavljajo. Ob trgovini se zbirajo alkoholizirane osebe, ki motijo okolico ter tudi povzročajo nelagodje ter vzbujajo strah z incidenti ter grožnjami, hkrati pa se za trgovino, kjer delavke odlagajo odpadke, zbirajo osebe, ki uživajo prepovedano drogo. Glede na prejšnje incidente, ki so se zgodili v Novi Gorici, naprošam za večjo pozornost policije, ker kljub klicu varnostnika iz druge lokacije, nakupovalnega središča, prisotnost varnostnika ne zaleže. Naj se preuči tudi ideja o zaprtju, saj po slišanem ima sama trgovina promet samo od lokalno alkoholiziranih oseb ter par otrok, ki prihajajo iz treningov iz bližnjega stadiona.</w:t>
      </w:r>
    </w:p>
    <w:p w14:paraId="7A0A52B5" w14:textId="77777777" w:rsidR="005A7F54" w:rsidRPr="005A7F54" w:rsidRDefault="005A7F54" w:rsidP="005A7F54">
      <w:pPr>
        <w:spacing w:after="0"/>
        <w:ind w:left="720"/>
        <w:rPr>
          <w:b/>
          <w:color w:val="EE0000"/>
          <w:szCs w:val="20"/>
        </w:rPr>
      </w:pPr>
    </w:p>
    <w:p w14:paraId="7913DA5E" w14:textId="77777777" w:rsidR="005A7F54" w:rsidRPr="005A7F54" w:rsidRDefault="005A7F54" w:rsidP="005A7F54">
      <w:pPr>
        <w:spacing w:after="0"/>
        <w:ind w:left="720"/>
        <w:rPr>
          <w:b/>
          <w:color w:val="EE0000"/>
          <w:szCs w:val="20"/>
        </w:rPr>
      </w:pPr>
    </w:p>
    <w:p w14:paraId="09AD48A7" w14:textId="4CEA5A55" w:rsidR="005A7F54" w:rsidRPr="005A7F54" w:rsidRDefault="005A7F54" w:rsidP="005A7F54">
      <w:pPr>
        <w:numPr>
          <w:ilvl w:val="0"/>
          <w:numId w:val="8"/>
        </w:numPr>
        <w:spacing w:after="0"/>
        <w:jc w:val="both"/>
        <w:rPr>
          <w:b/>
          <w:color w:val="EE0000"/>
          <w:szCs w:val="20"/>
        </w:rPr>
      </w:pPr>
      <w:r w:rsidRPr="005A7F54">
        <w:rPr>
          <w:b/>
          <w:szCs w:val="20"/>
        </w:rPr>
        <w:t xml:space="preserve"> </w:t>
      </w:r>
      <w:r w:rsidR="00EE7008" w:rsidRPr="005A7F54">
        <w:rPr>
          <w:b/>
          <w:szCs w:val="20"/>
        </w:rPr>
        <w:t>svetnic</w:t>
      </w:r>
      <w:r w:rsidR="00EE7008">
        <w:rPr>
          <w:b/>
          <w:szCs w:val="20"/>
        </w:rPr>
        <w:t>e</w:t>
      </w:r>
      <w:r w:rsidR="00EE7008" w:rsidRPr="005A7F54">
        <w:rPr>
          <w:b/>
          <w:szCs w:val="20"/>
        </w:rPr>
        <w:t xml:space="preserve"> </w:t>
      </w:r>
      <w:r w:rsidR="00EE7008">
        <w:rPr>
          <w:b/>
          <w:szCs w:val="20"/>
        </w:rPr>
        <w:t>T</w:t>
      </w:r>
      <w:r w:rsidR="00EE7008" w:rsidRPr="005A7F54">
        <w:rPr>
          <w:b/>
          <w:szCs w:val="20"/>
        </w:rPr>
        <w:t>anj</w:t>
      </w:r>
      <w:r w:rsidR="006E6BC2">
        <w:rPr>
          <w:b/>
          <w:szCs w:val="20"/>
        </w:rPr>
        <w:t>e</w:t>
      </w:r>
      <w:r w:rsidR="00EE7008" w:rsidRPr="005A7F54">
        <w:rPr>
          <w:b/>
          <w:szCs w:val="20"/>
        </w:rPr>
        <w:t xml:space="preserve"> </w:t>
      </w:r>
      <w:r w:rsidR="00EE7008">
        <w:rPr>
          <w:b/>
          <w:szCs w:val="20"/>
        </w:rPr>
        <w:t>G</w:t>
      </w:r>
      <w:r w:rsidR="00EE7008" w:rsidRPr="005A7F54">
        <w:rPr>
          <w:b/>
          <w:szCs w:val="20"/>
        </w:rPr>
        <w:t xml:space="preserve">regorič </w:t>
      </w:r>
      <w:r w:rsidR="008F6A27" w:rsidRPr="00FF7D2A">
        <w:rPr>
          <w:b/>
        </w:rPr>
        <w:t xml:space="preserve">- naslednje svetniško vprašanje:  </w:t>
      </w:r>
    </w:p>
    <w:p w14:paraId="57C8F5EC" w14:textId="77777777" w:rsidR="005A7F54" w:rsidRPr="005A7F54" w:rsidRDefault="005A7F54" w:rsidP="005A7F54">
      <w:pPr>
        <w:spacing w:after="0"/>
        <w:ind w:left="720"/>
        <w:rPr>
          <w:b/>
          <w:color w:val="EE0000"/>
          <w:szCs w:val="20"/>
        </w:rPr>
      </w:pPr>
    </w:p>
    <w:p w14:paraId="538F54F8" w14:textId="77777777" w:rsidR="005A7F54" w:rsidRPr="005A7F54" w:rsidRDefault="005A7F54" w:rsidP="005A7F54">
      <w:pPr>
        <w:rPr>
          <w:rFonts w:eastAsia="Verdana" w:cs="Verdana"/>
          <w:szCs w:val="20"/>
        </w:rPr>
      </w:pPr>
      <w:r w:rsidRPr="005A7F54">
        <w:rPr>
          <w:rFonts w:eastAsia="Verdana" w:cs="Verdana"/>
          <w:color w:val="000000" w:themeColor="text1"/>
          <w:szCs w:val="20"/>
        </w:rPr>
        <w:t xml:space="preserve">Vprašanje, ki ga želim postaviti, se nanaša na koriščenje sredstev krajevnih </w:t>
      </w:r>
      <w:r w:rsidRPr="005A7F54">
        <w:rPr>
          <w:rFonts w:eastAsia="Verdana" w:cs="Verdana"/>
          <w:szCs w:val="20"/>
        </w:rPr>
        <w:t>skupnosti, ki so bila dodatno zagotovljena za organizacijo dogodkov v letu EPK. Ob predstavitvi možnosti organizacije dogodkov iz naslova teh sredstev so bile krajevne skupnosti spodbujene k povezovanju med njimi in organizaciji skupnega dogodka, da bi bili slednji večji, bolj obiskani, žal pa pokrivanja stroškov društev iz tega naslova ni prišlo, ker je tovrstna prošnja s strani Mestne občine Nova Gorica bila zavrnjena. Sprašujem zato Mestno občino Nova Gorica, zakaj je bilo slednje onemogočeno, v kolikor je prišlo do poskusa soorganizacije določenega dogodka iz strani več krajevnih skupnosti skupaj? Prosim za odgovor.</w:t>
      </w:r>
    </w:p>
    <w:p w14:paraId="5AA58A24" w14:textId="77777777" w:rsidR="00ED20C9" w:rsidRPr="00D40594" w:rsidRDefault="00ED20C9" w:rsidP="004A19CD">
      <w:pPr>
        <w:spacing w:after="0"/>
        <w:ind w:left="0"/>
      </w:pPr>
    </w:p>
    <w:p w14:paraId="60CBCD87" w14:textId="1FC89A06" w:rsidR="009443E7" w:rsidRDefault="009443E7" w:rsidP="009443E7">
      <w:pPr>
        <w:pStyle w:val="Odstavekseznama"/>
        <w:numPr>
          <w:ilvl w:val="0"/>
          <w:numId w:val="14"/>
        </w:numPr>
        <w:ind w:left="426" w:firstLine="0"/>
        <w:jc w:val="both"/>
        <w:rPr>
          <w:b/>
        </w:rPr>
      </w:pPr>
      <w:r w:rsidRPr="00FF7D2A">
        <w:rPr>
          <w:b/>
        </w:rPr>
        <w:t>svetni</w:t>
      </w:r>
      <w:r w:rsidR="00ED20C9">
        <w:rPr>
          <w:b/>
        </w:rPr>
        <w:t>ka</w:t>
      </w:r>
      <w:r w:rsidRPr="00FF7D2A">
        <w:rPr>
          <w:b/>
        </w:rPr>
        <w:t xml:space="preserve"> </w:t>
      </w:r>
      <w:r w:rsidR="00ED20C9">
        <w:rPr>
          <w:b/>
        </w:rPr>
        <w:t>Neđata Šalje</w:t>
      </w:r>
      <w:r w:rsidRPr="00FF7D2A">
        <w:rPr>
          <w:b/>
        </w:rPr>
        <w:t xml:space="preserve"> – naslednje nezadovoljstvo s prejetim odgovorom:</w:t>
      </w:r>
    </w:p>
    <w:p w14:paraId="2621CE49" w14:textId="77777777" w:rsidR="00ED20C9" w:rsidRPr="00ED20C9" w:rsidRDefault="00ED20C9" w:rsidP="00EB51D2">
      <w:pPr>
        <w:spacing w:after="0"/>
        <w:ind w:left="708"/>
        <w:rPr>
          <w:szCs w:val="20"/>
        </w:rPr>
      </w:pPr>
      <w:r w:rsidRPr="00ED20C9">
        <w:rPr>
          <w:szCs w:val="20"/>
        </w:rPr>
        <w:t>Se zahvaljujem za posredovan odgovor. V nadaljevanju bi prosil, da mi pripravite pregled srečanj v zadnjih 12 mesecih, skupaj z navedbo sodelujočih organizacij, obravnavah vsebin ter ukrepov, ki jih je občina izvedla na njihovo pobudo.</w:t>
      </w:r>
    </w:p>
    <w:p w14:paraId="4E6C0C1F" w14:textId="0A587514" w:rsidR="00D40594" w:rsidRPr="00D40594" w:rsidRDefault="00D40594" w:rsidP="00D40594">
      <w:pPr>
        <w:pStyle w:val="Odstavekseznama"/>
        <w:ind w:left="426"/>
        <w:jc w:val="both"/>
        <w:rPr>
          <w:b/>
        </w:rPr>
      </w:pPr>
    </w:p>
    <w:bookmarkEnd w:id="2"/>
    <w:p w14:paraId="1597F943" w14:textId="18958679" w:rsidR="00ED20C9" w:rsidRDefault="00ED20C9" w:rsidP="00ED20C9">
      <w:pPr>
        <w:pStyle w:val="Odstavekseznama"/>
        <w:numPr>
          <w:ilvl w:val="0"/>
          <w:numId w:val="14"/>
        </w:numPr>
        <w:ind w:left="426" w:firstLine="0"/>
        <w:jc w:val="both"/>
        <w:rPr>
          <w:b/>
        </w:rPr>
      </w:pPr>
      <w:r w:rsidRPr="00FF7D2A">
        <w:rPr>
          <w:b/>
        </w:rPr>
        <w:t>svetni</w:t>
      </w:r>
      <w:r>
        <w:rPr>
          <w:b/>
        </w:rPr>
        <w:t>ka</w:t>
      </w:r>
      <w:r w:rsidRPr="00FF7D2A">
        <w:rPr>
          <w:b/>
        </w:rPr>
        <w:t xml:space="preserve"> </w:t>
      </w:r>
      <w:r>
        <w:rPr>
          <w:b/>
        </w:rPr>
        <w:t>Antona Hareja</w:t>
      </w:r>
      <w:r w:rsidRPr="00FF7D2A">
        <w:rPr>
          <w:b/>
        </w:rPr>
        <w:t xml:space="preserve"> – naslednj</w:t>
      </w:r>
      <w:r w:rsidR="00941206">
        <w:rPr>
          <w:b/>
        </w:rPr>
        <w:t>a</w:t>
      </w:r>
      <w:r w:rsidRPr="00FF7D2A">
        <w:rPr>
          <w:b/>
        </w:rPr>
        <w:t xml:space="preserve"> nezadovoljstv</w:t>
      </w:r>
      <w:r w:rsidR="00941206">
        <w:rPr>
          <w:b/>
        </w:rPr>
        <w:t>a</w:t>
      </w:r>
      <w:r w:rsidRPr="00FF7D2A">
        <w:rPr>
          <w:b/>
        </w:rPr>
        <w:t xml:space="preserve"> s prejetim</w:t>
      </w:r>
      <w:r w:rsidR="00941206">
        <w:rPr>
          <w:b/>
        </w:rPr>
        <w:t>i</w:t>
      </w:r>
      <w:r w:rsidRPr="00FF7D2A">
        <w:rPr>
          <w:b/>
        </w:rPr>
        <w:t xml:space="preserve"> odgovor</w:t>
      </w:r>
      <w:r w:rsidR="00941206">
        <w:rPr>
          <w:b/>
        </w:rPr>
        <w:t>i</w:t>
      </w:r>
      <w:r w:rsidRPr="00FF7D2A">
        <w:rPr>
          <w:b/>
        </w:rPr>
        <w:t>:</w:t>
      </w:r>
    </w:p>
    <w:p w14:paraId="570B63AB" w14:textId="77777777" w:rsidR="00941206" w:rsidRPr="006E5C2B" w:rsidRDefault="00941206" w:rsidP="00941206">
      <w:pPr>
        <w:spacing w:line="278" w:lineRule="auto"/>
        <w:contextualSpacing/>
        <w:rPr>
          <w:b/>
        </w:rPr>
      </w:pPr>
      <w:r w:rsidRPr="00777A59">
        <w:rPr>
          <w:b/>
        </w:rPr>
        <w:t xml:space="preserve">EPIC center </w:t>
      </w:r>
    </w:p>
    <w:p w14:paraId="6AFB7EF8" w14:textId="77777777" w:rsidR="00941206" w:rsidRPr="00560BB5" w:rsidRDefault="00941206" w:rsidP="00941206">
      <w:pPr>
        <w:contextualSpacing/>
        <w:rPr>
          <w:rFonts w:eastAsia="Verdana" w:cs="Verdana"/>
        </w:rPr>
      </w:pPr>
      <w:r w:rsidRPr="00560BB5">
        <w:rPr>
          <w:rFonts w:eastAsia="Verdana" w:cs="Verdana"/>
        </w:rPr>
        <w:t xml:space="preserve">Dobil sem vse podatke, ki se nanašajo na občino. Torej gradbena dela. Manjka pa del, ki se nanaša na zavod GO! 2025 in vodjo projekta go. Kajo Širok. Prosim torej še za pogodbe med zavodom GO! 2025 in pripravljalci razstave. So le te podpisane? So tudi že aneksi in spremembe, kajti otvoritev se je že večkrat preložila. Kdo je odobril spremembe? Prosim za vpogled v pogodbe. Obstaja scenarij razstave? Ali bo razstava imela katalog? Prosim za oba dokumenta. </w:t>
      </w:r>
    </w:p>
    <w:p w14:paraId="4D42E6DB" w14:textId="77777777" w:rsidR="00941206" w:rsidRDefault="00941206" w:rsidP="00941206">
      <w:pPr>
        <w:contextualSpacing/>
        <w:rPr>
          <w:rFonts w:eastAsia="Verdana" w:cs="Verdana"/>
        </w:rPr>
      </w:pPr>
      <w:r w:rsidRPr="00560BB5">
        <w:rPr>
          <w:rFonts w:eastAsia="Verdana" w:cs="Verdana"/>
        </w:rPr>
        <w:t>Epic center gre torej v upravljanje na zavod GO! 2025 za celotno leto 2026. Obstaja program upravljanja razstave v letu 2026? Kdo bo program izvajal in kakšni bodo stroški? Kdo bo kril te stroške?</w:t>
      </w:r>
    </w:p>
    <w:p w14:paraId="5270A42E" w14:textId="77777777" w:rsidR="00941206" w:rsidRPr="00941206" w:rsidRDefault="00941206" w:rsidP="00941206">
      <w:pPr>
        <w:spacing w:line="278" w:lineRule="auto"/>
        <w:contextualSpacing/>
        <w:jc w:val="both"/>
        <w:rPr>
          <w:b/>
          <w:szCs w:val="20"/>
        </w:rPr>
      </w:pPr>
      <w:r w:rsidRPr="00941206">
        <w:rPr>
          <w:b/>
          <w:szCs w:val="20"/>
        </w:rPr>
        <w:lastRenderedPageBreak/>
        <w:t>Strategija za turizem</w:t>
      </w:r>
    </w:p>
    <w:p w14:paraId="4657673B" w14:textId="77777777" w:rsidR="00941206" w:rsidRPr="00941206" w:rsidRDefault="00941206" w:rsidP="00941206">
      <w:pPr>
        <w:ind w:left="720"/>
        <w:contextualSpacing/>
        <w:rPr>
          <w:bCs w:val="0"/>
          <w:szCs w:val="20"/>
        </w:rPr>
      </w:pPr>
      <w:r w:rsidRPr="00941206">
        <w:rPr>
          <w:szCs w:val="20"/>
        </w:rPr>
        <w:t>Uprava z vodstvom MONG pripravlja novo turistično strategijo, pri tem porablja javni denar za prazne razprave, kako blagovno znamko mesto potrebuje. Izumljamo toplo vodo in za to smo porabili najmanj 15.210 EUR. Ne verjamem, da je znesek tako nizek, ker se strategija pripravlja že leta.</w:t>
      </w:r>
    </w:p>
    <w:p w14:paraId="22201934" w14:textId="77777777" w:rsidR="00941206" w:rsidRPr="00941206" w:rsidRDefault="00941206" w:rsidP="00941206">
      <w:pPr>
        <w:ind w:left="720"/>
        <w:contextualSpacing/>
        <w:rPr>
          <w:szCs w:val="20"/>
        </w:rPr>
      </w:pPr>
      <w:r w:rsidRPr="00941206">
        <w:rPr>
          <w:szCs w:val="20"/>
        </w:rPr>
        <w:t>Kdaj namerava vodstvo občine svetnike vprašati, ali se strinjajo, da namesto »Goriške«, ki je uveljavljena in prepoznavna povsod na Goriškem, ponudi novo blagovno znamko? Ali nameravate priti s dokončnim predlogom in enostavno preglasovati ostale svetnike? Se Vam ne zdi, da bi bila potrebna prej kaka razprava na to temo, da dobite kake usmeritve?</w:t>
      </w:r>
    </w:p>
    <w:p w14:paraId="15B817AA" w14:textId="77777777" w:rsidR="00941206" w:rsidRDefault="00941206" w:rsidP="00941206">
      <w:pPr>
        <w:contextualSpacing/>
        <w:rPr>
          <w:rFonts w:eastAsia="Verdana" w:cs="Verdana"/>
        </w:rPr>
      </w:pPr>
    </w:p>
    <w:p w14:paraId="5AAC12C9" w14:textId="77777777" w:rsidR="00941206" w:rsidRPr="00941206" w:rsidRDefault="00941206" w:rsidP="00941206">
      <w:pPr>
        <w:spacing w:line="278" w:lineRule="auto"/>
        <w:contextualSpacing/>
        <w:jc w:val="both"/>
        <w:rPr>
          <w:b/>
          <w:szCs w:val="20"/>
        </w:rPr>
      </w:pPr>
      <w:r w:rsidRPr="00941206">
        <w:rPr>
          <w:b/>
          <w:szCs w:val="20"/>
        </w:rPr>
        <w:t xml:space="preserve">Potok Potok pri Dornberku </w:t>
      </w:r>
    </w:p>
    <w:p w14:paraId="1659984A" w14:textId="77777777" w:rsidR="00941206" w:rsidRPr="00941206" w:rsidRDefault="00941206" w:rsidP="00941206">
      <w:pPr>
        <w:contextualSpacing/>
        <w:rPr>
          <w:bCs w:val="0"/>
          <w:szCs w:val="20"/>
        </w:rPr>
      </w:pPr>
      <w:r w:rsidRPr="00941206">
        <w:rPr>
          <w:szCs w:val="20"/>
        </w:rPr>
        <w:t>Pričakujem, da mestna občina nadaljuje s postopki pridobivanja soglasij. Prosimo, da se vsaj na 4 mesece obvešča tako predsednika KS Dornberk, mene in neposredno soglasodajalce oz. krajane o pridobljenih soglasjih, ne pa, da se zadeve vlečejo več mesecev in nihče ne odgovarja.</w:t>
      </w:r>
    </w:p>
    <w:p w14:paraId="06341E9C" w14:textId="77777777" w:rsidR="00941206" w:rsidRPr="00941206" w:rsidRDefault="00941206" w:rsidP="00941206">
      <w:pPr>
        <w:ind w:left="708"/>
        <w:contextualSpacing/>
        <w:rPr>
          <w:bCs w:val="0"/>
          <w:szCs w:val="20"/>
        </w:rPr>
      </w:pPr>
      <w:r w:rsidRPr="00941206">
        <w:rPr>
          <w:szCs w:val="20"/>
        </w:rPr>
        <w:t xml:space="preserve">Prosim za poimenski seznam tistih, ki še niso podpisali, da se lahko predstavniki KS Dornberk najprej seznanijo in potem angažirajo pri iskanju rešitev, kakor je bilo že dogovorjeno na zadnjem sestanku s krajani z vodstvom Mestne občine Nova Gorica in se dogovora ni držalo. </w:t>
      </w:r>
    </w:p>
    <w:p w14:paraId="18870457" w14:textId="77777777" w:rsidR="00941206" w:rsidRPr="00941206" w:rsidRDefault="00941206" w:rsidP="00941206">
      <w:pPr>
        <w:contextualSpacing/>
        <w:rPr>
          <w:bCs w:val="0"/>
          <w:szCs w:val="20"/>
        </w:rPr>
      </w:pPr>
      <w:r w:rsidRPr="00941206">
        <w:rPr>
          <w:szCs w:val="20"/>
        </w:rPr>
        <w:t>Pričakujem, da bo MONG nadaljevala dogovore z DRSV, da bi le ta odobril financiranje iz Podnebnega sklada.</w:t>
      </w:r>
    </w:p>
    <w:p w14:paraId="0EBE43E4" w14:textId="77777777" w:rsidR="00941206" w:rsidRPr="00941206" w:rsidRDefault="00941206" w:rsidP="00941206">
      <w:pPr>
        <w:contextualSpacing/>
        <w:rPr>
          <w:szCs w:val="20"/>
        </w:rPr>
      </w:pPr>
      <w:r w:rsidRPr="00941206">
        <w:rPr>
          <w:szCs w:val="20"/>
        </w:rPr>
        <w:t>Ker sedaj nisem več podžupan, ni razloga, da se me ne obvešča in vključuje v zadevo, kakor mi je bilo to prej nerazumno onemogočeno.</w:t>
      </w:r>
    </w:p>
    <w:p w14:paraId="78C93967" w14:textId="77777777" w:rsidR="00941206" w:rsidRDefault="00941206" w:rsidP="00941206">
      <w:pPr>
        <w:contextualSpacing/>
        <w:rPr>
          <w:rFonts w:eastAsia="Verdana" w:cs="Verdana"/>
        </w:rPr>
      </w:pPr>
    </w:p>
    <w:p w14:paraId="5C9B1CEC" w14:textId="77777777" w:rsidR="00941206" w:rsidRPr="00941206" w:rsidRDefault="00941206" w:rsidP="00941206">
      <w:pPr>
        <w:spacing w:line="278" w:lineRule="auto"/>
        <w:contextualSpacing/>
        <w:jc w:val="both"/>
        <w:rPr>
          <w:b/>
          <w:szCs w:val="20"/>
        </w:rPr>
      </w:pPr>
      <w:r w:rsidRPr="00941206">
        <w:rPr>
          <w:b/>
          <w:szCs w:val="20"/>
        </w:rPr>
        <w:t>Martinovanje in dogodki</w:t>
      </w:r>
    </w:p>
    <w:p w14:paraId="45B16958" w14:textId="77777777" w:rsidR="00941206" w:rsidRPr="00941206" w:rsidRDefault="00941206" w:rsidP="00941206">
      <w:pPr>
        <w:rPr>
          <w:bCs w:val="0"/>
          <w:szCs w:val="20"/>
        </w:rPr>
      </w:pPr>
      <w:r w:rsidRPr="00941206">
        <w:rPr>
          <w:szCs w:val="20"/>
        </w:rPr>
        <w:t xml:space="preserve">247.000 so KS dobile zato, da organizirajo dogodke za EPK. Martinovanje na podeželju je uveljavljen dogodek, ki se je letos izvedel že 7-ič in je bil do letos so-financiran s strani Zavoda za turizem. Povedati je treba jasno in glasno, da se projektom na podeželju nagaja (posebno tistim, ki so v organizaciji društev, ki Svobodi niso blizu) npr. tudi prazniku kostanja), medtem ko za mesto ni nobenih težav pri financiranju česarkoli. </w:t>
      </w:r>
    </w:p>
    <w:p w14:paraId="4223261E" w14:textId="77777777" w:rsidR="00941206" w:rsidRPr="00941206" w:rsidRDefault="00941206" w:rsidP="00941206">
      <w:pPr>
        <w:rPr>
          <w:bCs w:val="0"/>
          <w:szCs w:val="20"/>
        </w:rPr>
      </w:pPr>
      <w:r w:rsidRPr="00941206">
        <w:rPr>
          <w:szCs w:val="20"/>
        </w:rPr>
        <w:t>Odgovor uprave, kot ponavadi, ni bil podkrepljen s finančno preglednico.</w:t>
      </w:r>
    </w:p>
    <w:p w14:paraId="597A1BDF" w14:textId="77777777" w:rsidR="00941206" w:rsidRPr="00941206" w:rsidRDefault="00941206" w:rsidP="00941206">
      <w:pPr>
        <w:rPr>
          <w:bCs w:val="0"/>
          <w:szCs w:val="20"/>
        </w:rPr>
      </w:pPr>
      <w:r w:rsidRPr="00941206">
        <w:rPr>
          <w:szCs w:val="20"/>
        </w:rPr>
        <w:t>Pri mnogo navedenih projektih, ki so navedeni v odgovoru, ni občina organizator, niti soorganizator ni (Vino izpod mosta, Ultratrail, itd.)</w:t>
      </w:r>
    </w:p>
    <w:p w14:paraId="5DFD61BB" w14:textId="77777777" w:rsidR="00941206" w:rsidRPr="00777A59" w:rsidRDefault="00941206" w:rsidP="00941206">
      <w:pPr>
        <w:contextualSpacing/>
        <w:rPr>
          <w:rFonts w:eastAsia="Verdana" w:cs="Verdana"/>
        </w:rPr>
      </w:pPr>
    </w:p>
    <w:p w14:paraId="01FDDA00" w14:textId="77777777" w:rsidR="00D40594" w:rsidRPr="00FF7D2A" w:rsidRDefault="00D40594" w:rsidP="00D40594">
      <w:pPr>
        <w:pStyle w:val="Odstavekseznama"/>
        <w:ind w:left="426"/>
        <w:jc w:val="both"/>
        <w:rPr>
          <w:b/>
        </w:rPr>
      </w:pPr>
    </w:p>
    <w:p w14:paraId="3AFF0611" w14:textId="77777777" w:rsidR="00A8136C" w:rsidRPr="00B418C5" w:rsidRDefault="00A8136C" w:rsidP="0068364D">
      <w:pPr>
        <w:rPr>
          <w:rFonts w:eastAsiaTheme="minorHAnsi"/>
          <w:noProof w:val="0"/>
          <w:szCs w:val="20"/>
          <w:lang w:eastAsia="en-US"/>
        </w:rPr>
      </w:pPr>
    </w:p>
    <w:p w14:paraId="09F95FE9" w14:textId="77777777" w:rsidR="00B418C5" w:rsidRPr="0068364D" w:rsidRDefault="00B418C5" w:rsidP="0068364D">
      <w:pPr>
        <w:pStyle w:val="Podpisoseba"/>
        <w:spacing w:before="0" w:after="0" w:line="288" w:lineRule="auto"/>
        <w:ind w:firstLine="5528"/>
        <w:rPr>
          <w:b/>
          <w:bCs w:val="0"/>
        </w:rPr>
      </w:pPr>
      <w:r w:rsidRPr="0068364D">
        <w:rPr>
          <w:b/>
          <w:bCs w:val="0"/>
        </w:rPr>
        <w:t xml:space="preserve">Miran Ljucovič </w:t>
      </w:r>
    </w:p>
    <w:p w14:paraId="49DA8693" w14:textId="105B22A8" w:rsidR="00A95A58" w:rsidRPr="0068364D" w:rsidRDefault="00B418C5" w:rsidP="0068364D">
      <w:pPr>
        <w:pStyle w:val="Podpisoseba"/>
        <w:spacing w:before="0" w:after="0" w:line="288" w:lineRule="auto"/>
        <w:ind w:firstLine="1701"/>
      </w:pPr>
      <w:r w:rsidRPr="00B418C5">
        <w:t xml:space="preserve">                           </w:t>
      </w:r>
      <w:r w:rsidRPr="00B418C5">
        <w:tab/>
        <w:t xml:space="preserve">                  </w:t>
      </w:r>
      <w:r w:rsidRPr="0068364D">
        <w:t xml:space="preserve">vodja Službe za </w:t>
      </w:r>
      <w:r w:rsidR="0068364D" w:rsidRPr="0068364D">
        <w:t>MS</w:t>
      </w:r>
      <w:r w:rsidRPr="0068364D">
        <w:t xml:space="preserve"> in </w:t>
      </w:r>
      <w:r w:rsidR="0068364D" w:rsidRPr="0068364D">
        <w:t>KS</w:t>
      </w:r>
      <w:r w:rsidRPr="0068364D">
        <w:t xml:space="preserve">                                                                                                </w:t>
      </w:r>
    </w:p>
    <w:sectPr w:rsidR="00A95A58" w:rsidRPr="0068364D" w:rsidSect="00A65609">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3B4E" w14:textId="77777777" w:rsidR="00864316" w:rsidRDefault="00864316" w:rsidP="003F3284">
      <w:r>
        <w:separator/>
      </w:r>
    </w:p>
  </w:endnote>
  <w:endnote w:type="continuationSeparator" w:id="0">
    <w:p w14:paraId="60FB2832" w14:textId="77777777" w:rsidR="00864316" w:rsidRDefault="00864316"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58013"/>
      <w:docPartObj>
        <w:docPartGallery w:val="Page Numbers (Bottom of Page)"/>
        <w:docPartUnique/>
      </w:docPartObj>
    </w:sdtPr>
    <w:sdtEndPr/>
    <w:sdtContent>
      <w:p w14:paraId="049A7E40" w14:textId="577E52AF" w:rsidR="005C54A0" w:rsidRDefault="005C54A0">
        <w:pPr>
          <w:pStyle w:val="Noga"/>
          <w:jc w:val="right"/>
        </w:pPr>
        <w:r>
          <w:fldChar w:fldCharType="begin"/>
        </w:r>
        <w:r>
          <w:instrText>PAGE   \* MERGEFORMAT</w:instrText>
        </w:r>
        <w:r>
          <w:fldChar w:fldCharType="separate"/>
        </w:r>
        <w:r>
          <w:t>2</w:t>
        </w:r>
        <w:r>
          <w:fldChar w:fldCharType="end"/>
        </w:r>
      </w:p>
    </w:sdtContent>
  </w:sdt>
  <w:p w14:paraId="17B11A4C" w14:textId="22E349FF" w:rsidR="00F811AF" w:rsidRPr="008759F5"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D1C7" w14:textId="77777777" w:rsidR="00864316" w:rsidRDefault="00864316" w:rsidP="003F3284">
      <w:r>
        <w:separator/>
      </w:r>
    </w:p>
  </w:footnote>
  <w:footnote w:type="continuationSeparator" w:id="0">
    <w:p w14:paraId="73EDA57D" w14:textId="77777777" w:rsidR="00864316" w:rsidRDefault="00864316"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numFmt w:val="bullet"/>
      <w:lvlText w:val="-"/>
      <w:lvlJc w:val="left"/>
      <w:pPr>
        <w:ind w:left="720" w:hanging="360"/>
      </w:pPr>
      <w:rPr>
        <w:rFonts w:ascii="Calibri" w:hAnsi="Calibri" w:cs="Times New Roman" w:hint="default"/>
        <w:color w:val="000000"/>
        <w:sz w:val="22"/>
        <w:szCs w:val="22"/>
        <w:lang w:val="sl-SI"/>
      </w:r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3823FA4"/>
    <w:multiLevelType w:val="hybridMultilevel"/>
    <w:tmpl w:val="9BE4F7E6"/>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353FB5"/>
    <w:multiLevelType w:val="hybridMultilevel"/>
    <w:tmpl w:val="78246AEE"/>
    <w:lvl w:ilvl="0" w:tplc="893E6F0E">
      <w:start w:val="1"/>
      <w:numFmt w:val="decimal"/>
      <w:lvlText w:val="%1)"/>
      <w:lvlJc w:val="left"/>
      <w:pPr>
        <w:ind w:left="1440" w:hanging="360"/>
      </w:pPr>
      <w:rPr>
        <w:b/>
        <w:bCs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0E5B5A55"/>
    <w:multiLevelType w:val="hybridMultilevel"/>
    <w:tmpl w:val="4B208C36"/>
    <w:lvl w:ilvl="0" w:tplc="0424000F">
      <w:start w:val="1"/>
      <w:numFmt w:val="decimal"/>
      <w:lvlText w:val="%1."/>
      <w:lvlJc w:val="left"/>
      <w:pPr>
        <w:ind w:left="1429" w:hanging="360"/>
      </w:pPr>
    </w:lvl>
    <w:lvl w:ilvl="1" w:tplc="04240019">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6"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4E2530B"/>
    <w:multiLevelType w:val="hybridMultilevel"/>
    <w:tmpl w:val="518025D8"/>
    <w:lvl w:ilvl="0" w:tplc="87E8451E">
      <w:start w:val="1"/>
      <w:numFmt w:val="bullet"/>
      <w:lvlText w:val="-"/>
      <w:lvlJc w:val="left"/>
      <w:pPr>
        <w:ind w:left="1429" w:hanging="360"/>
      </w:pPr>
      <w:rPr>
        <w:rFonts w:ascii="Sylfaen" w:hAnsi="Sylfaen"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32BD495C"/>
    <w:multiLevelType w:val="hybridMultilevel"/>
    <w:tmpl w:val="F912ED42"/>
    <w:lvl w:ilvl="0" w:tplc="999EDEE0">
      <w:start w:val="1"/>
      <w:numFmt w:val="decimal"/>
      <w:lvlText w:val="%1."/>
      <w:lvlJc w:val="left"/>
      <w:pPr>
        <w:ind w:left="1211" w:hanging="360"/>
      </w:pPr>
      <w:rPr>
        <w:rFonts w:ascii="Arial" w:hAnsi="Arial" w:cs="Arial" w:hint="default"/>
        <w:b w:val="0"/>
        <w:bCs w:val="0"/>
        <w:color w:val="000000"/>
        <w:sz w:val="22"/>
        <w:szCs w:val="22"/>
        <w:lang w:val="sl-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C34B82"/>
    <w:multiLevelType w:val="hybridMultilevel"/>
    <w:tmpl w:val="DBB40DF6"/>
    <w:lvl w:ilvl="0" w:tplc="87E8451E">
      <w:start w:val="1"/>
      <w:numFmt w:val="bullet"/>
      <w:lvlText w:val="-"/>
      <w:lvlJc w:val="left"/>
      <w:pPr>
        <w:ind w:left="1440" w:hanging="360"/>
      </w:pPr>
      <w:rPr>
        <w:rFonts w:ascii="Sylfaen" w:hAnsi="Sylfae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46C41155"/>
    <w:multiLevelType w:val="hybridMultilevel"/>
    <w:tmpl w:val="2F5AF47C"/>
    <w:lvl w:ilvl="0" w:tplc="348AFD68">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4952E0E"/>
    <w:multiLevelType w:val="hybridMultilevel"/>
    <w:tmpl w:val="07AEF176"/>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625229F"/>
    <w:multiLevelType w:val="hybridMultilevel"/>
    <w:tmpl w:val="7BD64D60"/>
    <w:lvl w:ilvl="0" w:tplc="1152F998">
      <w:start w:val="1"/>
      <w:numFmt w:val="decimal"/>
      <w:lvlText w:val="%1."/>
      <w:lvlJc w:val="left"/>
      <w:pPr>
        <w:tabs>
          <w:tab w:val="num" w:pos="720"/>
        </w:tabs>
        <w:ind w:left="720" w:hanging="720"/>
      </w:pPr>
      <w:rPr>
        <w:rFonts w:ascii="Arial" w:hAnsi="Arial" w:cs="Arial" w:hint="default"/>
        <w:b w:val="0"/>
        <w:i w:val="0"/>
        <w:iCs w:val="0"/>
        <w:sz w:val="22"/>
        <w:szCs w:val="22"/>
      </w:rPr>
    </w:lvl>
    <w:lvl w:ilvl="1" w:tplc="E474B780">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1275595661">
    <w:abstractNumId w:val="13"/>
  </w:num>
  <w:num w:numId="2" w16cid:durableId="1564440524">
    <w:abstractNumId w:val="17"/>
  </w:num>
  <w:num w:numId="3" w16cid:durableId="1989281952">
    <w:abstractNumId w:val="1"/>
  </w:num>
  <w:num w:numId="4" w16cid:durableId="457340087">
    <w:abstractNumId w:val="9"/>
  </w:num>
  <w:num w:numId="5" w16cid:durableId="2029018289">
    <w:abstractNumId w:val="16"/>
  </w:num>
  <w:num w:numId="6" w16cid:durableId="1927811028">
    <w:abstractNumId w:val="18"/>
  </w:num>
  <w:num w:numId="7" w16cid:durableId="1159418049">
    <w:abstractNumId w:val="6"/>
  </w:num>
  <w:num w:numId="8" w16cid:durableId="1562598849">
    <w:abstractNumId w:val="0"/>
  </w:num>
  <w:num w:numId="9" w16cid:durableId="1435321631">
    <w:abstractNumId w:val="10"/>
  </w:num>
  <w:num w:numId="10" w16cid:durableId="1884361595">
    <w:abstractNumId w:val="12"/>
  </w:num>
  <w:num w:numId="11" w16cid:durableId="858927552">
    <w:abstractNumId w:val="15"/>
  </w:num>
  <w:num w:numId="12" w16cid:durableId="556166317">
    <w:abstractNumId w:val="2"/>
  </w:num>
  <w:num w:numId="13" w16cid:durableId="620115359">
    <w:abstractNumId w:val="14"/>
  </w:num>
  <w:num w:numId="14" w16cid:durableId="354968145">
    <w:abstractNumId w:val="7"/>
  </w:num>
  <w:num w:numId="15" w16cid:durableId="378211931">
    <w:abstractNumId w:val="19"/>
  </w:num>
  <w:num w:numId="16" w16cid:durableId="1879463144">
    <w:abstractNumId w:val="5"/>
  </w:num>
  <w:num w:numId="17" w16cid:durableId="2008053018">
    <w:abstractNumId w:val="11"/>
  </w:num>
  <w:num w:numId="18" w16cid:durableId="1350331136">
    <w:abstractNumId w:val="3"/>
  </w:num>
  <w:num w:numId="19" w16cid:durableId="470825267">
    <w:abstractNumId w:val="4"/>
  </w:num>
  <w:num w:numId="20" w16cid:durableId="1179730644">
    <w:abstractNumId w:val="20"/>
  </w:num>
  <w:num w:numId="21" w16cid:durableId="110128108">
    <w:abstractNumId w:val="8"/>
  </w:num>
  <w:num w:numId="22" w16cid:durableId="1134787119">
    <w:abstractNumId w:val="22"/>
  </w:num>
  <w:num w:numId="23" w16cid:durableId="9097346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744F"/>
    <w:rsid w:val="00011FD8"/>
    <w:rsid w:val="00022A29"/>
    <w:rsid w:val="000262CD"/>
    <w:rsid w:val="000276AB"/>
    <w:rsid w:val="00030838"/>
    <w:rsid w:val="00035268"/>
    <w:rsid w:val="00035611"/>
    <w:rsid w:val="000373D0"/>
    <w:rsid w:val="00042078"/>
    <w:rsid w:val="0005678C"/>
    <w:rsid w:val="00071908"/>
    <w:rsid w:val="00083CA2"/>
    <w:rsid w:val="00086C64"/>
    <w:rsid w:val="000C5EDC"/>
    <w:rsid w:val="000D4820"/>
    <w:rsid w:val="000D6C77"/>
    <w:rsid w:val="000E0327"/>
    <w:rsid w:val="000E1DA1"/>
    <w:rsid w:val="000E481F"/>
    <w:rsid w:val="000E68DF"/>
    <w:rsid w:val="00101B99"/>
    <w:rsid w:val="00102F14"/>
    <w:rsid w:val="00110838"/>
    <w:rsid w:val="00111BF4"/>
    <w:rsid w:val="00113285"/>
    <w:rsid w:val="001137D1"/>
    <w:rsid w:val="0013259F"/>
    <w:rsid w:val="001430B5"/>
    <w:rsid w:val="00145A3D"/>
    <w:rsid w:val="00166889"/>
    <w:rsid w:val="001776A5"/>
    <w:rsid w:val="00184E64"/>
    <w:rsid w:val="00192B9A"/>
    <w:rsid w:val="00193C5D"/>
    <w:rsid w:val="00195867"/>
    <w:rsid w:val="001B21C9"/>
    <w:rsid w:val="001B2389"/>
    <w:rsid w:val="001C6438"/>
    <w:rsid w:val="001D7013"/>
    <w:rsid w:val="001E1A71"/>
    <w:rsid w:val="001E7A09"/>
    <w:rsid w:val="001F4732"/>
    <w:rsid w:val="00200741"/>
    <w:rsid w:val="00201362"/>
    <w:rsid w:val="00211ECA"/>
    <w:rsid w:val="0021216C"/>
    <w:rsid w:val="00214473"/>
    <w:rsid w:val="00217DF8"/>
    <w:rsid w:val="0022273D"/>
    <w:rsid w:val="0022510F"/>
    <w:rsid w:val="00226E0E"/>
    <w:rsid w:val="00266B15"/>
    <w:rsid w:val="00273337"/>
    <w:rsid w:val="0028430E"/>
    <w:rsid w:val="00287D4F"/>
    <w:rsid w:val="002948F9"/>
    <w:rsid w:val="002A0D68"/>
    <w:rsid w:val="002B08B0"/>
    <w:rsid w:val="002C31CD"/>
    <w:rsid w:val="002D1AC3"/>
    <w:rsid w:val="002D7E1C"/>
    <w:rsid w:val="002F26F0"/>
    <w:rsid w:val="003017DC"/>
    <w:rsid w:val="00304B23"/>
    <w:rsid w:val="00305974"/>
    <w:rsid w:val="003148CF"/>
    <w:rsid w:val="0032004F"/>
    <w:rsid w:val="00326CFC"/>
    <w:rsid w:val="00337E69"/>
    <w:rsid w:val="00345529"/>
    <w:rsid w:val="003479DD"/>
    <w:rsid w:val="00351CDF"/>
    <w:rsid w:val="00366240"/>
    <w:rsid w:val="0037061C"/>
    <w:rsid w:val="00381D6C"/>
    <w:rsid w:val="0039457F"/>
    <w:rsid w:val="003A0AE4"/>
    <w:rsid w:val="003A2C22"/>
    <w:rsid w:val="003B11F7"/>
    <w:rsid w:val="003D2D67"/>
    <w:rsid w:val="003D7D8C"/>
    <w:rsid w:val="003E36FB"/>
    <w:rsid w:val="003F3284"/>
    <w:rsid w:val="00404823"/>
    <w:rsid w:val="004129EE"/>
    <w:rsid w:val="004172F8"/>
    <w:rsid w:val="004306F7"/>
    <w:rsid w:val="00446D8D"/>
    <w:rsid w:val="00454265"/>
    <w:rsid w:val="00462E1F"/>
    <w:rsid w:val="00463FA4"/>
    <w:rsid w:val="00486063"/>
    <w:rsid w:val="004953C5"/>
    <w:rsid w:val="004A19CD"/>
    <w:rsid w:val="004A325F"/>
    <w:rsid w:val="004A535E"/>
    <w:rsid w:val="004A6E5C"/>
    <w:rsid w:val="004C4D19"/>
    <w:rsid w:val="004D020E"/>
    <w:rsid w:val="004D389E"/>
    <w:rsid w:val="004D7EF3"/>
    <w:rsid w:val="004E242E"/>
    <w:rsid w:val="00501EB2"/>
    <w:rsid w:val="0051580C"/>
    <w:rsid w:val="005210F0"/>
    <w:rsid w:val="005361AF"/>
    <w:rsid w:val="0053704E"/>
    <w:rsid w:val="00581BE7"/>
    <w:rsid w:val="0058227B"/>
    <w:rsid w:val="00582DA7"/>
    <w:rsid w:val="00592FB1"/>
    <w:rsid w:val="005A7F54"/>
    <w:rsid w:val="005B7D09"/>
    <w:rsid w:val="005C0E3E"/>
    <w:rsid w:val="005C4702"/>
    <w:rsid w:val="005C54A0"/>
    <w:rsid w:val="005D3F71"/>
    <w:rsid w:val="005D55D7"/>
    <w:rsid w:val="00610C0B"/>
    <w:rsid w:val="00611F95"/>
    <w:rsid w:val="00615EB2"/>
    <w:rsid w:val="006417C5"/>
    <w:rsid w:val="00651058"/>
    <w:rsid w:val="006620F0"/>
    <w:rsid w:val="00662DC5"/>
    <w:rsid w:val="006752A2"/>
    <w:rsid w:val="00677E5F"/>
    <w:rsid w:val="006803AD"/>
    <w:rsid w:val="0068364D"/>
    <w:rsid w:val="006909A4"/>
    <w:rsid w:val="006B42F9"/>
    <w:rsid w:val="006D78FD"/>
    <w:rsid w:val="006E4655"/>
    <w:rsid w:val="006E6BC2"/>
    <w:rsid w:val="006F6570"/>
    <w:rsid w:val="00701EDA"/>
    <w:rsid w:val="007063A4"/>
    <w:rsid w:val="00706CEE"/>
    <w:rsid w:val="0072050F"/>
    <w:rsid w:val="00721A30"/>
    <w:rsid w:val="00722FAC"/>
    <w:rsid w:val="00734A18"/>
    <w:rsid w:val="0073557E"/>
    <w:rsid w:val="0074692A"/>
    <w:rsid w:val="00747D74"/>
    <w:rsid w:val="007542DA"/>
    <w:rsid w:val="00756141"/>
    <w:rsid w:val="00761D1F"/>
    <w:rsid w:val="007719A2"/>
    <w:rsid w:val="00773340"/>
    <w:rsid w:val="0079172C"/>
    <w:rsid w:val="00791DB2"/>
    <w:rsid w:val="00793022"/>
    <w:rsid w:val="007C0DEA"/>
    <w:rsid w:val="007C6E0B"/>
    <w:rsid w:val="007D3693"/>
    <w:rsid w:val="007D46F0"/>
    <w:rsid w:val="007E04A2"/>
    <w:rsid w:val="007E73F9"/>
    <w:rsid w:val="007F68BF"/>
    <w:rsid w:val="00810854"/>
    <w:rsid w:val="00822CB7"/>
    <w:rsid w:val="00825B99"/>
    <w:rsid w:val="008515CD"/>
    <w:rsid w:val="00855D51"/>
    <w:rsid w:val="00864316"/>
    <w:rsid w:val="00873CAB"/>
    <w:rsid w:val="008759F5"/>
    <w:rsid w:val="008802E3"/>
    <w:rsid w:val="008821D4"/>
    <w:rsid w:val="008A5F4D"/>
    <w:rsid w:val="008C36D2"/>
    <w:rsid w:val="008E7826"/>
    <w:rsid w:val="008F47AC"/>
    <w:rsid w:val="008F6A27"/>
    <w:rsid w:val="00905F98"/>
    <w:rsid w:val="0091594D"/>
    <w:rsid w:val="00915F4E"/>
    <w:rsid w:val="00923A6E"/>
    <w:rsid w:val="00941206"/>
    <w:rsid w:val="00942356"/>
    <w:rsid w:val="009443E7"/>
    <w:rsid w:val="00956AAD"/>
    <w:rsid w:val="0096397E"/>
    <w:rsid w:val="009805C0"/>
    <w:rsid w:val="009A4940"/>
    <w:rsid w:val="009C2449"/>
    <w:rsid w:val="009D3904"/>
    <w:rsid w:val="009E4563"/>
    <w:rsid w:val="009F7308"/>
    <w:rsid w:val="00A07540"/>
    <w:rsid w:val="00A21AF4"/>
    <w:rsid w:val="00A34582"/>
    <w:rsid w:val="00A65609"/>
    <w:rsid w:val="00A72C96"/>
    <w:rsid w:val="00A8136C"/>
    <w:rsid w:val="00A87869"/>
    <w:rsid w:val="00A9127C"/>
    <w:rsid w:val="00A95A58"/>
    <w:rsid w:val="00AA0BCB"/>
    <w:rsid w:val="00AA4BFD"/>
    <w:rsid w:val="00AC7EB4"/>
    <w:rsid w:val="00AD4FBA"/>
    <w:rsid w:val="00AE16CA"/>
    <w:rsid w:val="00AE4013"/>
    <w:rsid w:val="00B018D1"/>
    <w:rsid w:val="00B11C01"/>
    <w:rsid w:val="00B2192C"/>
    <w:rsid w:val="00B418C5"/>
    <w:rsid w:val="00B43628"/>
    <w:rsid w:val="00B754E3"/>
    <w:rsid w:val="00B84570"/>
    <w:rsid w:val="00B9374E"/>
    <w:rsid w:val="00BA0B88"/>
    <w:rsid w:val="00BA46CD"/>
    <w:rsid w:val="00BB4CF1"/>
    <w:rsid w:val="00BB6A20"/>
    <w:rsid w:val="00BF27CB"/>
    <w:rsid w:val="00BF7B56"/>
    <w:rsid w:val="00C072E2"/>
    <w:rsid w:val="00C10614"/>
    <w:rsid w:val="00C11481"/>
    <w:rsid w:val="00C12D30"/>
    <w:rsid w:val="00C14CB5"/>
    <w:rsid w:val="00C15A60"/>
    <w:rsid w:val="00C328F8"/>
    <w:rsid w:val="00C36277"/>
    <w:rsid w:val="00C7627D"/>
    <w:rsid w:val="00C762F1"/>
    <w:rsid w:val="00C973E8"/>
    <w:rsid w:val="00CB5FF7"/>
    <w:rsid w:val="00CD0869"/>
    <w:rsid w:val="00CD1C81"/>
    <w:rsid w:val="00CD3D3F"/>
    <w:rsid w:val="00CD4737"/>
    <w:rsid w:val="00CE01CB"/>
    <w:rsid w:val="00CF3955"/>
    <w:rsid w:val="00CF5197"/>
    <w:rsid w:val="00D32794"/>
    <w:rsid w:val="00D40594"/>
    <w:rsid w:val="00D56B86"/>
    <w:rsid w:val="00D601AC"/>
    <w:rsid w:val="00D61FB5"/>
    <w:rsid w:val="00D731FF"/>
    <w:rsid w:val="00D81991"/>
    <w:rsid w:val="00D859BB"/>
    <w:rsid w:val="00D90306"/>
    <w:rsid w:val="00DA082A"/>
    <w:rsid w:val="00DA69BC"/>
    <w:rsid w:val="00DA74FF"/>
    <w:rsid w:val="00DB324B"/>
    <w:rsid w:val="00DD1372"/>
    <w:rsid w:val="00DE0766"/>
    <w:rsid w:val="00DE7B81"/>
    <w:rsid w:val="00DF0631"/>
    <w:rsid w:val="00E21F40"/>
    <w:rsid w:val="00E279E1"/>
    <w:rsid w:val="00E36185"/>
    <w:rsid w:val="00E372BC"/>
    <w:rsid w:val="00E47E7D"/>
    <w:rsid w:val="00E57102"/>
    <w:rsid w:val="00E876FD"/>
    <w:rsid w:val="00E92C24"/>
    <w:rsid w:val="00EA55A4"/>
    <w:rsid w:val="00EB51D2"/>
    <w:rsid w:val="00EB674A"/>
    <w:rsid w:val="00EC5BF6"/>
    <w:rsid w:val="00ED202B"/>
    <w:rsid w:val="00ED20C9"/>
    <w:rsid w:val="00EE5DDF"/>
    <w:rsid w:val="00EE7008"/>
    <w:rsid w:val="00EF0214"/>
    <w:rsid w:val="00F00A2B"/>
    <w:rsid w:val="00F0285F"/>
    <w:rsid w:val="00F05E16"/>
    <w:rsid w:val="00F105BD"/>
    <w:rsid w:val="00F12361"/>
    <w:rsid w:val="00F216E4"/>
    <w:rsid w:val="00F24C66"/>
    <w:rsid w:val="00F27F42"/>
    <w:rsid w:val="00F31570"/>
    <w:rsid w:val="00F34638"/>
    <w:rsid w:val="00F40810"/>
    <w:rsid w:val="00F4231E"/>
    <w:rsid w:val="00F476F8"/>
    <w:rsid w:val="00F66755"/>
    <w:rsid w:val="00F66A00"/>
    <w:rsid w:val="00F811AF"/>
    <w:rsid w:val="00F82385"/>
    <w:rsid w:val="00FA5CDD"/>
    <w:rsid w:val="00FC5D75"/>
    <w:rsid w:val="00FC6B8E"/>
    <w:rsid w:val="00FE268F"/>
    <w:rsid w:val="00FF7D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gradivo">
    <w:name w:val="gradivo"/>
    <w:link w:val="gradivoZnak"/>
    <w:qFormat/>
    <w:rsid w:val="00166889"/>
    <w:pPr>
      <w:spacing w:after="0" w:line="240" w:lineRule="exact"/>
      <w:ind w:left="709"/>
    </w:pPr>
    <w:rPr>
      <w:rFonts w:ascii="Verdana" w:eastAsia="Times New Roman" w:hAnsi="Verdana" w:cs="Arial"/>
      <w:bCs/>
      <w:noProof/>
      <w:sz w:val="20"/>
      <w:szCs w:val="20"/>
      <w:lang w:eastAsia="sl-SI"/>
    </w:rPr>
  </w:style>
  <w:style w:type="character" w:customStyle="1" w:styleId="gradivoZnak">
    <w:name w:val="gradivo Znak"/>
    <w:basedOn w:val="Privzetapisavaodstavka"/>
    <w:link w:val="gradivo"/>
    <w:rsid w:val="00166889"/>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ova-gorica.si/file/18627323430347064_maj-9ndodatni.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3886</Words>
  <Characters>22153</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54</cp:revision>
  <cp:lastPrinted>2025-12-04T08:13:00Z</cp:lastPrinted>
  <dcterms:created xsi:type="dcterms:W3CDTF">2025-11-24T10:39:00Z</dcterms:created>
  <dcterms:modified xsi:type="dcterms:W3CDTF">2025-12-04T17:47:00Z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