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A559" w14:textId="77777777" w:rsidR="005210F0" w:rsidRPr="00722FAC" w:rsidRDefault="00BA66B8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35B44255" w14:textId="5B5C3B5A" w:rsidR="004A5B7B" w:rsidRDefault="00BA66B8" w:rsidP="00F23D9F">
      <w:pPr>
        <w:spacing w:before="960" w:after="480"/>
      </w:pPr>
      <w:r w:rsidRPr="0005678C">
        <w:t xml:space="preserve">Datum: </w:t>
      </w:r>
      <w:r w:rsidR="00195C32">
        <w:t>8</w:t>
      </w:r>
      <w:r>
        <w:t>. 12. 2025</w:t>
      </w:r>
      <w:r w:rsidRPr="0005678C">
        <w:rPr>
          <w:rStyle w:val="ZvezaZnak"/>
          <w:sz w:val="14"/>
          <w:szCs w:val="18"/>
        </w:rPr>
        <w:br/>
      </w:r>
      <w:r w:rsidRPr="0005678C">
        <w:rPr>
          <w:rStyle w:val="ZvezaZnak"/>
        </w:rPr>
        <w:t xml:space="preserve">Številka: </w:t>
      </w:r>
      <w:r>
        <w:rPr>
          <w:rStyle w:val="ZvezaZnak"/>
        </w:rPr>
        <w:t>1100-0008/2025</w:t>
      </w:r>
      <w:r w:rsidRPr="007C74A8">
        <w:t>-32</w:t>
      </w:r>
    </w:p>
    <w:p w14:paraId="5F618FD1" w14:textId="65D749DE" w:rsidR="001E7980" w:rsidRDefault="00F23D9F" w:rsidP="0055061D">
      <w:pPr>
        <w:pStyle w:val="Naslov1"/>
        <w:spacing w:after="0"/>
      </w:pPr>
      <w:r w:rsidRPr="00F23D9F">
        <w:t xml:space="preserve">Obvestilo o uspešno zaključenem postopku javne objave prostega delovnega mesta </w:t>
      </w:r>
    </w:p>
    <w:p w14:paraId="3CD73611" w14:textId="0D33E680" w:rsidR="001E7980" w:rsidRDefault="001E7980" w:rsidP="00001DC8">
      <w:pPr>
        <w:pStyle w:val="Zveza"/>
      </w:pPr>
    </w:p>
    <w:p w14:paraId="27420EA8" w14:textId="28690181" w:rsidR="00001DC8" w:rsidRPr="00001DC8" w:rsidRDefault="00F23D9F" w:rsidP="00F23D9F">
      <w:pPr>
        <w:jc w:val="both"/>
      </w:pPr>
      <w:r w:rsidRPr="00F23D9F">
        <w:t>Obveščamo, da je bila na javno objavljeno prosto strokovno-tehnično delovno mesto »Računovodja VII/2 (II)« v Finančno računovodski službi Urada direktorja Mestne občine Nova Gorica, ki je bilo dne 1</w:t>
      </w:r>
      <w:r>
        <w:t>4</w:t>
      </w:r>
      <w:r w:rsidRPr="00F23D9F">
        <w:t xml:space="preserve">. </w:t>
      </w:r>
      <w:r>
        <w:t>11</w:t>
      </w:r>
      <w:r w:rsidRPr="00F23D9F">
        <w:t>. 2025 javno objavljeno na Zavodu RS za zaposlovanje in na spletni strani Mestne občine Nova Gorica, izbrana kandidatka.</w:t>
      </w:r>
    </w:p>
    <w:tbl>
      <w:tblPr>
        <w:tblW w:w="4611" w:type="pct"/>
        <w:tblInd w:w="704" w:type="dxa"/>
        <w:tblLook w:val="04A0" w:firstRow="1" w:lastRow="0" w:firstColumn="1" w:lastColumn="0" w:noHBand="0" w:noVBand="1"/>
      </w:tblPr>
      <w:tblGrid>
        <w:gridCol w:w="3847"/>
        <w:gridCol w:w="685"/>
        <w:gridCol w:w="3832"/>
      </w:tblGrid>
      <w:tr w:rsidR="0000192C" w14:paraId="4C8EA85C" w14:textId="77777777" w:rsidTr="00291180">
        <w:trPr>
          <w:trHeight w:val="277"/>
        </w:trPr>
        <w:tc>
          <w:tcPr>
            <w:tcW w:w="3844" w:type="dxa"/>
          </w:tcPr>
          <w:p w14:paraId="2C390CC3" w14:textId="62A425C4" w:rsidR="00ED41BB" w:rsidRPr="00FA5AC8" w:rsidRDefault="00ED41BB" w:rsidP="00291180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23AB647E" w14:textId="77777777" w:rsidR="00ED41BB" w:rsidRPr="00FA5AC8" w:rsidRDefault="00ED41BB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013AEC7A" w14:textId="77777777" w:rsidR="00ED41BB" w:rsidRPr="00FA5AC8" w:rsidRDefault="00ED41BB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</w:tr>
      <w:tr w:rsidR="0000192C" w14:paraId="1EF36B81" w14:textId="77777777" w:rsidTr="00291180">
        <w:tc>
          <w:tcPr>
            <w:tcW w:w="3844" w:type="dxa"/>
          </w:tcPr>
          <w:p w14:paraId="17DDB96D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0" w:name="odos_ip_leviPodpisnikiIzOsnutkaQR"/>
            <w:bookmarkStart w:id="1" w:name="_Hlk42080248"/>
            <w:bookmarkEnd w:id="0"/>
          </w:p>
        </w:tc>
        <w:tc>
          <w:tcPr>
            <w:tcW w:w="684" w:type="dxa"/>
          </w:tcPr>
          <w:p w14:paraId="301F4E09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3C017507" w14:textId="6D86B1A8" w:rsidR="00ED41BB" w:rsidRPr="001448DA" w:rsidRDefault="00BA66B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2" w:name="odos_ip_desniPodpisnikiIzOsnutkaQR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>Samo Turel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Župan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               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bookmarkEnd w:id="2"/>
          </w:p>
        </w:tc>
      </w:tr>
      <w:tr w:rsidR="0000192C" w14:paraId="0D726901" w14:textId="77777777" w:rsidTr="00291180">
        <w:tc>
          <w:tcPr>
            <w:tcW w:w="3844" w:type="dxa"/>
          </w:tcPr>
          <w:p w14:paraId="7B700528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1382D2CF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1CDE0BAB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tr w:rsidR="0000192C" w14:paraId="4F60D7F0" w14:textId="77777777" w:rsidTr="00291180">
        <w:tc>
          <w:tcPr>
            <w:tcW w:w="3844" w:type="dxa"/>
          </w:tcPr>
          <w:p w14:paraId="79330295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34F70950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042D0D38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bookmarkEnd w:id="1"/>
    </w:tbl>
    <w:p w14:paraId="5148EDAD" w14:textId="77777777" w:rsidR="001E7980" w:rsidRPr="0005678C" w:rsidRDefault="001E7980" w:rsidP="001E7980">
      <w:pPr>
        <w:pStyle w:val="Podpisoseba"/>
        <w:tabs>
          <w:tab w:val="left" w:pos="6096"/>
        </w:tabs>
        <w:spacing w:before="0" w:after="960"/>
        <w:ind w:left="0"/>
        <w:rPr>
          <w:szCs w:val="20"/>
        </w:rPr>
      </w:pPr>
    </w:p>
    <w:p w14:paraId="12093368" w14:textId="77777777" w:rsidR="00A95A58" w:rsidRPr="000A3793" w:rsidRDefault="00A95A58" w:rsidP="001E7980">
      <w:pPr>
        <w:pStyle w:val="Naslovnik"/>
        <w:spacing w:after="1320"/>
        <w:rPr>
          <w:sz w:val="20"/>
          <w:szCs w:val="20"/>
        </w:rPr>
      </w:pPr>
    </w:p>
    <w:sectPr w:rsidR="00A95A58" w:rsidRPr="000A3793" w:rsidSect="00722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29FD" w14:textId="77777777" w:rsidR="00BB0653" w:rsidRDefault="00BB0653">
      <w:pPr>
        <w:spacing w:after="0" w:line="240" w:lineRule="auto"/>
      </w:pPr>
      <w:r>
        <w:separator/>
      </w:r>
    </w:p>
  </w:endnote>
  <w:endnote w:type="continuationSeparator" w:id="0">
    <w:p w14:paraId="410DDB99" w14:textId="77777777" w:rsidR="00BB0653" w:rsidRDefault="00B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E4BA" w14:textId="77777777" w:rsidR="004920E0" w:rsidRDefault="004920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58FB" w14:textId="77777777" w:rsidR="00F811AF" w:rsidRPr="008759F5" w:rsidRDefault="00BA66B8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4AF4CB59" wp14:editId="2C29F3F8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0096" w14:textId="77777777" w:rsidR="00366240" w:rsidRPr="00722FAC" w:rsidRDefault="00BA66B8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7A31546F" wp14:editId="51811D3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hyperlink r:id="rId2" w:history="1">
      <w:r w:rsidR="00C11F8D" w:rsidRPr="00C11F8D">
        <w:rPr>
          <w:rStyle w:val="Hiperpovezava"/>
          <w:color w:val="002F87"/>
        </w:rPr>
        <w:t>mestna.obcina@nova-gorica.si</w:t>
      </w:r>
    </w:hyperlink>
    <w:r w:rsidRPr="00722FAC">
      <w:t>,</w:t>
    </w:r>
    <w:r w:rsidR="002B08B0" w:rsidRPr="00722FAC">
      <w:t xml:space="preserve"> T: +386 (0)5 </w:t>
    </w:r>
    <w:r w:rsidR="002B08B0" w:rsidRPr="00C11F8D">
      <w:t>335</w:t>
    </w:r>
    <w:r w:rsidR="002B08B0" w:rsidRPr="00722FAC">
      <w:t xml:space="preserve"> 01 </w:t>
    </w:r>
    <w:r w:rsidR="001B2B4F">
      <w:t>1</w:t>
    </w:r>
    <w:r w:rsidR="002B08B0" w:rsidRPr="00722FAC">
      <w:t>1,</w:t>
    </w:r>
    <w:r w:rsidR="00192B9A" w:rsidRPr="00722FAC">
      <w:t xml:space="preserve"> </w:t>
    </w:r>
    <w:hyperlink r:id="rId3" w:history="1">
      <w:r w:rsidR="00C11F8D" w:rsidRPr="00C11F8D">
        <w:rPr>
          <w:rStyle w:val="Hiperpovezava"/>
          <w:color w:val="002F87"/>
        </w:rPr>
        <w:t>www.nova-gorica.si</w:t>
      </w:r>
    </w:hyperlink>
  </w:p>
  <w:p w14:paraId="13E25F33" w14:textId="77777777" w:rsidR="00734A18" w:rsidRPr="00722FAC" w:rsidRDefault="00BA66B8" w:rsidP="00722FAC">
    <w:pPr>
      <w:pStyle w:val="MONGnoga"/>
    </w:pPr>
    <w:r w:rsidRPr="00722FAC">
      <w:t>ID za DDV: SI53055730, matična številka: 5881773</w:t>
    </w:r>
  </w:p>
  <w:p w14:paraId="6E6ADFCC" w14:textId="77777777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616D" w14:textId="77777777" w:rsidR="00BB0653" w:rsidRDefault="00BB0653">
      <w:pPr>
        <w:spacing w:after="0" w:line="240" w:lineRule="auto"/>
      </w:pPr>
      <w:r>
        <w:separator/>
      </w:r>
    </w:p>
  </w:footnote>
  <w:footnote w:type="continuationSeparator" w:id="0">
    <w:p w14:paraId="5E64B63A" w14:textId="77777777" w:rsidR="00BB0653" w:rsidRDefault="00BB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D2A6" w14:textId="77777777" w:rsidR="004920E0" w:rsidRDefault="004920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450B" w14:textId="77777777" w:rsidR="00083CA2" w:rsidRPr="00083CA2" w:rsidRDefault="00BA66B8" w:rsidP="003F3284">
    <w:r>
      <w:drawing>
        <wp:anchor distT="0" distB="0" distL="114300" distR="114300" simplePos="0" relativeHeight="251658240" behindDoc="1" locked="0" layoutInCell="1" allowOverlap="1" wp14:anchorId="5A491756" wp14:editId="41112CE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C58" w14:textId="77777777" w:rsidR="00083CA2" w:rsidRDefault="00BA66B8" w:rsidP="003F3284">
    <w:r>
      <w:drawing>
        <wp:anchor distT="0" distB="0" distL="114300" distR="114300" simplePos="0" relativeHeight="251656192" behindDoc="1" locked="0" layoutInCell="1" allowOverlap="1" wp14:anchorId="60813461" wp14:editId="57C34B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36E66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F94E11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B8ADA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BEEF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FF0387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60279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9274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ECB8F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94C3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F712F8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116A9F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5E0C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FC04A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47E992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1E0E6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92D6D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712487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68685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27182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7CE86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D16AC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E292C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BADB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C807F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8ABDC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5C189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64D80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E15ABABC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24A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68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CF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23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E5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C8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20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FA88C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1B0EEF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9ED2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292E39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1C40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1AD73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72561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32E86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C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42EA93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B2ADA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DCDB3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348FF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CA8E6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7FCE18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4E75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80526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568BD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A5BCCD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CD4E55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CEC12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269B5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20AFD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50CB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E38B2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9E8F1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5AA67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6170055">
    <w:abstractNumId w:val="3"/>
  </w:num>
  <w:num w:numId="2" w16cid:durableId="658655037">
    <w:abstractNumId w:val="5"/>
  </w:num>
  <w:num w:numId="3" w16cid:durableId="738556160">
    <w:abstractNumId w:val="0"/>
  </w:num>
  <w:num w:numId="4" w16cid:durableId="1965960746">
    <w:abstractNumId w:val="2"/>
  </w:num>
  <w:num w:numId="5" w16cid:durableId="259870346">
    <w:abstractNumId w:val="4"/>
  </w:num>
  <w:num w:numId="6" w16cid:durableId="896285094">
    <w:abstractNumId w:val="6"/>
  </w:num>
  <w:num w:numId="7" w16cid:durableId="70097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92C"/>
    <w:rsid w:val="00001DC8"/>
    <w:rsid w:val="000276AB"/>
    <w:rsid w:val="0005678C"/>
    <w:rsid w:val="00083CA2"/>
    <w:rsid w:val="000A3793"/>
    <w:rsid w:val="000D6C77"/>
    <w:rsid w:val="00101B99"/>
    <w:rsid w:val="00110838"/>
    <w:rsid w:val="001137D1"/>
    <w:rsid w:val="001448DA"/>
    <w:rsid w:val="00145A3D"/>
    <w:rsid w:val="00192B9A"/>
    <w:rsid w:val="00195C32"/>
    <w:rsid w:val="001B2389"/>
    <w:rsid w:val="001B2B4F"/>
    <w:rsid w:val="001C6438"/>
    <w:rsid w:val="001D7013"/>
    <w:rsid w:val="001E7980"/>
    <w:rsid w:val="001F536A"/>
    <w:rsid w:val="002211C4"/>
    <w:rsid w:val="0022510F"/>
    <w:rsid w:val="00226E0E"/>
    <w:rsid w:val="00270252"/>
    <w:rsid w:val="00282512"/>
    <w:rsid w:val="00283022"/>
    <w:rsid w:val="0028430E"/>
    <w:rsid w:val="00291180"/>
    <w:rsid w:val="002B08B0"/>
    <w:rsid w:val="0030475A"/>
    <w:rsid w:val="003266E8"/>
    <w:rsid w:val="00366240"/>
    <w:rsid w:val="00371DA1"/>
    <w:rsid w:val="003769FB"/>
    <w:rsid w:val="003825A8"/>
    <w:rsid w:val="0039457F"/>
    <w:rsid w:val="003A0AE4"/>
    <w:rsid w:val="003B11F7"/>
    <w:rsid w:val="003E6E2E"/>
    <w:rsid w:val="003F3284"/>
    <w:rsid w:val="004129EE"/>
    <w:rsid w:val="00436C18"/>
    <w:rsid w:val="00444891"/>
    <w:rsid w:val="00463FA4"/>
    <w:rsid w:val="00486063"/>
    <w:rsid w:val="004920E0"/>
    <w:rsid w:val="004953C5"/>
    <w:rsid w:val="004A5B7B"/>
    <w:rsid w:val="004E242E"/>
    <w:rsid w:val="00504074"/>
    <w:rsid w:val="00504DFB"/>
    <w:rsid w:val="005210F0"/>
    <w:rsid w:val="0055061D"/>
    <w:rsid w:val="00581BE7"/>
    <w:rsid w:val="005B2325"/>
    <w:rsid w:val="006123B6"/>
    <w:rsid w:val="006620F0"/>
    <w:rsid w:val="0067770A"/>
    <w:rsid w:val="006E20CB"/>
    <w:rsid w:val="007110E8"/>
    <w:rsid w:val="00712595"/>
    <w:rsid w:val="00722FAC"/>
    <w:rsid w:val="00734A18"/>
    <w:rsid w:val="007657D1"/>
    <w:rsid w:val="0079172C"/>
    <w:rsid w:val="00791DB2"/>
    <w:rsid w:val="00793022"/>
    <w:rsid w:val="007C74A8"/>
    <w:rsid w:val="007E1493"/>
    <w:rsid w:val="00810854"/>
    <w:rsid w:val="00873CAB"/>
    <w:rsid w:val="008759F5"/>
    <w:rsid w:val="008802E3"/>
    <w:rsid w:val="008821D4"/>
    <w:rsid w:val="008F168E"/>
    <w:rsid w:val="008F5DCA"/>
    <w:rsid w:val="00923A6E"/>
    <w:rsid w:val="00980A1F"/>
    <w:rsid w:val="009A0B18"/>
    <w:rsid w:val="00A0041D"/>
    <w:rsid w:val="00A60DAB"/>
    <w:rsid w:val="00A9127C"/>
    <w:rsid w:val="00A95A58"/>
    <w:rsid w:val="00AA4BFD"/>
    <w:rsid w:val="00B34EB6"/>
    <w:rsid w:val="00BA66B8"/>
    <w:rsid w:val="00BB0653"/>
    <w:rsid w:val="00C10614"/>
    <w:rsid w:val="00C11F8D"/>
    <w:rsid w:val="00C41F74"/>
    <w:rsid w:val="00C7627D"/>
    <w:rsid w:val="00C973E8"/>
    <w:rsid w:val="00CD0869"/>
    <w:rsid w:val="00CD16B4"/>
    <w:rsid w:val="00CD26FA"/>
    <w:rsid w:val="00D617FF"/>
    <w:rsid w:val="00D81991"/>
    <w:rsid w:val="00DA69BC"/>
    <w:rsid w:val="00DB324B"/>
    <w:rsid w:val="00DE7B81"/>
    <w:rsid w:val="00E04017"/>
    <w:rsid w:val="00E57102"/>
    <w:rsid w:val="00E57C8A"/>
    <w:rsid w:val="00E876FD"/>
    <w:rsid w:val="00EC492C"/>
    <w:rsid w:val="00ED41BB"/>
    <w:rsid w:val="00EE5DDF"/>
    <w:rsid w:val="00F12361"/>
    <w:rsid w:val="00F23D9F"/>
    <w:rsid w:val="00F24C66"/>
    <w:rsid w:val="00F27F42"/>
    <w:rsid w:val="00F40810"/>
    <w:rsid w:val="00F41B2C"/>
    <w:rsid w:val="00F4231E"/>
    <w:rsid w:val="00F811AF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0D4D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770A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001DC8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001DC8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2211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Saša Pervanja</cp:lastModifiedBy>
  <cp:revision>3</cp:revision>
  <cp:lastPrinted>2025-12-05T09:42:00Z</cp:lastPrinted>
  <dcterms:created xsi:type="dcterms:W3CDTF">2025-12-08T08:54:00Z</dcterms:created>
  <dcterms:modified xsi:type="dcterms:W3CDTF">2025-12-08T08:59:00Z</dcterms:modified>
</cp:coreProperties>
</file>