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480F20C9" w:rsidR="0066085E" w:rsidRDefault="00FE0B5D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15AA3CE5">
                <wp:simplePos x="0" y="0"/>
                <wp:positionH relativeFrom="column">
                  <wp:posOffset>4646930</wp:posOffset>
                </wp:positionH>
                <wp:positionV relativeFrom="paragraph">
                  <wp:posOffset>15240</wp:posOffset>
                </wp:positionV>
                <wp:extent cx="1043940" cy="622300"/>
                <wp:effectExtent l="0" t="0" r="3810" b="635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6CB43B8B" w:rsidR="00445A64" w:rsidRPr="000E5815" w:rsidRDefault="00FE0B5D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65.9pt;margin-top:1.2pt;width:82.2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" stroked="f">
                <v:textbox>
                  <w:txbxContent>
                    <w:p w14:paraId="79C32D9A" w14:textId="6CB43B8B" w:rsidR="00445A64" w:rsidRPr="000E5815" w:rsidRDefault="00FE0B5D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9060A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1292B926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ED784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42E5AE27" w:rsidR="0066085E" w:rsidRDefault="0066085E" w:rsidP="00702143">
      <w:pPr>
        <w:pStyle w:val="stevilkadokumenta"/>
        <w:spacing w:after="0"/>
      </w:pPr>
      <w:r w:rsidRPr="00BE5B70">
        <w:rPr>
          <w:rStyle w:val="ZvezaZnak"/>
          <w:bCs/>
          <w:sz w:val="20"/>
          <w:u w:val="none"/>
        </w:rPr>
        <w:t xml:space="preserve">Številka: </w:t>
      </w:r>
      <w:r w:rsidR="009D4E6B">
        <w:rPr>
          <w:rStyle w:val="ZvezaZnak"/>
          <w:bCs/>
          <w:sz w:val="20"/>
          <w:u w:val="none"/>
        </w:rPr>
        <w:t>478</w:t>
      </w:r>
      <w:r w:rsidR="00A161B5">
        <w:rPr>
          <w:rStyle w:val="ZvezaZnak"/>
          <w:bCs/>
          <w:sz w:val="20"/>
          <w:u w:val="none"/>
        </w:rPr>
        <w:t>0-112</w:t>
      </w:r>
      <w:r w:rsidR="009D4E6B">
        <w:rPr>
          <w:rStyle w:val="ZvezaZnak"/>
          <w:bCs/>
          <w:sz w:val="20"/>
          <w:u w:val="none"/>
        </w:rPr>
        <w:t>/202</w:t>
      </w:r>
      <w:r w:rsidR="00A161B5">
        <w:rPr>
          <w:rStyle w:val="ZvezaZnak"/>
          <w:bCs/>
          <w:sz w:val="20"/>
          <w:u w:val="none"/>
        </w:rPr>
        <w:t>3</w:t>
      </w:r>
      <w:r w:rsidR="00702143">
        <w:rPr>
          <w:rStyle w:val="ZvezaZnak"/>
          <w:bCs/>
          <w:sz w:val="20"/>
          <w:u w:val="none"/>
        </w:rPr>
        <w:t>-4</w:t>
      </w:r>
      <w:r w:rsidR="00352A82" w:rsidRPr="00BE5B70">
        <w:rPr>
          <w:rStyle w:val="ZvezaZnak"/>
          <w:bCs/>
          <w:sz w:val="20"/>
          <w:u w:val="none"/>
        </w:rPr>
        <w:br/>
      </w:r>
      <w:r w:rsidRPr="00BE5B70">
        <w:t xml:space="preserve">Nova Gorica, dne </w:t>
      </w:r>
      <w:r w:rsidR="009D4E6B">
        <w:t>1</w:t>
      </w:r>
      <w:r w:rsidR="00A161B5">
        <w:t>2</w:t>
      </w:r>
      <w:r w:rsidRPr="00BE5B70">
        <w:t xml:space="preserve">. </w:t>
      </w:r>
      <w:r w:rsidR="009D4E6B">
        <w:t>septembra</w:t>
      </w:r>
      <w:r w:rsidR="003D4004">
        <w:t xml:space="preserve"> </w:t>
      </w:r>
      <w:r w:rsidRPr="00BE5B70">
        <w:t>2025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445F6908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FE0B5D">
        <w:t xml:space="preserve">Predlog </w:t>
      </w:r>
      <w:r w:rsidR="00935EAE">
        <w:rPr>
          <w:rStyle w:val="gradivoZnak"/>
          <w:rFonts w:eastAsiaTheme="majorEastAsia"/>
        </w:rPr>
        <w:t>Sklep</w:t>
      </w:r>
      <w:r w:rsidR="00FE0B5D">
        <w:rPr>
          <w:rStyle w:val="gradivoZnak"/>
          <w:rFonts w:eastAsiaTheme="majorEastAsia"/>
        </w:rPr>
        <w:t>a</w:t>
      </w:r>
      <w:r w:rsidR="00935EAE">
        <w:rPr>
          <w:rStyle w:val="gradivoZnak"/>
          <w:rFonts w:eastAsiaTheme="majorEastAsia"/>
        </w:rPr>
        <w:t xml:space="preserve"> o ukinitvi statusa grajenega javnega dobra na parc. št. </w:t>
      </w:r>
      <w:r w:rsidR="00B231C9">
        <w:rPr>
          <w:rStyle w:val="gradivoZnak"/>
          <w:rFonts w:eastAsiaTheme="majorEastAsia"/>
        </w:rPr>
        <w:t xml:space="preserve">1519/24 </w:t>
      </w:r>
      <w:r w:rsidR="00702143">
        <w:rPr>
          <w:rStyle w:val="gradivoZnak"/>
          <w:rFonts w:eastAsiaTheme="majorEastAsia"/>
        </w:rPr>
        <w:t>in</w:t>
      </w:r>
      <w:r w:rsidR="00B231C9">
        <w:rPr>
          <w:rStyle w:val="gradivoZnak"/>
          <w:rFonts w:eastAsiaTheme="majorEastAsia"/>
        </w:rPr>
        <w:t xml:space="preserve"> 1524/</w:t>
      </w:r>
      <w:r w:rsidR="002574B8">
        <w:rPr>
          <w:rStyle w:val="gradivoZnak"/>
          <w:rFonts w:eastAsiaTheme="majorEastAsia"/>
        </w:rPr>
        <w:t>15</w:t>
      </w:r>
      <w:r w:rsidR="00B231C9">
        <w:rPr>
          <w:rStyle w:val="gradivoZnak"/>
          <w:rFonts w:eastAsiaTheme="majorEastAsia"/>
        </w:rPr>
        <w:t xml:space="preserve"> obe</w:t>
      </w:r>
      <w:r w:rsidR="00935EAE">
        <w:rPr>
          <w:rStyle w:val="gradivoZnak"/>
          <w:rFonts w:eastAsiaTheme="majorEastAsia"/>
        </w:rPr>
        <w:t xml:space="preserve"> k.o. </w:t>
      </w:r>
      <w:r w:rsidR="00B231C9">
        <w:rPr>
          <w:rStyle w:val="gradivoZnak"/>
          <w:rFonts w:eastAsiaTheme="majorEastAsia"/>
        </w:rPr>
        <w:t>2320 Prvačina</w:t>
      </w:r>
    </w:p>
    <w:p w14:paraId="4EB48263" w14:textId="118CE1D1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 w:rsidR="003E2C39">
        <w:rPr>
          <w:rStyle w:val="gradivoZnak"/>
        </w:rPr>
        <w:t>Urad direktorja</w:t>
      </w:r>
    </w:p>
    <w:p w14:paraId="2589E91B" w14:textId="29167D15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FE0B5D">
        <w:t>/</w:t>
      </w:r>
    </w:p>
    <w:p w14:paraId="11F58982" w14:textId="59929463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9F21E4">
        <w:t>Tjaša Harej Pavlica</w:t>
      </w:r>
      <w:r w:rsidR="00FE0B5D">
        <w:t>, vodja službe za premoženjske zadeve</w:t>
      </w:r>
    </w:p>
    <w:p w14:paraId="75A8D632" w14:textId="415330F3" w:rsidR="0066085E" w:rsidRDefault="0066085E" w:rsidP="00FB7287">
      <w:pPr>
        <w:ind w:left="4395" w:hanging="3686"/>
      </w:pPr>
      <w:r w:rsidRPr="00FB7287">
        <w:rPr>
          <w:b/>
          <w:bCs w:val="0"/>
        </w:rPr>
        <w:t>PRISTOJNO DELOVNO MESTO</w:t>
      </w:r>
      <w:r>
        <w:t xml:space="preserve">: </w:t>
      </w:r>
      <w:r>
        <w:tab/>
      </w:r>
      <w:r w:rsidR="00D22805">
        <w:t>Odbor za prostor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31309108" w14:textId="1478C021" w:rsidR="009D4E6B" w:rsidRPr="009D4E6B" w:rsidRDefault="00FE0B5D" w:rsidP="009D4E6B">
      <w:bookmarkStart w:id="0" w:name="_Hlk195615944"/>
      <w:r>
        <w:t xml:space="preserve">Mestni svet Mestne občine </w:t>
      </w:r>
      <w:r w:rsidR="009009A1">
        <w:t>N</w:t>
      </w:r>
      <w:r>
        <w:t xml:space="preserve">ova </w:t>
      </w:r>
      <w:r w:rsidR="009009A1">
        <w:t>G</w:t>
      </w:r>
      <w:r>
        <w:t>orica sprejme</w:t>
      </w:r>
      <w:r w:rsidR="009009A1">
        <w:t xml:space="preserve"> predlog Sklepa o</w:t>
      </w:r>
      <w:r w:rsidR="009D4E6B" w:rsidRPr="009D4E6B">
        <w:t xml:space="preserve"> ukin</w:t>
      </w:r>
      <w:r w:rsidR="009009A1">
        <w:t>itvi</w:t>
      </w:r>
      <w:r w:rsidR="009D4E6B" w:rsidRPr="009D4E6B">
        <w:t>e status</w:t>
      </w:r>
      <w:r w:rsidR="009009A1">
        <w:t>a</w:t>
      </w:r>
      <w:r w:rsidR="009D4E6B" w:rsidRPr="009D4E6B">
        <w:t xml:space="preserve"> grajenega javnega dobra na nepremičnin</w:t>
      </w:r>
      <w:r w:rsidR="00762A4B">
        <w:t>ah</w:t>
      </w:r>
      <w:r w:rsidR="009D4E6B" w:rsidRPr="009D4E6B">
        <w:t xml:space="preserve"> parc</w:t>
      </w:r>
      <w:r w:rsidR="009009A1">
        <w:t>.</w:t>
      </w:r>
      <w:r w:rsidR="009D4E6B" w:rsidRPr="009D4E6B">
        <w:t xml:space="preserve"> </w:t>
      </w:r>
      <w:r w:rsidR="009009A1">
        <w:t>št.</w:t>
      </w:r>
      <w:r w:rsidR="009D4E6B" w:rsidRPr="009D4E6B">
        <w:t xml:space="preserve"> </w:t>
      </w:r>
      <w:r w:rsidR="00762A4B">
        <w:t>1519/24</w:t>
      </w:r>
      <w:r w:rsidR="00702143">
        <w:t xml:space="preserve"> in</w:t>
      </w:r>
      <w:r w:rsidR="00762A4B">
        <w:t xml:space="preserve"> 1524/</w:t>
      </w:r>
      <w:r w:rsidR="002574B8">
        <w:t>15</w:t>
      </w:r>
      <w:r w:rsidR="009D4E6B" w:rsidRPr="009D4E6B">
        <w:t xml:space="preserve">, </w:t>
      </w:r>
      <w:r w:rsidR="00762A4B">
        <w:t xml:space="preserve">obe </w:t>
      </w:r>
      <w:r w:rsidR="009D4E6B" w:rsidRPr="009D4E6B">
        <w:t xml:space="preserve">k.o. </w:t>
      </w:r>
      <w:r w:rsidR="00762A4B">
        <w:t>2320 Prvačina</w:t>
      </w:r>
      <w:r w:rsidR="009D4E6B" w:rsidRPr="009D4E6B">
        <w:t>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08128A19" w14:textId="77777777" w:rsidR="00702143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</w:t>
            </w:r>
          </w:p>
          <w:p w14:paraId="1D1D813B" w14:textId="07C0BCAA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2441B4C5" w:rsidR="00FB7287" w:rsidRPr="00E639CC" w:rsidRDefault="00702143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  <w:bookmarkEnd w:id="0"/>
    </w:tbl>
    <w:p w14:paraId="44177559" w14:textId="77777777" w:rsidR="00FB7287" w:rsidRPr="00BE5B70" w:rsidRDefault="00FB7287" w:rsidP="00BE5B70">
      <w:pPr>
        <w:rPr>
          <w:rStyle w:val="ZvezaZnak"/>
          <w:bCs/>
          <w:sz w:val="20"/>
          <w:u w:val="none"/>
        </w:rPr>
      </w:pPr>
    </w:p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5FF0DF50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F12361" w:rsidRPr="00774DD1">
        <w:t xml:space="preserve"> 1: </w:t>
      </w:r>
      <w:r w:rsidRPr="00774DD1">
        <w:t>predlog sklepa</w:t>
      </w:r>
      <w:r w:rsidR="00702143">
        <w:t xml:space="preserve"> z</w:t>
      </w:r>
    </w:p>
    <w:p w14:paraId="2FEB9FDD" w14:textId="1CE38EC0" w:rsidR="00702143" w:rsidRDefault="00702143" w:rsidP="00702143">
      <w:pPr>
        <w:pStyle w:val="gradivo"/>
        <w:ind w:left="1416"/>
      </w:pPr>
      <w:r>
        <w:t>obrazložitvijo</w:t>
      </w:r>
    </w:p>
    <w:p w14:paraId="42E3232A" w14:textId="7921D759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1137D1" w:rsidRPr="00774DD1">
        <w:t xml:space="preserve"> </w:t>
      </w:r>
      <w:r w:rsidR="00F12361" w:rsidRPr="00774DD1">
        <w:t xml:space="preserve">2: </w:t>
      </w:r>
      <w:r w:rsidR="00702143">
        <w:t>izris iz PISO parcele</w:t>
      </w:r>
      <w:r w:rsidR="00702143" w:rsidRPr="00774DD1">
        <w:t xml:space="preserve"> </w:t>
      </w:r>
    </w:p>
    <w:p w14:paraId="18184546" w14:textId="13EEB91E" w:rsidR="001C491B" w:rsidRDefault="00774DD1" w:rsidP="005D78B5">
      <w:pPr>
        <w:pStyle w:val="gradivo"/>
        <w:numPr>
          <w:ilvl w:val="0"/>
          <w:numId w:val="10"/>
        </w:numPr>
      </w:pPr>
      <w:r>
        <w:t>G</w:t>
      </w:r>
      <w:r w:rsidR="0066085E" w:rsidRPr="00774DD1">
        <w:t xml:space="preserve">radivo 3: </w:t>
      </w:r>
    </w:p>
    <w:p w14:paraId="35EBE53F" w14:textId="77777777" w:rsidR="001C491B" w:rsidRDefault="001C491B" w:rsidP="00352A82">
      <w:pPr>
        <w:pStyle w:val="Odstavekseznama"/>
      </w:pP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5DA7525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A08B1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0C6C6B">
      <w:pPr>
        <w:jc w:val="left"/>
      </w:pPr>
    </w:p>
    <w:p w14:paraId="0D19B786" w14:textId="120CAE06" w:rsidR="00C23835" w:rsidRDefault="00C23835" w:rsidP="000C6C6B">
      <w:pPr>
        <w:jc w:val="left"/>
      </w:pPr>
      <w:r w:rsidRPr="00C23835">
        <w:t xml:space="preserve">Na podlagi 19. člena Statuta Mestne občine Nova Gorica (Uradni list RS, št. 13/12, 18/17 in 18/19) ter 262. člena </w:t>
      </w:r>
      <w:bookmarkStart w:id="1" w:name="_Hlk197602778"/>
      <w:r w:rsidRPr="00C23835">
        <w:t xml:space="preserve">v zvezi z 260. členom Zakona o urejanju prostora </w:t>
      </w:r>
      <w:bookmarkStart w:id="2" w:name="_Hlk197602314"/>
      <w:r w:rsidRPr="00C23835">
        <w:t>(Uradni list RS, št. 199/21, 18/23 – ZDU-10, 78/23-ZUNPEOVE, 95/23-ZIUOPZP, 23/24, 109/24 in 25/25-odl.US)</w:t>
      </w:r>
      <w:bookmarkEnd w:id="2"/>
      <w:r w:rsidRPr="00C23835">
        <w:t xml:space="preserve"> </w:t>
      </w:r>
      <w:bookmarkEnd w:id="1"/>
      <w:r w:rsidRPr="00C23835">
        <w:t xml:space="preserve"> je Mestni svet Mestne občine Nova Gorica na seji dne ___________ sprejel </w:t>
      </w:r>
    </w:p>
    <w:p w14:paraId="5BAA685A" w14:textId="77777777" w:rsidR="00702143" w:rsidRPr="00C23835" w:rsidRDefault="00702143" w:rsidP="000C6C6B">
      <w:pPr>
        <w:jc w:val="left"/>
        <w:rPr>
          <w:b/>
          <w:bCs w:val="0"/>
        </w:rPr>
      </w:pPr>
    </w:p>
    <w:p w14:paraId="0BF6AFF3" w14:textId="77777777" w:rsidR="00702143" w:rsidRDefault="00C23835" w:rsidP="00702143">
      <w:pPr>
        <w:pStyle w:val="Naslov2"/>
        <w:spacing w:before="0" w:after="0"/>
        <w:jc w:val="center"/>
      </w:pPr>
      <w:r>
        <w:t>SKLEP</w:t>
      </w:r>
    </w:p>
    <w:p w14:paraId="500C863B" w14:textId="1A1753CD" w:rsidR="000E5815" w:rsidRDefault="00C23835" w:rsidP="00702143">
      <w:pPr>
        <w:pStyle w:val="Naslov2"/>
        <w:spacing w:before="0" w:after="0"/>
        <w:jc w:val="center"/>
      </w:pPr>
      <w:r>
        <w:t>o ukinitvi statusa grajenega javnega dobra</w:t>
      </w:r>
    </w:p>
    <w:p w14:paraId="3EC79FE3" w14:textId="77777777" w:rsidR="00702143" w:rsidRPr="00702143" w:rsidRDefault="00702143" w:rsidP="00702143"/>
    <w:p w14:paraId="705A2F6D" w14:textId="77777777" w:rsidR="000E5815" w:rsidRPr="00C23835" w:rsidRDefault="000E5815" w:rsidP="000E5815">
      <w:pPr>
        <w:jc w:val="center"/>
      </w:pPr>
      <w:r w:rsidRPr="00C23835">
        <w:t>1.</w:t>
      </w:r>
    </w:p>
    <w:p w14:paraId="169CE41E" w14:textId="7FAFEA3C" w:rsidR="00C23835" w:rsidRPr="00C23835" w:rsidRDefault="00C23835" w:rsidP="000C6C6B">
      <w:pPr>
        <w:jc w:val="left"/>
      </w:pPr>
      <w:r w:rsidRPr="00C23835">
        <w:t>S tem sklepom se ukine status grajenega javnega dobra na nepremičnin</w:t>
      </w:r>
      <w:r w:rsidR="00D65F52">
        <w:t>ah</w:t>
      </w:r>
      <w:r w:rsidRPr="00C23835">
        <w:t xml:space="preserve"> parcelna številka </w:t>
      </w:r>
      <w:r w:rsidR="00D65F52">
        <w:t>1519/24 ter parcelna številka 1524/</w:t>
      </w:r>
      <w:r w:rsidR="002574B8">
        <w:t>15</w:t>
      </w:r>
      <w:r w:rsidRPr="00C23835">
        <w:t xml:space="preserve">, </w:t>
      </w:r>
      <w:r w:rsidR="00D65F52">
        <w:t xml:space="preserve">obe </w:t>
      </w:r>
      <w:r w:rsidRPr="00C23835">
        <w:t xml:space="preserve">k.o. </w:t>
      </w:r>
      <w:r w:rsidR="00D65F52">
        <w:t>2320 Prvačina</w:t>
      </w:r>
      <w:r w:rsidRPr="00C23835">
        <w:t>.</w:t>
      </w:r>
    </w:p>
    <w:p w14:paraId="1BE811FE" w14:textId="77777777" w:rsidR="00C23835" w:rsidRPr="00C23835" w:rsidRDefault="00C23835" w:rsidP="00702143">
      <w:pPr>
        <w:spacing w:after="0"/>
        <w:jc w:val="center"/>
      </w:pPr>
    </w:p>
    <w:p w14:paraId="71F88B4D" w14:textId="3F5F092D" w:rsidR="00C23835" w:rsidRPr="00C23835" w:rsidRDefault="00C23835" w:rsidP="00C23835">
      <w:pPr>
        <w:jc w:val="center"/>
      </w:pPr>
      <w:r w:rsidRPr="00C23835">
        <w:t>2.</w:t>
      </w:r>
    </w:p>
    <w:p w14:paraId="6704EAE7" w14:textId="6EFEFC35" w:rsidR="00C23835" w:rsidRPr="00C23835" w:rsidRDefault="00C23835" w:rsidP="000C6C6B">
      <w:pPr>
        <w:jc w:val="left"/>
      </w:pPr>
      <w:r w:rsidRPr="00C23835">
        <w:t>Uprava Mestne občine Nova Gorica izda odločbo o ukinitvi statusa grajenega javnega dobra na nepremičnin</w:t>
      </w:r>
      <w:r w:rsidR="00D65F52">
        <w:t>ah</w:t>
      </w:r>
      <w:r w:rsidRPr="00C23835">
        <w:t>, navedeni</w:t>
      </w:r>
      <w:r w:rsidR="00D65F52">
        <w:t>h</w:t>
      </w:r>
      <w:r w:rsidRPr="00C23835">
        <w:t xml:space="preserve"> v 1. točki tega sklepa.</w:t>
      </w:r>
    </w:p>
    <w:p w14:paraId="5BEA9EC3" w14:textId="77777777" w:rsidR="000E5815" w:rsidRPr="00C23835" w:rsidRDefault="000E5815" w:rsidP="00702143">
      <w:pPr>
        <w:spacing w:after="0"/>
      </w:pPr>
    </w:p>
    <w:p w14:paraId="6309B0FA" w14:textId="5F9B3260" w:rsidR="000E5815" w:rsidRPr="00C23835" w:rsidRDefault="00C23835" w:rsidP="000E5815">
      <w:pPr>
        <w:jc w:val="center"/>
      </w:pPr>
      <w:r w:rsidRPr="00C23835">
        <w:t>3</w:t>
      </w:r>
      <w:r w:rsidR="000E5815" w:rsidRPr="00C23835">
        <w:t>.</w:t>
      </w:r>
    </w:p>
    <w:p w14:paraId="7348DA2C" w14:textId="77777777" w:rsidR="00C23835" w:rsidRPr="00C23835" w:rsidRDefault="00C23835" w:rsidP="000C6C6B">
      <w:pPr>
        <w:jc w:val="left"/>
      </w:pPr>
      <w:r w:rsidRPr="00C23835">
        <w:t>Ta sklep velja takoj in se objavi na spletni strani Mestne občine Nova Gorica.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4549E1F2" w14:textId="1E0240DA" w:rsidR="00714788" w:rsidRPr="003D4004" w:rsidRDefault="00352A82" w:rsidP="003D4004">
      <w:pPr>
        <w:pStyle w:val="stevilkadokumenta"/>
        <w:rPr>
          <w:bCs w:val="0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D65F52">
        <w:rPr>
          <w:rStyle w:val="ZvezaZnak"/>
          <w:bCs/>
          <w:sz w:val="20"/>
          <w:u w:val="none"/>
        </w:rPr>
        <w:t>4780-112/2023</w:t>
      </w:r>
      <w:r>
        <w:rPr>
          <w:rStyle w:val="ZvezaZnak"/>
          <w:sz w:val="20"/>
          <w:u w:val="none"/>
        </w:rPr>
        <w:br/>
      </w:r>
      <w:r>
        <w:t xml:space="preserve">Nova Gorica, </w:t>
      </w:r>
      <w:r w:rsidR="00702143">
        <w:t>dne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300A191D" w:rsidR="009060A3" w:rsidRPr="00E639CC" w:rsidRDefault="00702143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17707F9F" w14:textId="51DCB567" w:rsidR="00714788" w:rsidRDefault="00714788" w:rsidP="00352A82"/>
    <w:p w14:paraId="6C2DE500" w14:textId="3724C442" w:rsidR="00714788" w:rsidRDefault="00714788" w:rsidP="00352A82"/>
    <w:p w14:paraId="06BE4516" w14:textId="77777777" w:rsidR="00731380" w:rsidRDefault="00731380" w:rsidP="005D78B5">
      <w:pPr>
        <w:ind w:left="0"/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39061BD5" w:rsidR="00731380" w:rsidRDefault="006B201F" w:rsidP="00731380">
      <w:pPr>
        <w:pStyle w:val="Nazivenote"/>
        <w:rPr>
          <w:b w:val="0"/>
          <w:bCs/>
        </w:rPr>
      </w:pPr>
      <w:r>
        <w:lastRenderedPageBreak/>
        <w:t>Urad direktorja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31D67305" w14:textId="0166043F" w:rsidR="00731380" w:rsidRDefault="00FF310E" w:rsidP="00D52DE5">
      <w:pPr>
        <w:pStyle w:val="Naslov1"/>
        <w:spacing w:before="0" w:after="0"/>
      </w:pPr>
      <w:r>
        <w:t>Obrazložitev</w:t>
      </w:r>
    </w:p>
    <w:p w14:paraId="5C64FABD" w14:textId="77777777" w:rsidR="00D52DE5" w:rsidRPr="00D52DE5" w:rsidRDefault="00D52DE5" w:rsidP="00D52DE5">
      <w:pPr>
        <w:spacing w:after="0"/>
      </w:pPr>
    </w:p>
    <w:p w14:paraId="2D424782" w14:textId="3EC2E87F" w:rsidR="00D65F52" w:rsidRDefault="00FF310E" w:rsidP="000C6C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</w:pPr>
      <w:r w:rsidRPr="00FF310E">
        <w:t xml:space="preserve">Zakona o urejanju prostora </w:t>
      </w:r>
      <w:r w:rsidRPr="00000D3D">
        <w:t>(Uradni list RS, št. </w:t>
      </w:r>
      <w:hyperlink r:id="rId14" w:tgtFrame="_blank" w:tooltip="Zakon o urejanju prostora (ZUreP-3)" w:history="1">
        <w:r w:rsidRPr="00000D3D">
          <w:rPr>
            <w:rStyle w:val="Hiperpovezava"/>
            <w:color w:val="auto"/>
            <w:u w:val="none"/>
          </w:rPr>
          <w:t>199/21</w:t>
        </w:r>
      </w:hyperlink>
      <w:r w:rsidRPr="00000D3D">
        <w:t>, </w:t>
      </w:r>
      <w:hyperlink r:id="rId15" w:tgtFrame="_blank" w:tooltip="Zakon o spremembah in dopolnitvah Zakona o državni upravi (ZDU-1O)" w:history="1">
        <w:r w:rsidRPr="00000D3D">
          <w:rPr>
            <w:rStyle w:val="Hiperpovezava"/>
            <w:color w:val="auto"/>
            <w:u w:val="none"/>
          </w:rPr>
          <w:t>18/23</w:t>
        </w:r>
      </w:hyperlink>
      <w:r w:rsidRPr="00000D3D">
        <w:t> – ZDU-1O, </w:t>
      </w:r>
      <w:hyperlink r:id="rId16" w:tgtFrame="_blank" w:tooltip="Zakon o uvajanju naprav za proizvodnjo električne energije iz obnovljivih virov energije (ZUNPEOVE)" w:history="1">
        <w:r w:rsidRPr="00000D3D">
          <w:rPr>
            <w:rStyle w:val="Hiperpovezava"/>
            <w:color w:val="auto"/>
            <w:u w:val="none"/>
          </w:rPr>
          <w:t>78/23</w:t>
        </w:r>
      </w:hyperlink>
      <w:r w:rsidRPr="00000D3D">
        <w:t> – ZUNPEOVE, </w:t>
      </w:r>
      <w:hyperlink r:id="rId17" w:tgtFrame="_blank" w:tooltip="Zakon o interventnih ukrepih za odpravo posledic poplav in zemeljskih plazov iz avgusta 2023 (ZIUOPZP)" w:history="1">
        <w:r w:rsidRPr="00000D3D">
          <w:rPr>
            <w:rStyle w:val="Hiperpovezava"/>
            <w:color w:val="auto"/>
            <w:u w:val="none"/>
          </w:rPr>
          <w:t>95/23</w:t>
        </w:r>
      </w:hyperlink>
      <w:r w:rsidRPr="00000D3D">
        <w:t> – ZIUOPZP, </w:t>
      </w:r>
      <w:hyperlink r:id="rId18" w:tgtFrame="_blank" w:tooltip="Zakon o spremembah in dopolnitvi Zakona o urejanju prostora (ZUreP-3A)" w:history="1">
        <w:r w:rsidRPr="00000D3D">
          <w:rPr>
            <w:rStyle w:val="Hiperpovezava"/>
            <w:color w:val="auto"/>
            <w:u w:val="none"/>
          </w:rPr>
          <w:t>23/24</w:t>
        </w:r>
      </w:hyperlink>
      <w:r w:rsidRPr="00000D3D">
        <w:t>, </w:t>
      </w:r>
      <w:hyperlink r:id="rId19" w:tgtFrame="_blank" w:tooltip="Zakon o spremembah in dopolnitvah Zakona o urejanju prostora (ZUreP-3B)" w:history="1">
        <w:r w:rsidRPr="00000D3D">
          <w:rPr>
            <w:rStyle w:val="Hiperpovezava"/>
            <w:color w:val="auto"/>
            <w:u w:val="none"/>
          </w:rPr>
          <w:t>109/24</w:t>
        </w:r>
      </w:hyperlink>
      <w:r w:rsidRPr="00000D3D">
        <w:t> in </w:t>
      </w:r>
      <w:hyperlink r:id="rId20" w:tgtFrame="_blank" w:tooltip="Odločba o ugotovitvi, da so prvi, drugi in tretji odstavek 61. člena Zakona o urejanju prostora v neskladju z Ustavo" w:history="1">
        <w:r w:rsidRPr="00000D3D">
          <w:rPr>
            <w:rStyle w:val="Hiperpovezava"/>
            <w:color w:val="auto"/>
            <w:u w:val="none"/>
          </w:rPr>
          <w:t>25/25</w:t>
        </w:r>
      </w:hyperlink>
      <w:r w:rsidRPr="00FF310E">
        <w:t> – odl. US</w:t>
      </w:r>
      <w:r w:rsidRPr="00FF310E">
        <w:rPr>
          <w:shd w:val="clear" w:color="auto" w:fill="FFFFFF"/>
        </w:rPr>
        <w:t>, v nadaljevanju: ZUreP-3</w:t>
      </w:r>
      <w:r w:rsidRPr="00FF310E">
        <w:t>) v 262. členu določa, da status grajenega javnega dobra preneha, če je zemljišče, objekt ali njegov del v celoti uničen in ga ni mogoče obnoviti, zaradi česar je onemogočena njegova splošna raba oz. če se uredi zemljišče, zgradi drugi objekt ali njegov del z enakim namenom splošne rabe, zaradi česar se lahko odvzame status na prvotnem javnem dobrem. Za odvzem statusa grajenega javnega dobra se smiselno uporabljajo določbe 260.člena ZUreP-3, in sicer nepremičnina ta status izgubi z ugotovitveno odločbo, ki jo na podlagi sklepa občinskega sveta po uradni dolžnosti izda občinska uprava. Predlog za ukinitev statusa grajenega javnega dobra poda župan.</w:t>
      </w:r>
    </w:p>
    <w:p w14:paraId="75426B30" w14:textId="66668DAD" w:rsidR="00D65F52" w:rsidRPr="00FF310E" w:rsidRDefault="00D65F52" w:rsidP="000C6C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</w:pPr>
      <w:r w:rsidRPr="00D65F52">
        <w:t>Zakon o cestah</w:t>
      </w:r>
      <w:r w:rsidR="00FF310E" w:rsidRPr="00D65F52">
        <w:t xml:space="preserve"> </w:t>
      </w:r>
      <w:r w:rsidRPr="00D65F52">
        <w:t>(Uradni list RS, št. </w:t>
      </w:r>
      <w:hyperlink r:id="rId21" w:tgtFrame="_blank" w:tooltip="Zakon o cestah (ZCes-2)" w:history="1">
        <w:r w:rsidRPr="00D65F52">
          <w:rPr>
            <w:rStyle w:val="Hiperpovezava"/>
            <w:color w:val="auto"/>
            <w:u w:val="none"/>
          </w:rPr>
          <w:t>132/22</w:t>
        </w:r>
      </w:hyperlink>
      <w:r w:rsidRPr="00D65F52">
        <w:t>, </w:t>
      </w:r>
      <w:hyperlink r:id="rId22" w:tgtFrame="_blank" w:tooltip="Zakon o spremembah in dopolnitvah Zakona o Slovenskem državnem holdingu (ZSDH-1A)" w:history="1">
        <w:r w:rsidRPr="00D65F52">
          <w:rPr>
            <w:rStyle w:val="Hiperpovezava"/>
            <w:color w:val="auto"/>
            <w:u w:val="none"/>
          </w:rPr>
          <w:t>140/22</w:t>
        </w:r>
      </w:hyperlink>
      <w:r w:rsidRPr="00D65F52">
        <w:t> – ZSDH-1A, </w:t>
      </w:r>
      <w:hyperlink r:id="rId23" w:tgtFrame="_blank" w:tooltip="Zakon o spremembah in dopolnitvah Zakona o cestah (ZCes-2A)" w:history="1">
        <w:r w:rsidRPr="00D65F52">
          <w:rPr>
            <w:rStyle w:val="Hiperpovezava"/>
            <w:color w:val="auto"/>
            <w:u w:val="none"/>
          </w:rPr>
          <w:t>29/23</w:t>
        </w:r>
      </w:hyperlink>
      <w:r w:rsidRPr="00D65F52">
        <w:t> in </w:t>
      </w:r>
      <w:hyperlink r:id="rId24" w:tgtFrame="_blank" w:tooltip="Zakon o uvajanju naprav za proizvodnjo električne energije iz obnovljivih virov energije (ZUNPEOVE)" w:history="1">
        <w:r w:rsidRPr="00D65F52">
          <w:rPr>
            <w:rStyle w:val="Hiperpovezava"/>
            <w:color w:val="auto"/>
            <w:u w:val="none"/>
          </w:rPr>
          <w:t>78/23</w:t>
        </w:r>
      </w:hyperlink>
      <w:r w:rsidRPr="00D65F52">
        <w:t> – ZUNPEOVE, v nadaljevanju ZCes-2)</w:t>
      </w:r>
      <w:r>
        <w:t xml:space="preserve"> v drugem odstavku 3. člena določa, da so j</w:t>
      </w:r>
      <w:r w:rsidRPr="00D65F52">
        <w:t>avne ceste  javno dobro in so izven pravnega prometa. Na njih ni mogoče pridobiti lastninske pravice s priposestvovanjem ali drugih stvarnih pravic.</w:t>
      </w:r>
    </w:p>
    <w:p w14:paraId="385AE575" w14:textId="2DDF86B5" w:rsidR="00A471EF" w:rsidRPr="00FF310E" w:rsidRDefault="00FF310E" w:rsidP="000C6C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</w:pPr>
      <w:r w:rsidRPr="00FF310E">
        <w:t>Nepremičnin</w:t>
      </w:r>
      <w:r w:rsidR="00A471EF">
        <w:t>i</w:t>
      </w:r>
      <w:r w:rsidRPr="00FF310E">
        <w:t xml:space="preserve"> s parc. št. </w:t>
      </w:r>
      <w:r w:rsidR="00A471EF">
        <w:t>1519/24 ter parc. št. 1524/</w:t>
      </w:r>
      <w:r w:rsidR="002574B8">
        <w:t>15</w:t>
      </w:r>
      <w:r w:rsidRPr="00FF310E">
        <w:t xml:space="preserve">, </w:t>
      </w:r>
      <w:r w:rsidR="00A471EF">
        <w:t xml:space="preserve">obe </w:t>
      </w:r>
      <w:r w:rsidRPr="00FF310E">
        <w:t xml:space="preserve">k.o. </w:t>
      </w:r>
      <w:r w:rsidR="00A471EF">
        <w:t>2320 Prvačina</w:t>
      </w:r>
      <w:r w:rsidRPr="00FF310E">
        <w:t xml:space="preserve">, </w:t>
      </w:r>
      <w:r w:rsidR="00A471EF">
        <w:t>sta</w:t>
      </w:r>
      <w:r w:rsidRPr="00FF310E">
        <w:t xml:space="preserve"> v zemljiški knjigi vknjižen</w:t>
      </w:r>
      <w:r w:rsidR="00A471EF">
        <w:t>i kot last Mestne občine Nova Gorica (v nadaljevanju: mestna občina)</w:t>
      </w:r>
      <w:r w:rsidRPr="00FF310E">
        <w:t xml:space="preserve"> </w:t>
      </w:r>
      <w:r w:rsidR="00A471EF">
        <w:t xml:space="preserve">z zaznambo </w:t>
      </w:r>
      <w:r w:rsidRPr="00FF310E">
        <w:t>javn</w:t>
      </w:r>
      <w:r w:rsidR="00A471EF">
        <w:t>ega</w:t>
      </w:r>
      <w:r w:rsidRPr="00FF310E">
        <w:t xml:space="preserve"> dobr</w:t>
      </w:r>
      <w:r w:rsidR="00A471EF">
        <w:t>a</w:t>
      </w:r>
      <w:r w:rsidRPr="00FF310E">
        <w:t>. Predmetn</w:t>
      </w:r>
      <w:r w:rsidR="00A471EF">
        <w:t>i</w:t>
      </w:r>
      <w:r w:rsidRPr="00FF310E">
        <w:t xml:space="preserve"> nepremičnin</w:t>
      </w:r>
      <w:r w:rsidR="00A471EF">
        <w:t>i</w:t>
      </w:r>
      <w:r w:rsidRPr="00FF310E">
        <w:t xml:space="preserve"> </w:t>
      </w:r>
      <w:r w:rsidR="00A471EF">
        <w:t>v naravi predstavljata del kategorizirane državne ceste z oznako R1-204/1012 Šempeter-Dornberk, ki ju mora mestna občina prenesti v last Republike Slovenije, zato je potrebno pred prenosom obema nepremičninama ukiniti status grajenega javnega dobra.</w:t>
      </w:r>
    </w:p>
    <w:p w14:paraId="691E1D43" w14:textId="0B14C83F" w:rsidR="00D04885" w:rsidRDefault="00D04885" w:rsidP="000C6C6B">
      <w:pPr>
        <w:spacing w:line="259" w:lineRule="auto"/>
        <w:jc w:val="left"/>
      </w:pPr>
      <w:r w:rsidRPr="00D04885">
        <w:t xml:space="preserve">Krajevna skupnost </w:t>
      </w:r>
      <w:r>
        <w:t>Prvačina</w:t>
      </w:r>
      <w:r w:rsidRPr="00D04885">
        <w:t xml:space="preserve"> </w:t>
      </w:r>
      <w:r w:rsidRPr="00D04885">
        <w:rPr>
          <w:rFonts w:eastAsia="Calibri"/>
          <w:lang w:eastAsia="en-US"/>
        </w:rPr>
        <w:t xml:space="preserve">je v določenem roku, ki ji ga je pristojni občinski organ postavil v dopisu št. </w:t>
      </w:r>
      <w:r>
        <w:t>4780-112/2023-2</w:t>
      </w:r>
      <w:r w:rsidRPr="00D04885">
        <w:rPr>
          <w:rFonts w:eastAsia="Calibri"/>
          <w:lang w:eastAsia="en-US"/>
        </w:rPr>
        <w:t xml:space="preserve"> z dne </w:t>
      </w:r>
      <w:r>
        <w:rPr>
          <w:rFonts w:eastAsia="Calibri"/>
          <w:lang w:eastAsia="en-US"/>
        </w:rPr>
        <w:t>12.</w:t>
      </w:r>
      <w:r w:rsidR="00A06AD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6.</w:t>
      </w:r>
      <w:r w:rsidR="00A06AD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2023</w:t>
      </w:r>
      <w:r w:rsidRPr="00D04885">
        <w:rPr>
          <w:rFonts w:eastAsia="Calibri"/>
          <w:lang w:eastAsia="en-US"/>
        </w:rPr>
        <w:t>, podala pozitivno mnenje</w:t>
      </w:r>
      <w:r w:rsidRPr="00D04885">
        <w:t xml:space="preserve"> za ukinitev javnega dobra.</w:t>
      </w:r>
    </w:p>
    <w:p w14:paraId="6599466F" w14:textId="77777777" w:rsidR="00D52DE5" w:rsidRPr="00D04885" w:rsidRDefault="00D52DE5" w:rsidP="00D52DE5">
      <w:pPr>
        <w:spacing w:after="0" w:line="259" w:lineRule="auto"/>
        <w:jc w:val="left"/>
        <w:rPr>
          <w:rFonts w:eastAsia="Calibri"/>
          <w:lang w:eastAsia="en-US"/>
        </w:rPr>
      </w:pPr>
    </w:p>
    <w:p w14:paraId="44EAB514" w14:textId="77777777" w:rsidR="00FF310E" w:rsidRPr="00FF310E" w:rsidRDefault="00FF310E" w:rsidP="000C6C6B">
      <w:pPr>
        <w:jc w:val="left"/>
        <w:rPr>
          <w:b/>
        </w:rPr>
      </w:pPr>
      <w:r w:rsidRPr="00FF310E">
        <w:rPr>
          <w:b/>
        </w:rPr>
        <w:t>V skladu s Statutom Mestne občine Nova Gorica je za sprejetje sklepa o ukinitvi grajenega javnega dobra pristojen Mestni svet Mestne občine Nova Gorica, zato predlagamo, da predloženi sklep obravnava in sprejme.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5EDE9153" w14:textId="77777777" w:rsidTr="00C818D4">
        <w:tc>
          <w:tcPr>
            <w:tcW w:w="4956" w:type="dxa"/>
          </w:tcPr>
          <w:p w14:paraId="00AE3031" w14:textId="7DBD5A0B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110838">
              <w:rPr>
                <w:bCs w:val="0"/>
              </w:rPr>
              <w:t>Pripravila</w:t>
            </w:r>
            <w:r w:rsidR="00862E2C">
              <w:rPr>
                <w:bCs w:val="0"/>
              </w:rPr>
              <w:t>:</w:t>
            </w:r>
            <w:r w:rsidRPr="00E639CC">
              <w:rPr>
                <w:b/>
                <w:color w:val="FFFFFF" w:themeColor="background1"/>
              </w:rPr>
              <w:t>Levi pdpisnik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C818D4">
        <w:tc>
          <w:tcPr>
            <w:tcW w:w="4956" w:type="dxa"/>
          </w:tcPr>
          <w:p w14:paraId="1B7A05E8" w14:textId="1C84F1C3" w:rsidR="00A03315" w:rsidRPr="00D51EE1" w:rsidRDefault="00FF310E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Tjaša Harej Pavlica</w:t>
            </w:r>
          </w:p>
        </w:tc>
        <w:tc>
          <w:tcPr>
            <w:tcW w:w="3549" w:type="dxa"/>
          </w:tcPr>
          <w:p w14:paraId="33414636" w14:textId="64290111" w:rsidR="00A03315" w:rsidRPr="00D51EE1" w:rsidRDefault="00737529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Aleš Markočič</w:t>
            </w:r>
          </w:p>
        </w:tc>
      </w:tr>
      <w:tr w:rsidR="00A03315" w14:paraId="04CA288A" w14:textId="77777777" w:rsidTr="00C818D4">
        <w:tc>
          <w:tcPr>
            <w:tcW w:w="4956" w:type="dxa"/>
          </w:tcPr>
          <w:p w14:paraId="5D2762FE" w14:textId="77777777" w:rsidR="00A03315" w:rsidRDefault="00FF310E" w:rsidP="00C818D4">
            <w:pPr>
              <w:pStyle w:val="Podpisoseba"/>
              <w:spacing w:before="0" w:after="0"/>
              <w:ind w:right="459"/>
            </w:pPr>
            <w:r>
              <w:t>Vodja Službe za premoženjske</w:t>
            </w:r>
          </w:p>
          <w:p w14:paraId="3431D6EA" w14:textId="7D4ED24A" w:rsidR="00FF310E" w:rsidRPr="00E639CC" w:rsidRDefault="00FF310E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  <w:r>
              <w:t>zadeve</w:t>
            </w:r>
          </w:p>
        </w:tc>
        <w:tc>
          <w:tcPr>
            <w:tcW w:w="3549" w:type="dxa"/>
          </w:tcPr>
          <w:p w14:paraId="770E907E" w14:textId="65C0AAC5" w:rsidR="00A03315" w:rsidRPr="00E639CC" w:rsidRDefault="00737529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direktor občinske uprave</w:t>
            </w:r>
          </w:p>
        </w:tc>
      </w:tr>
      <w:tr w:rsidR="00862E2C" w:rsidRPr="00D51EE1" w14:paraId="724439D9" w14:textId="77777777" w:rsidTr="00D52DE5">
        <w:tc>
          <w:tcPr>
            <w:tcW w:w="8505" w:type="dxa"/>
            <w:gridSpan w:val="2"/>
          </w:tcPr>
          <w:p w14:paraId="4213FED7" w14:textId="77777777" w:rsidR="00D52DE5" w:rsidRDefault="00D52DE5" w:rsidP="00C473AD">
            <w:pPr>
              <w:pStyle w:val="Podpisoseba"/>
              <w:spacing w:before="0" w:after="0"/>
              <w:rPr>
                <w:b/>
                <w:bCs w:val="0"/>
              </w:rPr>
            </w:pPr>
          </w:p>
          <w:p w14:paraId="14AE000A" w14:textId="1EBFE07E" w:rsidR="00862E2C" w:rsidRPr="00D51EE1" w:rsidRDefault="00862E2C" w:rsidP="00C473AD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Matjaž Rosič</w:t>
            </w:r>
          </w:p>
        </w:tc>
      </w:tr>
      <w:tr w:rsidR="00862E2C" w:rsidRPr="00E639CC" w14:paraId="72584D65" w14:textId="77777777" w:rsidTr="00D52DE5">
        <w:tc>
          <w:tcPr>
            <w:tcW w:w="8505" w:type="dxa"/>
            <w:gridSpan w:val="2"/>
          </w:tcPr>
          <w:p w14:paraId="3E6C3F34" w14:textId="03123B0B" w:rsidR="00862E2C" w:rsidRDefault="00862E2C" w:rsidP="00C473AD">
            <w:pPr>
              <w:pStyle w:val="Podpisoseba"/>
              <w:spacing w:before="0" w:after="0"/>
              <w:ind w:right="459"/>
            </w:pPr>
            <w:r>
              <w:t>Višji svetovalec za premoženjske</w:t>
            </w:r>
          </w:p>
          <w:p w14:paraId="59C19404" w14:textId="77777777" w:rsidR="00862E2C" w:rsidRPr="00E639CC" w:rsidRDefault="00862E2C" w:rsidP="00C473AD">
            <w:pPr>
              <w:pStyle w:val="Podpisoseba"/>
              <w:spacing w:before="0" w:after="0"/>
              <w:ind w:right="459"/>
              <w:rPr>
                <w:bCs w:val="0"/>
              </w:rPr>
            </w:pPr>
            <w:r>
              <w:t>zadeve</w:t>
            </w:r>
          </w:p>
        </w:tc>
      </w:tr>
    </w:tbl>
    <w:p w14:paraId="473F6D3D" w14:textId="77777777" w:rsidR="00D52DE5" w:rsidRDefault="00D52DE5" w:rsidP="00167093">
      <w:pPr>
        <w:pStyle w:val="gradivo"/>
      </w:pPr>
    </w:p>
    <w:p w14:paraId="75B97757" w14:textId="643458CC" w:rsidR="00167093" w:rsidRPr="00774DD1" w:rsidRDefault="00167093" w:rsidP="00167093">
      <w:pPr>
        <w:pStyle w:val="gradivo"/>
      </w:pPr>
      <w:r>
        <w:t>Priloga(e)</w:t>
      </w:r>
      <w:r w:rsidRPr="00774DD1">
        <w:t>:</w:t>
      </w:r>
    </w:p>
    <w:p w14:paraId="6724451B" w14:textId="30DADBF3" w:rsidR="00167093" w:rsidRDefault="00FF310E" w:rsidP="00167093">
      <w:pPr>
        <w:pStyle w:val="gradivo"/>
        <w:numPr>
          <w:ilvl w:val="0"/>
          <w:numId w:val="10"/>
        </w:numPr>
      </w:pPr>
      <w:r>
        <w:t>Izris iz PISO parcele (1x)</w:t>
      </w:r>
      <w:r w:rsidR="00167093" w:rsidRPr="00774DD1">
        <w:t xml:space="preserve"> </w:t>
      </w:r>
    </w:p>
    <w:sectPr w:rsidR="00167093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FEAE4" w14:textId="77777777" w:rsidR="00053B54" w:rsidRDefault="00053B54" w:rsidP="00352A82">
      <w:r>
        <w:separator/>
      </w:r>
    </w:p>
  </w:endnote>
  <w:endnote w:type="continuationSeparator" w:id="0">
    <w:p w14:paraId="03866ADD" w14:textId="77777777" w:rsidR="00053B54" w:rsidRDefault="00053B54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C70E9" w14:textId="77777777" w:rsidR="00053B54" w:rsidRDefault="00053B54" w:rsidP="00352A82">
      <w:r>
        <w:separator/>
      </w:r>
    </w:p>
  </w:footnote>
  <w:footnote w:type="continuationSeparator" w:id="0">
    <w:p w14:paraId="1C1AC3AE" w14:textId="77777777" w:rsidR="00053B54" w:rsidRDefault="00053B54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84277594">
    <w:abstractNumId w:val="5"/>
  </w:num>
  <w:num w:numId="2" w16cid:durableId="917403309">
    <w:abstractNumId w:val="8"/>
  </w:num>
  <w:num w:numId="3" w16cid:durableId="1332756947">
    <w:abstractNumId w:val="0"/>
  </w:num>
  <w:num w:numId="4" w16cid:durableId="805198487">
    <w:abstractNumId w:val="3"/>
  </w:num>
  <w:num w:numId="5" w16cid:durableId="957222399">
    <w:abstractNumId w:val="7"/>
  </w:num>
  <w:num w:numId="6" w16cid:durableId="2009163327">
    <w:abstractNumId w:val="9"/>
  </w:num>
  <w:num w:numId="7" w16cid:durableId="2044280224">
    <w:abstractNumId w:val="1"/>
  </w:num>
  <w:num w:numId="8" w16cid:durableId="515774483">
    <w:abstractNumId w:val="2"/>
  </w:num>
  <w:num w:numId="9" w16cid:durableId="600915296">
    <w:abstractNumId w:val="4"/>
  </w:num>
  <w:num w:numId="10" w16cid:durableId="1352216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D3D"/>
    <w:rsid w:val="000276AB"/>
    <w:rsid w:val="00053B54"/>
    <w:rsid w:val="0005678C"/>
    <w:rsid w:val="00064A7F"/>
    <w:rsid w:val="000807CE"/>
    <w:rsid w:val="00083CA2"/>
    <w:rsid w:val="000C6C6B"/>
    <w:rsid w:val="000D4FDD"/>
    <w:rsid w:val="000D6C77"/>
    <w:rsid w:val="000E5815"/>
    <w:rsid w:val="000F197A"/>
    <w:rsid w:val="00101B99"/>
    <w:rsid w:val="00110838"/>
    <w:rsid w:val="001137D1"/>
    <w:rsid w:val="00145A3D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574B8"/>
    <w:rsid w:val="0028430E"/>
    <w:rsid w:val="0028622D"/>
    <w:rsid w:val="002A1BED"/>
    <w:rsid w:val="002B08B0"/>
    <w:rsid w:val="002B6013"/>
    <w:rsid w:val="002D6D1B"/>
    <w:rsid w:val="002E6BA4"/>
    <w:rsid w:val="00352A82"/>
    <w:rsid w:val="00355F3A"/>
    <w:rsid w:val="00366240"/>
    <w:rsid w:val="003815F8"/>
    <w:rsid w:val="0039457F"/>
    <w:rsid w:val="003A0AE4"/>
    <w:rsid w:val="003A48C7"/>
    <w:rsid w:val="003B11F7"/>
    <w:rsid w:val="003D4004"/>
    <w:rsid w:val="003E2C39"/>
    <w:rsid w:val="003F3284"/>
    <w:rsid w:val="00406B53"/>
    <w:rsid w:val="004129EE"/>
    <w:rsid w:val="00420D8E"/>
    <w:rsid w:val="0044124F"/>
    <w:rsid w:val="00445A64"/>
    <w:rsid w:val="00463FA4"/>
    <w:rsid w:val="00486063"/>
    <w:rsid w:val="004953C5"/>
    <w:rsid w:val="004E242E"/>
    <w:rsid w:val="004E6898"/>
    <w:rsid w:val="005210F0"/>
    <w:rsid w:val="00530051"/>
    <w:rsid w:val="00566877"/>
    <w:rsid w:val="00581BE7"/>
    <w:rsid w:val="00591A61"/>
    <w:rsid w:val="005B1CC6"/>
    <w:rsid w:val="005D78B5"/>
    <w:rsid w:val="0066085E"/>
    <w:rsid w:val="006620F0"/>
    <w:rsid w:val="006B201F"/>
    <w:rsid w:val="006C393F"/>
    <w:rsid w:val="00702143"/>
    <w:rsid w:val="00714788"/>
    <w:rsid w:val="0071705D"/>
    <w:rsid w:val="00722FAC"/>
    <w:rsid w:val="00731380"/>
    <w:rsid w:val="00734A18"/>
    <w:rsid w:val="00737529"/>
    <w:rsid w:val="007602D1"/>
    <w:rsid w:val="00762A4B"/>
    <w:rsid w:val="0077103A"/>
    <w:rsid w:val="00774DD1"/>
    <w:rsid w:val="0079172C"/>
    <w:rsid w:val="00791DB2"/>
    <w:rsid w:val="00793022"/>
    <w:rsid w:val="00796028"/>
    <w:rsid w:val="007A7F03"/>
    <w:rsid w:val="007B51D1"/>
    <w:rsid w:val="007C1F72"/>
    <w:rsid w:val="007F61C8"/>
    <w:rsid w:val="00810854"/>
    <w:rsid w:val="0083594A"/>
    <w:rsid w:val="00862E2C"/>
    <w:rsid w:val="00873CAB"/>
    <w:rsid w:val="008759F5"/>
    <w:rsid w:val="008802E3"/>
    <w:rsid w:val="008821D4"/>
    <w:rsid w:val="00882400"/>
    <w:rsid w:val="008F21D2"/>
    <w:rsid w:val="008F5DCA"/>
    <w:rsid w:val="009009A1"/>
    <w:rsid w:val="009060A3"/>
    <w:rsid w:val="00907C45"/>
    <w:rsid w:val="00923A6E"/>
    <w:rsid w:val="00935EAE"/>
    <w:rsid w:val="00953904"/>
    <w:rsid w:val="009B227A"/>
    <w:rsid w:val="009D4E6B"/>
    <w:rsid w:val="009F21E4"/>
    <w:rsid w:val="00A03315"/>
    <w:rsid w:val="00A06ADF"/>
    <w:rsid w:val="00A11752"/>
    <w:rsid w:val="00A161B5"/>
    <w:rsid w:val="00A471EF"/>
    <w:rsid w:val="00A7398A"/>
    <w:rsid w:val="00A9127C"/>
    <w:rsid w:val="00A9136F"/>
    <w:rsid w:val="00A95A58"/>
    <w:rsid w:val="00AA4BFD"/>
    <w:rsid w:val="00B231C9"/>
    <w:rsid w:val="00BE5B70"/>
    <w:rsid w:val="00C10614"/>
    <w:rsid w:val="00C23835"/>
    <w:rsid w:val="00C7627D"/>
    <w:rsid w:val="00C84353"/>
    <w:rsid w:val="00C973E8"/>
    <w:rsid w:val="00CC3F17"/>
    <w:rsid w:val="00CD0869"/>
    <w:rsid w:val="00CF0B4F"/>
    <w:rsid w:val="00CF2AFF"/>
    <w:rsid w:val="00CF74ED"/>
    <w:rsid w:val="00D04885"/>
    <w:rsid w:val="00D22805"/>
    <w:rsid w:val="00D51EE1"/>
    <w:rsid w:val="00D52DE5"/>
    <w:rsid w:val="00D65F52"/>
    <w:rsid w:val="00D81991"/>
    <w:rsid w:val="00DA3492"/>
    <w:rsid w:val="00DA69BC"/>
    <w:rsid w:val="00DE7B81"/>
    <w:rsid w:val="00E16371"/>
    <w:rsid w:val="00E217AD"/>
    <w:rsid w:val="00E57102"/>
    <w:rsid w:val="00E639CC"/>
    <w:rsid w:val="00E876FD"/>
    <w:rsid w:val="00ED7977"/>
    <w:rsid w:val="00EE5DDF"/>
    <w:rsid w:val="00F118B1"/>
    <w:rsid w:val="00F12361"/>
    <w:rsid w:val="00F24C66"/>
    <w:rsid w:val="00F27F42"/>
    <w:rsid w:val="00F40810"/>
    <w:rsid w:val="00F4231E"/>
    <w:rsid w:val="00F811AF"/>
    <w:rsid w:val="00F85E9E"/>
    <w:rsid w:val="00FB7287"/>
    <w:rsid w:val="00FE0B5D"/>
    <w:rsid w:val="00FF310E"/>
    <w:rsid w:val="00FF3FA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7602D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602D1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602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602D1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602D1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0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02D1"/>
    <w:rPr>
      <w:rFonts w:ascii="Segoe UI" w:eastAsia="Times New Roman" w:hAnsi="Segoe UI" w:cs="Segoe UI"/>
      <w:bCs/>
      <w:noProof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5B1CC6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www.uradni-list.si/glasilo-uradni-list-rs/vsebina/2024-01-0694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uradni-list.si/glasilo-uradni-list-rs/vsebina/2022-01-3113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www.uradni-list.si/glasilo-uradni-list-rs/vsebina/2023-01-2670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radni-list.si/glasilo-uradni-list-rs/vsebina/2023-01-2478" TargetMode="External"/><Relationship Id="rId20" Type="http://schemas.openxmlformats.org/officeDocument/2006/relationships/hyperlink" Target="https://www.uradni-list.si/glasilo-uradni-list-rs/vsebina/2025-01-0872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yperlink" Target="https://www.uradni-list.si/glasilo-uradni-list-rs/vsebina/2023-01-2478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uradni-list.si/glasilo-uradni-list-rs/vsebina/2023-01-0348" TargetMode="External"/><Relationship Id="rId23" Type="http://schemas.openxmlformats.org/officeDocument/2006/relationships/hyperlink" Target="https://www.uradni-list.si/glasilo-uradni-list-rs/vsebina/2023-01-0618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uradni-list.si/glasilo-uradni-list-rs/vsebina/2024-01-354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radni-list.si/glasilo-uradni-list-rs/vsebina/2021-01-3971" TargetMode="External"/><Relationship Id="rId22" Type="http://schemas.openxmlformats.org/officeDocument/2006/relationships/hyperlink" Target="https://www.uradni-list.si/glasilo-uradni-list-rs/vsebina/2022-01-344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2F8128692E441BD812205FA015F9A" ma:contentTypeVersion="14" ma:contentTypeDescription="Ustvari nov dokument." ma:contentTypeScope="" ma:versionID="75664fca70debdb25661deb55a635a3b">
  <xsd:schema xmlns:xsd="http://www.w3.org/2001/XMLSchema" xmlns:xs="http://www.w3.org/2001/XMLSchema" xmlns:p="http://schemas.microsoft.com/office/2006/metadata/properties" xmlns:ns3="87834aa9-1eb8-45f9-af71-ae19f45fa439" targetNamespace="http://schemas.microsoft.com/office/2006/metadata/properties" ma:root="true" ma:fieldsID="9f7cea3737db22910d2773e62474cb0a" ns3:_="">
    <xsd:import namespace="87834aa9-1eb8-45f9-af71-ae19f45fa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4aa9-1eb8-45f9-af71-ae19f45f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42FDF1-2696-4A1B-BBB4-245EA059BB0B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87834aa9-1eb8-45f9-af71-ae19f45fa439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E78D348-1D33-4B64-945F-F128A0F31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34aa9-1eb8-45f9-af71-ae19f45fa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25</cp:revision>
  <cp:lastPrinted>2025-02-19T07:16:00Z</cp:lastPrinted>
  <dcterms:created xsi:type="dcterms:W3CDTF">2025-09-22T10:21:00Z</dcterms:created>
  <dcterms:modified xsi:type="dcterms:W3CDTF">2025-10-02T12:01:00Z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0x01010027B2F8128692E441BD812205FA015F9A</vt:lpwstr>
  </property>
</Properties>
</file>