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735223" w14:textId="34073579" w:rsidR="0066085E" w:rsidRDefault="00731380" w:rsidP="00355F3A">
      <w:pPr>
        <w:pStyle w:val="Nazivenote"/>
        <w:rPr>
          <w:b w:val="0"/>
          <w:bCs/>
        </w:rPr>
      </w:pPr>
      <w:r w:rsidRPr="00B77402">
        <w:t xml:space="preserve">Mestni </w:t>
      </w:r>
      <w:r w:rsidR="00964AD4" w:rsidRPr="00B77402">
        <w:t>s</w:t>
      </w:r>
      <w:r w:rsidRPr="00B77402">
        <w:t>vet</w:t>
      </w:r>
      <w:r w:rsidRPr="00B77402">
        <w:br/>
      </w:r>
      <w:r w:rsidRPr="00B77402">
        <w:rPr>
          <w:b w:val="0"/>
          <w:bCs/>
        </w:rPr>
        <w:t>Trg Edvarda Kardelja 1, 5000 Nova Gorica</w:t>
      </w:r>
    </w:p>
    <w:p w14:paraId="1CB6C091" w14:textId="77777777" w:rsidR="00C73718" w:rsidRPr="00B77402" w:rsidRDefault="00C73718" w:rsidP="00355F3A">
      <w:pPr>
        <w:pStyle w:val="Nazivenote"/>
        <w:rPr>
          <w:b w:val="0"/>
          <w:bCs/>
        </w:rPr>
      </w:pPr>
    </w:p>
    <w:p w14:paraId="1646A8F6" w14:textId="3F452AD1" w:rsidR="00C73718" w:rsidRPr="00CF1105" w:rsidRDefault="00C73718" w:rsidP="00C73718">
      <w:r w:rsidRPr="00CF1105">
        <w:t xml:space="preserve">Na podlagi 17. člena Odloka o priznanjih Mestne občine Nova Gorica (Uradni list RS, št. 21/08, 24/12, 31/20 in 19/24) in 19. člena Statuta Mestne občine Nova Gorica (Uradni list RS, št. 13/12, 18/17 in 18/19) je Mestni svet Mestne občine Nova Gorica na seji dne </w:t>
      </w:r>
      <w:r>
        <w:t>18. junija 2026</w:t>
      </w:r>
      <w:r w:rsidRPr="00CF1105">
        <w:t xml:space="preserve"> sprejel</w:t>
      </w:r>
    </w:p>
    <w:p w14:paraId="2FCCA283" w14:textId="77777777" w:rsidR="00C73718" w:rsidRPr="00CF1105" w:rsidRDefault="00C73718" w:rsidP="00C73718"/>
    <w:p w14:paraId="58833775" w14:textId="77777777" w:rsidR="00C73718" w:rsidRPr="00CF1105" w:rsidRDefault="00C73718" w:rsidP="00C73718">
      <w:pPr>
        <w:spacing w:after="0"/>
        <w:jc w:val="center"/>
        <w:rPr>
          <w:b/>
          <w:bCs w:val="0"/>
          <w:color w:val="2F5496" w:themeColor="accent1" w:themeShade="BF"/>
          <w:sz w:val="24"/>
          <w:szCs w:val="24"/>
        </w:rPr>
      </w:pPr>
      <w:r w:rsidRPr="00CF1105">
        <w:rPr>
          <w:b/>
          <w:bCs w:val="0"/>
          <w:color w:val="2F5496" w:themeColor="accent1" w:themeShade="BF"/>
          <w:sz w:val="24"/>
          <w:szCs w:val="24"/>
        </w:rPr>
        <w:t xml:space="preserve">Sklep o podelitvi priznanj Mestne občine Nova Gorica </w:t>
      </w:r>
    </w:p>
    <w:p w14:paraId="3CF3625D" w14:textId="77777777" w:rsidR="00C73718" w:rsidRPr="00CF1105" w:rsidRDefault="00C73718" w:rsidP="00C73718">
      <w:pPr>
        <w:spacing w:after="0"/>
        <w:jc w:val="center"/>
        <w:rPr>
          <w:b/>
          <w:bCs w:val="0"/>
          <w:color w:val="2F5496" w:themeColor="accent1" w:themeShade="BF"/>
          <w:sz w:val="24"/>
          <w:szCs w:val="24"/>
        </w:rPr>
      </w:pPr>
      <w:r w:rsidRPr="00CF1105">
        <w:rPr>
          <w:b/>
          <w:bCs w:val="0"/>
          <w:color w:val="2F5496" w:themeColor="accent1" w:themeShade="BF"/>
          <w:sz w:val="24"/>
          <w:szCs w:val="24"/>
        </w:rPr>
        <w:t>v letu 2026</w:t>
      </w:r>
    </w:p>
    <w:p w14:paraId="601161F9" w14:textId="77777777" w:rsidR="00C73718" w:rsidRPr="00CF1105" w:rsidRDefault="00C73718" w:rsidP="00C73718">
      <w:pPr>
        <w:jc w:val="center"/>
        <w:rPr>
          <w:b/>
          <w:bCs w:val="0"/>
          <w:color w:val="2F5496" w:themeColor="accent1" w:themeShade="BF"/>
          <w:sz w:val="24"/>
          <w:szCs w:val="24"/>
        </w:rPr>
      </w:pPr>
    </w:p>
    <w:p w14:paraId="15E885A5" w14:textId="77777777" w:rsidR="00C73718" w:rsidRPr="00CF1105" w:rsidRDefault="00C73718" w:rsidP="00C73718">
      <w:pPr>
        <w:pStyle w:val="Odstavekseznama"/>
        <w:numPr>
          <w:ilvl w:val="0"/>
          <w:numId w:val="14"/>
        </w:numPr>
        <w:spacing w:after="160" w:line="259" w:lineRule="auto"/>
        <w:ind w:right="0"/>
        <w:jc w:val="center"/>
      </w:pPr>
    </w:p>
    <w:p w14:paraId="145BCBE8" w14:textId="77777777" w:rsidR="00C73718" w:rsidRPr="00CF1105" w:rsidRDefault="00C73718" w:rsidP="00C73718">
      <w:pPr>
        <w:ind w:hanging="11"/>
      </w:pPr>
      <w:r w:rsidRPr="00CF1105">
        <w:t>Mestni svet Mestne občine Nova Gorica podeljuje naslednja priznanja Mestne občine Nova Gorica v letu 2026:</w:t>
      </w:r>
    </w:p>
    <w:p w14:paraId="20AA4944" w14:textId="77777777" w:rsidR="00C73718" w:rsidRPr="00CF1105" w:rsidRDefault="00C73718" w:rsidP="00C73718">
      <w:pPr>
        <w:ind w:hanging="11"/>
      </w:pPr>
      <w:r w:rsidRPr="00CF1105">
        <w:t>NAZIV ČASTNI OBČAN MESTNE OBČINE NOVA GORICA prejme:</w:t>
      </w:r>
    </w:p>
    <w:p w14:paraId="3FC98235" w14:textId="77777777" w:rsidR="00C73718" w:rsidRPr="00CF1105" w:rsidRDefault="00C73718" w:rsidP="00C73718">
      <w:pPr>
        <w:pStyle w:val="Odstavekseznama"/>
        <w:numPr>
          <w:ilvl w:val="0"/>
          <w:numId w:val="13"/>
        </w:numPr>
        <w:spacing w:after="160" w:line="259" w:lineRule="auto"/>
        <w:ind w:left="1560" w:right="0" w:hanging="426"/>
        <w:jc w:val="left"/>
      </w:pPr>
      <w:r w:rsidRPr="00CF1105">
        <w:t>SERGIJ PELHAN za življenjsko delo na področju institucionalne in ljubiteljske kulture ter povezovanja Slovencev v zamejstvu in po svetu.</w:t>
      </w:r>
    </w:p>
    <w:p w14:paraId="3094F030" w14:textId="77777777" w:rsidR="00C73718" w:rsidRPr="00CF1105" w:rsidRDefault="00C73718" w:rsidP="00C73718">
      <w:pPr>
        <w:pStyle w:val="Odstavekseznama"/>
        <w:spacing w:after="160" w:line="259" w:lineRule="auto"/>
        <w:ind w:left="1560" w:right="0"/>
        <w:jc w:val="left"/>
        <w:rPr>
          <w:strike/>
        </w:rPr>
      </w:pPr>
      <w:r w:rsidRPr="00CF1105">
        <w:t>Kot minister za kulturo, dolgoletni kulturni menedžer in neutruden družbeni delavec je s svojo predanostjo povezoval institucionalno umetnost in ljubiteljsko kulturno ustvarjalnost ter gradil mostove s Slovenci v zamejstvu in po svetu. Pod njegovim vodstvom je nekdanje Primorsko dramsko gledališče preraslo v ustanovo državnega pomena in danes - Slovensko narodno gledališče Nova Gorica uživa velik mednarodni ugled.</w:t>
      </w:r>
      <w:r w:rsidRPr="00CF1105">
        <w:rPr>
          <w:strike/>
        </w:rPr>
        <w:t xml:space="preserve"> </w:t>
      </w:r>
    </w:p>
    <w:p w14:paraId="5CCF3F79" w14:textId="77777777" w:rsidR="00C73718" w:rsidRPr="00CF1105" w:rsidRDefault="00C73718" w:rsidP="00C73718">
      <w:pPr>
        <w:ind w:hanging="11"/>
      </w:pPr>
      <w:r w:rsidRPr="00CF1105">
        <w:t>NAGRADO FRANCETA BEVKA prejme:</w:t>
      </w:r>
    </w:p>
    <w:p w14:paraId="15C2DD3A" w14:textId="77777777" w:rsidR="00C73718" w:rsidRPr="00CF1105" w:rsidRDefault="00C73718" w:rsidP="00C73718">
      <w:pPr>
        <w:pStyle w:val="Odstavekseznama"/>
        <w:numPr>
          <w:ilvl w:val="0"/>
          <w:numId w:val="13"/>
        </w:numPr>
        <w:spacing w:after="160" w:line="259" w:lineRule="auto"/>
        <w:ind w:left="1560" w:right="0" w:hanging="426"/>
        <w:jc w:val="left"/>
      </w:pPr>
      <w:r w:rsidRPr="00CF1105">
        <w:t xml:space="preserve">TOMI JANEŽIČ za obsežen umetniški opus ter vizionarski projekt Dodekalogija s katerim je Novo Gorico trdno usidral na gledališki zemljevid Evrope. Projekt Dodekalogija sestavlja 12 predstav v katerih je Nova Gorica bodisi osrednji dogajalni prostor ali prostor, kjer se prepletajo življenjske zgodbe z različnih koncev Evrope hkrati pa gledalcu ponuja razmislek o zgodovini Nove Gorice. Mesto tako postaja prizorišče vrhunske umetniške produkcije, ki presega lokalne okvire, ruši meje in mestu prinaša trajno mednarodno prepoznavnost. </w:t>
      </w:r>
    </w:p>
    <w:p w14:paraId="6FADAC7F" w14:textId="77777777" w:rsidR="00C73718" w:rsidRPr="00CF1105" w:rsidRDefault="00C73718" w:rsidP="00C73718">
      <w:pPr>
        <w:ind w:hanging="11"/>
      </w:pPr>
      <w:r w:rsidRPr="00CF1105">
        <w:t>NAGRADO MESTNE OBČINE NOVA GORICA prejmejo:</w:t>
      </w:r>
    </w:p>
    <w:p w14:paraId="74BF6757" w14:textId="77777777" w:rsidR="00C73718" w:rsidRPr="00CF1105" w:rsidRDefault="00C73718" w:rsidP="00C73718">
      <w:pPr>
        <w:pStyle w:val="Odstavekseznama"/>
        <w:numPr>
          <w:ilvl w:val="0"/>
          <w:numId w:val="13"/>
        </w:numPr>
        <w:spacing w:after="160" w:line="259" w:lineRule="auto"/>
        <w:ind w:left="1560" w:right="0" w:hanging="426"/>
        <w:jc w:val="left"/>
        <w:rPr>
          <w:strike/>
        </w:rPr>
      </w:pPr>
      <w:r w:rsidRPr="00CF1105">
        <w:t xml:space="preserve">DIMITRIJ KLANČIČ za izjemne organizacijske uspehe, preboj na področju modernizacije zdravstva in prispevek k socialni varnosti celotne regije.  V ospredju vsake njegove odločitve je vedno človek – pacient, ki mu posveča svojo celotno poklicno in zdravniško kariero, ter zaposleni, ki jim zagotavlja boljše pogoje za delo. Svoj čut za soljudi izraža tako v stroki na delovnem mestu kot tudi širše z aktivnim delovanjem v lokalni skupnosti in na ravni države. </w:t>
      </w:r>
    </w:p>
    <w:p w14:paraId="6DEC6153" w14:textId="77777777" w:rsidR="00C73718" w:rsidRPr="00CF1105" w:rsidRDefault="00C73718" w:rsidP="00C73718">
      <w:pPr>
        <w:pStyle w:val="Odstavekseznama"/>
        <w:numPr>
          <w:ilvl w:val="0"/>
          <w:numId w:val="13"/>
        </w:numPr>
        <w:spacing w:after="160" w:line="259" w:lineRule="auto"/>
        <w:ind w:left="1560" w:right="0" w:hanging="426"/>
        <w:jc w:val="left"/>
        <w:rPr>
          <w:strike/>
        </w:rPr>
      </w:pPr>
      <w:r w:rsidRPr="00CF1105">
        <w:lastRenderedPageBreak/>
        <w:t xml:space="preserve">GONZAGA-PRO proizvodnja, trgovina, inženiring, d. o. o. za izjemne gospodarske dosežke in aktivno vlogo pri povezovanju slovenske pohištvene industrije. Za Mestno občino Nova Gorica je Gonzaga dragocen primer podjetja, ki s svojim uspehom presega lokalne okvire, hkrati pa ostaja trdno vpeto v domače okolje. </w:t>
      </w:r>
    </w:p>
    <w:p w14:paraId="205E9C93" w14:textId="77777777" w:rsidR="00C73718" w:rsidRPr="00CF1105" w:rsidRDefault="00C73718" w:rsidP="00C73718">
      <w:pPr>
        <w:pStyle w:val="Odstavekseznama"/>
        <w:numPr>
          <w:ilvl w:val="0"/>
          <w:numId w:val="13"/>
        </w:numPr>
        <w:spacing w:after="160" w:line="259" w:lineRule="auto"/>
        <w:ind w:left="1560" w:right="0" w:hanging="426"/>
        <w:jc w:val="left"/>
      </w:pPr>
      <w:r w:rsidRPr="00CF1105">
        <w:t xml:space="preserve">Dr. KAJA ŠIROK za mednarodno orientirano delo na znanstvenem in kuratorskem področju. Stalna razstava </w:t>
      </w:r>
      <w:r w:rsidRPr="00CF1105">
        <w:rPr>
          <w:i/>
          <w:iCs/>
        </w:rPr>
        <w:t>Mesto na meji, Goriška v 20. stoletju</w:t>
      </w:r>
      <w:r w:rsidRPr="00CF1105">
        <w:t xml:space="preserve"> presega klasično muzejsko predstavitev. Razstava odpira kompleksna vprašanja, bolečine in razumevanja preteklosti skozi osebne zgodbe ljudi ter temelji na več kot dvajsetletnem raziskovalnem delu in mednarodnem znanstvenem publiciranju.</w:t>
      </w:r>
    </w:p>
    <w:p w14:paraId="68A96AC6" w14:textId="77777777" w:rsidR="00C73718" w:rsidRPr="00CF1105" w:rsidRDefault="00C73718" w:rsidP="00C73718">
      <w:pPr>
        <w:ind w:left="719" w:hanging="11"/>
      </w:pPr>
      <w:r w:rsidRPr="00CF1105">
        <w:t>BEVKOVO LISTINO prejme:</w:t>
      </w:r>
    </w:p>
    <w:p w14:paraId="467210AF" w14:textId="77777777" w:rsidR="00C73718" w:rsidRPr="00CF1105" w:rsidRDefault="00C73718" w:rsidP="00C73718">
      <w:pPr>
        <w:pStyle w:val="Odstavekseznama"/>
        <w:numPr>
          <w:ilvl w:val="0"/>
          <w:numId w:val="15"/>
        </w:numPr>
        <w:spacing w:after="160" w:line="259" w:lineRule="auto"/>
        <w:ind w:right="0"/>
        <w:jc w:val="left"/>
      </w:pPr>
      <w:r w:rsidRPr="00CF1105">
        <w:t xml:space="preserve">FABRIS ŠULIN za prispevek k bogatitvi goriškega ter širšega slovenskega prostora, ki ga suvereno povezuje z mednarodnim prizoriščem. Prepoznavnost njegovih filmov presega državne meje, saj so bila njegova dela predstavljena na številnih mednarodnih festivalih, kjer so naletela na izjemen odziv stroke in občinstva ter prejele več prestižnih nagrad in priznanj. </w:t>
      </w:r>
    </w:p>
    <w:p w14:paraId="20F6F2DA" w14:textId="77777777" w:rsidR="00C73718" w:rsidRPr="00CF1105" w:rsidRDefault="00C73718" w:rsidP="00C73718">
      <w:pPr>
        <w:ind w:hanging="11"/>
      </w:pPr>
      <w:r w:rsidRPr="00CF1105">
        <w:t>PLAKETO MESTNE OBČINE NOVA GORICA prejmejo:</w:t>
      </w:r>
    </w:p>
    <w:p w14:paraId="3CCF508A" w14:textId="77777777" w:rsidR="00C73718" w:rsidRPr="00CF1105" w:rsidRDefault="00C73718" w:rsidP="00C73718">
      <w:pPr>
        <w:pStyle w:val="Odstavekseznama"/>
        <w:numPr>
          <w:ilvl w:val="0"/>
          <w:numId w:val="15"/>
        </w:numPr>
        <w:spacing w:after="160" w:line="259" w:lineRule="auto"/>
        <w:ind w:right="0"/>
        <w:jc w:val="left"/>
      </w:pPr>
      <w:r w:rsidRPr="00CF1105">
        <w:t>IGOR MILJAVEC za dolgoletno izjemno delo in prispevek k ustvarjanju dostopnejše občine za ranljive skupine. V četrt stoletja je Igor Miljavec z izostrenim občutkom za prepoznavanje potencialov oblikoval predano ekipo strokovnjakov, prostovoljcev in zunanjih sodelavcev, ki danes pokrivajo področja od tiflopedagogike in socialne rehabilitacije do IT in osebne asistence.</w:t>
      </w:r>
    </w:p>
    <w:p w14:paraId="78519293" w14:textId="77777777" w:rsidR="00C73718" w:rsidRPr="00CF1105" w:rsidRDefault="00C73718" w:rsidP="00C73718">
      <w:pPr>
        <w:pStyle w:val="Odstavekseznama"/>
        <w:numPr>
          <w:ilvl w:val="0"/>
          <w:numId w:val="15"/>
        </w:numPr>
        <w:spacing w:after="160" w:line="259" w:lineRule="auto"/>
        <w:ind w:right="0"/>
        <w:jc w:val="left"/>
      </w:pPr>
      <w:r w:rsidRPr="00CF1105">
        <w:t>BOJAN STANTE za izjemno skrb za starejše in postavitev mreže Hiš dobre volje. V svojih aktivnih letih delovanja je pustil markantno in pomembno zapuščino, ki bo tudi zanamcem omogočila varnejšo, prijetnejšo in srečnejšo starost, svojcem pa razbremenitev in možnost, da za svoje ljudi poskrbijo s pomočjo zanesljivih storitev in alternativnih poti.</w:t>
      </w:r>
    </w:p>
    <w:p w14:paraId="6C710670" w14:textId="77777777" w:rsidR="00C73718" w:rsidRPr="00CF1105" w:rsidRDefault="00C73718" w:rsidP="00C73718">
      <w:pPr>
        <w:pStyle w:val="Odstavekseznama"/>
        <w:numPr>
          <w:ilvl w:val="0"/>
          <w:numId w:val="15"/>
        </w:numPr>
        <w:spacing w:after="160" w:line="259" w:lineRule="auto"/>
        <w:ind w:right="0"/>
        <w:jc w:val="left"/>
        <w:rPr>
          <w:strike/>
        </w:rPr>
      </w:pPr>
      <w:r w:rsidRPr="00CF1105">
        <w:t xml:space="preserve">TRNOVSKI FURMANI - DRUŠTVO ZA OHRANJANJE DEDIŠČINE TRNOVSKE PLANOTE za ohranjanje furmanske tradicije, nesnovne kulturne dediščine in povezovanja podeželja z mestom. Najbolj prepoznaven je vsakoletni projekt prevoz jambora s furmansko vprego v mesto. Ta dogodek, kjer Goričanke jambor okrasijo s tradicionalno kito iz bršljana, predstavlja ključni kulturni most med mestnim središčem in planoto. </w:t>
      </w:r>
    </w:p>
    <w:p w14:paraId="4710EC66" w14:textId="77777777" w:rsidR="00C73718" w:rsidRPr="00CF1105" w:rsidRDefault="00C73718" w:rsidP="00C73718">
      <w:pPr>
        <w:pStyle w:val="Odstavekseznama"/>
        <w:numPr>
          <w:ilvl w:val="0"/>
          <w:numId w:val="15"/>
        </w:numPr>
        <w:spacing w:after="160" w:line="259" w:lineRule="auto"/>
        <w:ind w:right="0"/>
        <w:jc w:val="left"/>
      </w:pPr>
      <w:r w:rsidRPr="00CF1105">
        <w:t xml:space="preserve">SMUČARSKI KLUB GORICA za ohranjanje in razvoj smučarske kulture ter vzgojo mladih športnikov na Goriškem. Smučarski klub Gorica kljub neugodnim pogojem ohranja in nadgrajuje smučarsko tradicijo na Goriškem. Organizira smučarske tečaje po dostopnih cenah, usmerja otroke in mladostnike v rekreativni in tekmovalni smučarski šport, promovira smučanje kot zdravo aktivnost za otroke in mladino, obenem pa tudi poudarja pomen fair-playa in varnega vedenja na smučiščih in izven njih. </w:t>
      </w:r>
    </w:p>
    <w:p w14:paraId="6F49ECAE" w14:textId="77777777" w:rsidR="00C73718" w:rsidRPr="00CF1105" w:rsidRDefault="00C73718" w:rsidP="00C73718">
      <w:pPr>
        <w:pStyle w:val="Odstavekseznama"/>
        <w:numPr>
          <w:ilvl w:val="0"/>
          <w:numId w:val="15"/>
        </w:numPr>
        <w:spacing w:after="160" w:line="259" w:lineRule="auto"/>
        <w:ind w:right="0"/>
        <w:jc w:val="left"/>
      </w:pPr>
      <w:r w:rsidRPr="00CF1105">
        <w:t xml:space="preserve">FOTO LADO, D. O. O. za bogatitev mestnega središča in ohranjanje spomina na mesto. Podjetje Foto Lado je v mestu prisotno že od leta 1965. Poslovalnica v bližini Bevkovega trga s svojo zunanjo in notranjo podobo pomembno vpliva na ugled in izgled mestnega središča. Podjetje, ki stavi </w:t>
      </w:r>
      <w:r w:rsidRPr="00CF1105">
        <w:lastRenderedPageBreak/>
        <w:t xml:space="preserve">na kakovost ni le arhiv, ampak živ spomin mesta, ki nas uči znova vzljubiti znane obraze naših someščanov in odkrivati skrite kotičke naših ulic. </w:t>
      </w:r>
    </w:p>
    <w:p w14:paraId="0209B112" w14:textId="77777777" w:rsidR="00C73718" w:rsidRPr="00CF1105" w:rsidRDefault="00C73718" w:rsidP="00C73718">
      <w:pPr>
        <w:pStyle w:val="Odstavekseznama"/>
        <w:ind w:hanging="11"/>
      </w:pPr>
    </w:p>
    <w:p w14:paraId="48DABBB5" w14:textId="77777777" w:rsidR="00C73718" w:rsidRPr="00CF1105" w:rsidRDefault="00C73718" w:rsidP="00C73718">
      <w:pPr>
        <w:pStyle w:val="Odstavekseznama"/>
        <w:numPr>
          <w:ilvl w:val="0"/>
          <w:numId w:val="14"/>
        </w:numPr>
        <w:spacing w:after="160" w:line="259" w:lineRule="auto"/>
        <w:ind w:right="0"/>
        <w:jc w:val="center"/>
      </w:pPr>
    </w:p>
    <w:p w14:paraId="0A5FE321" w14:textId="77777777" w:rsidR="00C73718" w:rsidRPr="00CF1105" w:rsidRDefault="00C73718" w:rsidP="00C73718">
      <w:pPr>
        <w:ind w:hanging="11"/>
      </w:pPr>
      <w:r w:rsidRPr="00CF1105">
        <w:t>Ta sklep velja takoj in se objavi na spletni strani Mestne občine Nova Gorica.</w:t>
      </w:r>
    </w:p>
    <w:p w14:paraId="1B992156" w14:textId="77777777" w:rsidR="00C73718" w:rsidRPr="00CF1105" w:rsidRDefault="00C73718" w:rsidP="00C73718">
      <w:pPr>
        <w:ind w:hanging="11"/>
      </w:pPr>
    </w:p>
    <w:p w14:paraId="5CA0AA7F" w14:textId="11EA4B29" w:rsidR="00C73718" w:rsidRPr="00CF1105" w:rsidRDefault="00C73718" w:rsidP="00C73718">
      <w:pPr>
        <w:spacing w:after="0"/>
        <w:ind w:left="708" w:hanging="11"/>
      </w:pPr>
      <w:r w:rsidRPr="00CF1105">
        <w:t>Številka: 094-0002/2026</w:t>
      </w:r>
      <w:r w:rsidR="00442359">
        <w:t>-23</w:t>
      </w:r>
    </w:p>
    <w:p w14:paraId="1AB9A434" w14:textId="5D09D744" w:rsidR="00C73718" w:rsidRPr="00CF1105" w:rsidRDefault="00C73718" w:rsidP="00C73718">
      <w:pPr>
        <w:spacing w:after="0"/>
        <w:ind w:left="708" w:hanging="11"/>
      </w:pPr>
      <w:r w:rsidRPr="00CF1105">
        <w:t>Nova Gorica, dne</w:t>
      </w:r>
      <w:r>
        <w:t xml:space="preserve"> 18. junija 2026</w:t>
      </w:r>
    </w:p>
    <w:p w14:paraId="5EDD1F1A" w14:textId="77777777" w:rsidR="00C73718" w:rsidRPr="00CF1105" w:rsidRDefault="00C73718" w:rsidP="00C73718">
      <w:pPr>
        <w:spacing w:after="160" w:line="259" w:lineRule="auto"/>
        <w:ind w:right="0"/>
        <w:jc w:val="left"/>
        <w:rPr>
          <w:bCs w:val="0"/>
        </w:rPr>
      </w:pPr>
    </w:p>
    <w:tbl>
      <w:tblPr>
        <w:tblStyle w:val="Tabelamrea"/>
        <w:tblpPr w:leftFromText="141" w:rightFromText="141" w:vertAnchor="text" w:horzAnchor="margin" w:tblpXSpec="right" w:tblpY="-91"/>
        <w:tblW w:w="35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
      <w:tblGrid>
        <w:gridCol w:w="3549"/>
      </w:tblGrid>
      <w:tr w:rsidR="00C73718" w:rsidRPr="00CF1105" w14:paraId="4CDBB017" w14:textId="77777777" w:rsidTr="00FD3227">
        <w:tc>
          <w:tcPr>
            <w:tcW w:w="3549" w:type="dxa"/>
          </w:tcPr>
          <w:p w14:paraId="63FF1BD5" w14:textId="77777777" w:rsidR="00C73718" w:rsidRPr="00CF1105" w:rsidRDefault="00C73718" w:rsidP="00FD3227">
            <w:pPr>
              <w:spacing w:after="0" w:line="240" w:lineRule="exact"/>
              <w:ind w:left="0" w:right="0"/>
              <w:jc w:val="left"/>
              <w:rPr>
                <w:bCs w:val="0"/>
                <w:color w:val="002F87"/>
              </w:rPr>
            </w:pPr>
            <w:r w:rsidRPr="00CF1105">
              <w:rPr>
                <w:b/>
                <w:color w:val="002F87"/>
              </w:rPr>
              <w:t>Samo Turel</w:t>
            </w:r>
          </w:p>
        </w:tc>
      </w:tr>
      <w:tr w:rsidR="00C73718" w:rsidRPr="00CF1105" w14:paraId="36C3242C" w14:textId="77777777" w:rsidTr="00FD3227">
        <w:trPr>
          <w:trHeight w:val="530"/>
        </w:trPr>
        <w:tc>
          <w:tcPr>
            <w:tcW w:w="3549" w:type="dxa"/>
          </w:tcPr>
          <w:p w14:paraId="22FF49E9" w14:textId="77777777" w:rsidR="00C73718" w:rsidRPr="00CF1105" w:rsidRDefault="00C73718" w:rsidP="00FD3227">
            <w:pPr>
              <w:spacing w:after="0" w:line="240" w:lineRule="exact"/>
              <w:ind w:left="0" w:right="0"/>
              <w:jc w:val="left"/>
              <w:rPr>
                <w:bCs w:val="0"/>
                <w:color w:val="002F87"/>
              </w:rPr>
            </w:pPr>
            <w:r w:rsidRPr="00CF1105">
              <w:rPr>
                <w:color w:val="002F87"/>
              </w:rPr>
              <w:t>Župan</w:t>
            </w:r>
          </w:p>
        </w:tc>
      </w:tr>
    </w:tbl>
    <w:p w14:paraId="3A176A87" w14:textId="77777777" w:rsidR="00E56F59" w:rsidRPr="00B77402" w:rsidRDefault="00E56F59" w:rsidP="00355F3A">
      <w:pPr>
        <w:pStyle w:val="Nazivenote"/>
        <w:rPr>
          <w:b w:val="0"/>
          <w:bCs/>
        </w:rPr>
      </w:pPr>
    </w:p>
    <w:sectPr w:rsidR="00E56F59" w:rsidRPr="00B77402" w:rsidSect="00E217AD">
      <w:headerReference w:type="even" r:id="rId10"/>
      <w:headerReference w:type="default" r:id="rId11"/>
      <w:footerReference w:type="even" r:id="rId12"/>
      <w:footerReference w:type="default" r:id="rId13"/>
      <w:headerReference w:type="first" r:id="rId14"/>
      <w:footerReference w:type="first" r:id="rId15"/>
      <w:pgSz w:w="11906" w:h="16838"/>
      <w:pgMar w:top="1418" w:right="1418" w:bottom="1418" w:left="1418" w:header="130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298DAD" w14:textId="77777777" w:rsidR="00D03E0F" w:rsidRPr="00B77402" w:rsidRDefault="00D03E0F" w:rsidP="00352A82">
      <w:r w:rsidRPr="00B77402">
        <w:separator/>
      </w:r>
    </w:p>
  </w:endnote>
  <w:endnote w:type="continuationSeparator" w:id="0">
    <w:p w14:paraId="644DA729" w14:textId="77777777" w:rsidR="00D03E0F" w:rsidRPr="00B77402" w:rsidRDefault="00D03E0F" w:rsidP="00352A82">
      <w:r w:rsidRPr="00B7740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481CB" w14:textId="77777777" w:rsidR="00E217AD" w:rsidRPr="00B77402" w:rsidRDefault="00E217AD">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11A4C" w14:textId="72B582A7" w:rsidR="00F811AF" w:rsidRPr="00B77402" w:rsidRDefault="00E217AD" w:rsidP="00352A82">
    <w:pPr>
      <w:pStyle w:val="MONGnoga"/>
    </w:pPr>
    <w:r w:rsidRPr="00B77402">
      <w:drawing>
        <wp:anchor distT="0" distB="0" distL="114300" distR="114300" simplePos="0" relativeHeight="251691008" behindDoc="1" locked="0" layoutInCell="1" allowOverlap="1" wp14:anchorId="386229F1" wp14:editId="3B0FDF0C">
          <wp:simplePos x="0" y="0"/>
          <wp:positionH relativeFrom="page">
            <wp:align>center</wp:align>
          </wp:positionH>
          <wp:positionV relativeFrom="page">
            <wp:align>bottom</wp:align>
          </wp:positionV>
          <wp:extent cx="7567200" cy="838800"/>
          <wp:effectExtent l="0" t="0" r="0" b="0"/>
          <wp:wrapNone/>
          <wp:docPr id="2" name="Slika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7200" cy="8388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7BA8D" w14:textId="0DF0131F" w:rsidR="00366240" w:rsidRPr="00B77402" w:rsidRDefault="00E217AD" w:rsidP="00352A82">
    <w:pPr>
      <w:pStyle w:val="MONGnoga"/>
    </w:pPr>
    <w:r w:rsidRPr="00B77402">
      <w:drawing>
        <wp:anchor distT="0" distB="0" distL="114300" distR="114300" simplePos="0" relativeHeight="251686912" behindDoc="1" locked="0" layoutInCell="1" allowOverlap="1" wp14:anchorId="355FB58D" wp14:editId="261A417B">
          <wp:simplePos x="0" y="0"/>
          <wp:positionH relativeFrom="page">
            <wp:align>center</wp:align>
          </wp:positionH>
          <wp:positionV relativeFrom="page">
            <wp:align>bottom</wp:align>
          </wp:positionV>
          <wp:extent cx="7588800" cy="856800"/>
          <wp:effectExtent l="0" t="0" r="0" b="0"/>
          <wp:wrapNone/>
          <wp:docPr id="4" name="Slika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88800" cy="856800"/>
                  </a:xfrm>
                  <a:prstGeom prst="rect">
                    <a:avLst/>
                  </a:prstGeom>
                </pic:spPr>
              </pic:pic>
            </a:graphicData>
          </a:graphic>
          <wp14:sizeRelH relativeFrom="margin">
            <wp14:pctWidth>0</wp14:pctWidth>
          </wp14:sizeRelH>
          <wp14:sizeRelV relativeFrom="margin">
            <wp14:pctHeight>0</wp14:pctHeight>
          </wp14:sizeRelV>
        </wp:anchor>
      </w:drawing>
    </w:r>
    <w:r w:rsidR="00366240" w:rsidRPr="00B77402">
      <w:t xml:space="preserve">E: </w:t>
    </w:r>
    <w:r w:rsidRPr="00B77402">
      <w:rPr>
        <w:u w:val="single"/>
      </w:rPr>
      <w:t>mestna.obcina@nova-gorica.si</w:t>
    </w:r>
    <w:r w:rsidR="00366240" w:rsidRPr="00B77402">
      <w:t>,</w:t>
    </w:r>
    <w:r w:rsidR="002B08B0" w:rsidRPr="00B77402">
      <w:t xml:space="preserve"> T: +386 (0)5 335 01 </w:t>
    </w:r>
    <w:r w:rsidRPr="00B77402">
      <w:t>1</w:t>
    </w:r>
    <w:r w:rsidR="002B08B0" w:rsidRPr="00B77402">
      <w:t>1,</w:t>
    </w:r>
    <w:r w:rsidR="00192B9A" w:rsidRPr="00B77402">
      <w:t xml:space="preserve"> </w:t>
    </w:r>
    <w:r w:rsidR="00192B9A" w:rsidRPr="00B77402">
      <w:rPr>
        <w:u w:val="single"/>
      </w:rPr>
      <w:t>www.nova-gorica.si</w:t>
    </w:r>
  </w:p>
  <w:p w14:paraId="272550D5" w14:textId="268C651F" w:rsidR="00734A18" w:rsidRPr="00B77402" w:rsidRDefault="00734A18" w:rsidP="00352A82">
    <w:pPr>
      <w:pStyle w:val="MONGnoga"/>
    </w:pPr>
    <w:r w:rsidRPr="00B77402">
      <w:t>ID za DDV: SI53055730, matična številka: 5881773</w:t>
    </w:r>
    <w:r w:rsidR="00CC3F17" w:rsidRPr="00B77402">
      <w:tab/>
    </w:r>
  </w:p>
  <w:p w14:paraId="3D03C244" w14:textId="44ECADA2" w:rsidR="00083CA2" w:rsidRPr="00B77402" w:rsidRDefault="00083CA2" w:rsidP="00352A82">
    <w:pPr>
      <w:pStyle w:val="MONG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83AFDB" w14:textId="77777777" w:rsidR="00D03E0F" w:rsidRPr="00B77402" w:rsidRDefault="00D03E0F" w:rsidP="00352A82">
      <w:r w:rsidRPr="00B77402">
        <w:separator/>
      </w:r>
    </w:p>
  </w:footnote>
  <w:footnote w:type="continuationSeparator" w:id="0">
    <w:p w14:paraId="311E6B22" w14:textId="77777777" w:rsidR="00D03E0F" w:rsidRPr="00B77402" w:rsidRDefault="00D03E0F" w:rsidP="00352A82">
      <w:r w:rsidRPr="00B7740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0BBFE" w14:textId="77777777" w:rsidR="00E217AD" w:rsidRPr="00B77402" w:rsidRDefault="00E217AD">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54A80" w14:textId="00348689" w:rsidR="00083CA2" w:rsidRPr="00B77402" w:rsidRDefault="00E217AD" w:rsidP="00352A82">
    <w:r w:rsidRPr="00B77402">
      <w:drawing>
        <wp:anchor distT="0" distB="0" distL="114300" distR="114300" simplePos="0" relativeHeight="251688960" behindDoc="1" locked="0" layoutInCell="1" allowOverlap="1" wp14:anchorId="7A19E1AD" wp14:editId="2D315D2B">
          <wp:simplePos x="0" y="0"/>
          <wp:positionH relativeFrom="page">
            <wp:align>center</wp:align>
          </wp:positionH>
          <wp:positionV relativeFrom="page">
            <wp:align>top</wp:align>
          </wp:positionV>
          <wp:extent cx="7578000" cy="918000"/>
          <wp:effectExtent l="0" t="0" r="0" b="0"/>
          <wp:wrapNone/>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pic:nvPicPr>
                <pic:blipFill>
                  <a:blip r:embed="rId1">
                    <a:extLst>
                      <a:ext uri="{28A0092B-C50C-407E-A947-70E740481C1C}">
                        <a14:useLocalDpi xmlns:a14="http://schemas.microsoft.com/office/drawing/2010/main" val="0"/>
                      </a:ext>
                    </a:extLst>
                  </a:blip>
                  <a:stretch>
                    <a:fillRect/>
                  </a:stretch>
                </pic:blipFill>
                <pic:spPr>
                  <a:xfrm>
                    <a:off x="0" y="0"/>
                    <a:ext cx="7578000" cy="918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040B5" w14:textId="248A1DDF" w:rsidR="00083CA2" w:rsidRPr="00B77402" w:rsidRDefault="001C491B" w:rsidP="00352A82">
    <w:r w:rsidRPr="00B77402">
      <w:drawing>
        <wp:anchor distT="0" distB="0" distL="114300" distR="114300" simplePos="0" relativeHeight="251684864" behindDoc="1" locked="0" layoutInCell="1" allowOverlap="1" wp14:anchorId="61A8A9BC" wp14:editId="103535B2">
          <wp:simplePos x="0" y="0"/>
          <wp:positionH relativeFrom="page">
            <wp:align>center</wp:align>
          </wp:positionH>
          <wp:positionV relativeFrom="page">
            <wp:align>top</wp:align>
          </wp:positionV>
          <wp:extent cx="7556400" cy="936000"/>
          <wp:effectExtent l="0" t="0" r="0" b="0"/>
          <wp:wrapNone/>
          <wp:docPr id="16" name="Slika 16" descr="Mestna občina Nova Gor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Slika 16" descr="Mestna občina Nova Gorica"/>
                  <pic:cNvPicPr/>
                </pic:nvPicPr>
                <pic:blipFill>
                  <a:blip r:embed="rId1">
                    <a:extLst>
                      <a:ext uri="{28A0092B-C50C-407E-A947-70E740481C1C}">
                        <a14:useLocalDpi xmlns:a14="http://schemas.microsoft.com/office/drawing/2010/main" val="0"/>
                      </a:ext>
                    </a:extLst>
                  </a:blip>
                  <a:stretch>
                    <a:fillRect/>
                  </a:stretch>
                </pic:blipFill>
                <pic:spPr>
                  <a:xfrm>
                    <a:off x="0" y="0"/>
                    <a:ext cx="7556400" cy="936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33EAA"/>
    <w:multiLevelType w:val="hybridMultilevel"/>
    <w:tmpl w:val="A3C0A1AE"/>
    <w:lvl w:ilvl="0" w:tplc="603EC758">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 w15:restartNumberingAfterBreak="0">
    <w:nsid w:val="13B6505A"/>
    <w:multiLevelType w:val="hybridMultilevel"/>
    <w:tmpl w:val="7EEEF704"/>
    <w:lvl w:ilvl="0" w:tplc="4030D936">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2" w15:restartNumberingAfterBreak="0">
    <w:nsid w:val="178F7104"/>
    <w:multiLevelType w:val="hybridMultilevel"/>
    <w:tmpl w:val="D5328826"/>
    <w:lvl w:ilvl="0" w:tplc="0C7E7E02">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3" w15:restartNumberingAfterBreak="0">
    <w:nsid w:val="20DA7487"/>
    <w:multiLevelType w:val="hybridMultilevel"/>
    <w:tmpl w:val="7514181E"/>
    <w:lvl w:ilvl="0" w:tplc="72128EE6">
      <w:start w:val="1"/>
      <w:numFmt w:val="decimal"/>
      <w:lvlText w:val="%1."/>
      <w:lvlJc w:val="left"/>
      <w:pPr>
        <w:ind w:left="1069" w:hanging="360"/>
      </w:pPr>
      <w:rPr>
        <w:rFonts w:hint="default"/>
      </w:r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tentative="1">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4" w15:restartNumberingAfterBreak="0">
    <w:nsid w:val="27692BF8"/>
    <w:multiLevelType w:val="hybridMultilevel"/>
    <w:tmpl w:val="CC6CFC5E"/>
    <w:lvl w:ilvl="0" w:tplc="586EC5D4">
      <w:start w:val="1"/>
      <w:numFmt w:val="decimal"/>
      <w:lvlText w:val="%1."/>
      <w:lvlJc w:val="left"/>
      <w:pPr>
        <w:ind w:left="1069" w:hanging="360"/>
      </w:pPr>
      <w:rPr>
        <w:rFonts w:hint="default"/>
      </w:r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tentative="1">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5" w15:restartNumberingAfterBreak="0">
    <w:nsid w:val="27DD71C1"/>
    <w:multiLevelType w:val="hybridMultilevel"/>
    <w:tmpl w:val="B476A274"/>
    <w:lvl w:ilvl="0" w:tplc="603EC758">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6" w15:restartNumberingAfterBreak="0">
    <w:nsid w:val="472526AC"/>
    <w:multiLevelType w:val="hybridMultilevel"/>
    <w:tmpl w:val="7AE072A0"/>
    <w:lvl w:ilvl="0" w:tplc="0C7E7E02">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7" w15:restartNumberingAfterBreak="0">
    <w:nsid w:val="48DC58DA"/>
    <w:multiLevelType w:val="hybridMultilevel"/>
    <w:tmpl w:val="786C3806"/>
    <w:lvl w:ilvl="0" w:tplc="04240001">
      <w:start w:val="1"/>
      <w:numFmt w:val="bullet"/>
      <w:lvlText w:val=""/>
      <w:lvlJc w:val="left"/>
      <w:pPr>
        <w:ind w:left="1776" w:hanging="360"/>
      </w:pPr>
      <w:rPr>
        <w:rFonts w:ascii="Symbol" w:hAnsi="Symbol" w:hint="default"/>
      </w:rPr>
    </w:lvl>
    <w:lvl w:ilvl="1" w:tplc="04240003">
      <w:start w:val="1"/>
      <w:numFmt w:val="bullet"/>
      <w:lvlText w:val="o"/>
      <w:lvlJc w:val="left"/>
      <w:pPr>
        <w:ind w:left="2496" w:hanging="360"/>
      </w:pPr>
      <w:rPr>
        <w:rFonts w:ascii="Courier New" w:hAnsi="Courier New" w:cs="Courier New" w:hint="default"/>
      </w:rPr>
    </w:lvl>
    <w:lvl w:ilvl="2" w:tplc="04240005">
      <w:start w:val="1"/>
      <w:numFmt w:val="bullet"/>
      <w:lvlText w:val=""/>
      <w:lvlJc w:val="left"/>
      <w:pPr>
        <w:ind w:left="3216" w:hanging="360"/>
      </w:pPr>
      <w:rPr>
        <w:rFonts w:ascii="Wingdings" w:hAnsi="Wingdings" w:hint="default"/>
      </w:rPr>
    </w:lvl>
    <w:lvl w:ilvl="3" w:tplc="04240001">
      <w:start w:val="1"/>
      <w:numFmt w:val="bullet"/>
      <w:lvlText w:val=""/>
      <w:lvlJc w:val="left"/>
      <w:pPr>
        <w:ind w:left="3936" w:hanging="360"/>
      </w:pPr>
      <w:rPr>
        <w:rFonts w:ascii="Symbol" w:hAnsi="Symbol" w:hint="default"/>
      </w:rPr>
    </w:lvl>
    <w:lvl w:ilvl="4" w:tplc="04240003" w:tentative="1">
      <w:start w:val="1"/>
      <w:numFmt w:val="bullet"/>
      <w:lvlText w:val="o"/>
      <w:lvlJc w:val="left"/>
      <w:pPr>
        <w:ind w:left="4656" w:hanging="360"/>
      </w:pPr>
      <w:rPr>
        <w:rFonts w:ascii="Courier New" w:hAnsi="Courier New" w:cs="Courier New" w:hint="default"/>
      </w:rPr>
    </w:lvl>
    <w:lvl w:ilvl="5" w:tplc="04240005" w:tentative="1">
      <w:start w:val="1"/>
      <w:numFmt w:val="bullet"/>
      <w:lvlText w:val=""/>
      <w:lvlJc w:val="left"/>
      <w:pPr>
        <w:ind w:left="5376" w:hanging="360"/>
      </w:pPr>
      <w:rPr>
        <w:rFonts w:ascii="Wingdings" w:hAnsi="Wingdings" w:hint="default"/>
      </w:rPr>
    </w:lvl>
    <w:lvl w:ilvl="6" w:tplc="04240001" w:tentative="1">
      <w:start w:val="1"/>
      <w:numFmt w:val="bullet"/>
      <w:lvlText w:val=""/>
      <w:lvlJc w:val="left"/>
      <w:pPr>
        <w:ind w:left="6096" w:hanging="360"/>
      </w:pPr>
      <w:rPr>
        <w:rFonts w:ascii="Symbol" w:hAnsi="Symbol" w:hint="default"/>
      </w:rPr>
    </w:lvl>
    <w:lvl w:ilvl="7" w:tplc="04240003" w:tentative="1">
      <w:start w:val="1"/>
      <w:numFmt w:val="bullet"/>
      <w:lvlText w:val="o"/>
      <w:lvlJc w:val="left"/>
      <w:pPr>
        <w:ind w:left="6816" w:hanging="360"/>
      </w:pPr>
      <w:rPr>
        <w:rFonts w:ascii="Courier New" w:hAnsi="Courier New" w:cs="Courier New" w:hint="default"/>
      </w:rPr>
    </w:lvl>
    <w:lvl w:ilvl="8" w:tplc="04240005" w:tentative="1">
      <w:start w:val="1"/>
      <w:numFmt w:val="bullet"/>
      <w:lvlText w:val=""/>
      <w:lvlJc w:val="left"/>
      <w:pPr>
        <w:ind w:left="7536" w:hanging="360"/>
      </w:pPr>
      <w:rPr>
        <w:rFonts w:ascii="Wingdings" w:hAnsi="Wingdings" w:hint="default"/>
      </w:rPr>
    </w:lvl>
  </w:abstractNum>
  <w:abstractNum w:abstractNumId="8" w15:restartNumberingAfterBreak="0">
    <w:nsid w:val="4D8C32CE"/>
    <w:multiLevelType w:val="hybridMultilevel"/>
    <w:tmpl w:val="197C2BE4"/>
    <w:lvl w:ilvl="0" w:tplc="819A78DC">
      <w:start w:val="1"/>
      <w:numFmt w:val="decimal"/>
      <w:lvlText w:val="%1."/>
      <w:lvlJc w:val="left"/>
      <w:pPr>
        <w:ind w:left="1069" w:hanging="360"/>
      </w:pPr>
    </w:lvl>
    <w:lvl w:ilvl="1" w:tplc="04240019">
      <w:start w:val="1"/>
      <w:numFmt w:val="lowerLetter"/>
      <w:lvlText w:val="%2."/>
      <w:lvlJc w:val="left"/>
      <w:pPr>
        <w:ind w:left="1789" w:hanging="360"/>
      </w:pPr>
    </w:lvl>
    <w:lvl w:ilvl="2" w:tplc="0424001B">
      <w:start w:val="1"/>
      <w:numFmt w:val="lowerRoman"/>
      <w:lvlText w:val="%3."/>
      <w:lvlJc w:val="right"/>
      <w:pPr>
        <w:ind w:left="2509" w:hanging="180"/>
      </w:pPr>
    </w:lvl>
    <w:lvl w:ilvl="3" w:tplc="0424000F">
      <w:start w:val="1"/>
      <w:numFmt w:val="decimal"/>
      <w:lvlText w:val="%4."/>
      <w:lvlJc w:val="left"/>
      <w:pPr>
        <w:ind w:left="3229" w:hanging="360"/>
      </w:pPr>
    </w:lvl>
    <w:lvl w:ilvl="4" w:tplc="04240019">
      <w:start w:val="1"/>
      <w:numFmt w:val="lowerLetter"/>
      <w:lvlText w:val="%5."/>
      <w:lvlJc w:val="left"/>
      <w:pPr>
        <w:ind w:left="3949" w:hanging="360"/>
      </w:pPr>
    </w:lvl>
    <w:lvl w:ilvl="5" w:tplc="0424001B">
      <w:start w:val="1"/>
      <w:numFmt w:val="lowerRoman"/>
      <w:lvlText w:val="%6."/>
      <w:lvlJc w:val="right"/>
      <w:pPr>
        <w:ind w:left="4669" w:hanging="180"/>
      </w:pPr>
    </w:lvl>
    <w:lvl w:ilvl="6" w:tplc="0424000F">
      <w:start w:val="1"/>
      <w:numFmt w:val="decimal"/>
      <w:lvlText w:val="%7."/>
      <w:lvlJc w:val="left"/>
      <w:pPr>
        <w:ind w:left="5389" w:hanging="360"/>
      </w:pPr>
    </w:lvl>
    <w:lvl w:ilvl="7" w:tplc="04240019">
      <w:start w:val="1"/>
      <w:numFmt w:val="lowerLetter"/>
      <w:lvlText w:val="%8."/>
      <w:lvlJc w:val="left"/>
      <w:pPr>
        <w:ind w:left="6109" w:hanging="360"/>
      </w:pPr>
    </w:lvl>
    <w:lvl w:ilvl="8" w:tplc="0424001B">
      <w:start w:val="1"/>
      <w:numFmt w:val="lowerRoman"/>
      <w:lvlText w:val="%9."/>
      <w:lvlJc w:val="right"/>
      <w:pPr>
        <w:ind w:left="6829" w:hanging="180"/>
      </w:pPr>
    </w:lvl>
  </w:abstractNum>
  <w:abstractNum w:abstractNumId="9" w15:restartNumberingAfterBreak="0">
    <w:nsid w:val="508075AE"/>
    <w:multiLevelType w:val="hybridMultilevel"/>
    <w:tmpl w:val="370ADEA6"/>
    <w:lvl w:ilvl="0" w:tplc="BB36B256">
      <w:start w:val="1"/>
      <w:numFmt w:val="bullet"/>
      <w:pStyle w:val="Seznam"/>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573C5463"/>
    <w:multiLevelType w:val="hybridMultilevel"/>
    <w:tmpl w:val="5F3881FC"/>
    <w:lvl w:ilvl="0" w:tplc="0C7E7E02">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1" w15:restartNumberingAfterBreak="0">
    <w:nsid w:val="583F228E"/>
    <w:multiLevelType w:val="hybridMultilevel"/>
    <w:tmpl w:val="B6FA3DE0"/>
    <w:lvl w:ilvl="0" w:tplc="4030D936">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2" w15:restartNumberingAfterBreak="0">
    <w:nsid w:val="5C351D4F"/>
    <w:multiLevelType w:val="hybridMultilevel"/>
    <w:tmpl w:val="538EF2CE"/>
    <w:lvl w:ilvl="0" w:tplc="04240001">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3" w15:restartNumberingAfterBreak="0">
    <w:nsid w:val="66F172DC"/>
    <w:multiLevelType w:val="hybridMultilevel"/>
    <w:tmpl w:val="8D70A9B4"/>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4" w15:restartNumberingAfterBreak="0">
    <w:nsid w:val="6A0D3747"/>
    <w:multiLevelType w:val="hybridMultilevel"/>
    <w:tmpl w:val="951A9C18"/>
    <w:lvl w:ilvl="0" w:tplc="04240001">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num w:numId="1" w16cid:durableId="1577129964">
    <w:abstractNumId w:val="9"/>
  </w:num>
  <w:num w:numId="2" w16cid:durableId="1164929981">
    <w:abstractNumId w:val="12"/>
  </w:num>
  <w:num w:numId="3" w16cid:durableId="1314213452">
    <w:abstractNumId w:val="0"/>
  </w:num>
  <w:num w:numId="4" w16cid:durableId="629288842">
    <w:abstractNumId w:val="5"/>
  </w:num>
  <w:num w:numId="5" w16cid:durableId="738939049">
    <w:abstractNumId w:val="11"/>
  </w:num>
  <w:num w:numId="6" w16cid:durableId="1657220828">
    <w:abstractNumId w:val="14"/>
  </w:num>
  <w:num w:numId="7" w16cid:durableId="1256210005">
    <w:abstractNumId w:val="1"/>
  </w:num>
  <w:num w:numId="8" w16cid:durableId="620721476">
    <w:abstractNumId w:val="2"/>
  </w:num>
  <w:num w:numId="9" w16cid:durableId="1223718357">
    <w:abstractNumId w:val="6"/>
  </w:num>
  <w:num w:numId="10" w16cid:durableId="767116328">
    <w:abstractNumId w:val="10"/>
  </w:num>
  <w:num w:numId="11" w16cid:durableId="1833183545">
    <w:abstractNumId w:val="4"/>
  </w:num>
  <w:num w:numId="12" w16cid:durableId="89890576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3691255">
    <w:abstractNumId w:val="7"/>
  </w:num>
  <w:num w:numId="14" w16cid:durableId="16859134">
    <w:abstractNumId w:val="3"/>
  </w:num>
  <w:num w:numId="15" w16cid:durableId="74784638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BE7"/>
    <w:rsid w:val="00005ACE"/>
    <w:rsid w:val="000276AB"/>
    <w:rsid w:val="00053B54"/>
    <w:rsid w:val="0005678C"/>
    <w:rsid w:val="000807CE"/>
    <w:rsid w:val="00083B98"/>
    <w:rsid w:val="00083CA2"/>
    <w:rsid w:val="00084F5D"/>
    <w:rsid w:val="000D6C77"/>
    <w:rsid w:val="000E5815"/>
    <w:rsid w:val="00101B99"/>
    <w:rsid w:val="00110838"/>
    <w:rsid w:val="001137D1"/>
    <w:rsid w:val="00145A3D"/>
    <w:rsid w:val="00165B95"/>
    <w:rsid w:val="00167093"/>
    <w:rsid w:val="001732D3"/>
    <w:rsid w:val="00192B9A"/>
    <w:rsid w:val="001B2389"/>
    <w:rsid w:val="001C491B"/>
    <w:rsid w:val="001C6438"/>
    <w:rsid w:val="001D7013"/>
    <w:rsid w:val="0022510F"/>
    <w:rsid w:val="00226E0E"/>
    <w:rsid w:val="002816B1"/>
    <w:rsid w:val="0028430E"/>
    <w:rsid w:val="0028622D"/>
    <w:rsid w:val="00297229"/>
    <w:rsid w:val="002B08B0"/>
    <w:rsid w:val="00352A82"/>
    <w:rsid w:val="00355F3A"/>
    <w:rsid w:val="0035722C"/>
    <w:rsid w:val="00366240"/>
    <w:rsid w:val="003739F4"/>
    <w:rsid w:val="003815F8"/>
    <w:rsid w:val="0039457F"/>
    <w:rsid w:val="003A0AE4"/>
    <w:rsid w:val="003B11F7"/>
    <w:rsid w:val="003E2C39"/>
    <w:rsid w:val="003F3284"/>
    <w:rsid w:val="004129EE"/>
    <w:rsid w:val="00441D80"/>
    <w:rsid w:val="00442359"/>
    <w:rsid w:val="00445A64"/>
    <w:rsid w:val="00452E1C"/>
    <w:rsid w:val="00463FA4"/>
    <w:rsid w:val="004853A7"/>
    <w:rsid w:val="00485849"/>
    <w:rsid w:val="00486063"/>
    <w:rsid w:val="00494832"/>
    <w:rsid w:val="004953C5"/>
    <w:rsid w:val="004E242E"/>
    <w:rsid w:val="004F0354"/>
    <w:rsid w:val="005210F0"/>
    <w:rsid w:val="00530051"/>
    <w:rsid w:val="00581BE7"/>
    <w:rsid w:val="005D78B5"/>
    <w:rsid w:val="00604B90"/>
    <w:rsid w:val="00615FE9"/>
    <w:rsid w:val="0065362E"/>
    <w:rsid w:val="0066085E"/>
    <w:rsid w:val="006620F0"/>
    <w:rsid w:val="006B1395"/>
    <w:rsid w:val="006B201F"/>
    <w:rsid w:val="00714788"/>
    <w:rsid w:val="00722FAC"/>
    <w:rsid w:val="007305F3"/>
    <w:rsid w:val="00731380"/>
    <w:rsid w:val="00734A18"/>
    <w:rsid w:val="00737529"/>
    <w:rsid w:val="00774DD1"/>
    <w:rsid w:val="0078116E"/>
    <w:rsid w:val="00785628"/>
    <w:rsid w:val="0079172C"/>
    <w:rsid w:val="00791DB2"/>
    <w:rsid w:val="00793022"/>
    <w:rsid w:val="00794B10"/>
    <w:rsid w:val="00796028"/>
    <w:rsid w:val="0079672A"/>
    <w:rsid w:val="007C365F"/>
    <w:rsid w:val="007C5E58"/>
    <w:rsid w:val="00810854"/>
    <w:rsid w:val="00873CAB"/>
    <w:rsid w:val="008759F5"/>
    <w:rsid w:val="008802E3"/>
    <w:rsid w:val="008821D4"/>
    <w:rsid w:val="00882400"/>
    <w:rsid w:val="00896CDD"/>
    <w:rsid w:val="008C5511"/>
    <w:rsid w:val="008D3BCD"/>
    <w:rsid w:val="008E620C"/>
    <w:rsid w:val="008F21D2"/>
    <w:rsid w:val="008F5DCA"/>
    <w:rsid w:val="009060A3"/>
    <w:rsid w:val="00923A6E"/>
    <w:rsid w:val="009267AD"/>
    <w:rsid w:val="00931604"/>
    <w:rsid w:val="00935A69"/>
    <w:rsid w:val="00964AD4"/>
    <w:rsid w:val="00996EA0"/>
    <w:rsid w:val="009A3FF6"/>
    <w:rsid w:val="009A5FEB"/>
    <w:rsid w:val="009B227A"/>
    <w:rsid w:val="00A03315"/>
    <w:rsid w:val="00A138AE"/>
    <w:rsid w:val="00A30A74"/>
    <w:rsid w:val="00A3523E"/>
    <w:rsid w:val="00A40E36"/>
    <w:rsid w:val="00A41451"/>
    <w:rsid w:val="00A6301E"/>
    <w:rsid w:val="00A7398A"/>
    <w:rsid w:val="00A9127C"/>
    <w:rsid w:val="00A9136F"/>
    <w:rsid w:val="00A9539F"/>
    <w:rsid w:val="00A95A58"/>
    <w:rsid w:val="00AA4A73"/>
    <w:rsid w:val="00AA4BFD"/>
    <w:rsid w:val="00AC687F"/>
    <w:rsid w:val="00AE55C4"/>
    <w:rsid w:val="00B03B02"/>
    <w:rsid w:val="00B45DAD"/>
    <w:rsid w:val="00B47FE7"/>
    <w:rsid w:val="00B5430F"/>
    <w:rsid w:val="00B77402"/>
    <w:rsid w:val="00BA338A"/>
    <w:rsid w:val="00BE5B70"/>
    <w:rsid w:val="00BF6A71"/>
    <w:rsid w:val="00C10614"/>
    <w:rsid w:val="00C20705"/>
    <w:rsid w:val="00C50146"/>
    <w:rsid w:val="00C53B3D"/>
    <w:rsid w:val="00C66FC6"/>
    <w:rsid w:val="00C73718"/>
    <w:rsid w:val="00C7627D"/>
    <w:rsid w:val="00C84353"/>
    <w:rsid w:val="00C973E8"/>
    <w:rsid w:val="00CA6DF1"/>
    <w:rsid w:val="00CB1130"/>
    <w:rsid w:val="00CC3F17"/>
    <w:rsid w:val="00CD0869"/>
    <w:rsid w:val="00CF0B4F"/>
    <w:rsid w:val="00CF2823"/>
    <w:rsid w:val="00CF2AFF"/>
    <w:rsid w:val="00D03E0F"/>
    <w:rsid w:val="00D10757"/>
    <w:rsid w:val="00D1707B"/>
    <w:rsid w:val="00D51EE1"/>
    <w:rsid w:val="00D81991"/>
    <w:rsid w:val="00DA69BC"/>
    <w:rsid w:val="00DC79CA"/>
    <w:rsid w:val="00DD550C"/>
    <w:rsid w:val="00DD5E6F"/>
    <w:rsid w:val="00DE7B81"/>
    <w:rsid w:val="00E07FEA"/>
    <w:rsid w:val="00E16371"/>
    <w:rsid w:val="00E217AD"/>
    <w:rsid w:val="00E5067D"/>
    <w:rsid w:val="00E56F59"/>
    <w:rsid w:val="00E57102"/>
    <w:rsid w:val="00E639CC"/>
    <w:rsid w:val="00E876FD"/>
    <w:rsid w:val="00E9037E"/>
    <w:rsid w:val="00E96DFA"/>
    <w:rsid w:val="00EA55FC"/>
    <w:rsid w:val="00ED7977"/>
    <w:rsid w:val="00EE5DDF"/>
    <w:rsid w:val="00F12361"/>
    <w:rsid w:val="00F24C66"/>
    <w:rsid w:val="00F27F42"/>
    <w:rsid w:val="00F40810"/>
    <w:rsid w:val="00F4231E"/>
    <w:rsid w:val="00F43490"/>
    <w:rsid w:val="00F811AF"/>
    <w:rsid w:val="00F82F05"/>
    <w:rsid w:val="00F8319E"/>
    <w:rsid w:val="00F85E9E"/>
    <w:rsid w:val="00F91BEF"/>
    <w:rsid w:val="00FB63CD"/>
    <w:rsid w:val="00FB7287"/>
    <w:rsid w:val="00FC779F"/>
    <w:rsid w:val="00FF6DB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0A4C89"/>
  <w15:chartTrackingRefBased/>
  <w15:docId w15:val="{B18A3B8A-9E83-409D-9D48-D35E1A01A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352A82"/>
    <w:pPr>
      <w:spacing w:after="240" w:line="288" w:lineRule="auto"/>
      <w:ind w:left="709" w:right="-142"/>
      <w:jc w:val="both"/>
    </w:pPr>
    <w:rPr>
      <w:rFonts w:ascii="Verdana" w:eastAsia="Times New Roman" w:hAnsi="Verdana" w:cs="Arial"/>
      <w:bCs/>
      <w:noProof/>
      <w:sz w:val="20"/>
      <w:szCs w:val="20"/>
      <w:lang w:eastAsia="sl-SI"/>
    </w:rPr>
  </w:style>
  <w:style w:type="paragraph" w:styleId="Naslov1">
    <w:name w:val="heading 1"/>
    <w:next w:val="Navaden"/>
    <w:link w:val="Naslov1Znak"/>
    <w:uiPriority w:val="9"/>
    <w:qFormat/>
    <w:rsid w:val="00355F3A"/>
    <w:pPr>
      <w:keepNext/>
      <w:keepLines/>
      <w:spacing w:before="480" w:after="480" w:line="320" w:lineRule="exact"/>
      <w:ind w:left="709"/>
      <w:outlineLvl w:val="0"/>
    </w:pPr>
    <w:rPr>
      <w:rFonts w:ascii="Verdana" w:eastAsiaTheme="majorEastAsia" w:hAnsi="Verdana" w:cstheme="majorBidi"/>
      <w:b/>
      <w:bCs/>
      <w:noProof/>
      <w:color w:val="2F5496" w:themeColor="accent1" w:themeShade="BF"/>
      <w:szCs w:val="28"/>
      <w:lang w:eastAsia="sl-SI"/>
    </w:rPr>
  </w:style>
  <w:style w:type="paragraph" w:styleId="Naslov2">
    <w:name w:val="heading 2"/>
    <w:next w:val="Navaden"/>
    <w:link w:val="Naslov2Znak"/>
    <w:uiPriority w:val="9"/>
    <w:unhideWhenUsed/>
    <w:rsid w:val="008759F5"/>
    <w:pPr>
      <w:keepNext/>
      <w:keepLines/>
      <w:spacing w:before="240" w:after="240"/>
      <w:ind w:left="709"/>
      <w:outlineLvl w:val="1"/>
    </w:pPr>
    <w:rPr>
      <w:rFonts w:ascii="Verdana" w:eastAsiaTheme="majorEastAsia" w:hAnsi="Verdana" w:cstheme="majorBidi"/>
      <w:b/>
      <w:bCs/>
      <w:noProof/>
      <w:color w:val="2F5496" w:themeColor="accent1" w:themeShade="BF"/>
      <w:sz w:val="24"/>
      <w:szCs w:val="26"/>
      <w:lang w:eastAsia="sl-SI"/>
    </w:rPr>
  </w:style>
  <w:style w:type="paragraph" w:styleId="Naslov3">
    <w:name w:val="heading 3"/>
    <w:next w:val="Navaden"/>
    <w:link w:val="Naslov3Znak"/>
    <w:uiPriority w:val="9"/>
    <w:unhideWhenUsed/>
    <w:rsid w:val="008759F5"/>
    <w:pPr>
      <w:keepNext/>
      <w:keepLines/>
      <w:spacing w:before="240" w:after="240"/>
      <w:ind w:left="709"/>
      <w:outlineLvl w:val="2"/>
    </w:pPr>
    <w:rPr>
      <w:rFonts w:ascii="Verdana" w:eastAsiaTheme="majorEastAsia" w:hAnsi="Verdana" w:cstheme="majorBidi"/>
      <w:bCs/>
      <w:noProof/>
      <w:color w:val="1F3763" w:themeColor="accent1" w:themeShade="7F"/>
      <w:szCs w:val="24"/>
      <w:lang w:eastAsia="sl-SI"/>
    </w:rPr>
  </w:style>
  <w:style w:type="paragraph" w:styleId="Naslov4">
    <w:name w:val="heading 4"/>
    <w:next w:val="Navaden"/>
    <w:link w:val="Naslov4Znak"/>
    <w:uiPriority w:val="9"/>
    <w:unhideWhenUsed/>
    <w:rsid w:val="008759F5"/>
    <w:pPr>
      <w:keepNext/>
      <w:keepLines/>
      <w:spacing w:before="240" w:after="240"/>
      <w:ind w:left="709"/>
      <w:outlineLvl w:val="3"/>
    </w:pPr>
    <w:rPr>
      <w:rFonts w:ascii="Verdana" w:eastAsiaTheme="majorEastAsia" w:hAnsi="Verdana" w:cstheme="majorBidi"/>
      <w:bCs/>
      <w:iCs/>
      <w:noProof/>
      <w:color w:val="2F5496" w:themeColor="accent1" w:themeShade="BF"/>
      <w:sz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39"/>
    <w:rsid w:val="00581B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NGnoga">
    <w:name w:val="MONG noga"/>
    <w:basedOn w:val="Navaden"/>
    <w:link w:val="MONGnogaZnak"/>
    <w:qFormat/>
    <w:rsid w:val="00722FAC"/>
    <w:pPr>
      <w:tabs>
        <w:tab w:val="center" w:pos="4536"/>
        <w:tab w:val="right" w:pos="9072"/>
      </w:tabs>
      <w:spacing w:after="0"/>
      <w:ind w:left="1134"/>
    </w:pPr>
    <w:rPr>
      <w:color w:val="002F87"/>
      <w:sz w:val="14"/>
      <w:szCs w:val="14"/>
    </w:rPr>
  </w:style>
  <w:style w:type="character" w:styleId="Nerazreenaomemba">
    <w:name w:val="Unresolved Mention"/>
    <w:basedOn w:val="Privzetapisavaodstavka"/>
    <w:uiPriority w:val="99"/>
    <w:semiHidden/>
    <w:unhideWhenUsed/>
    <w:rsid w:val="00F811AF"/>
    <w:rPr>
      <w:color w:val="605E5C"/>
      <w:shd w:val="clear" w:color="auto" w:fill="E1DFDD"/>
    </w:rPr>
  </w:style>
  <w:style w:type="character" w:customStyle="1" w:styleId="MONGnogaZnak">
    <w:name w:val="MONG noga Znak"/>
    <w:basedOn w:val="Privzetapisavaodstavka"/>
    <w:link w:val="MONGnoga"/>
    <w:rsid w:val="00722FAC"/>
    <w:rPr>
      <w:rFonts w:ascii="Verdana" w:eastAsia="Times New Roman" w:hAnsi="Verdana" w:cs="Arial"/>
      <w:bCs/>
      <w:noProof/>
      <w:color w:val="002F87"/>
      <w:sz w:val="14"/>
      <w:szCs w:val="14"/>
      <w:lang w:eastAsia="sl-SI"/>
    </w:rPr>
  </w:style>
  <w:style w:type="paragraph" w:customStyle="1" w:styleId="Nazivenote">
    <w:name w:val="Naziv enote"/>
    <w:link w:val="NazivenoteZnak"/>
    <w:qFormat/>
    <w:rsid w:val="00722FAC"/>
    <w:pPr>
      <w:ind w:left="709"/>
    </w:pPr>
    <w:rPr>
      <w:rFonts w:ascii="Verdana" w:eastAsia="Times New Roman" w:hAnsi="Verdana" w:cs="Arial"/>
      <w:b/>
      <w:noProof/>
      <w:color w:val="002F87"/>
      <w:sz w:val="14"/>
      <w:szCs w:val="14"/>
      <w:lang w:eastAsia="sl-SI"/>
    </w:rPr>
  </w:style>
  <w:style w:type="character" w:customStyle="1" w:styleId="NazivenoteZnak">
    <w:name w:val="Naziv enote Znak"/>
    <w:basedOn w:val="MONGnogaZnak"/>
    <w:link w:val="Nazivenote"/>
    <w:rsid w:val="00722FAC"/>
    <w:rPr>
      <w:rFonts w:ascii="Verdana" w:eastAsia="Times New Roman" w:hAnsi="Verdana" w:cs="Arial"/>
      <w:b/>
      <w:bCs w:val="0"/>
      <w:noProof/>
      <w:color w:val="002F87"/>
      <w:sz w:val="14"/>
      <w:szCs w:val="14"/>
      <w:lang w:eastAsia="sl-SI"/>
    </w:rPr>
  </w:style>
  <w:style w:type="paragraph" w:customStyle="1" w:styleId="Podpisoseba">
    <w:name w:val="Podpis oseba"/>
    <w:link w:val="PodpisosebaZnak"/>
    <w:qFormat/>
    <w:rsid w:val="00A03315"/>
    <w:pPr>
      <w:spacing w:before="600" w:after="600" w:line="240" w:lineRule="exact"/>
    </w:pPr>
    <w:rPr>
      <w:rFonts w:ascii="Verdana" w:eastAsia="Times New Roman" w:hAnsi="Verdana" w:cs="Arial"/>
      <w:bCs/>
      <w:noProof/>
      <w:color w:val="002F87"/>
      <w:sz w:val="20"/>
      <w:szCs w:val="20"/>
      <w:lang w:eastAsia="sl-SI"/>
    </w:rPr>
  </w:style>
  <w:style w:type="character" w:customStyle="1" w:styleId="PodpisosebaZnak">
    <w:name w:val="Podpis oseba Znak"/>
    <w:basedOn w:val="Privzetapisavaodstavka"/>
    <w:link w:val="Podpisoseba"/>
    <w:rsid w:val="00A03315"/>
    <w:rPr>
      <w:rFonts w:ascii="Verdana" w:eastAsia="Times New Roman" w:hAnsi="Verdana" w:cs="Arial"/>
      <w:bCs/>
      <w:noProof/>
      <w:color w:val="002F87"/>
      <w:sz w:val="20"/>
      <w:szCs w:val="20"/>
      <w:lang w:eastAsia="sl-SI"/>
    </w:rPr>
  </w:style>
  <w:style w:type="paragraph" w:customStyle="1" w:styleId="Zveza">
    <w:name w:val="Zveza"/>
    <w:link w:val="ZvezaZnak"/>
    <w:rsid w:val="008802E3"/>
    <w:pPr>
      <w:spacing w:after="0" w:line="240" w:lineRule="auto"/>
      <w:ind w:left="709"/>
    </w:pPr>
    <w:rPr>
      <w:rFonts w:ascii="Verdana" w:eastAsia="Times New Roman" w:hAnsi="Verdana" w:cs="Arial"/>
      <w:bCs/>
      <w:noProof/>
      <w:u w:val="single"/>
      <w:lang w:eastAsia="sl-SI"/>
    </w:rPr>
  </w:style>
  <w:style w:type="character" w:customStyle="1" w:styleId="ZvezaZnak">
    <w:name w:val="Zveza Znak"/>
    <w:basedOn w:val="Privzetapisavaodstavka"/>
    <w:link w:val="Zveza"/>
    <w:rsid w:val="008802E3"/>
    <w:rPr>
      <w:rFonts w:ascii="Verdana" w:eastAsia="Times New Roman" w:hAnsi="Verdana" w:cs="Arial"/>
      <w:bCs/>
      <w:noProof/>
      <w:sz w:val="16"/>
      <w:szCs w:val="20"/>
      <w:u w:val="single"/>
      <w:lang w:eastAsia="sl-SI"/>
    </w:rPr>
  </w:style>
  <w:style w:type="character" w:customStyle="1" w:styleId="Naslov1Znak">
    <w:name w:val="Naslov 1 Znak"/>
    <w:basedOn w:val="Privzetapisavaodstavka"/>
    <w:link w:val="Naslov1"/>
    <w:uiPriority w:val="9"/>
    <w:rsid w:val="00355F3A"/>
    <w:rPr>
      <w:rFonts w:ascii="Verdana" w:eastAsiaTheme="majorEastAsia" w:hAnsi="Verdana" w:cstheme="majorBidi"/>
      <w:b/>
      <w:bCs/>
      <w:noProof/>
      <w:color w:val="2F5496" w:themeColor="accent1" w:themeShade="BF"/>
      <w:szCs w:val="28"/>
      <w:lang w:eastAsia="sl-SI"/>
    </w:rPr>
  </w:style>
  <w:style w:type="character" w:customStyle="1" w:styleId="Naslov2Znak">
    <w:name w:val="Naslov 2 Znak"/>
    <w:basedOn w:val="Privzetapisavaodstavka"/>
    <w:link w:val="Naslov2"/>
    <w:uiPriority w:val="9"/>
    <w:rsid w:val="008759F5"/>
    <w:rPr>
      <w:rFonts w:ascii="Verdana" w:eastAsiaTheme="majorEastAsia" w:hAnsi="Verdana" w:cstheme="majorBidi"/>
      <w:b/>
      <w:bCs/>
      <w:noProof/>
      <w:color w:val="2F5496" w:themeColor="accent1" w:themeShade="BF"/>
      <w:sz w:val="24"/>
      <w:szCs w:val="26"/>
      <w:lang w:eastAsia="sl-SI"/>
    </w:rPr>
  </w:style>
  <w:style w:type="paragraph" w:customStyle="1" w:styleId="Naslovnik">
    <w:name w:val="Naslovnik"/>
    <w:rsid w:val="00F40810"/>
    <w:pPr>
      <w:spacing w:before="600" w:after="720"/>
      <w:ind w:left="709"/>
    </w:pPr>
    <w:rPr>
      <w:rFonts w:ascii="Verdana" w:eastAsia="Times New Roman" w:hAnsi="Verdana" w:cs="Arial"/>
      <w:bCs/>
      <w:noProof/>
      <w:color w:val="002F87"/>
      <w:sz w:val="18"/>
      <w:szCs w:val="18"/>
      <w:lang w:eastAsia="sl-SI"/>
    </w:rPr>
  </w:style>
  <w:style w:type="character" w:customStyle="1" w:styleId="Naslov3Znak">
    <w:name w:val="Naslov 3 Znak"/>
    <w:basedOn w:val="Privzetapisavaodstavka"/>
    <w:link w:val="Naslov3"/>
    <w:uiPriority w:val="9"/>
    <w:rsid w:val="008759F5"/>
    <w:rPr>
      <w:rFonts w:ascii="Verdana" w:eastAsiaTheme="majorEastAsia" w:hAnsi="Verdana" w:cstheme="majorBidi"/>
      <w:bCs/>
      <w:noProof/>
      <w:color w:val="1F3763" w:themeColor="accent1" w:themeShade="7F"/>
      <w:szCs w:val="24"/>
      <w:lang w:eastAsia="sl-SI"/>
    </w:rPr>
  </w:style>
  <w:style w:type="character" w:customStyle="1" w:styleId="Naslov4Znak">
    <w:name w:val="Naslov 4 Znak"/>
    <w:basedOn w:val="Privzetapisavaodstavka"/>
    <w:link w:val="Naslov4"/>
    <w:uiPriority w:val="9"/>
    <w:rsid w:val="008759F5"/>
    <w:rPr>
      <w:rFonts w:ascii="Verdana" w:eastAsiaTheme="majorEastAsia" w:hAnsi="Verdana" w:cstheme="majorBidi"/>
      <w:bCs/>
      <w:iCs/>
      <w:noProof/>
      <w:color w:val="2F5496" w:themeColor="accent1" w:themeShade="BF"/>
      <w:sz w:val="20"/>
      <w:lang w:eastAsia="sl-SI"/>
    </w:rPr>
  </w:style>
  <w:style w:type="paragraph" w:styleId="Seznam">
    <w:name w:val="List"/>
    <w:link w:val="SeznamZnak"/>
    <w:uiPriority w:val="99"/>
    <w:unhideWhenUsed/>
    <w:rsid w:val="008802E3"/>
    <w:pPr>
      <w:numPr>
        <w:numId w:val="1"/>
      </w:numPr>
      <w:spacing w:after="0"/>
      <w:contextualSpacing/>
    </w:pPr>
    <w:rPr>
      <w:rFonts w:ascii="Verdana" w:eastAsia="Times New Roman" w:hAnsi="Verdana" w:cs="Arial"/>
      <w:bCs/>
      <w:noProof/>
      <w:lang w:eastAsia="sl-SI"/>
    </w:rPr>
  </w:style>
  <w:style w:type="paragraph" w:customStyle="1" w:styleId="Seznam1">
    <w:name w:val="Seznam 1"/>
    <w:basedOn w:val="Seznam"/>
    <w:link w:val="Seznam1Znak"/>
    <w:rsid w:val="00873CAB"/>
    <w:pPr>
      <w:ind w:left="1094" w:hanging="357"/>
    </w:pPr>
  </w:style>
  <w:style w:type="character" w:customStyle="1" w:styleId="SeznamZnak">
    <w:name w:val="Seznam Znak"/>
    <w:basedOn w:val="Privzetapisavaodstavka"/>
    <w:link w:val="Seznam"/>
    <w:uiPriority w:val="99"/>
    <w:rsid w:val="008802E3"/>
    <w:rPr>
      <w:rFonts w:ascii="Verdana" w:eastAsia="Times New Roman" w:hAnsi="Verdana" w:cs="Arial"/>
      <w:bCs/>
      <w:noProof/>
      <w:lang w:eastAsia="sl-SI"/>
    </w:rPr>
  </w:style>
  <w:style w:type="character" w:customStyle="1" w:styleId="Seznam1Znak">
    <w:name w:val="Seznam 1 Znak"/>
    <w:basedOn w:val="SeznamZnak"/>
    <w:link w:val="Seznam1"/>
    <w:rsid w:val="00873CAB"/>
    <w:rPr>
      <w:rFonts w:ascii="Verdana" w:eastAsia="Times New Roman" w:hAnsi="Verdana" w:cs="Arial"/>
      <w:bCs/>
      <w:noProof/>
      <w:lang w:eastAsia="sl-SI"/>
    </w:rPr>
  </w:style>
  <w:style w:type="paragraph" w:styleId="Odstavekseznama">
    <w:name w:val="List Paragraph"/>
    <w:basedOn w:val="Navaden"/>
    <w:uiPriority w:val="34"/>
    <w:qFormat/>
    <w:rsid w:val="00C973E8"/>
    <w:pPr>
      <w:ind w:left="720"/>
      <w:contextualSpacing/>
    </w:pPr>
  </w:style>
  <w:style w:type="paragraph" w:styleId="Glava">
    <w:name w:val="header"/>
    <w:basedOn w:val="Navaden"/>
    <w:link w:val="GlavaZnak"/>
    <w:uiPriority w:val="99"/>
    <w:unhideWhenUsed/>
    <w:rsid w:val="00C973E8"/>
    <w:pPr>
      <w:tabs>
        <w:tab w:val="center" w:pos="4536"/>
        <w:tab w:val="right" w:pos="9072"/>
      </w:tabs>
      <w:spacing w:after="0" w:line="240" w:lineRule="auto"/>
    </w:pPr>
  </w:style>
  <w:style w:type="character" w:customStyle="1" w:styleId="GlavaZnak">
    <w:name w:val="Glava Znak"/>
    <w:basedOn w:val="Privzetapisavaodstavka"/>
    <w:link w:val="Glava"/>
    <w:uiPriority w:val="99"/>
    <w:rsid w:val="00C973E8"/>
    <w:rPr>
      <w:rFonts w:ascii="Verdana" w:eastAsia="Times New Roman" w:hAnsi="Verdana" w:cs="Arial"/>
      <w:bCs/>
      <w:noProof/>
      <w:lang w:eastAsia="sl-SI"/>
    </w:rPr>
  </w:style>
  <w:style w:type="paragraph" w:styleId="Noga">
    <w:name w:val="footer"/>
    <w:basedOn w:val="Navaden"/>
    <w:link w:val="NogaZnak"/>
    <w:uiPriority w:val="99"/>
    <w:unhideWhenUsed/>
    <w:rsid w:val="00C973E8"/>
    <w:pPr>
      <w:tabs>
        <w:tab w:val="center" w:pos="4536"/>
        <w:tab w:val="right" w:pos="9072"/>
      </w:tabs>
      <w:spacing w:after="0" w:line="240" w:lineRule="auto"/>
    </w:pPr>
  </w:style>
  <w:style w:type="character" w:customStyle="1" w:styleId="NogaZnak">
    <w:name w:val="Noga Znak"/>
    <w:basedOn w:val="Privzetapisavaodstavka"/>
    <w:link w:val="Noga"/>
    <w:uiPriority w:val="99"/>
    <w:rsid w:val="00C973E8"/>
    <w:rPr>
      <w:rFonts w:ascii="Verdana" w:eastAsia="Times New Roman" w:hAnsi="Verdana" w:cs="Arial"/>
      <w:bCs/>
      <w:noProof/>
      <w:lang w:eastAsia="sl-SI"/>
    </w:rPr>
  </w:style>
  <w:style w:type="character" w:styleId="Hiperpovezava">
    <w:name w:val="Hyperlink"/>
    <w:basedOn w:val="Privzetapisavaodstavka"/>
    <w:uiPriority w:val="99"/>
    <w:unhideWhenUsed/>
    <w:rsid w:val="00C973E8"/>
    <w:rPr>
      <w:color w:val="0563C1" w:themeColor="hyperlink"/>
      <w:u w:val="single"/>
    </w:rPr>
  </w:style>
  <w:style w:type="paragraph" w:styleId="Navadensplet">
    <w:name w:val="Normal (Web)"/>
    <w:basedOn w:val="Navaden"/>
    <w:uiPriority w:val="99"/>
    <w:semiHidden/>
    <w:unhideWhenUsed/>
    <w:rsid w:val="00352A82"/>
    <w:pPr>
      <w:spacing w:before="100" w:beforeAutospacing="1" w:after="100" w:afterAutospacing="1" w:line="240" w:lineRule="auto"/>
      <w:ind w:left="0" w:right="0"/>
    </w:pPr>
    <w:rPr>
      <w:rFonts w:ascii="Times New Roman" w:hAnsi="Times New Roman" w:cs="Times New Roman"/>
      <w:bCs w:val="0"/>
      <w:noProof w:val="0"/>
      <w:sz w:val="24"/>
      <w:szCs w:val="24"/>
    </w:rPr>
  </w:style>
  <w:style w:type="paragraph" w:customStyle="1" w:styleId="stevilkadokumenta">
    <w:name w:val="stevilka dokumenta"/>
    <w:link w:val="stevilkadokumentaZnak"/>
    <w:qFormat/>
    <w:rsid w:val="00BE5B70"/>
    <w:pPr>
      <w:ind w:left="709"/>
    </w:pPr>
    <w:rPr>
      <w:rFonts w:ascii="Verdana" w:eastAsia="Times New Roman" w:hAnsi="Verdana" w:cs="Arial"/>
      <w:bCs/>
      <w:noProof/>
      <w:sz w:val="20"/>
      <w:szCs w:val="20"/>
      <w:lang w:eastAsia="sl-SI"/>
    </w:rPr>
  </w:style>
  <w:style w:type="paragraph" w:customStyle="1" w:styleId="gradivo">
    <w:name w:val="gradivo"/>
    <w:link w:val="gradivoZnak"/>
    <w:qFormat/>
    <w:rsid w:val="00774DD1"/>
    <w:pPr>
      <w:spacing w:after="0" w:line="240" w:lineRule="exact"/>
      <w:ind w:left="709"/>
    </w:pPr>
    <w:rPr>
      <w:rFonts w:ascii="Verdana" w:eastAsia="Times New Roman" w:hAnsi="Verdana" w:cs="Arial"/>
      <w:bCs/>
      <w:noProof/>
      <w:sz w:val="20"/>
      <w:szCs w:val="20"/>
      <w:lang w:eastAsia="sl-SI"/>
    </w:rPr>
  </w:style>
  <w:style w:type="character" w:customStyle="1" w:styleId="stevilkadokumentaZnak">
    <w:name w:val="stevilka dokumenta Znak"/>
    <w:basedOn w:val="Privzetapisavaodstavka"/>
    <w:link w:val="stevilkadokumenta"/>
    <w:rsid w:val="00BE5B70"/>
    <w:rPr>
      <w:rFonts w:ascii="Verdana" w:eastAsia="Times New Roman" w:hAnsi="Verdana" w:cs="Arial"/>
      <w:bCs/>
      <w:noProof/>
      <w:sz w:val="20"/>
      <w:szCs w:val="20"/>
      <w:lang w:eastAsia="sl-SI"/>
    </w:rPr>
  </w:style>
  <w:style w:type="paragraph" w:customStyle="1" w:styleId="tevilka">
    <w:name w:val="Številka"/>
    <w:link w:val="tevilkaZnak"/>
    <w:qFormat/>
    <w:rsid w:val="00445A64"/>
    <w:pPr>
      <w:jc w:val="center"/>
    </w:pPr>
    <w:rPr>
      <w:rFonts w:ascii="Verdana" w:eastAsia="Times New Roman" w:hAnsi="Verdana" w:cs="Arial"/>
      <w:bCs/>
      <w:noProof/>
      <w:color w:val="002F87"/>
      <w:sz w:val="60"/>
      <w:szCs w:val="60"/>
      <w:lang w:eastAsia="sl-SI"/>
    </w:rPr>
  </w:style>
  <w:style w:type="character" w:customStyle="1" w:styleId="gradivoZnak">
    <w:name w:val="gradivo Znak"/>
    <w:basedOn w:val="Privzetapisavaodstavka"/>
    <w:link w:val="gradivo"/>
    <w:rsid w:val="00774DD1"/>
    <w:rPr>
      <w:rFonts w:ascii="Verdana" w:eastAsia="Times New Roman" w:hAnsi="Verdana" w:cs="Arial"/>
      <w:bCs/>
      <w:noProof/>
      <w:sz w:val="20"/>
      <w:szCs w:val="20"/>
      <w:lang w:eastAsia="sl-SI"/>
    </w:rPr>
  </w:style>
  <w:style w:type="character" w:customStyle="1" w:styleId="tevilkaZnak">
    <w:name w:val="Številka Znak"/>
    <w:basedOn w:val="Privzetapisavaodstavka"/>
    <w:link w:val="tevilka"/>
    <w:rsid w:val="00445A64"/>
    <w:rPr>
      <w:rFonts w:ascii="Verdana" w:eastAsia="Times New Roman" w:hAnsi="Verdana" w:cs="Arial"/>
      <w:bCs/>
      <w:noProof/>
      <w:color w:val="002F87"/>
      <w:sz w:val="60"/>
      <w:szCs w:val="60"/>
      <w:lang w:eastAsia="sl-SI"/>
    </w:rPr>
  </w:style>
  <w:style w:type="character" w:styleId="Besedilooznabemesta">
    <w:name w:val="Placeholder Text"/>
    <w:basedOn w:val="Privzetapisavaodstavka"/>
    <w:uiPriority w:val="99"/>
    <w:semiHidden/>
    <w:rsid w:val="00D51EE1"/>
    <w:rPr>
      <w:color w:val="666666"/>
    </w:rPr>
  </w:style>
  <w:style w:type="paragraph" w:styleId="Telobesedila">
    <w:name w:val="Body Text"/>
    <w:basedOn w:val="Navaden"/>
    <w:link w:val="TelobesedilaZnak"/>
    <w:rsid w:val="00DD5E6F"/>
    <w:pPr>
      <w:spacing w:after="0" w:line="240" w:lineRule="auto"/>
      <w:ind w:left="0" w:right="0"/>
    </w:pPr>
    <w:rPr>
      <w:rFonts w:ascii="Times New Roman" w:hAnsi="Times New Roman" w:cs="Times New Roman"/>
      <w:bCs w:val="0"/>
      <w:noProof w:val="0"/>
      <w:sz w:val="24"/>
    </w:rPr>
  </w:style>
  <w:style w:type="character" w:customStyle="1" w:styleId="TelobesedilaZnak">
    <w:name w:val="Telo besedila Znak"/>
    <w:basedOn w:val="Privzetapisavaodstavka"/>
    <w:link w:val="Telobesedila"/>
    <w:rsid w:val="00DD5E6F"/>
    <w:rPr>
      <w:rFonts w:ascii="Times New Roman" w:eastAsia="Times New Roman" w:hAnsi="Times New Roman" w:cs="Times New Roman"/>
      <w:sz w:val="24"/>
      <w:szCs w:val="20"/>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1471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9F374D45774D744293459BD29AFDC427" ma:contentTypeVersion="17" ma:contentTypeDescription="Ustvari nov dokument." ma:contentTypeScope="" ma:versionID="a7e3b6945a9b07592b902bd823ac9fbb">
  <xsd:schema xmlns:xsd="http://www.w3.org/2001/XMLSchema" xmlns:xs="http://www.w3.org/2001/XMLSchema" xmlns:p="http://schemas.microsoft.com/office/2006/metadata/properties" xmlns:ns2="971fd287-4551-411b-a694-38c9be1b8a3f" xmlns:ns3="151e2135-251a-4a54-bb3f-b4383bb78d32" targetNamespace="http://schemas.microsoft.com/office/2006/metadata/properties" ma:root="true" ma:fieldsID="8501369495ffe570d59c40282930b54e" ns2:_="" ns3:_="">
    <xsd:import namespace="971fd287-4551-411b-a694-38c9be1b8a3f"/>
    <xsd:import namespace="151e2135-251a-4a54-bb3f-b4383bb78d32"/>
    <xsd:element name="properties">
      <xsd:complexType>
        <xsd:sequence>
          <xsd:element name="documentManagement">
            <xsd:complexType>
              <xsd:all>
                <xsd:element ref="ns2:Datumobjave"/>
                <xsd:element ref="ns2:Veljaod_x003a_"/>
                <xsd:element ref="ns2:MediaServiceMetadata" minOccurs="0"/>
                <xsd:element ref="ns2:MediaServiceFastMetadata" minOccurs="0"/>
                <xsd:element ref="ns3:SharedWithUsers" minOccurs="0"/>
                <xsd:element ref="ns3:SharedWithDetails" minOccurs="0"/>
                <xsd:element ref="ns2:Veljado"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1fd287-4551-411b-a694-38c9be1b8a3f" elementFormDefault="qualified">
    <xsd:import namespace="http://schemas.microsoft.com/office/2006/documentManagement/types"/>
    <xsd:import namespace="http://schemas.microsoft.com/office/infopath/2007/PartnerControls"/>
    <xsd:element name="Datumobjave" ma:index="8" ma:displayName="Datum objave" ma:default="[today]" ma:format="DateOnly" ma:internalName="Datumobjave">
      <xsd:simpleType>
        <xsd:restriction base="dms:DateTime"/>
      </xsd:simpleType>
    </xsd:element>
    <xsd:element name="Veljaod_x003a_" ma:index="9" ma:displayName="Velja od:" ma:default="[today]" ma:format="DateOnly" ma:internalName="Veljaod_x003a_">
      <xsd:simpleType>
        <xsd:restriction base="dms:DateTim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Veljado" ma:index="14" nillable="true" ma:displayName="Velja do " ma:format="DateOnly" ma:internalName="Veljado">
      <xsd:simpleType>
        <xsd:restriction base="dms:DateTim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Oznake slike" ma:readOnly="false" ma:fieldId="{5cf76f15-5ced-4ddc-b409-7134ff3c332f}" ma:taxonomyMulti="true" ma:sspId="ff289062-f35a-42ba-8bab-52fa9fec4072"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1e2135-251a-4a54-bb3f-b4383bb78d32" elementFormDefault="qualified">
    <xsd:import namespace="http://schemas.microsoft.com/office/2006/documentManagement/types"/>
    <xsd:import namespace="http://schemas.microsoft.com/office/infopath/2007/PartnerControls"/>
    <xsd:element name="SharedWithUsers" ma:index="12"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V skupni rabi s podrobnostmi" ma:internalName="SharedWithDetails" ma:readOnly="true">
      <xsd:simpleType>
        <xsd:restriction base="dms:Note">
          <xsd:maxLength value="255"/>
        </xsd:restriction>
      </xsd:simpleType>
    </xsd:element>
    <xsd:element name="TaxCatchAll" ma:index="18" nillable="true" ma:displayName="Taxonomy Catch All Column" ma:hidden="true" ma:list="{abcd5f54-d90d-481e-935b-6d5eee253eb5}" ma:internalName="TaxCatchAll" ma:showField="CatchAllData" ma:web="151e2135-251a-4a54-bb3f-b4383bb78d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71fd287-4551-411b-a694-38c9be1b8a3f">
      <Terms xmlns="http://schemas.microsoft.com/office/infopath/2007/PartnerControls"/>
    </lcf76f155ced4ddcb4097134ff3c332f>
    <Veljaod_x003a_ xmlns="971fd287-4551-411b-a694-38c9be1b8a3f">2025-07-11T10:55:49+00:00</Veljaod_x003a_>
    <Veljado xmlns="971fd287-4551-411b-a694-38c9be1b8a3f" xsi:nil="true"/>
    <TaxCatchAll xmlns="151e2135-251a-4a54-bb3f-b4383bb78d32" xsi:nil="true"/>
    <Datumobjave xmlns="971fd287-4551-411b-a694-38c9be1b8a3f">2025-07-11T10:55:49+00:00</Datumobjave>
  </documentManagement>
</p:properties>
</file>

<file path=customXml/itemProps1.xml><?xml version="1.0" encoding="utf-8"?>
<ds:datastoreItem xmlns:ds="http://schemas.openxmlformats.org/officeDocument/2006/customXml" ds:itemID="{BC1F8B14-C8A0-4C1D-AD4E-014B71361D7F}">
  <ds:schemaRefs>
    <ds:schemaRef ds:uri="http://schemas.microsoft.com/sharepoint/v3/contenttype/forms"/>
  </ds:schemaRefs>
</ds:datastoreItem>
</file>

<file path=customXml/itemProps2.xml><?xml version="1.0" encoding="utf-8"?>
<ds:datastoreItem xmlns:ds="http://schemas.openxmlformats.org/officeDocument/2006/customXml" ds:itemID="{45AA3907-9F9C-438E-9A1A-FB4E8BD7AD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1fd287-4551-411b-a694-38c9be1b8a3f"/>
    <ds:schemaRef ds:uri="151e2135-251a-4a54-bb3f-b4383bb78d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42FDF1-2696-4A1B-BBB4-245EA059BB0B}">
  <ds:schemaRefs>
    <ds:schemaRef ds:uri="http://schemas.microsoft.com/office/2006/metadata/properties"/>
    <ds:schemaRef ds:uri="http://schemas.microsoft.com/office/infopath/2007/PartnerControls"/>
    <ds:schemaRef ds:uri="971fd287-4551-411b-a694-38c9be1b8a3f"/>
    <ds:schemaRef ds:uri="151e2135-251a-4a54-bb3f-b4383bb78d32"/>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821</Words>
  <Characters>4684</Characters>
  <Application>Microsoft Office Word</Application>
  <DocSecurity>0</DocSecurity>
  <Lines>39</Lines>
  <Paragraphs>10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Uporabnik2</dc:creator>
  <cp:keywords/>
  <dc:description/>
  <cp:lastModifiedBy>Melanija Kerševan</cp:lastModifiedBy>
  <cp:revision>2</cp:revision>
  <cp:lastPrinted>2026-02-27T08:37:00Z</cp:lastPrinted>
  <dcterms:created xsi:type="dcterms:W3CDTF">2026-07-02T06:08:00Z</dcterms:created>
  <dcterms:modified xsi:type="dcterms:W3CDTF">2026-07-02T06:08:00Z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0x0101009F374D45774D744293459BD29AFDC427</vt:lpwstr>
  </property>
  <property fmtid="{D5CDD505-2E9C-101B-9397-08002B2CF9AE}" pid="3" name="MediaServiceImageTags">
    <vt:lpwstr/>
  </property>
</Properties>
</file>