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FA687C5" w:rsidR="0066085E" w:rsidRDefault="009060A3" w:rsidP="0066085E">
      <w:pPr>
        <w:pStyle w:val="Nazivenote"/>
        <w:rPr>
          <w:b w:val="0"/>
          <w:bCs/>
        </w:rPr>
      </w:pPr>
      <w:r w:rsidRPr="00863472">
        <mc:AlternateContent>
          <mc:Choice Requires="wps">
            <w:drawing>
              <wp:anchor distT="0" distB="0" distL="114300" distR="114300" simplePos="0" relativeHeight="251659264" behindDoc="0" locked="0" layoutInCell="1" allowOverlap="1" wp14:anchorId="4A5FC2D6" wp14:editId="6C720CB1">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7F620"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863472">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042639FB" w:rsidR="00445A64" w:rsidRPr="000E5815" w:rsidRDefault="00863472" w:rsidP="00445A64">
                            <w:pPr>
                              <w:pStyle w:val="tevilka"/>
                              <w:rPr>
                                <w:sz w:val="80"/>
                                <w:szCs w:val="80"/>
                              </w:rPr>
                            </w:pPr>
                            <w:r>
                              <w:rPr>
                                <w:sz w:val="80"/>
                                <w:szCs w:val="80"/>
                              </w:rPr>
                              <w:t>1</w:t>
                            </w:r>
                            <w:r w:rsidR="00445A64" w:rsidRPr="000E5815">
                              <w:rPr>
                                <w:sz w:val="80"/>
                                <w:szCs w:val="8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042639FB" w:rsidR="00445A64" w:rsidRPr="000E5815" w:rsidRDefault="00863472" w:rsidP="00445A64">
                      <w:pPr>
                        <w:pStyle w:val="tevilka"/>
                        <w:rPr>
                          <w:sz w:val="80"/>
                          <w:szCs w:val="80"/>
                        </w:rPr>
                      </w:pPr>
                      <w:r>
                        <w:rPr>
                          <w:sz w:val="80"/>
                          <w:szCs w:val="80"/>
                        </w:rPr>
                        <w:t>1</w:t>
                      </w:r>
                      <w:r w:rsidR="00445A64" w:rsidRPr="000E5815">
                        <w:rPr>
                          <w:sz w:val="80"/>
                          <w:szCs w:val="80"/>
                        </w:rPr>
                        <w:t>8</w:t>
                      </w:r>
                    </w:p>
                  </w:txbxContent>
                </v:textbox>
                <w10:wrap type="tight"/>
              </v:shape>
            </w:pict>
          </mc:Fallback>
        </mc:AlternateContent>
      </w:r>
      <w:r w:rsidR="00E91BB0" w:rsidRPr="00863472">
        <w:t>Mestni svet</w:t>
      </w:r>
      <w:r w:rsidR="00E91BB0">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208AFA70" w:rsidR="0066085E" w:rsidRDefault="000C3DFB" w:rsidP="00BE5B70">
      <w:pPr>
        <w:pStyle w:val="stevilkadokumenta"/>
      </w:pPr>
      <w:r w:rsidRPr="0005678C">
        <w:rPr>
          <w:rStyle w:val="ZvezaZnak"/>
          <w:sz w:val="20"/>
          <w:u w:val="none"/>
        </w:rPr>
        <w:t>Številka:</w:t>
      </w:r>
      <w:r>
        <w:rPr>
          <w:rStyle w:val="ZvezaZnak"/>
          <w:sz w:val="20"/>
          <w:u w:val="none"/>
        </w:rPr>
        <w:t xml:space="preserve"> </w:t>
      </w:r>
      <w:r w:rsidR="00996817">
        <w:rPr>
          <w:rStyle w:val="ZvezaZnak"/>
          <w:sz w:val="20"/>
          <w:u w:val="none"/>
        </w:rPr>
        <w:t>703</w:t>
      </w:r>
      <w:r w:rsidR="0042602C" w:rsidRPr="0042602C">
        <w:rPr>
          <w:rStyle w:val="ZvezaZnak"/>
          <w:sz w:val="20"/>
          <w:u w:val="none"/>
        </w:rPr>
        <w:t>-00</w:t>
      </w:r>
      <w:r w:rsidR="00996817">
        <w:rPr>
          <w:rStyle w:val="ZvezaZnak"/>
          <w:sz w:val="20"/>
          <w:u w:val="none"/>
        </w:rPr>
        <w:t>02</w:t>
      </w:r>
      <w:r w:rsidR="0042602C" w:rsidRPr="0042602C">
        <w:rPr>
          <w:rStyle w:val="ZvezaZnak"/>
          <w:sz w:val="20"/>
          <w:u w:val="none"/>
        </w:rPr>
        <w:t>/2025-</w:t>
      </w:r>
      <w:r w:rsidR="00996817">
        <w:rPr>
          <w:rStyle w:val="ZvezaZnak"/>
          <w:sz w:val="20"/>
          <w:u w:val="none"/>
        </w:rPr>
        <w:t>4</w:t>
      </w:r>
      <w:r>
        <w:rPr>
          <w:rStyle w:val="ZvezaZnak"/>
          <w:sz w:val="20"/>
          <w:u w:val="none"/>
        </w:rPr>
        <w:br/>
      </w:r>
      <w:r>
        <w:t>Nova Gorica, dne</w:t>
      </w:r>
      <w:r w:rsidRPr="0005678C">
        <w:t xml:space="preserve"> </w:t>
      </w:r>
      <w:r w:rsidR="00F43DAC">
        <w:t>16</w:t>
      </w:r>
      <w:r>
        <w:t xml:space="preserve">. </w:t>
      </w:r>
      <w:r w:rsidR="00E4132C">
        <w:t>decembra</w:t>
      </w:r>
      <w:r>
        <w:t xml:space="preserve">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62EF2E5D" w:rsidR="008802E3" w:rsidRDefault="0066085E" w:rsidP="00FB7287">
      <w:pPr>
        <w:ind w:left="4395" w:hanging="3686"/>
      </w:pPr>
      <w:r w:rsidRPr="00FB7287">
        <w:rPr>
          <w:b/>
          <w:bCs w:val="0"/>
        </w:rPr>
        <w:t>ZADEVA</w:t>
      </w:r>
      <w:r>
        <w:t>:</w:t>
      </w:r>
      <w:r>
        <w:tab/>
      </w:r>
      <w:r w:rsidRPr="0066085E">
        <w:t xml:space="preserve">PREDLOG ZA OBRAVNAVO NA </w:t>
      </w:r>
      <w:r w:rsidR="00E4132C">
        <w:t xml:space="preserve">IZREDNI </w:t>
      </w:r>
      <w:r w:rsidRPr="0066085E">
        <w:t>SEJI MESTNEGA</w:t>
      </w:r>
      <w:r>
        <w:t xml:space="preserve"> </w:t>
      </w:r>
      <w:r w:rsidRPr="0066085E">
        <w:t>SVETA MESTNE OBČINE NOVA GORICA</w:t>
      </w:r>
    </w:p>
    <w:p w14:paraId="1D7223B1" w14:textId="507B1493" w:rsidR="0066085E" w:rsidRPr="00687506" w:rsidRDefault="0066085E" w:rsidP="009B227A">
      <w:pPr>
        <w:pStyle w:val="Naslov1"/>
        <w:spacing w:before="240" w:after="240"/>
        <w:ind w:left="4395" w:hanging="3686"/>
        <w:rPr>
          <w:sz w:val="20"/>
          <w:szCs w:val="20"/>
        </w:rPr>
      </w:pPr>
      <w:r w:rsidRPr="00A9136F">
        <w:rPr>
          <w:sz w:val="20"/>
          <w:szCs w:val="20"/>
        </w:rPr>
        <w:t>NASLOV:</w:t>
      </w:r>
      <w:r>
        <w:tab/>
      </w:r>
      <w:bookmarkStart w:id="0" w:name="_Hlk215672389"/>
      <w:r w:rsidR="00046830" w:rsidRPr="00046830">
        <w:rPr>
          <w:sz w:val="20"/>
          <w:szCs w:val="20"/>
        </w:rPr>
        <w:t xml:space="preserve">Predlog Sklepa o seznanitvi s </w:t>
      </w:r>
      <w:r w:rsidR="00046830">
        <w:rPr>
          <w:sz w:val="20"/>
          <w:szCs w:val="20"/>
        </w:rPr>
        <w:t>P</w:t>
      </w:r>
      <w:r w:rsidR="00046830" w:rsidRPr="00046830">
        <w:rPr>
          <w:sz w:val="20"/>
          <w:szCs w:val="20"/>
        </w:rPr>
        <w:t>ravnim mnenjem glede zakonitosti in pravilnosti ravnanja javnega zavoda »GO! 2025 – Evropska prestolnica kulture, Nova Gorica« pri oddaji evidenčnih javnih naročil</w:t>
      </w:r>
    </w:p>
    <w:bookmarkEnd w:id="0"/>
    <w:p w14:paraId="4EB48263" w14:textId="1B33E2DF" w:rsidR="0066085E" w:rsidRDefault="0066085E" w:rsidP="000E5815">
      <w:pPr>
        <w:ind w:left="4395" w:hanging="3686"/>
        <w:jc w:val="left"/>
      </w:pPr>
      <w:r w:rsidRPr="00FB7287">
        <w:rPr>
          <w:b/>
          <w:bCs w:val="0"/>
        </w:rPr>
        <w:t>GRADIVO PRIPRAVIL</w:t>
      </w:r>
      <w:r>
        <w:t>:</w:t>
      </w:r>
      <w:r>
        <w:tab/>
      </w:r>
      <w:r w:rsidR="001E4CE0" w:rsidRPr="001E4CE0">
        <w:t>Aleš Markočič, direktor občinske uprave</w:t>
      </w:r>
    </w:p>
    <w:p w14:paraId="2589E91B" w14:textId="30933963" w:rsidR="0066085E" w:rsidRDefault="0066085E" w:rsidP="00FB7287">
      <w:pPr>
        <w:ind w:left="4395" w:hanging="3686"/>
      </w:pPr>
      <w:r w:rsidRPr="00FB7287">
        <w:rPr>
          <w:b/>
          <w:bCs w:val="0"/>
        </w:rPr>
        <w:t>IZDELOVALEC GRADIVA:</w:t>
      </w:r>
      <w:r w:rsidR="00FB7287">
        <w:tab/>
      </w:r>
    </w:p>
    <w:p w14:paraId="11F58982" w14:textId="105FC750"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E4CE0">
        <w:t>Aleš Markočič, direktor občinske uprave</w:t>
      </w:r>
    </w:p>
    <w:p w14:paraId="75A8D632" w14:textId="280FC31F" w:rsidR="0066085E" w:rsidRDefault="0066085E" w:rsidP="00FB7287">
      <w:pPr>
        <w:ind w:left="4395" w:hanging="3686"/>
      </w:pPr>
      <w:r w:rsidRPr="00FB7287">
        <w:rPr>
          <w:b/>
          <w:bCs w:val="0"/>
        </w:rPr>
        <w:t xml:space="preserve">PRISTOJNO DELOVNO </w:t>
      </w:r>
      <w:r w:rsidR="00F673C5">
        <w:rPr>
          <w:b/>
          <w:bCs w:val="0"/>
        </w:rPr>
        <w:t>TELO</w:t>
      </w:r>
      <w:r>
        <w:t xml:space="preserve">: </w:t>
      </w:r>
      <w:r>
        <w:tab/>
      </w:r>
      <w:r w:rsidR="0021491A">
        <w:t>/</w:t>
      </w:r>
    </w:p>
    <w:p w14:paraId="237E9AF4" w14:textId="77777777" w:rsidR="009F40BF" w:rsidRDefault="0066085E" w:rsidP="00352A82">
      <w:pPr>
        <w:rPr>
          <w:b/>
          <w:bCs w:val="0"/>
        </w:rPr>
      </w:pPr>
      <w:r w:rsidRPr="00FB7287">
        <w:rPr>
          <w:b/>
          <w:bCs w:val="0"/>
        </w:rPr>
        <w:t xml:space="preserve">PREDLOG SKLEPA: </w:t>
      </w:r>
    </w:p>
    <w:p w14:paraId="54662FD3" w14:textId="4EFD3ADF" w:rsidR="000F6DFC" w:rsidRDefault="009F40BF" w:rsidP="000F6DFC">
      <w:pPr>
        <w:jc w:val="left"/>
      </w:pPr>
      <w:r w:rsidRPr="0008026B">
        <w:t xml:space="preserve">Mestni svet Mestne občine Nova Gorica sprejme </w:t>
      </w:r>
      <w:r w:rsidR="00F95A33" w:rsidRPr="00F95A33">
        <w:t>Sklep o seznanitvi s Pravnim mnenjem glede zakonitosti in pravilnosti ravnanja javnega zavoda »GO! 2025 – Evropska prestolnica kulture, Nova Gorica« pri oddaji evidenčnih javnih naročil</w:t>
      </w:r>
      <w:r w:rsidR="00E70327">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04C2998F" w:rsidR="00FB7287" w:rsidRPr="00E639CC" w:rsidRDefault="00FB7287" w:rsidP="00C818D4">
            <w:pPr>
              <w:pStyle w:val="Podpisoseba"/>
              <w:spacing w:before="0" w:after="0"/>
              <w:rPr>
                <w:b/>
                <w:color w:val="FFFFFF" w:themeColor="background1"/>
              </w:rPr>
            </w:pPr>
            <w:bookmarkStart w:id="1" w:name="_Hlk195615944"/>
            <w:r w:rsidRPr="00E639CC">
              <w:rPr>
                <w:b/>
                <w:color w:val="FFFFFF" w:themeColor="background1"/>
              </w:rPr>
              <w:t>esnik podpisnik</w:t>
            </w:r>
          </w:p>
        </w:tc>
      </w:tr>
      <w:tr w:rsidR="00F95A33" w14:paraId="6D021AA2" w14:textId="77777777" w:rsidTr="00FB7287">
        <w:tc>
          <w:tcPr>
            <w:tcW w:w="3549" w:type="dxa"/>
          </w:tcPr>
          <w:p w14:paraId="7F514CF4" w14:textId="1A4BE8B7" w:rsidR="00F95A33" w:rsidRPr="00F56EB0" w:rsidRDefault="00F95A33" w:rsidP="00F95A33">
            <w:pPr>
              <w:pStyle w:val="Podpisoseba"/>
              <w:spacing w:before="0" w:after="0"/>
              <w:rPr>
                <w:b/>
                <w:bCs w:val="0"/>
              </w:rPr>
            </w:pPr>
            <w:r>
              <w:rPr>
                <w:b/>
                <w:lang w:eastAsia="en-US"/>
              </w:rPr>
              <w:t>Samo Turel</w:t>
            </w:r>
          </w:p>
        </w:tc>
      </w:tr>
      <w:tr w:rsidR="00F95A33" w14:paraId="1EDB9A6B" w14:textId="77777777" w:rsidTr="00FB7287">
        <w:trPr>
          <w:trHeight w:val="530"/>
        </w:trPr>
        <w:tc>
          <w:tcPr>
            <w:tcW w:w="3549" w:type="dxa"/>
          </w:tcPr>
          <w:p w14:paraId="07F6B71D" w14:textId="35DF7C80" w:rsidR="00F95A33" w:rsidRPr="00E639CC" w:rsidRDefault="00F95A33" w:rsidP="00F95A33">
            <w:pPr>
              <w:pStyle w:val="Podpisoseba"/>
              <w:spacing w:before="0" w:after="0"/>
              <w:rPr>
                <w:bCs w:val="0"/>
              </w:rPr>
            </w:pPr>
            <w:r>
              <w:rPr>
                <w:lang w:eastAsia="en-US"/>
              </w:rPr>
              <w:t>Župan</w:t>
            </w:r>
          </w:p>
        </w:tc>
      </w:tr>
    </w:tbl>
    <w:bookmarkEnd w:id="1"/>
    <w:p w14:paraId="1C6841A1" w14:textId="0A7158D1" w:rsidR="0005678C" w:rsidRPr="00774DD1" w:rsidRDefault="0066085E" w:rsidP="00774DD1">
      <w:pPr>
        <w:pStyle w:val="gradivo"/>
      </w:pPr>
      <w:r w:rsidRPr="00774DD1">
        <w:t>Gradivo</w:t>
      </w:r>
      <w:r w:rsidR="00F12361" w:rsidRPr="00774DD1">
        <w:t>:</w:t>
      </w:r>
    </w:p>
    <w:p w14:paraId="769572EF" w14:textId="3F144F3A" w:rsidR="00512C6D" w:rsidRDefault="0066085E" w:rsidP="0092735E">
      <w:pPr>
        <w:pStyle w:val="gradivo"/>
        <w:numPr>
          <w:ilvl w:val="0"/>
          <w:numId w:val="23"/>
        </w:numPr>
        <w:ind w:left="1056"/>
      </w:pPr>
      <w:r w:rsidRPr="00774DD1">
        <w:t>predlog sklepa</w:t>
      </w:r>
      <w:r w:rsidR="00C16F4F">
        <w:t xml:space="preserve"> </w:t>
      </w:r>
      <w:r w:rsidR="00550A3A">
        <w:t>z</w:t>
      </w:r>
      <w:r w:rsidR="00C16F4F">
        <w:t xml:space="preserve"> </w:t>
      </w:r>
      <w:r w:rsidR="00550A3A">
        <w:t>obrazložitvijo</w:t>
      </w:r>
    </w:p>
    <w:p w14:paraId="47F0B5E8" w14:textId="2E1EBC18" w:rsidR="00F95A33" w:rsidRDefault="00F95A33" w:rsidP="0092735E">
      <w:pPr>
        <w:pStyle w:val="gradivo"/>
        <w:numPr>
          <w:ilvl w:val="0"/>
          <w:numId w:val="23"/>
        </w:numPr>
        <w:ind w:left="1056"/>
      </w:pPr>
      <w:r w:rsidRPr="00F95A33">
        <w:t>Pravn</w:t>
      </w:r>
      <w:r>
        <w:t>o</w:t>
      </w:r>
      <w:r w:rsidRPr="00F95A33">
        <w:t xml:space="preserve"> mnenje glede zakonitosti in pravilnosti ravnanja javnega zavoda »GO! 2025 – Evropska prestolnica kulture, Nova Gorica« pri oddaji evidenčnih javnih naročil, z dne 8.12.2025</w:t>
      </w:r>
      <w:r>
        <w:t xml:space="preserve"> (</w:t>
      </w:r>
      <w:r w:rsidRPr="00F95A33">
        <w:t>Odvetniška pisarna Mužina, Žvipelj in partnerji d.o.o.</w:t>
      </w:r>
      <w:r>
        <w:t>)</w:t>
      </w:r>
    </w:p>
    <w:p w14:paraId="4FB9A6A4" w14:textId="77777777" w:rsidR="001C491B" w:rsidRDefault="001C491B" w:rsidP="00352A82"/>
    <w:p w14:paraId="29F8F0D4" w14:textId="189FE67D" w:rsidR="00F95A33" w:rsidRPr="001C491B" w:rsidRDefault="00F95A33" w:rsidP="00F95A33">
      <w:pPr>
        <w:pStyle w:val="Odstavekseznama"/>
        <w:numPr>
          <w:ilvl w:val="0"/>
          <w:numId w:val="23"/>
        </w:numPr>
        <w:sectPr w:rsidR="00F95A33" w:rsidRPr="001C491B"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832B6B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2CA1B"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9522B4">
      <w:pPr>
        <w:spacing w:after="0"/>
      </w:pPr>
    </w:p>
    <w:p w14:paraId="1A562C93" w14:textId="23BF9ADD" w:rsidR="00D16523" w:rsidRPr="00D16523" w:rsidRDefault="00D16523" w:rsidP="00C229C7">
      <w:pPr>
        <w:jc w:val="left"/>
      </w:pPr>
      <w:r w:rsidRPr="00D16523">
        <w:t>Na podlagi</w:t>
      </w:r>
      <w:r w:rsidR="00C84461">
        <w:t xml:space="preserve"> </w:t>
      </w:r>
      <w:r w:rsidR="00D76B15" w:rsidRPr="00B52171">
        <w:rPr>
          <w:rStyle w:val="ZvezaZnak"/>
          <w:sz w:val="20"/>
          <w:u w:val="none"/>
        </w:rPr>
        <w:t>19. člen</w:t>
      </w:r>
      <w:r w:rsidR="00A31EE0">
        <w:rPr>
          <w:rStyle w:val="ZvezaZnak"/>
          <w:sz w:val="20"/>
          <w:u w:val="none"/>
        </w:rPr>
        <w:t>a</w:t>
      </w:r>
      <w:r w:rsidR="00D76B15" w:rsidRPr="00B52171">
        <w:rPr>
          <w:rStyle w:val="ZvezaZnak"/>
          <w:sz w:val="20"/>
          <w:u w:val="none"/>
        </w:rPr>
        <w:t xml:space="preserve"> </w:t>
      </w:r>
      <w:r w:rsidRPr="00D16523">
        <w:t>Statuta Mestne občine Nova Gorica (Uradni list RS, št. 13/12</w:t>
      </w:r>
      <w:r w:rsidR="00CD668F">
        <w:t xml:space="preserve">, </w:t>
      </w:r>
      <w:r w:rsidRPr="00D16523">
        <w:t>18/17</w:t>
      </w:r>
      <w:r w:rsidR="00CD668F">
        <w:t xml:space="preserve"> in 16/21</w:t>
      </w:r>
      <w:r w:rsidRPr="00D16523">
        <w:t xml:space="preserve">) je Mestni svet Mestne občine Nova Gorica na seji </w:t>
      </w:r>
      <w:r w:rsidR="006C39D5">
        <w:t xml:space="preserve">dne </w:t>
      </w:r>
      <w:r w:rsidRPr="00D16523">
        <w:t>_________________ sprejel naslednji</w:t>
      </w:r>
    </w:p>
    <w:p w14:paraId="6C83F3AB" w14:textId="77777777" w:rsidR="00264F3D" w:rsidRDefault="00264F3D" w:rsidP="00264F3D">
      <w:pPr>
        <w:pStyle w:val="Naslov1"/>
        <w:spacing w:before="0" w:after="0"/>
        <w:jc w:val="center"/>
      </w:pPr>
    </w:p>
    <w:p w14:paraId="500C863B" w14:textId="0FEC04E1" w:rsidR="000E5815" w:rsidRDefault="005544B5" w:rsidP="00264F3D">
      <w:pPr>
        <w:pStyle w:val="Naslov1"/>
        <w:spacing w:before="0" w:after="0"/>
        <w:jc w:val="center"/>
      </w:pPr>
      <w:r>
        <w:t>SKLEP</w:t>
      </w:r>
    </w:p>
    <w:p w14:paraId="03F7F1F4" w14:textId="77777777" w:rsidR="00264F3D" w:rsidRPr="00264F3D" w:rsidRDefault="00264F3D" w:rsidP="007663B7"/>
    <w:p w14:paraId="705A2F6D" w14:textId="77777777" w:rsidR="000E5815" w:rsidRPr="00A739A5" w:rsidRDefault="000E5815" w:rsidP="000E5815">
      <w:pPr>
        <w:jc w:val="center"/>
      </w:pPr>
      <w:r w:rsidRPr="00A739A5">
        <w:t>1.</w:t>
      </w:r>
    </w:p>
    <w:p w14:paraId="05A88116" w14:textId="0722E1EB" w:rsidR="0064395B" w:rsidRDefault="00D11F5C" w:rsidP="000A7CD3">
      <w:pPr>
        <w:jc w:val="left"/>
      </w:pPr>
      <w:r w:rsidRPr="00D11F5C">
        <w:t>Mestni svet Mestne občine Nova Gorica</w:t>
      </w:r>
      <w:r w:rsidR="00046830">
        <w:t xml:space="preserve"> se je</w:t>
      </w:r>
      <w:r w:rsidRPr="00D11F5C">
        <w:t xml:space="preserve"> </w:t>
      </w:r>
      <w:r w:rsidR="00046830" w:rsidRPr="00046830">
        <w:t>seznani</w:t>
      </w:r>
      <w:r w:rsidR="00046830">
        <w:t xml:space="preserve">l </w:t>
      </w:r>
      <w:r w:rsidR="00046830" w:rsidRPr="00046830">
        <w:t xml:space="preserve">s </w:t>
      </w:r>
      <w:bookmarkStart w:id="2" w:name="_Hlk216773280"/>
      <w:r w:rsidR="00046830">
        <w:t>P</w:t>
      </w:r>
      <w:r w:rsidR="00046830" w:rsidRPr="00046830">
        <w:t>ravnim mnenjem glede zakonitosti in pravilnosti ravnanja javnega zavoda »GO! 2025 – Evropska prestolnica kulture, Nova Gorica« pri oddaji evidenčnih javnih naročil</w:t>
      </w:r>
      <w:r w:rsidR="00046830">
        <w:t>, z dne 8.</w:t>
      </w:r>
      <w:r w:rsidR="00F43DAC">
        <w:t xml:space="preserve"> </w:t>
      </w:r>
      <w:r w:rsidR="00046830">
        <w:t>12.</w:t>
      </w:r>
      <w:r w:rsidR="00F43DAC">
        <w:t xml:space="preserve"> </w:t>
      </w:r>
      <w:r w:rsidR="00046830">
        <w:t>2025</w:t>
      </w:r>
      <w:bookmarkEnd w:id="2"/>
      <w:r w:rsidR="00046830">
        <w:t>, ki ga je izdelala Odvetniška pisarna Mužina, Žvipelj in partnerji d.o.o.</w:t>
      </w:r>
      <w:r w:rsidRPr="00D11F5C">
        <w:t>.</w:t>
      </w:r>
    </w:p>
    <w:p w14:paraId="374A5823" w14:textId="18ED65B2" w:rsidR="00264F3D" w:rsidRDefault="00046830" w:rsidP="00264F3D">
      <w:pPr>
        <w:pStyle w:val="Odstavekseznama"/>
        <w:jc w:val="center"/>
      </w:pPr>
      <w:r>
        <w:t>2</w:t>
      </w:r>
      <w:r w:rsidR="00264F3D">
        <w:t>.</w:t>
      </w:r>
    </w:p>
    <w:p w14:paraId="031B5162" w14:textId="05F35C17" w:rsidR="00F9758D" w:rsidRDefault="00F9758D" w:rsidP="00F9758D">
      <w:pPr>
        <w:jc w:val="left"/>
      </w:pPr>
      <w:r>
        <w:t>Ta sklep velja takoj.</w:t>
      </w:r>
    </w:p>
    <w:p w14:paraId="05723744" w14:textId="77777777" w:rsidR="00046830" w:rsidRDefault="00046830" w:rsidP="0082620A">
      <w:pPr>
        <w:pStyle w:val="stevilkadokumenta"/>
        <w:rPr>
          <w:rStyle w:val="ZvezaZnak"/>
          <w:sz w:val="20"/>
          <w:u w:val="none"/>
        </w:rPr>
      </w:pPr>
    </w:p>
    <w:p w14:paraId="7AB8770D" w14:textId="77777777" w:rsidR="00046830" w:rsidRDefault="00046830" w:rsidP="0082620A">
      <w:pPr>
        <w:pStyle w:val="stevilkadokumenta"/>
        <w:rPr>
          <w:rStyle w:val="ZvezaZnak"/>
          <w:sz w:val="20"/>
        </w:rPr>
      </w:pPr>
    </w:p>
    <w:p w14:paraId="4549E1F2" w14:textId="16D6EC0B" w:rsidR="00714788" w:rsidRDefault="00352A82" w:rsidP="0082620A">
      <w:pPr>
        <w:pStyle w:val="stevilkadokumenta"/>
      </w:pPr>
      <w:r w:rsidRPr="0005678C">
        <w:rPr>
          <w:rStyle w:val="ZvezaZnak"/>
          <w:sz w:val="20"/>
          <w:u w:val="none"/>
        </w:rPr>
        <w:t>Številka:</w:t>
      </w:r>
      <w:r w:rsidR="00122FD5">
        <w:rPr>
          <w:rStyle w:val="ZvezaZnak"/>
          <w:sz w:val="20"/>
          <w:u w:val="none"/>
        </w:rPr>
        <w:t xml:space="preserve"> </w:t>
      </w:r>
      <w:r w:rsidR="00073605" w:rsidRPr="00073605">
        <w:rPr>
          <w:rStyle w:val="ZvezaZnak"/>
          <w:sz w:val="20"/>
          <w:u w:val="none"/>
        </w:rPr>
        <w:t>0</w:t>
      </w:r>
      <w:r w:rsidR="001D2926">
        <w:rPr>
          <w:rStyle w:val="ZvezaZnak"/>
          <w:sz w:val="20"/>
          <w:u w:val="none"/>
        </w:rPr>
        <w:t>703</w:t>
      </w:r>
      <w:r w:rsidR="00073605" w:rsidRPr="00073605">
        <w:rPr>
          <w:rStyle w:val="ZvezaZnak"/>
          <w:sz w:val="20"/>
          <w:u w:val="none"/>
        </w:rPr>
        <w:t>-00</w:t>
      </w:r>
      <w:r w:rsidR="001D2926">
        <w:rPr>
          <w:rStyle w:val="ZvezaZnak"/>
          <w:sz w:val="20"/>
          <w:u w:val="none"/>
        </w:rPr>
        <w:t>02</w:t>
      </w:r>
      <w:r w:rsidR="00073605" w:rsidRPr="00073605">
        <w:rPr>
          <w:rStyle w:val="ZvezaZnak"/>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25D7AC7C" w:rsidR="009060A3" w:rsidRPr="00E639CC" w:rsidRDefault="009A4576" w:rsidP="009060A3">
            <w:pPr>
              <w:pStyle w:val="Podpisoseba"/>
              <w:spacing w:before="0" w:after="0"/>
              <w:rPr>
                <w:bCs w:val="0"/>
              </w:rPr>
            </w:pPr>
            <w:r>
              <w:t>Ž</w:t>
            </w:r>
            <w:r w:rsidR="009060A3" w:rsidRPr="00E639CC">
              <w:t>upan</w:t>
            </w:r>
          </w:p>
        </w:tc>
      </w:tr>
      <w:tr w:rsidR="0082620A" w14:paraId="50F874AD" w14:textId="77777777" w:rsidTr="009060A3">
        <w:trPr>
          <w:trHeight w:val="530"/>
        </w:trPr>
        <w:tc>
          <w:tcPr>
            <w:tcW w:w="3549" w:type="dxa"/>
          </w:tcPr>
          <w:p w14:paraId="56B0A00A" w14:textId="77777777" w:rsidR="0082620A" w:rsidRDefault="0082620A" w:rsidP="009060A3">
            <w:pPr>
              <w:pStyle w:val="Podpisoseba"/>
              <w:spacing w:before="0" w:after="0"/>
            </w:pPr>
          </w:p>
        </w:tc>
      </w:tr>
    </w:tbl>
    <w:p w14:paraId="1600E036" w14:textId="3AA6434C" w:rsidR="00714788" w:rsidRDefault="00714788" w:rsidP="00352A82"/>
    <w:p w14:paraId="021587B6" w14:textId="77777777" w:rsidR="00714788" w:rsidRDefault="00714788" w:rsidP="00AC60DE"/>
    <w:p w14:paraId="49C83A4E" w14:textId="77777777" w:rsidR="00731380" w:rsidRDefault="00731380" w:rsidP="00352A82"/>
    <w:p w14:paraId="06BE4516" w14:textId="77777777" w:rsidR="00731380" w:rsidRDefault="00731380" w:rsidP="00352A82">
      <w:pPr>
        <w:sectPr w:rsidR="00731380" w:rsidSect="00E217AD">
          <w:pgSz w:w="11906" w:h="16838"/>
          <w:pgMar w:top="1418" w:right="1418" w:bottom="1418" w:left="1418" w:header="1304" w:footer="454" w:gutter="0"/>
          <w:cols w:space="708"/>
          <w:titlePg/>
          <w:docGrid w:linePitch="360"/>
        </w:sectPr>
      </w:pPr>
    </w:p>
    <w:p w14:paraId="5E21157B" w14:textId="4E13CB14" w:rsidR="00731380" w:rsidRDefault="00F56EB0" w:rsidP="00731380">
      <w:pPr>
        <w:pStyle w:val="Nazivenote"/>
        <w:rPr>
          <w:b w:val="0"/>
          <w:bCs/>
        </w:rPr>
      </w:pPr>
      <w:r>
        <w:lastRenderedPageBreak/>
        <w:t>Mestni svet</w:t>
      </w:r>
      <w:r>
        <w:br/>
      </w:r>
      <w:r w:rsidR="00731380" w:rsidRPr="008802E3">
        <w:rPr>
          <w:b w:val="0"/>
          <w:bCs/>
        </w:rPr>
        <w:t>Trg Edvarda Kardelja 1, 5000 Nova Gorica</w:t>
      </w:r>
    </w:p>
    <w:p w14:paraId="31D67305" w14:textId="62803714" w:rsidR="00731380" w:rsidRPr="00362FE4" w:rsidRDefault="00B60550" w:rsidP="00731380">
      <w:pPr>
        <w:pStyle w:val="Naslov1"/>
      </w:pPr>
      <w:r w:rsidRPr="00362FE4">
        <w:t>O</w:t>
      </w:r>
      <w:r w:rsidR="00731380" w:rsidRPr="00362FE4">
        <w:t>brazložit</w:t>
      </w:r>
      <w:r w:rsidRPr="00362FE4">
        <w:t>e</w:t>
      </w:r>
      <w:r w:rsidR="00731380" w:rsidRPr="00362FE4">
        <w:t>v</w:t>
      </w:r>
    </w:p>
    <w:p w14:paraId="144CD163" w14:textId="0F08D9D4" w:rsidR="00F95A33" w:rsidRDefault="00F95A33" w:rsidP="00F95A33">
      <w:pPr>
        <w:jc w:val="left"/>
      </w:pPr>
      <w:r>
        <w:t xml:space="preserve">Na podlagi sklepa Sveta Javnega zavoda GO! 2025, ki je ustanovitelju </w:t>
      </w:r>
      <w:r w:rsidR="005C5A86">
        <w:t>predlagal</w:t>
      </w:r>
      <w:r>
        <w:t>, naj zunanji izvajalec opravi revizijo medijsko najbolj izpostavljenih projektov s podjetnikom Milanom Kranjcem, je mestna občina izvedla evidenčni postopek za pridobitev pravnega mnenja o zakonitosti in pravilnosti ravnanj javnega zavoda. Pregled je bil izveden transparentno in strokovno, izsledki pravnega mnenja pa potrjujejo zakonitost ravnanj Javnega zavoda GO! 2025 pri izvedbi teh naročil.</w:t>
      </w:r>
    </w:p>
    <w:p w14:paraId="4B27CD05" w14:textId="36D1AEF6" w:rsidR="001E4CE0" w:rsidRDefault="00F95A33" w:rsidP="001E4CE0">
      <w:pPr>
        <w:spacing w:before="120" w:after="120" w:line="240" w:lineRule="auto"/>
        <w:jc w:val="left"/>
      </w:pPr>
      <w:r>
        <w:t>K oddaji ponudb je bilo v evidenčnem postopku povabljenih več uglednih strokovnjakov s področja javnega naročanja,</w:t>
      </w:r>
      <w:r w:rsidR="001E4CE0">
        <w:t xml:space="preserve"> in sicer:</w:t>
      </w:r>
    </w:p>
    <w:p w14:paraId="50F10910" w14:textId="0640A91F" w:rsidR="001E4CE0" w:rsidRDefault="001E4CE0" w:rsidP="001E4CE0">
      <w:pPr>
        <w:spacing w:before="120" w:after="120" w:line="240" w:lineRule="auto"/>
        <w:jc w:val="left"/>
      </w:pPr>
      <w:r>
        <w:t>• Inštitut za javno-zasebno partnerstvo, Zavod Turjak, Železnica 14, 1311 Turjak, dr. Boštjan Ferk;</w:t>
      </w:r>
    </w:p>
    <w:p w14:paraId="49F59942" w14:textId="3FBF50F4" w:rsidR="001E4CE0" w:rsidRDefault="001E4CE0" w:rsidP="001E4CE0">
      <w:pPr>
        <w:spacing w:before="120" w:after="120" w:line="240" w:lineRule="auto"/>
        <w:jc w:val="left"/>
      </w:pPr>
      <w:r>
        <w:t>• Odvetniška družba dr. Kerčmar in partnerji o.p., d.o.o., Ulica XXX. divizije 21, 5000 Nova Gorica, dr. Sebastjan Kerčmar;</w:t>
      </w:r>
    </w:p>
    <w:p w14:paraId="6E0548C6" w14:textId="4D14925B" w:rsidR="001E4CE0" w:rsidRDefault="001E4CE0" w:rsidP="001E4CE0">
      <w:pPr>
        <w:spacing w:before="120" w:after="120" w:line="240" w:lineRule="auto"/>
        <w:jc w:val="left"/>
      </w:pPr>
      <w:r>
        <w:t>• Odvetniška družba Prebil in Majstorović o.p., d.o.o., Ajdovščina 4, 1000 Ljubljana, Maja Prebil;</w:t>
      </w:r>
    </w:p>
    <w:p w14:paraId="5BC5BEED" w14:textId="0515B802" w:rsidR="001E4CE0" w:rsidRDefault="001E4CE0" w:rsidP="001E4CE0">
      <w:pPr>
        <w:spacing w:before="120" w:after="120" w:line="240" w:lineRule="auto"/>
        <w:jc w:val="left"/>
      </w:pPr>
      <w:r>
        <w:t>• Odvetniška pisarna Mužina, Žvipelj in partnerji d.o.o., Brdnikova 44, 1000 Ljubljana, izr. prof. dr. Aleksij Mužina;</w:t>
      </w:r>
    </w:p>
    <w:p w14:paraId="626A30D2" w14:textId="2996ACE1" w:rsidR="001E4CE0" w:rsidRDefault="001E4CE0" w:rsidP="001E4CE0">
      <w:pPr>
        <w:spacing w:before="120" w:after="120" w:line="240" w:lineRule="auto"/>
        <w:jc w:val="left"/>
      </w:pPr>
      <w:r>
        <w:t>• Inštitut za javno upravo pri Pravni fakulteti Univerze v Ljubljani, Poljanski nasip 2, 1000 Ljubljana, prof. dr. Rajko Pirnat.</w:t>
      </w:r>
    </w:p>
    <w:p w14:paraId="25563DC9" w14:textId="5D692ABC" w:rsidR="00F95A33" w:rsidRDefault="001E4CE0" w:rsidP="001E4CE0">
      <w:pPr>
        <w:spacing w:before="120" w:after="120" w:line="240" w:lineRule="atLeast"/>
        <w:jc w:val="left"/>
      </w:pPr>
      <w:r>
        <w:t>I</w:t>
      </w:r>
      <w:r w:rsidR="00F95A33">
        <w:t>zbrana je bila Odvetniška pisarna Mužina, Žvipelj in partnerji d.o.o., ki je Mestni občini Nova Gorica v torek, 8. decembra 2025, posredovala Pravno mnenje glede zakonitosti in pravilnosti ravnanja Javnega zavoda GO! 2025 – Evropska prestolnica kulture, Nova Gorica pri oddaji evidenčnih javnih naročil (pod 40.000 EUR brez DDV).</w:t>
      </w:r>
    </w:p>
    <w:p w14:paraId="788D1FFB" w14:textId="2BD33080" w:rsidR="00F95A33" w:rsidRDefault="00F95A33" w:rsidP="00F95A33">
      <w:pPr>
        <w:jc w:val="left"/>
      </w:pPr>
      <w:r>
        <w:t xml:space="preserve">Iz pravnega mnenja izhaja, da Javni zavod GO! 2025 pri izvedbi obravnavanih evidenčnih naročil ni kršil veljavne zakonodaje. Pravno mnenje je bilo posredovano Svetu zavoda GO! 2025 in Ministrstvu za kulturo Republike Slovenije. V celoti </w:t>
      </w:r>
      <w:r w:rsidR="002B17AF">
        <w:t>je</w:t>
      </w:r>
      <w:r>
        <w:t xml:space="preserve"> </w:t>
      </w:r>
      <w:r w:rsidR="002B17AF">
        <w:t xml:space="preserve">objavljeno </w:t>
      </w:r>
      <w:r>
        <w:t xml:space="preserve">tudi na spletni strani Mestne občine Nova Gorica: </w:t>
      </w:r>
      <w:hyperlink r:id="rId14" w:history="1">
        <w:r w:rsidR="002B17AF" w:rsidRPr="001B6FCC">
          <w:rPr>
            <w:rStyle w:val="Hiperpovezava"/>
          </w:rPr>
          <w:t>https://www.nova-gorica.si/sl/novice/pravno-mnenje-o-zakonitosti-in-pravilnosti-ravnanj-javnega-zavoda-go-2025-glede-medijsko-najbolj-izpostavljenih-narocil/</w:t>
        </w:r>
      </w:hyperlink>
      <w:r w:rsidR="002B17AF">
        <w:t>.</w:t>
      </w:r>
    </w:p>
    <w:p w14:paraId="5945CFB3" w14:textId="0FE54037" w:rsidR="00F95A33" w:rsidRDefault="00F95A33" w:rsidP="00F95A33">
      <w:pPr>
        <w:jc w:val="left"/>
      </w:pPr>
      <w:r>
        <w:t>Iz pravnega mnenja izhaja:</w:t>
      </w:r>
    </w:p>
    <w:p w14:paraId="663DD8F9" w14:textId="430F4DD3" w:rsidR="00F95A33" w:rsidRDefault="002B17AF" w:rsidP="001E4CE0">
      <w:pPr>
        <w:pStyle w:val="Odstavekseznama"/>
        <w:numPr>
          <w:ilvl w:val="0"/>
          <w:numId w:val="43"/>
        </w:numPr>
        <w:spacing w:before="120" w:after="120" w:line="240" w:lineRule="auto"/>
        <w:ind w:hanging="357"/>
        <w:jc w:val="left"/>
      </w:pPr>
      <w:r>
        <w:t xml:space="preserve">da je </w:t>
      </w:r>
      <w:r w:rsidR="00F95A33">
        <w:t>Javni zavod GO! 2025 v obravnavanem primeru sklenil štiri ločene pogodbe v naslednjih vrednostih:</w:t>
      </w:r>
    </w:p>
    <w:p w14:paraId="6DB9A537" w14:textId="20B48848" w:rsidR="00F95A33" w:rsidRDefault="00F95A33" w:rsidP="001E4CE0">
      <w:pPr>
        <w:pStyle w:val="Odstavekseznama"/>
        <w:numPr>
          <w:ilvl w:val="0"/>
          <w:numId w:val="42"/>
        </w:numPr>
        <w:spacing w:before="120" w:after="120" w:line="240" w:lineRule="auto"/>
        <w:ind w:hanging="357"/>
        <w:jc w:val="left"/>
      </w:pPr>
      <w:r>
        <w:t>14.950,00 EUR brez DDV za Storitev celostne študije in svetovanja ureditve komunikacijskih procesov,</w:t>
      </w:r>
    </w:p>
    <w:p w14:paraId="06042A3E" w14:textId="5D2E8BDA" w:rsidR="00F95A33" w:rsidRDefault="00F95A33" w:rsidP="001E4CE0">
      <w:pPr>
        <w:pStyle w:val="Odstavekseznama"/>
        <w:numPr>
          <w:ilvl w:val="0"/>
          <w:numId w:val="42"/>
        </w:numPr>
        <w:spacing w:before="120" w:after="120" w:line="240" w:lineRule="auto"/>
        <w:ind w:hanging="357"/>
        <w:jc w:val="left"/>
      </w:pPr>
      <w:r>
        <w:t>38.200,00 EUR brez DDV za Organizacijo in izvedbo dogodka v okviru »Brezmejna Martinova GO!rica«,</w:t>
      </w:r>
    </w:p>
    <w:p w14:paraId="68D5385B" w14:textId="770CA41D" w:rsidR="00F95A33" w:rsidRDefault="00F95A33" w:rsidP="001E4CE0">
      <w:pPr>
        <w:pStyle w:val="Odstavekseznama"/>
        <w:numPr>
          <w:ilvl w:val="0"/>
          <w:numId w:val="42"/>
        </w:numPr>
        <w:spacing w:before="120" w:after="120" w:line="240" w:lineRule="auto"/>
        <w:ind w:hanging="357"/>
        <w:jc w:val="left"/>
      </w:pPr>
      <w:r>
        <w:t>14.950,00 EUR brez DDV za Pripravo organizacijskega načrta in razširjen vsebinski koncept s celostno podobo dogodka Okusi brez meja,</w:t>
      </w:r>
    </w:p>
    <w:p w14:paraId="56DFDEDD" w14:textId="296ACFBE" w:rsidR="00F95A33" w:rsidRDefault="00F95A33" w:rsidP="001E4CE0">
      <w:pPr>
        <w:pStyle w:val="Odstavekseznama"/>
        <w:numPr>
          <w:ilvl w:val="0"/>
          <w:numId w:val="42"/>
        </w:numPr>
        <w:spacing w:before="120" w:after="120" w:line="240" w:lineRule="auto"/>
        <w:ind w:hanging="357"/>
        <w:jc w:val="left"/>
      </w:pPr>
      <w:r>
        <w:t>14.600,00 EUR brez DDV za Pripravo načrta delovanja poslovno-gostinskega objekta Super 8.</w:t>
      </w:r>
    </w:p>
    <w:p w14:paraId="327B1E48" w14:textId="77777777" w:rsidR="002B17AF" w:rsidRDefault="002B17AF" w:rsidP="002B17AF">
      <w:pPr>
        <w:spacing w:after="0" w:line="240" w:lineRule="auto"/>
        <w:jc w:val="left"/>
      </w:pPr>
    </w:p>
    <w:p w14:paraId="65759C06" w14:textId="33C54880" w:rsidR="00F95A33" w:rsidRDefault="00F95A33" w:rsidP="00F95A33">
      <w:pPr>
        <w:jc w:val="left"/>
      </w:pPr>
      <w:r>
        <w:t>Ker nobena od posameznih pogodb ne presega vrednosti 40.000 EUR brez DDV, se določila Zakona o javnem naročanju (ZJN-3) za ta naročila ne uporabljajo.</w:t>
      </w:r>
    </w:p>
    <w:p w14:paraId="6BEF86EA" w14:textId="0B1C6A8B" w:rsidR="00F95A33" w:rsidRDefault="00BC067E" w:rsidP="00BC067E">
      <w:pPr>
        <w:pStyle w:val="Odstavekseznama"/>
        <w:numPr>
          <w:ilvl w:val="0"/>
          <w:numId w:val="43"/>
        </w:numPr>
        <w:jc w:val="left"/>
      </w:pPr>
      <w:r>
        <w:t>da n</w:t>
      </w:r>
      <w:r w:rsidR="00F95A33">
        <w:t>aročniku ni mogoče očitati nepravilnega ravnanja, ker posameznih predmetov naročanja ni združeval. Storitve se niso naročale sočasno niti v istem časovnem obdobju, zato njihovo združevanje ni bilo niti mogoče niti smiselno.</w:t>
      </w:r>
    </w:p>
    <w:p w14:paraId="29B53696" w14:textId="53500488" w:rsidR="00C26AAD" w:rsidRDefault="00C763FF" w:rsidP="00F95A33">
      <w:pPr>
        <w:jc w:val="left"/>
      </w:pPr>
      <w:r>
        <w:t>Glede</w:t>
      </w:r>
      <w:r w:rsidR="00C26AAD" w:rsidRPr="00C26AAD">
        <w:t xml:space="preserve"> izpostavlje</w:t>
      </w:r>
      <w:r>
        <w:t>ga</w:t>
      </w:r>
      <w:r w:rsidR="00C26AAD" w:rsidRPr="00C26AAD">
        <w:t xml:space="preserve"> naročil</w:t>
      </w:r>
      <w:r>
        <w:t>a</w:t>
      </w:r>
      <w:r w:rsidR="00C26AAD" w:rsidRPr="00C26AAD">
        <w:t xml:space="preserve"> za </w:t>
      </w:r>
      <w:r w:rsidR="00C26AAD">
        <w:t>o</w:t>
      </w:r>
      <w:r w:rsidR="00C26AAD" w:rsidRPr="00C26AAD">
        <w:t>rganizacijo in izvedbo dogodka »Brezmejna Martinova GO!rica«, ki je potekal 8. novembra 2024</w:t>
      </w:r>
      <w:r>
        <w:t>,</w:t>
      </w:r>
      <w:r w:rsidR="00C26AAD">
        <w:t xml:space="preserve"> iz pravnega mnenja izhaja, da </w:t>
      </w:r>
      <w:r w:rsidRPr="00C763FF">
        <w:t>naročnik tega predneta naročila ni mogel združevati z ostalimi kasnejšimi naročili</w:t>
      </w:r>
      <w:r>
        <w:t>, saj</w:t>
      </w:r>
      <w:r w:rsidRPr="00C763FF">
        <w:t xml:space="preserve"> </w:t>
      </w:r>
      <w:r w:rsidR="00C26AAD">
        <w:t xml:space="preserve">bi bilo </w:t>
      </w:r>
      <w:r w:rsidR="00C26AAD" w:rsidRPr="00C26AAD">
        <w:t>pridobivanje storitve po tem datumu neizvedljivo in brezpredmetno.</w:t>
      </w:r>
    </w:p>
    <w:p w14:paraId="2D098CA0" w14:textId="5F72F99E" w:rsidR="00F95A33" w:rsidRDefault="002B17AF" w:rsidP="00F95A33">
      <w:pPr>
        <w:jc w:val="left"/>
      </w:pPr>
      <w:r>
        <w:t>Naročili</w:t>
      </w:r>
      <w:r w:rsidR="00F95A33">
        <w:t xml:space="preserve"> za Pripravo organizacijskega načrta in razširjen vsebinski koncept dogodka Okusi brez meja (pogodba z dne 8. 11. 2024) in Pripravo načrta delovanja poslovno-gostinskega objekta Super 8 (pogodba z dne 4. 11. 2024) sta bili </w:t>
      </w:r>
      <w:r w:rsidR="00BC067E">
        <w:t>sicer</w:t>
      </w:r>
      <w:r w:rsidR="00F95A33">
        <w:t xml:space="preserve"> naročeni v istem časovnem obdobju, vendar </w:t>
      </w:r>
      <w:r w:rsidR="00BC067E">
        <w:t xml:space="preserve">pa </w:t>
      </w:r>
      <w:r w:rsidR="00F95A33">
        <w:t xml:space="preserve">njun skupni seštevek znaša 29.550,00 EUR brez DDV in tudi v primeru združitve </w:t>
      </w:r>
      <w:r w:rsidR="00C763FF">
        <w:t xml:space="preserve">naročnik </w:t>
      </w:r>
      <w:r w:rsidR="00F95A33">
        <w:t xml:space="preserve">ne bi presegel </w:t>
      </w:r>
      <w:r w:rsidR="00C763FF">
        <w:t>mejne vrednosti</w:t>
      </w:r>
      <w:r w:rsidR="00F95A33">
        <w:t>, ki bi zahteval</w:t>
      </w:r>
      <w:r w:rsidR="00C763FF">
        <w:t>a</w:t>
      </w:r>
      <w:r w:rsidR="00F95A33">
        <w:t xml:space="preserve"> izvedbo postopka po ZJN-3.</w:t>
      </w:r>
    </w:p>
    <w:p w14:paraId="6264985C" w14:textId="6B853051" w:rsidR="00F95A33" w:rsidRDefault="00BC067E" w:rsidP="00C763FF">
      <w:pPr>
        <w:pStyle w:val="Odstavekseznama"/>
        <w:numPr>
          <w:ilvl w:val="0"/>
          <w:numId w:val="43"/>
        </w:numPr>
        <w:tabs>
          <w:tab w:val="left" w:pos="1134"/>
        </w:tabs>
        <w:ind w:left="709" w:firstLine="0"/>
        <w:jc w:val="left"/>
      </w:pPr>
      <w:r>
        <w:t>da n</w:t>
      </w:r>
      <w:r w:rsidR="00F95A33">
        <w:t>aročniku ni mogoče očitati kršitev, če dopusti istočasno nastopanje posameznega gospodarskega subjekta v različnih svojstvih v istem postopku javnega naročanja, prav tako pa ni sporno sklepanje pogodb z različnimi ponudniki, pri katerih kot zakoniti zastopnik nastopa ista oseba.</w:t>
      </w:r>
    </w:p>
    <w:p w14:paraId="4DB54B58" w14:textId="77777777" w:rsidR="002B38FE" w:rsidRPr="00362FE4" w:rsidRDefault="002B38FE" w:rsidP="002B38FE"/>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740"/>
        <w:gridCol w:w="3765"/>
      </w:tblGrid>
      <w:tr w:rsidR="00A03315" w14:paraId="5EDE9153" w14:textId="77777777" w:rsidTr="00C818D4">
        <w:tc>
          <w:tcPr>
            <w:tcW w:w="4956" w:type="dxa"/>
          </w:tcPr>
          <w:p w14:paraId="00AE3031" w14:textId="4DD606AB" w:rsidR="00A03315" w:rsidRPr="00E639CC" w:rsidRDefault="00A03315" w:rsidP="00C818D4">
            <w:pPr>
              <w:pStyle w:val="Podpisoseba"/>
              <w:spacing w:before="0" w:after="0"/>
              <w:rPr>
                <w:b/>
                <w:color w:val="FFFFFF" w:themeColor="background1"/>
              </w:rPr>
            </w:pPr>
            <w:r w:rsidRPr="00110838">
              <w:rPr>
                <w:bCs w:val="0"/>
              </w:rPr>
              <w:t>Pripravil</w:t>
            </w:r>
            <w:r w:rsidR="006A0744">
              <w:rPr>
                <w:bCs w:val="0"/>
              </w:rPr>
              <w:t>:</w:t>
            </w: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BC067E" w14:paraId="6A2F508B" w14:textId="77777777" w:rsidTr="00C818D4">
        <w:tc>
          <w:tcPr>
            <w:tcW w:w="4956" w:type="dxa"/>
          </w:tcPr>
          <w:p w14:paraId="1FB718B8" w14:textId="77777777" w:rsidR="001E4CE0" w:rsidRDefault="001E4CE0" w:rsidP="00BC067E">
            <w:pPr>
              <w:pStyle w:val="Podpisoseba"/>
              <w:spacing w:before="0" w:after="0"/>
            </w:pPr>
            <w:r>
              <w:t>Aleš Markočič</w:t>
            </w:r>
          </w:p>
          <w:p w14:paraId="1B7A05E8" w14:textId="4E3C1D0A" w:rsidR="00BC067E" w:rsidRPr="00D51EE1" w:rsidRDefault="001E4CE0" w:rsidP="00BC067E">
            <w:pPr>
              <w:pStyle w:val="Podpisoseba"/>
              <w:spacing w:before="0" w:after="0"/>
              <w:rPr>
                <w:b/>
                <w:bCs w:val="0"/>
              </w:rPr>
            </w:pPr>
            <w:r>
              <w:t>direktor občinske uprave</w:t>
            </w:r>
          </w:p>
        </w:tc>
        <w:tc>
          <w:tcPr>
            <w:tcW w:w="3549" w:type="dxa"/>
          </w:tcPr>
          <w:p w14:paraId="3913332F" w14:textId="77777777" w:rsidR="001E4CE0" w:rsidRDefault="001E4CE0"/>
          <w:p w14:paraId="6C9D3CF7" w14:textId="77777777" w:rsidR="001E4CE0" w:rsidRDefault="001E4CE0"/>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BC067E" w:rsidRPr="00A01676" w14:paraId="2511B9D0" w14:textId="77777777" w:rsidTr="003B0442">
              <w:tc>
                <w:tcPr>
                  <w:tcW w:w="3549" w:type="dxa"/>
                </w:tcPr>
                <w:p w14:paraId="764A8D0A" w14:textId="77777777" w:rsidR="00BC067E" w:rsidRPr="00A01676" w:rsidRDefault="00BC067E" w:rsidP="00BC067E">
                  <w:pPr>
                    <w:pStyle w:val="Podpisoseba"/>
                    <w:spacing w:before="0" w:after="0"/>
                    <w:rPr>
                      <w:bCs w:val="0"/>
                    </w:rPr>
                  </w:pPr>
                  <w:r w:rsidRPr="00A01676">
                    <w:rPr>
                      <w:b/>
                    </w:rPr>
                    <w:t>Samo Turel</w:t>
                  </w:r>
                </w:p>
              </w:tc>
            </w:tr>
            <w:tr w:rsidR="00BC067E" w:rsidRPr="00A01676" w14:paraId="35720B7A" w14:textId="77777777" w:rsidTr="003B0442">
              <w:trPr>
                <w:trHeight w:val="530"/>
              </w:trPr>
              <w:tc>
                <w:tcPr>
                  <w:tcW w:w="3549" w:type="dxa"/>
                </w:tcPr>
                <w:p w14:paraId="341219BC" w14:textId="77777777" w:rsidR="00BC067E" w:rsidRPr="00A01676" w:rsidRDefault="00BC067E" w:rsidP="00BC067E">
                  <w:pPr>
                    <w:pStyle w:val="Podpisoseba"/>
                    <w:spacing w:before="0" w:after="0"/>
                    <w:rPr>
                      <w:bCs w:val="0"/>
                    </w:rPr>
                  </w:pPr>
                  <w:r w:rsidRPr="00A01676">
                    <w:t>Župan</w:t>
                  </w:r>
                </w:p>
              </w:tc>
            </w:tr>
          </w:tbl>
          <w:p w14:paraId="33414636" w14:textId="347136A8" w:rsidR="00BC067E" w:rsidRPr="00D51EE1" w:rsidRDefault="00BC067E" w:rsidP="00BC067E">
            <w:pPr>
              <w:pStyle w:val="Podpisoseba"/>
              <w:spacing w:before="0" w:after="0"/>
              <w:rPr>
                <w:b/>
                <w:bCs w:val="0"/>
              </w:rPr>
            </w:pPr>
          </w:p>
        </w:tc>
      </w:tr>
      <w:tr w:rsidR="00BC067E" w14:paraId="04CA288A" w14:textId="77777777" w:rsidTr="00C818D4">
        <w:tc>
          <w:tcPr>
            <w:tcW w:w="4956" w:type="dxa"/>
          </w:tcPr>
          <w:p w14:paraId="3431D6EA" w14:textId="7D83A6FA" w:rsidR="00BC067E" w:rsidRPr="00E639CC" w:rsidRDefault="00BC067E" w:rsidP="00BC067E">
            <w:pPr>
              <w:pStyle w:val="Podpisoseba"/>
              <w:spacing w:before="0" w:after="0"/>
              <w:ind w:right="459"/>
              <w:rPr>
                <w:bCs w:val="0"/>
              </w:rPr>
            </w:pPr>
          </w:p>
        </w:tc>
        <w:tc>
          <w:tcPr>
            <w:tcW w:w="3549" w:type="dxa"/>
          </w:tcPr>
          <w:p w14:paraId="770E907E" w14:textId="732F1A6A" w:rsidR="00BC067E" w:rsidRPr="00E639CC" w:rsidRDefault="00BC067E" w:rsidP="00BC067E">
            <w:pPr>
              <w:pStyle w:val="Podpisoseba"/>
              <w:spacing w:before="0" w:after="0"/>
              <w:rPr>
                <w:bCs w:val="0"/>
              </w:rPr>
            </w:pPr>
          </w:p>
        </w:tc>
      </w:tr>
    </w:tbl>
    <w:p w14:paraId="3383A950" w14:textId="77777777" w:rsidR="00731380" w:rsidRDefault="00731380" w:rsidP="00352A82"/>
    <w:sectPr w:rsidR="00731380"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9957" w14:textId="77777777" w:rsidR="008F6E15" w:rsidRDefault="008F6E15" w:rsidP="00352A82">
      <w:r>
        <w:separator/>
      </w:r>
    </w:p>
  </w:endnote>
  <w:endnote w:type="continuationSeparator" w:id="0">
    <w:p w14:paraId="6227F62D" w14:textId="77777777" w:rsidR="008F6E15" w:rsidRDefault="008F6E15"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7B21" w14:textId="77777777" w:rsidR="008F6E15" w:rsidRDefault="008F6E15" w:rsidP="00352A82">
      <w:r>
        <w:separator/>
      </w:r>
    </w:p>
  </w:footnote>
  <w:footnote w:type="continuationSeparator" w:id="0">
    <w:p w14:paraId="700159AF" w14:textId="77777777" w:rsidR="008F6E15" w:rsidRDefault="008F6E15"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FC6532B">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29946FF"/>
    <w:multiLevelType w:val="multilevel"/>
    <w:tmpl w:val="E0E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6E6E"/>
    <w:multiLevelType w:val="hybridMultilevel"/>
    <w:tmpl w:val="EBE2C816"/>
    <w:lvl w:ilvl="0" w:tplc="882A334A">
      <w:numFmt w:val="bullet"/>
      <w:lvlText w:val="-"/>
      <w:lvlJc w:val="left"/>
      <w:pPr>
        <w:ind w:left="1353" w:hanging="360"/>
      </w:pPr>
      <w:rPr>
        <w:rFonts w:ascii="Verdana" w:eastAsia="Times New Roman" w:hAnsi="Verdana" w:cs="Arial"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3" w15:restartNumberingAfterBreak="0">
    <w:nsid w:val="06801F52"/>
    <w:multiLevelType w:val="hybridMultilevel"/>
    <w:tmpl w:val="75522B84"/>
    <w:lvl w:ilvl="0" w:tplc="3D125A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ACE27C7"/>
    <w:multiLevelType w:val="hybridMultilevel"/>
    <w:tmpl w:val="6CB28512"/>
    <w:lvl w:ilvl="0" w:tplc="7BA26B1C">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110828"/>
    <w:multiLevelType w:val="multilevel"/>
    <w:tmpl w:val="40F0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1548E"/>
    <w:multiLevelType w:val="multilevel"/>
    <w:tmpl w:val="373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F2440"/>
    <w:multiLevelType w:val="hybridMultilevel"/>
    <w:tmpl w:val="E18A03D0"/>
    <w:lvl w:ilvl="0" w:tplc="226A90F8">
      <w:numFmt w:val="bullet"/>
      <w:lvlText w:val="-"/>
      <w:lvlJc w:val="left"/>
      <w:pPr>
        <w:ind w:left="1353" w:hanging="360"/>
      </w:pPr>
      <w:rPr>
        <w:rFonts w:ascii="Verdana" w:eastAsia="Times New Roman" w:hAnsi="Verdana" w:cs="Arial" w:hint="default"/>
      </w:rPr>
    </w:lvl>
    <w:lvl w:ilvl="1" w:tplc="04240003" w:tentative="1">
      <w:start w:val="1"/>
      <w:numFmt w:val="bullet"/>
      <w:lvlText w:val="o"/>
      <w:lvlJc w:val="left"/>
      <w:pPr>
        <w:ind w:left="2073" w:hanging="360"/>
      </w:pPr>
      <w:rPr>
        <w:rFonts w:ascii="Courier New" w:hAnsi="Courier New" w:cs="Courier New" w:hint="default"/>
      </w:rPr>
    </w:lvl>
    <w:lvl w:ilvl="2" w:tplc="04240005" w:tentative="1">
      <w:start w:val="1"/>
      <w:numFmt w:val="bullet"/>
      <w:lvlText w:val=""/>
      <w:lvlJc w:val="left"/>
      <w:pPr>
        <w:ind w:left="2793" w:hanging="360"/>
      </w:pPr>
      <w:rPr>
        <w:rFonts w:ascii="Wingdings" w:hAnsi="Wingdings" w:hint="default"/>
      </w:rPr>
    </w:lvl>
    <w:lvl w:ilvl="3" w:tplc="04240001" w:tentative="1">
      <w:start w:val="1"/>
      <w:numFmt w:val="bullet"/>
      <w:lvlText w:val=""/>
      <w:lvlJc w:val="left"/>
      <w:pPr>
        <w:ind w:left="3513" w:hanging="360"/>
      </w:pPr>
      <w:rPr>
        <w:rFonts w:ascii="Symbol" w:hAnsi="Symbol" w:hint="default"/>
      </w:rPr>
    </w:lvl>
    <w:lvl w:ilvl="4" w:tplc="04240003" w:tentative="1">
      <w:start w:val="1"/>
      <w:numFmt w:val="bullet"/>
      <w:lvlText w:val="o"/>
      <w:lvlJc w:val="left"/>
      <w:pPr>
        <w:ind w:left="4233" w:hanging="360"/>
      </w:pPr>
      <w:rPr>
        <w:rFonts w:ascii="Courier New" w:hAnsi="Courier New" w:cs="Courier New" w:hint="default"/>
      </w:rPr>
    </w:lvl>
    <w:lvl w:ilvl="5" w:tplc="04240005" w:tentative="1">
      <w:start w:val="1"/>
      <w:numFmt w:val="bullet"/>
      <w:lvlText w:val=""/>
      <w:lvlJc w:val="left"/>
      <w:pPr>
        <w:ind w:left="4953" w:hanging="360"/>
      </w:pPr>
      <w:rPr>
        <w:rFonts w:ascii="Wingdings" w:hAnsi="Wingdings" w:hint="default"/>
      </w:rPr>
    </w:lvl>
    <w:lvl w:ilvl="6" w:tplc="04240001" w:tentative="1">
      <w:start w:val="1"/>
      <w:numFmt w:val="bullet"/>
      <w:lvlText w:val=""/>
      <w:lvlJc w:val="left"/>
      <w:pPr>
        <w:ind w:left="5673" w:hanging="360"/>
      </w:pPr>
      <w:rPr>
        <w:rFonts w:ascii="Symbol" w:hAnsi="Symbol" w:hint="default"/>
      </w:rPr>
    </w:lvl>
    <w:lvl w:ilvl="7" w:tplc="04240003" w:tentative="1">
      <w:start w:val="1"/>
      <w:numFmt w:val="bullet"/>
      <w:lvlText w:val="o"/>
      <w:lvlJc w:val="left"/>
      <w:pPr>
        <w:ind w:left="6393" w:hanging="360"/>
      </w:pPr>
      <w:rPr>
        <w:rFonts w:ascii="Courier New" w:hAnsi="Courier New" w:cs="Courier New" w:hint="default"/>
      </w:rPr>
    </w:lvl>
    <w:lvl w:ilvl="8" w:tplc="04240005" w:tentative="1">
      <w:start w:val="1"/>
      <w:numFmt w:val="bullet"/>
      <w:lvlText w:val=""/>
      <w:lvlJc w:val="left"/>
      <w:pPr>
        <w:ind w:left="7113" w:hanging="360"/>
      </w:pPr>
      <w:rPr>
        <w:rFonts w:ascii="Wingdings" w:hAnsi="Wingdings" w:hint="default"/>
      </w:rPr>
    </w:lvl>
  </w:abstractNum>
  <w:abstractNum w:abstractNumId="8" w15:restartNumberingAfterBreak="0">
    <w:nsid w:val="135A2917"/>
    <w:multiLevelType w:val="multilevel"/>
    <w:tmpl w:val="FC90A490"/>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55F1BB2"/>
    <w:multiLevelType w:val="hybridMultilevel"/>
    <w:tmpl w:val="5A5C1854"/>
    <w:lvl w:ilvl="0" w:tplc="ADE0DD00">
      <w:numFmt w:val="bullet"/>
      <w:lvlText w:val="-"/>
      <w:lvlJc w:val="left"/>
      <w:pPr>
        <w:ind w:left="1789" w:hanging="360"/>
      </w:pPr>
      <w:rPr>
        <w:rFonts w:ascii="Verdana" w:eastAsia="Times New Roman"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AB002A1"/>
    <w:multiLevelType w:val="hybridMultilevel"/>
    <w:tmpl w:val="847C1A86"/>
    <w:lvl w:ilvl="0" w:tplc="7C7C1F2E">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D0D4437"/>
    <w:multiLevelType w:val="hybridMultilevel"/>
    <w:tmpl w:val="746AABFA"/>
    <w:lvl w:ilvl="0" w:tplc="7C822B6E">
      <w:start w:val="1"/>
      <w:numFmt w:val="bullet"/>
      <w:lvlText w:val="-"/>
      <w:lvlJc w:val="left"/>
      <w:pPr>
        <w:ind w:left="1429" w:hanging="360"/>
      </w:pPr>
      <w:rPr>
        <w:rFonts w:ascii="Courier New" w:hAnsi="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4440623"/>
    <w:multiLevelType w:val="hybridMultilevel"/>
    <w:tmpl w:val="53CAC4CC"/>
    <w:lvl w:ilvl="0" w:tplc="7BA26B1C">
      <w:numFmt w:val="bullet"/>
      <w:lvlText w:val="-"/>
      <w:lvlJc w:val="left"/>
      <w:pPr>
        <w:ind w:left="178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32744807"/>
    <w:multiLevelType w:val="hybridMultilevel"/>
    <w:tmpl w:val="E818A720"/>
    <w:lvl w:ilvl="0" w:tplc="47864C8A">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355A6AEC"/>
    <w:multiLevelType w:val="multilevel"/>
    <w:tmpl w:val="D8A0E928"/>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C18BD"/>
    <w:multiLevelType w:val="multilevel"/>
    <w:tmpl w:val="E674B7D6"/>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B7F49"/>
    <w:multiLevelType w:val="multilevel"/>
    <w:tmpl w:val="B708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65F71"/>
    <w:multiLevelType w:val="hybridMultilevel"/>
    <w:tmpl w:val="760E7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CC4B8B"/>
    <w:multiLevelType w:val="multilevel"/>
    <w:tmpl w:val="99A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13864"/>
    <w:multiLevelType w:val="hybridMultilevel"/>
    <w:tmpl w:val="1C427370"/>
    <w:lvl w:ilvl="0" w:tplc="EC6A6550">
      <w:start w:val="1"/>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50E5C06"/>
    <w:multiLevelType w:val="multilevel"/>
    <w:tmpl w:val="291A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A10602"/>
    <w:multiLevelType w:val="hybridMultilevel"/>
    <w:tmpl w:val="A3A8E8F4"/>
    <w:lvl w:ilvl="0" w:tplc="B060FB1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4D8117B5"/>
    <w:multiLevelType w:val="multilevel"/>
    <w:tmpl w:val="6E9E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8A21A2"/>
    <w:multiLevelType w:val="hybridMultilevel"/>
    <w:tmpl w:val="7FD2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9FD791D"/>
    <w:multiLevelType w:val="multilevel"/>
    <w:tmpl w:val="4020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60C3659F"/>
    <w:multiLevelType w:val="multilevel"/>
    <w:tmpl w:val="5ED0E214"/>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B081B"/>
    <w:multiLevelType w:val="multilevel"/>
    <w:tmpl w:val="C35AE1F2"/>
    <w:lvl w:ilvl="0">
      <w:numFmt w:val="bullet"/>
      <w:lvlText w:val="-"/>
      <w:lvlJc w:val="left"/>
      <w:pPr>
        <w:tabs>
          <w:tab w:val="num" w:pos="643"/>
        </w:tabs>
        <w:ind w:left="643"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62067"/>
    <w:multiLevelType w:val="hybridMultilevel"/>
    <w:tmpl w:val="51A2095E"/>
    <w:lvl w:ilvl="0" w:tplc="ADE0DD00">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7"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6B97406A"/>
    <w:multiLevelType w:val="hybridMultilevel"/>
    <w:tmpl w:val="D012BD82"/>
    <w:lvl w:ilvl="0" w:tplc="5CA227C4">
      <w:numFmt w:val="bullet"/>
      <w:lvlText w:val="-"/>
      <w:lvlJc w:val="left"/>
      <w:pPr>
        <w:ind w:left="930" w:hanging="57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C8211AC"/>
    <w:multiLevelType w:val="multilevel"/>
    <w:tmpl w:val="72E8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15B80"/>
    <w:multiLevelType w:val="hybridMultilevel"/>
    <w:tmpl w:val="F100538E"/>
    <w:lvl w:ilvl="0" w:tplc="58DA3A90">
      <w:start w:val="1"/>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E6E22B8"/>
    <w:multiLevelType w:val="hybridMultilevel"/>
    <w:tmpl w:val="46AA3512"/>
    <w:lvl w:ilvl="0" w:tplc="70C6F58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2" w15:restartNumberingAfterBreak="0">
    <w:nsid w:val="7F292EE6"/>
    <w:multiLevelType w:val="multilevel"/>
    <w:tmpl w:val="532C3E16"/>
    <w:lvl w:ilvl="0">
      <w:numFmt w:val="bullet"/>
      <w:lvlText w:val="-"/>
      <w:lvlJc w:val="left"/>
      <w:pPr>
        <w:tabs>
          <w:tab w:val="num" w:pos="720"/>
        </w:tabs>
        <w:ind w:left="720" w:hanging="360"/>
      </w:pPr>
      <w:rPr>
        <w:rFonts w:ascii="Verdana" w:eastAsia="Times New Roman"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129964">
    <w:abstractNumId w:val="28"/>
  </w:num>
  <w:num w:numId="2" w16cid:durableId="1164929981">
    <w:abstractNumId w:val="33"/>
  </w:num>
  <w:num w:numId="3" w16cid:durableId="1314213452">
    <w:abstractNumId w:val="0"/>
  </w:num>
  <w:num w:numId="4" w16cid:durableId="629288842">
    <w:abstractNumId w:val="16"/>
  </w:num>
  <w:num w:numId="5" w16cid:durableId="738939049">
    <w:abstractNumId w:val="31"/>
  </w:num>
  <w:num w:numId="6" w16cid:durableId="1657220828">
    <w:abstractNumId w:val="37"/>
  </w:num>
  <w:num w:numId="7" w16cid:durableId="1256210005">
    <w:abstractNumId w:val="9"/>
  </w:num>
  <w:num w:numId="8" w16cid:durableId="620721476">
    <w:abstractNumId w:val="11"/>
  </w:num>
  <w:num w:numId="9" w16cid:durableId="1223718357">
    <w:abstractNumId w:val="26"/>
  </w:num>
  <w:num w:numId="10" w16cid:durableId="767116328">
    <w:abstractNumId w:val="30"/>
  </w:num>
  <w:num w:numId="11" w16cid:durableId="1702708574">
    <w:abstractNumId w:val="14"/>
  </w:num>
  <w:num w:numId="12" w16cid:durableId="1418676369">
    <w:abstractNumId w:val="29"/>
  </w:num>
  <w:num w:numId="13" w16cid:durableId="2041856888">
    <w:abstractNumId w:val="38"/>
  </w:num>
  <w:num w:numId="14" w16cid:durableId="1526863537">
    <w:abstractNumId w:val="40"/>
  </w:num>
  <w:num w:numId="15" w16cid:durableId="1745293111">
    <w:abstractNumId w:val="21"/>
  </w:num>
  <w:num w:numId="16" w16cid:durableId="757485297">
    <w:abstractNumId w:val="17"/>
  </w:num>
  <w:num w:numId="17" w16cid:durableId="2038702183">
    <w:abstractNumId w:val="12"/>
  </w:num>
  <w:num w:numId="18" w16cid:durableId="1906913609">
    <w:abstractNumId w:val="23"/>
  </w:num>
  <w:num w:numId="19" w16cid:durableId="1028070738">
    <w:abstractNumId w:val="7"/>
  </w:num>
  <w:num w:numId="20" w16cid:durableId="1828475330">
    <w:abstractNumId w:val="2"/>
  </w:num>
  <w:num w:numId="21" w16cid:durableId="1761682993">
    <w:abstractNumId w:val="25"/>
  </w:num>
  <w:num w:numId="22" w16cid:durableId="311570133">
    <w:abstractNumId w:val="36"/>
  </w:num>
  <w:num w:numId="23" w16cid:durableId="1358773936">
    <w:abstractNumId w:val="3"/>
  </w:num>
  <w:num w:numId="24" w16cid:durableId="1535534333">
    <w:abstractNumId w:val="20"/>
  </w:num>
  <w:num w:numId="25" w16cid:durableId="1169713400">
    <w:abstractNumId w:val="6"/>
  </w:num>
  <w:num w:numId="26" w16cid:durableId="1669863059">
    <w:abstractNumId w:val="5"/>
  </w:num>
  <w:num w:numId="27" w16cid:durableId="1348211873">
    <w:abstractNumId w:val="32"/>
  </w:num>
  <w:num w:numId="28" w16cid:durableId="1733966058">
    <w:abstractNumId w:val="1"/>
  </w:num>
  <w:num w:numId="29" w16cid:durableId="81418615">
    <w:abstractNumId w:val="39"/>
  </w:num>
  <w:num w:numId="30" w16cid:durableId="860358899">
    <w:abstractNumId w:val="24"/>
  </w:num>
  <w:num w:numId="31" w16cid:durableId="1475441644">
    <w:abstractNumId w:val="27"/>
  </w:num>
  <w:num w:numId="32" w16cid:durableId="1009673310">
    <w:abstractNumId w:val="22"/>
  </w:num>
  <w:num w:numId="33" w16cid:durableId="754713349">
    <w:abstractNumId w:val="10"/>
  </w:num>
  <w:num w:numId="34" w16cid:durableId="503126605">
    <w:abstractNumId w:val="4"/>
  </w:num>
  <w:num w:numId="35" w16cid:durableId="1855025817">
    <w:abstractNumId w:val="15"/>
  </w:num>
  <w:num w:numId="36" w16cid:durableId="212036816">
    <w:abstractNumId w:val="19"/>
  </w:num>
  <w:num w:numId="37" w16cid:durableId="2044937159">
    <w:abstractNumId w:val="18"/>
  </w:num>
  <w:num w:numId="38" w16cid:durableId="1999963906">
    <w:abstractNumId w:val="8"/>
  </w:num>
  <w:num w:numId="39" w16cid:durableId="1417242778">
    <w:abstractNumId w:val="34"/>
  </w:num>
  <w:num w:numId="40" w16cid:durableId="532428325">
    <w:abstractNumId w:val="42"/>
  </w:num>
  <w:num w:numId="41" w16cid:durableId="569846022">
    <w:abstractNumId w:val="35"/>
  </w:num>
  <w:num w:numId="42" w16cid:durableId="1913272467">
    <w:abstractNumId w:val="13"/>
  </w:num>
  <w:num w:numId="43" w16cid:durableId="58530673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44B67"/>
    <w:rsid w:val="00046830"/>
    <w:rsid w:val="00055F41"/>
    <w:rsid w:val="0005678C"/>
    <w:rsid w:val="00073605"/>
    <w:rsid w:val="00073D19"/>
    <w:rsid w:val="00077D7F"/>
    <w:rsid w:val="000802C4"/>
    <w:rsid w:val="000807CE"/>
    <w:rsid w:val="00083CA2"/>
    <w:rsid w:val="000A4CED"/>
    <w:rsid w:val="000A7CD3"/>
    <w:rsid w:val="000C0C73"/>
    <w:rsid w:val="000C3DFB"/>
    <w:rsid w:val="000D6C77"/>
    <w:rsid w:val="000D7229"/>
    <w:rsid w:val="000E5815"/>
    <w:rsid w:val="000F0387"/>
    <w:rsid w:val="000F6DFC"/>
    <w:rsid w:val="00101B99"/>
    <w:rsid w:val="001052D0"/>
    <w:rsid w:val="00105621"/>
    <w:rsid w:val="00110838"/>
    <w:rsid w:val="001137D1"/>
    <w:rsid w:val="00122FD5"/>
    <w:rsid w:val="00131855"/>
    <w:rsid w:val="001325C2"/>
    <w:rsid w:val="001435DE"/>
    <w:rsid w:val="00145A3D"/>
    <w:rsid w:val="001529D9"/>
    <w:rsid w:val="00153E7C"/>
    <w:rsid w:val="00161E96"/>
    <w:rsid w:val="00167093"/>
    <w:rsid w:val="00167D73"/>
    <w:rsid w:val="00167F3F"/>
    <w:rsid w:val="00172D33"/>
    <w:rsid w:val="001732D3"/>
    <w:rsid w:val="001809D4"/>
    <w:rsid w:val="001810B4"/>
    <w:rsid w:val="001847B6"/>
    <w:rsid w:val="00192B9A"/>
    <w:rsid w:val="00193F05"/>
    <w:rsid w:val="001A61DD"/>
    <w:rsid w:val="001B2389"/>
    <w:rsid w:val="001C491B"/>
    <w:rsid w:val="001C6438"/>
    <w:rsid w:val="001D03A4"/>
    <w:rsid w:val="001D2926"/>
    <w:rsid w:val="001D7013"/>
    <w:rsid w:val="001E126B"/>
    <w:rsid w:val="001E31C9"/>
    <w:rsid w:val="001E4CE0"/>
    <w:rsid w:val="001F4696"/>
    <w:rsid w:val="0020002E"/>
    <w:rsid w:val="00201341"/>
    <w:rsid w:val="00210B82"/>
    <w:rsid w:val="0021491A"/>
    <w:rsid w:val="002155BF"/>
    <w:rsid w:val="002162C0"/>
    <w:rsid w:val="00221106"/>
    <w:rsid w:val="0022510F"/>
    <w:rsid w:val="00226E0E"/>
    <w:rsid w:val="0023054A"/>
    <w:rsid w:val="00230E46"/>
    <w:rsid w:val="00242193"/>
    <w:rsid w:val="00243BA0"/>
    <w:rsid w:val="00264F3D"/>
    <w:rsid w:val="00267E95"/>
    <w:rsid w:val="0028430E"/>
    <w:rsid w:val="0028622D"/>
    <w:rsid w:val="00297A27"/>
    <w:rsid w:val="002A25D7"/>
    <w:rsid w:val="002A570F"/>
    <w:rsid w:val="002A7030"/>
    <w:rsid w:val="002A7B65"/>
    <w:rsid w:val="002B08B0"/>
    <w:rsid w:val="002B17AF"/>
    <w:rsid w:val="002B38FE"/>
    <w:rsid w:val="002C7550"/>
    <w:rsid w:val="002D096F"/>
    <w:rsid w:val="002F1E82"/>
    <w:rsid w:val="00301814"/>
    <w:rsid w:val="00302A59"/>
    <w:rsid w:val="00311F54"/>
    <w:rsid w:val="003315C3"/>
    <w:rsid w:val="00347532"/>
    <w:rsid w:val="00350963"/>
    <w:rsid w:val="00352A82"/>
    <w:rsid w:val="00355F3A"/>
    <w:rsid w:val="00360AD1"/>
    <w:rsid w:val="00362FE4"/>
    <w:rsid w:val="00366240"/>
    <w:rsid w:val="003749FC"/>
    <w:rsid w:val="003815F8"/>
    <w:rsid w:val="003858D3"/>
    <w:rsid w:val="0039457F"/>
    <w:rsid w:val="003A0AE4"/>
    <w:rsid w:val="003A5FC8"/>
    <w:rsid w:val="003B11F7"/>
    <w:rsid w:val="003B7903"/>
    <w:rsid w:val="003F3284"/>
    <w:rsid w:val="0040543F"/>
    <w:rsid w:val="004129EE"/>
    <w:rsid w:val="0042602C"/>
    <w:rsid w:val="004265EE"/>
    <w:rsid w:val="00427F88"/>
    <w:rsid w:val="00437B32"/>
    <w:rsid w:val="00445A64"/>
    <w:rsid w:val="0045488F"/>
    <w:rsid w:val="00456812"/>
    <w:rsid w:val="00463FA4"/>
    <w:rsid w:val="004810B0"/>
    <w:rsid w:val="00486063"/>
    <w:rsid w:val="00490071"/>
    <w:rsid w:val="004918BD"/>
    <w:rsid w:val="004953C5"/>
    <w:rsid w:val="004A1496"/>
    <w:rsid w:val="004A586F"/>
    <w:rsid w:val="004C3A7D"/>
    <w:rsid w:val="004D30A6"/>
    <w:rsid w:val="004E242E"/>
    <w:rsid w:val="005011D6"/>
    <w:rsid w:val="00512C6D"/>
    <w:rsid w:val="00517075"/>
    <w:rsid w:val="005210F0"/>
    <w:rsid w:val="00534E3F"/>
    <w:rsid w:val="00540764"/>
    <w:rsid w:val="0054429F"/>
    <w:rsid w:val="00545E4F"/>
    <w:rsid w:val="00550A3A"/>
    <w:rsid w:val="00550F12"/>
    <w:rsid w:val="005531F0"/>
    <w:rsid w:val="005544B5"/>
    <w:rsid w:val="00572AC3"/>
    <w:rsid w:val="00573F1F"/>
    <w:rsid w:val="00576F21"/>
    <w:rsid w:val="005800E4"/>
    <w:rsid w:val="00581BE7"/>
    <w:rsid w:val="00596340"/>
    <w:rsid w:val="00597D80"/>
    <w:rsid w:val="005A3B4C"/>
    <w:rsid w:val="005C0716"/>
    <w:rsid w:val="005C1B56"/>
    <w:rsid w:val="005C5A86"/>
    <w:rsid w:val="005D2D64"/>
    <w:rsid w:val="005D37E9"/>
    <w:rsid w:val="005D6570"/>
    <w:rsid w:val="005E1123"/>
    <w:rsid w:val="005F79FF"/>
    <w:rsid w:val="00602B73"/>
    <w:rsid w:val="00607F74"/>
    <w:rsid w:val="00611383"/>
    <w:rsid w:val="00611B1C"/>
    <w:rsid w:val="0061354C"/>
    <w:rsid w:val="006140B7"/>
    <w:rsid w:val="0061460D"/>
    <w:rsid w:val="006149B5"/>
    <w:rsid w:val="006269F1"/>
    <w:rsid w:val="00626C06"/>
    <w:rsid w:val="006349F2"/>
    <w:rsid w:val="0063589B"/>
    <w:rsid w:val="0064395B"/>
    <w:rsid w:val="006439ED"/>
    <w:rsid w:val="00644383"/>
    <w:rsid w:val="006516CA"/>
    <w:rsid w:val="0066085E"/>
    <w:rsid w:val="006620F0"/>
    <w:rsid w:val="00667951"/>
    <w:rsid w:val="00672083"/>
    <w:rsid w:val="00682387"/>
    <w:rsid w:val="00683DB4"/>
    <w:rsid w:val="00684225"/>
    <w:rsid w:val="00687506"/>
    <w:rsid w:val="00694214"/>
    <w:rsid w:val="006A0744"/>
    <w:rsid w:val="006A2936"/>
    <w:rsid w:val="006A673F"/>
    <w:rsid w:val="006B2D61"/>
    <w:rsid w:val="006C39D5"/>
    <w:rsid w:val="006C787E"/>
    <w:rsid w:val="006F114D"/>
    <w:rsid w:val="006F2CE1"/>
    <w:rsid w:val="00714788"/>
    <w:rsid w:val="00722FAC"/>
    <w:rsid w:val="00730FD6"/>
    <w:rsid w:val="00731380"/>
    <w:rsid w:val="00734A18"/>
    <w:rsid w:val="00744498"/>
    <w:rsid w:val="00744DA2"/>
    <w:rsid w:val="007509F0"/>
    <w:rsid w:val="007631A6"/>
    <w:rsid w:val="00765BDC"/>
    <w:rsid w:val="007663B7"/>
    <w:rsid w:val="00772B21"/>
    <w:rsid w:val="00774DD1"/>
    <w:rsid w:val="00780540"/>
    <w:rsid w:val="00785307"/>
    <w:rsid w:val="00791307"/>
    <w:rsid w:val="0079172C"/>
    <w:rsid w:val="00791A59"/>
    <w:rsid w:val="00791DB2"/>
    <w:rsid w:val="00793022"/>
    <w:rsid w:val="00796028"/>
    <w:rsid w:val="007A01E7"/>
    <w:rsid w:val="007A1D66"/>
    <w:rsid w:val="007A4EEF"/>
    <w:rsid w:val="007B5DFC"/>
    <w:rsid w:val="007C04F9"/>
    <w:rsid w:val="007F011A"/>
    <w:rsid w:val="007F1E7D"/>
    <w:rsid w:val="007F2FE8"/>
    <w:rsid w:val="00810854"/>
    <w:rsid w:val="00812D1A"/>
    <w:rsid w:val="0081472D"/>
    <w:rsid w:val="00815D54"/>
    <w:rsid w:val="0082620A"/>
    <w:rsid w:val="00853A73"/>
    <w:rsid w:val="008577E8"/>
    <w:rsid w:val="00860847"/>
    <w:rsid w:val="00863472"/>
    <w:rsid w:val="008730C5"/>
    <w:rsid w:val="00873843"/>
    <w:rsid w:val="00873CAB"/>
    <w:rsid w:val="008759F5"/>
    <w:rsid w:val="008802E3"/>
    <w:rsid w:val="008821D4"/>
    <w:rsid w:val="00894547"/>
    <w:rsid w:val="00897CE1"/>
    <w:rsid w:val="008B75F2"/>
    <w:rsid w:val="008D3C8B"/>
    <w:rsid w:val="008E0836"/>
    <w:rsid w:val="008E0DD4"/>
    <w:rsid w:val="008F21D2"/>
    <w:rsid w:val="008F35E8"/>
    <w:rsid w:val="008F5DCA"/>
    <w:rsid w:val="008F6E15"/>
    <w:rsid w:val="009060A3"/>
    <w:rsid w:val="009210D5"/>
    <w:rsid w:val="00922705"/>
    <w:rsid w:val="00923A6E"/>
    <w:rsid w:val="009522B4"/>
    <w:rsid w:val="00963417"/>
    <w:rsid w:val="00996817"/>
    <w:rsid w:val="009A4576"/>
    <w:rsid w:val="009B227A"/>
    <w:rsid w:val="009B5038"/>
    <w:rsid w:val="009C0A27"/>
    <w:rsid w:val="009C661C"/>
    <w:rsid w:val="009D3793"/>
    <w:rsid w:val="009D4D84"/>
    <w:rsid w:val="009E42DA"/>
    <w:rsid w:val="009F0559"/>
    <w:rsid w:val="009F173A"/>
    <w:rsid w:val="009F3B90"/>
    <w:rsid w:val="009F40BF"/>
    <w:rsid w:val="00A0102C"/>
    <w:rsid w:val="00A03315"/>
    <w:rsid w:val="00A102DA"/>
    <w:rsid w:val="00A137C4"/>
    <w:rsid w:val="00A147A6"/>
    <w:rsid w:val="00A31EE0"/>
    <w:rsid w:val="00A33D24"/>
    <w:rsid w:val="00A55136"/>
    <w:rsid w:val="00A702AE"/>
    <w:rsid w:val="00A7398A"/>
    <w:rsid w:val="00A739A5"/>
    <w:rsid w:val="00A75AD5"/>
    <w:rsid w:val="00A779EF"/>
    <w:rsid w:val="00A84B1C"/>
    <w:rsid w:val="00A9127C"/>
    <w:rsid w:val="00A9136F"/>
    <w:rsid w:val="00A95A58"/>
    <w:rsid w:val="00AA2118"/>
    <w:rsid w:val="00AA4BFD"/>
    <w:rsid w:val="00AB40C6"/>
    <w:rsid w:val="00AB7AF0"/>
    <w:rsid w:val="00AC21AD"/>
    <w:rsid w:val="00AC60DE"/>
    <w:rsid w:val="00AE14B4"/>
    <w:rsid w:val="00AE3AB6"/>
    <w:rsid w:val="00AF2D62"/>
    <w:rsid w:val="00B5025C"/>
    <w:rsid w:val="00B52171"/>
    <w:rsid w:val="00B60550"/>
    <w:rsid w:val="00B96845"/>
    <w:rsid w:val="00B96B6C"/>
    <w:rsid w:val="00BA1A04"/>
    <w:rsid w:val="00BA5863"/>
    <w:rsid w:val="00BA6705"/>
    <w:rsid w:val="00BC067E"/>
    <w:rsid w:val="00BC4130"/>
    <w:rsid w:val="00BC58A8"/>
    <w:rsid w:val="00BD3CA7"/>
    <w:rsid w:val="00BE5B70"/>
    <w:rsid w:val="00C00B47"/>
    <w:rsid w:val="00C0421C"/>
    <w:rsid w:val="00C06510"/>
    <w:rsid w:val="00C0780E"/>
    <w:rsid w:val="00C101ED"/>
    <w:rsid w:val="00C10614"/>
    <w:rsid w:val="00C16F4F"/>
    <w:rsid w:val="00C229C7"/>
    <w:rsid w:val="00C24194"/>
    <w:rsid w:val="00C26AAD"/>
    <w:rsid w:val="00C33D3A"/>
    <w:rsid w:val="00C51AB6"/>
    <w:rsid w:val="00C5546B"/>
    <w:rsid w:val="00C7063C"/>
    <w:rsid w:val="00C7627D"/>
    <w:rsid w:val="00C763FF"/>
    <w:rsid w:val="00C81961"/>
    <w:rsid w:val="00C84461"/>
    <w:rsid w:val="00C96F6B"/>
    <w:rsid w:val="00C973E8"/>
    <w:rsid w:val="00CA0EFF"/>
    <w:rsid w:val="00CA7276"/>
    <w:rsid w:val="00CC0953"/>
    <w:rsid w:val="00CC3F17"/>
    <w:rsid w:val="00CC5E20"/>
    <w:rsid w:val="00CD0869"/>
    <w:rsid w:val="00CD3601"/>
    <w:rsid w:val="00CD668F"/>
    <w:rsid w:val="00CF0B4F"/>
    <w:rsid w:val="00CF3C3C"/>
    <w:rsid w:val="00D0507B"/>
    <w:rsid w:val="00D11F5C"/>
    <w:rsid w:val="00D16081"/>
    <w:rsid w:val="00D16523"/>
    <w:rsid w:val="00D2028F"/>
    <w:rsid w:val="00D211A2"/>
    <w:rsid w:val="00D35DFF"/>
    <w:rsid w:val="00D51EE1"/>
    <w:rsid w:val="00D76B15"/>
    <w:rsid w:val="00D80DCF"/>
    <w:rsid w:val="00D81616"/>
    <w:rsid w:val="00D81991"/>
    <w:rsid w:val="00DA128A"/>
    <w:rsid w:val="00DA69BC"/>
    <w:rsid w:val="00DB2FA2"/>
    <w:rsid w:val="00DB5444"/>
    <w:rsid w:val="00DC1449"/>
    <w:rsid w:val="00DC5F65"/>
    <w:rsid w:val="00DD13B2"/>
    <w:rsid w:val="00DD3279"/>
    <w:rsid w:val="00DE7B81"/>
    <w:rsid w:val="00DF562E"/>
    <w:rsid w:val="00E1115E"/>
    <w:rsid w:val="00E1435A"/>
    <w:rsid w:val="00E217AD"/>
    <w:rsid w:val="00E340B8"/>
    <w:rsid w:val="00E3704F"/>
    <w:rsid w:val="00E4132C"/>
    <w:rsid w:val="00E54B26"/>
    <w:rsid w:val="00E5509B"/>
    <w:rsid w:val="00E57102"/>
    <w:rsid w:val="00E639CC"/>
    <w:rsid w:val="00E67171"/>
    <w:rsid w:val="00E70327"/>
    <w:rsid w:val="00E77F3B"/>
    <w:rsid w:val="00E876FD"/>
    <w:rsid w:val="00E91BB0"/>
    <w:rsid w:val="00E95029"/>
    <w:rsid w:val="00ED118B"/>
    <w:rsid w:val="00ED7977"/>
    <w:rsid w:val="00EE5DDF"/>
    <w:rsid w:val="00F12361"/>
    <w:rsid w:val="00F17095"/>
    <w:rsid w:val="00F17F05"/>
    <w:rsid w:val="00F24C66"/>
    <w:rsid w:val="00F27F07"/>
    <w:rsid w:val="00F27F42"/>
    <w:rsid w:val="00F40810"/>
    <w:rsid w:val="00F4231E"/>
    <w:rsid w:val="00F43DAC"/>
    <w:rsid w:val="00F50B23"/>
    <w:rsid w:val="00F51F7D"/>
    <w:rsid w:val="00F52718"/>
    <w:rsid w:val="00F56EB0"/>
    <w:rsid w:val="00F61903"/>
    <w:rsid w:val="00F64AD4"/>
    <w:rsid w:val="00F6670E"/>
    <w:rsid w:val="00F673C5"/>
    <w:rsid w:val="00F745F9"/>
    <w:rsid w:val="00F75110"/>
    <w:rsid w:val="00F81162"/>
    <w:rsid w:val="00F811AF"/>
    <w:rsid w:val="00F95A33"/>
    <w:rsid w:val="00F9758D"/>
    <w:rsid w:val="00FA4275"/>
    <w:rsid w:val="00FB3ACF"/>
    <w:rsid w:val="00FB7287"/>
    <w:rsid w:val="00FC419A"/>
    <w:rsid w:val="00FF41F7"/>
    <w:rsid w:val="00FF6581"/>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qFormat/>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odstavek1">
    <w:name w:val="odstavek1"/>
    <w:basedOn w:val="Navaden"/>
    <w:rsid w:val="0063589B"/>
    <w:pPr>
      <w:spacing w:before="240" w:after="0" w:line="240" w:lineRule="auto"/>
      <w:ind w:left="0" w:right="0" w:firstLine="1021"/>
    </w:pPr>
    <w:rPr>
      <w:rFonts w:ascii="Arial" w:hAnsi="Arial"/>
      <w:bCs w:val="0"/>
      <w:noProof w:val="0"/>
      <w:sz w:val="22"/>
      <w:szCs w:val="22"/>
    </w:rPr>
  </w:style>
  <w:style w:type="paragraph" w:customStyle="1" w:styleId="alineazaodstavkom1">
    <w:name w:val="alineazaodstavkom1"/>
    <w:basedOn w:val="Navaden"/>
    <w:rsid w:val="0063589B"/>
    <w:pPr>
      <w:spacing w:after="0" w:line="240" w:lineRule="auto"/>
      <w:ind w:left="425" w:right="0" w:hanging="425"/>
    </w:pPr>
    <w:rPr>
      <w:rFonts w:ascii="Arial" w:hAnsi="Arial"/>
      <w:bCs w:val="0"/>
      <w:noProof w:val="0"/>
      <w:sz w:val="22"/>
      <w:szCs w:val="22"/>
    </w:rPr>
  </w:style>
  <w:style w:type="character" w:styleId="Pripombasklic">
    <w:name w:val="annotation reference"/>
    <w:basedOn w:val="Privzetapisavaodstavka"/>
    <w:uiPriority w:val="99"/>
    <w:semiHidden/>
    <w:unhideWhenUsed/>
    <w:rsid w:val="00DA128A"/>
    <w:rPr>
      <w:sz w:val="16"/>
      <w:szCs w:val="16"/>
    </w:rPr>
  </w:style>
  <w:style w:type="paragraph" w:styleId="Pripombabesedilo">
    <w:name w:val="annotation text"/>
    <w:basedOn w:val="Navaden"/>
    <w:link w:val="PripombabesediloZnak"/>
    <w:uiPriority w:val="99"/>
    <w:semiHidden/>
    <w:unhideWhenUsed/>
    <w:rsid w:val="00DA128A"/>
    <w:pPr>
      <w:spacing w:line="240" w:lineRule="auto"/>
    </w:pPr>
  </w:style>
  <w:style w:type="character" w:customStyle="1" w:styleId="PripombabesediloZnak">
    <w:name w:val="Pripomba – besedilo Znak"/>
    <w:basedOn w:val="Privzetapisavaodstavka"/>
    <w:link w:val="Pripombabesedilo"/>
    <w:uiPriority w:val="99"/>
    <w:semiHidden/>
    <w:rsid w:val="00DA128A"/>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DA128A"/>
    <w:rPr>
      <w:b/>
    </w:rPr>
  </w:style>
  <w:style w:type="character" w:customStyle="1" w:styleId="ZadevapripombeZnak">
    <w:name w:val="Zadeva pripombe Znak"/>
    <w:basedOn w:val="PripombabesediloZnak"/>
    <w:link w:val="Zadevapripombe"/>
    <w:uiPriority w:val="99"/>
    <w:semiHidden/>
    <w:rsid w:val="00DA128A"/>
    <w:rPr>
      <w:rFonts w:ascii="Verdana" w:eastAsia="Times New Roman" w:hAnsi="Verdana" w:cs="Arial"/>
      <w:b/>
      <w:bCs/>
      <w:noProof/>
      <w:sz w:val="20"/>
      <w:szCs w:val="20"/>
      <w:lang w:eastAsia="sl-SI"/>
    </w:rPr>
  </w:style>
  <w:style w:type="paragraph" w:styleId="Revizija">
    <w:name w:val="Revision"/>
    <w:hidden/>
    <w:uiPriority w:val="99"/>
    <w:semiHidden/>
    <w:rsid w:val="00DA128A"/>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va-gorica.si/sl/novice/pravno-mnenje-o-zakonitosti-in-pravilnosti-ravnanj-javnega-zavoda-go-2025-glede-medijsko-najbolj-izpostavljenih-naroc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2025-07-11T10:50:45+00:00</Veljaod_x003a_>
    <Veljado xmlns="971fd287-4551-411b-a694-38c9be1b8a3f" xsi:nil="true"/>
    <TaxCatchAll xmlns="151e2135-251a-4a54-bb3f-b4383bb78d32" xsi:nil="true"/>
    <Datumobjave xmlns="971fd287-4551-411b-a694-38c9be1b8a3f">2025-07-11T10:50:45+00:00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4D946-1C15-4385-B939-1DDA7A4064D5}">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05C41E38-885C-4EFC-8353-C42CCF99E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5CEED-5BC7-4B47-A89E-3DB30E459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917</Words>
  <Characters>5233</Characters>
  <Application>Microsoft Office Word</Application>
  <DocSecurity>0</DocSecurity>
  <Lines>43</Lines>
  <Paragraphs>12</Paragraphs>
  <ScaleCrop>false</ScaleCrop>
  <HeadingPairs>
    <vt:vector size="4" baseType="variant">
      <vt:variant>
        <vt:lpstr>Naslov</vt:lpstr>
      </vt:variant>
      <vt:variant>
        <vt:i4>1</vt:i4>
      </vt:variant>
      <vt:variant>
        <vt:lpstr>Podnaslovi</vt:lpstr>
      </vt:variant>
      <vt:variant>
        <vt:i4>4</vt:i4>
      </vt:variant>
    </vt:vector>
  </HeadingPairs>
  <TitlesOfParts>
    <vt:vector size="5" baseType="lpstr">
      <vt:lpstr/>
      <vt:lpstr>NASLOV:	Predlog Sklepa o seznanitvi s Pravnim mnenjem glede zakonitosti in pravi</vt:lpstr>
      <vt:lpstr/>
      <vt:lpstr>SKLEP</vt:lpstr>
      <vt:lpstr>Obrazložitev</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9</cp:revision>
  <cp:lastPrinted>2025-02-19T07:16:00Z</cp:lastPrinted>
  <dcterms:created xsi:type="dcterms:W3CDTF">2025-12-16T09:25:00Z</dcterms:created>
  <dcterms:modified xsi:type="dcterms:W3CDTF">2025-12-16T13:08:00Z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