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FD48BBF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3520A72F" w14:textId="76E4EC7F" w:rsidR="0000149D" w:rsidRPr="0000149D" w:rsidRDefault="0000149D" w:rsidP="003E19F4">
      <w:pPr>
        <w:jc w:val="left"/>
      </w:pPr>
      <w:r w:rsidRPr="0000149D">
        <w:t xml:space="preserve">Na podlagi 10.g člena Zakona o financiranju občin (Uradni list RS, št. 123/06, 57/08, 36/11, 14/15 – ZUUJFO, 71/17, in 21/18 – popr., 80/20 - ZIUOOPE, </w:t>
      </w:r>
      <w:hyperlink r:id="rId10" w:tgtFrame="_blank" w:tooltip="Zakon o finančni razbremenitvi občin" w:history="1">
        <w:r w:rsidRPr="0000149D">
          <w:t>189/20</w:t>
        </w:r>
      </w:hyperlink>
      <w:r w:rsidRPr="0000149D">
        <w:t xml:space="preserve"> – ZFRO, </w:t>
      </w:r>
      <w:hyperlink r:id="rId11" w:tgtFrame="_blank" w:tooltip="Zakon o spremembah in dopolnitvi Zakona o financiranju občin" w:history="1">
        <w:r w:rsidRPr="0000149D">
          <w:t>207/21</w:t>
        </w:r>
      </w:hyperlink>
      <w:r w:rsidRPr="0000149D">
        <w:t xml:space="preserve"> in </w:t>
      </w:r>
      <w:hyperlink r:id="rId12" w:tgtFrame="_blank" w:tooltip="Zakon o varstvu okolja" w:history="1">
        <w:r w:rsidRPr="0000149D">
          <w:t>44/22</w:t>
        </w:r>
      </w:hyperlink>
      <w:r w:rsidRPr="0000149D">
        <w:t xml:space="preserve"> – ZVO-2), 19. člena Odloka o proračunu Mestne občine Nova Gorica za leto 2025 (Uradni list RS, št. 134/23 in 109/24) in 19. člena Statuta Mestne občine Nova Gorica (Uradni list RS, št. 13/12, 18/17 in 18/19) je Mestni svet Mestne občine Nova Gorica na seji dne</w:t>
      </w:r>
      <w:r w:rsidR="006E4140">
        <w:t xml:space="preserve"> </w:t>
      </w:r>
      <w:r w:rsidR="00072729">
        <w:t>18. decembra 2025</w:t>
      </w:r>
      <w:r w:rsidRPr="0000149D">
        <w:t xml:space="preserve"> sprejel naslednji  </w:t>
      </w:r>
    </w:p>
    <w:p w14:paraId="500C863B" w14:textId="1DB2C564" w:rsidR="000E5815" w:rsidRPr="00352A82" w:rsidRDefault="00014BB2" w:rsidP="000E5815">
      <w:pPr>
        <w:pStyle w:val="Naslov1"/>
        <w:jc w:val="center"/>
      </w:pPr>
      <w:r>
        <w:t>S K L E 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6F9F9A8E" w14:textId="783BC3E8" w:rsidR="00BA1CFA" w:rsidRDefault="00BA1CFA" w:rsidP="006E4140">
      <w:pPr>
        <w:spacing w:after="0"/>
        <w:jc w:val="left"/>
      </w:pPr>
      <w:r w:rsidRPr="00BA1CFA">
        <w:t>Mestni svet Mestne občine Nova Gorica daje soglasje Stanovanjskemu skladu Mestne občine Nova Gorica k zadolževanju, in sicer za dolgoročni kredit za izvedbo projekta izgradnje večstanovanjskega objekta Rezidenca ob Korn</w:t>
      </w:r>
      <w:r w:rsidR="00673661">
        <w:t>u</w:t>
      </w:r>
      <w:r w:rsidRPr="00BA1CFA">
        <w:t>, Nova Gorica pod naslednjimi pogoji:</w:t>
      </w:r>
    </w:p>
    <w:p w14:paraId="22FDD52E" w14:textId="77777777" w:rsidR="001E3B7B" w:rsidRPr="00BA1CFA" w:rsidRDefault="001E3B7B" w:rsidP="006E4140">
      <w:pPr>
        <w:spacing w:after="0"/>
        <w:jc w:val="left"/>
      </w:pPr>
    </w:p>
    <w:p w14:paraId="58F934D7" w14:textId="77777777" w:rsidR="00BA1CFA" w:rsidRPr="00BA1CFA" w:rsidRDefault="00BA1CFA" w:rsidP="006E4140">
      <w:pPr>
        <w:pStyle w:val="Odstavekseznama"/>
        <w:jc w:val="left"/>
      </w:pPr>
      <w:r w:rsidRPr="00BA1CFA">
        <w:t>- v višini največ 1.000.000,00 EUR,</w:t>
      </w:r>
    </w:p>
    <w:p w14:paraId="6B6D14AA" w14:textId="77777777" w:rsidR="00BA1CFA" w:rsidRPr="00BA1CFA" w:rsidRDefault="00BA1CFA" w:rsidP="006E4140">
      <w:pPr>
        <w:pStyle w:val="Odstavekseznama"/>
        <w:jc w:val="left"/>
      </w:pPr>
      <w:r w:rsidRPr="00BA1CFA">
        <w:t>- z odplačilno dobo največ 10 let,</w:t>
      </w:r>
    </w:p>
    <w:p w14:paraId="52BEA190" w14:textId="583FD538" w:rsidR="00BA1CFA" w:rsidRPr="00BA1CFA" w:rsidRDefault="00BA1CFA" w:rsidP="006E4140">
      <w:pPr>
        <w:pStyle w:val="Odstavekseznama"/>
        <w:ind w:left="851" w:hanging="142"/>
        <w:jc w:val="left"/>
      </w:pPr>
      <w:r w:rsidRPr="00BA1CFA">
        <w:t xml:space="preserve">- s spremenljivo obrestno mero do največ 12 mesečni EURIBOR + 1,5% oz. fiksno </w:t>
      </w:r>
      <w:r w:rsidR="006E4140">
        <w:t xml:space="preserve">      </w:t>
      </w:r>
      <w:r w:rsidRPr="00BA1CFA">
        <w:t>obrestno mero največ 3,5 %,</w:t>
      </w:r>
    </w:p>
    <w:p w14:paraId="7648E90D" w14:textId="77777777" w:rsidR="00BA1CFA" w:rsidRPr="00BA1CFA" w:rsidRDefault="00BA1CFA" w:rsidP="006E4140">
      <w:pPr>
        <w:pStyle w:val="Odstavekseznama"/>
        <w:jc w:val="left"/>
      </w:pPr>
      <w:r w:rsidRPr="00BA1CFA">
        <w:t>- z zavarovanjem posojila z zastavitvijo nepremičnin sklada,</w:t>
      </w:r>
    </w:p>
    <w:p w14:paraId="66218C75" w14:textId="77777777" w:rsidR="00BA1CFA" w:rsidRPr="00BA1CFA" w:rsidRDefault="00BA1CFA" w:rsidP="006E4140">
      <w:pPr>
        <w:pStyle w:val="Odstavekseznama"/>
        <w:jc w:val="left"/>
      </w:pPr>
      <w:r w:rsidRPr="00BA1CFA">
        <w:t>- da ima zagotovljena sredstva za servisiranje dolga iz neproračunskih virov.</w:t>
      </w:r>
    </w:p>
    <w:p w14:paraId="31AFA669" w14:textId="77777777" w:rsidR="00014BB2" w:rsidRPr="00014BB2" w:rsidRDefault="00014BB2" w:rsidP="00014BB2"/>
    <w:p w14:paraId="68B6B4EA" w14:textId="3A8FDAEB" w:rsidR="00014BB2" w:rsidRPr="00014BB2" w:rsidRDefault="00014BB2" w:rsidP="00014BB2">
      <w:pPr>
        <w:jc w:val="center"/>
      </w:pPr>
      <w:r w:rsidRPr="00014BB2">
        <w:t>2.</w:t>
      </w:r>
    </w:p>
    <w:p w14:paraId="6BA9E1A8" w14:textId="1D232C8F" w:rsidR="000E5815" w:rsidRDefault="000E5815" w:rsidP="00D51EE1">
      <w:pPr>
        <w:jc w:val="left"/>
      </w:pPr>
      <w:r>
        <w:t>Ta sklep velja takoj.</w:t>
      </w:r>
    </w:p>
    <w:p w14:paraId="789F3BFF" w14:textId="77777777" w:rsidR="006E4140" w:rsidRPr="00352A82" w:rsidRDefault="006E4140" w:rsidP="00D51EE1">
      <w:pPr>
        <w:jc w:val="left"/>
      </w:pPr>
    </w:p>
    <w:p w14:paraId="4549E1F2" w14:textId="0704739F" w:rsidR="00714788" w:rsidRDefault="00352A82" w:rsidP="006E414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014BB2">
        <w:rPr>
          <w:rStyle w:val="ZvezaZnak"/>
          <w:sz w:val="20"/>
          <w:u w:val="none"/>
        </w:rPr>
        <w:t xml:space="preserve"> 410-5/2023</w:t>
      </w:r>
      <w:r w:rsidR="0047499B">
        <w:rPr>
          <w:rStyle w:val="ZvezaZnak"/>
          <w:sz w:val="20"/>
          <w:u w:val="none"/>
        </w:rPr>
        <w:t>-82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</w:t>
      </w:r>
      <w:r w:rsidR="006E4140">
        <w:t xml:space="preserve"> dne</w:t>
      </w:r>
      <w:r w:rsidR="00072729">
        <w:t xml:space="preserve"> 18. decembra 2025</w:t>
      </w:r>
      <w:r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9C87F00" w:rsidR="009060A3" w:rsidRPr="00E639CC" w:rsidRDefault="006E41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7707F9F" w14:textId="51DCB567" w:rsidR="00714788" w:rsidRDefault="00714788" w:rsidP="00352A82"/>
    <w:p w14:paraId="6C2DE500" w14:textId="3724C442" w:rsidR="00714788" w:rsidRDefault="00714788" w:rsidP="00352A82"/>
    <w:sectPr w:rsidR="00714788" w:rsidSect="00E21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FFF3" w14:textId="77777777" w:rsidR="00FA0754" w:rsidRDefault="00FA0754" w:rsidP="00352A82">
      <w:r>
        <w:separator/>
      </w:r>
    </w:p>
  </w:endnote>
  <w:endnote w:type="continuationSeparator" w:id="0">
    <w:p w14:paraId="6272CAA0" w14:textId="77777777" w:rsidR="00FA0754" w:rsidRDefault="00FA075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395C" w14:textId="77777777" w:rsidR="00FA0754" w:rsidRDefault="00FA0754" w:rsidP="00352A82">
      <w:r>
        <w:separator/>
      </w:r>
    </w:p>
  </w:footnote>
  <w:footnote w:type="continuationSeparator" w:id="0">
    <w:p w14:paraId="5E1DF212" w14:textId="77777777" w:rsidR="00FA0754" w:rsidRDefault="00FA075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1E5F15"/>
    <w:multiLevelType w:val="hybridMultilevel"/>
    <w:tmpl w:val="FF5AD0B2"/>
    <w:lvl w:ilvl="0" w:tplc="104A45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F0FEC"/>
    <w:multiLevelType w:val="hybridMultilevel"/>
    <w:tmpl w:val="1F80D4D6"/>
    <w:lvl w:ilvl="0" w:tplc="EA986EC0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055660321">
    <w:abstractNumId w:val="3"/>
  </w:num>
  <w:num w:numId="12" w16cid:durableId="1735079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49D"/>
    <w:rsid w:val="00014BB2"/>
    <w:rsid w:val="00023BA4"/>
    <w:rsid w:val="000276AB"/>
    <w:rsid w:val="000323FE"/>
    <w:rsid w:val="00035546"/>
    <w:rsid w:val="00053B54"/>
    <w:rsid w:val="00054E71"/>
    <w:rsid w:val="0005678C"/>
    <w:rsid w:val="00072729"/>
    <w:rsid w:val="000807CE"/>
    <w:rsid w:val="00083CA2"/>
    <w:rsid w:val="000C0FAA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1E3B7B"/>
    <w:rsid w:val="001E7502"/>
    <w:rsid w:val="0022510F"/>
    <w:rsid w:val="00226E0E"/>
    <w:rsid w:val="002579A6"/>
    <w:rsid w:val="00283E83"/>
    <w:rsid w:val="0028430E"/>
    <w:rsid w:val="0028622D"/>
    <w:rsid w:val="002B08B0"/>
    <w:rsid w:val="00352A82"/>
    <w:rsid w:val="00355F3A"/>
    <w:rsid w:val="00366240"/>
    <w:rsid w:val="003815F8"/>
    <w:rsid w:val="0039457F"/>
    <w:rsid w:val="003A0AE4"/>
    <w:rsid w:val="003B11F7"/>
    <w:rsid w:val="003E19F4"/>
    <w:rsid w:val="003E2C39"/>
    <w:rsid w:val="003F1BB6"/>
    <w:rsid w:val="003F3284"/>
    <w:rsid w:val="004129EE"/>
    <w:rsid w:val="00420CD3"/>
    <w:rsid w:val="00445A64"/>
    <w:rsid w:val="00463FA4"/>
    <w:rsid w:val="0047499B"/>
    <w:rsid w:val="00482B73"/>
    <w:rsid w:val="00486063"/>
    <w:rsid w:val="004953C5"/>
    <w:rsid w:val="004A4809"/>
    <w:rsid w:val="004C61B1"/>
    <w:rsid w:val="004E242E"/>
    <w:rsid w:val="005210F0"/>
    <w:rsid w:val="005247B9"/>
    <w:rsid w:val="005269CF"/>
    <w:rsid w:val="00530051"/>
    <w:rsid w:val="0057097C"/>
    <w:rsid w:val="00581BE7"/>
    <w:rsid w:val="005D78B5"/>
    <w:rsid w:val="005E35D9"/>
    <w:rsid w:val="00633CCB"/>
    <w:rsid w:val="00645254"/>
    <w:rsid w:val="0066085E"/>
    <w:rsid w:val="006620F0"/>
    <w:rsid w:val="00673661"/>
    <w:rsid w:val="006A3E28"/>
    <w:rsid w:val="006B201F"/>
    <w:rsid w:val="006C235B"/>
    <w:rsid w:val="006E4140"/>
    <w:rsid w:val="00700F65"/>
    <w:rsid w:val="00714788"/>
    <w:rsid w:val="00722FAC"/>
    <w:rsid w:val="00731380"/>
    <w:rsid w:val="00734A18"/>
    <w:rsid w:val="00737529"/>
    <w:rsid w:val="00774DD1"/>
    <w:rsid w:val="0079172C"/>
    <w:rsid w:val="00791DB2"/>
    <w:rsid w:val="00792010"/>
    <w:rsid w:val="00793022"/>
    <w:rsid w:val="00796028"/>
    <w:rsid w:val="007D00AA"/>
    <w:rsid w:val="00810854"/>
    <w:rsid w:val="008147DD"/>
    <w:rsid w:val="00873CAB"/>
    <w:rsid w:val="008759F5"/>
    <w:rsid w:val="008802E3"/>
    <w:rsid w:val="008821D4"/>
    <w:rsid w:val="00882400"/>
    <w:rsid w:val="008B4D90"/>
    <w:rsid w:val="008F1166"/>
    <w:rsid w:val="008F21D2"/>
    <w:rsid w:val="008F5DCA"/>
    <w:rsid w:val="009060A3"/>
    <w:rsid w:val="00923A6E"/>
    <w:rsid w:val="00950217"/>
    <w:rsid w:val="00964AD4"/>
    <w:rsid w:val="009914DB"/>
    <w:rsid w:val="009A6701"/>
    <w:rsid w:val="009B227A"/>
    <w:rsid w:val="009C2914"/>
    <w:rsid w:val="00A03315"/>
    <w:rsid w:val="00A23F1E"/>
    <w:rsid w:val="00A7398A"/>
    <w:rsid w:val="00A90AA4"/>
    <w:rsid w:val="00A9127C"/>
    <w:rsid w:val="00A9136F"/>
    <w:rsid w:val="00A95A58"/>
    <w:rsid w:val="00AA4BFD"/>
    <w:rsid w:val="00AE1688"/>
    <w:rsid w:val="00AE4A3D"/>
    <w:rsid w:val="00B30EF6"/>
    <w:rsid w:val="00B34956"/>
    <w:rsid w:val="00B43D9B"/>
    <w:rsid w:val="00B907CB"/>
    <w:rsid w:val="00BA1CFA"/>
    <w:rsid w:val="00BE5B70"/>
    <w:rsid w:val="00C02A67"/>
    <w:rsid w:val="00C10614"/>
    <w:rsid w:val="00C3386A"/>
    <w:rsid w:val="00C7627D"/>
    <w:rsid w:val="00C84353"/>
    <w:rsid w:val="00C973E8"/>
    <w:rsid w:val="00CC3F17"/>
    <w:rsid w:val="00CD0869"/>
    <w:rsid w:val="00CF0B4F"/>
    <w:rsid w:val="00CF2AFF"/>
    <w:rsid w:val="00D51EE1"/>
    <w:rsid w:val="00D81991"/>
    <w:rsid w:val="00DA69BC"/>
    <w:rsid w:val="00DD550C"/>
    <w:rsid w:val="00DE207F"/>
    <w:rsid w:val="00DE7B81"/>
    <w:rsid w:val="00E16371"/>
    <w:rsid w:val="00E217AD"/>
    <w:rsid w:val="00E57102"/>
    <w:rsid w:val="00E639CC"/>
    <w:rsid w:val="00E876FD"/>
    <w:rsid w:val="00E925A2"/>
    <w:rsid w:val="00ED7977"/>
    <w:rsid w:val="00EE5DDF"/>
    <w:rsid w:val="00F02047"/>
    <w:rsid w:val="00F12361"/>
    <w:rsid w:val="00F21647"/>
    <w:rsid w:val="00F24C66"/>
    <w:rsid w:val="00F26B7D"/>
    <w:rsid w:val="00F27F42"/>
    <w:rsid w:val="00F40810"/>
    <w:rsid w:val="00F4231E"/>
    <w:rsid w:val="00F62280"/>
    <w:rsid w:val="00F73673"/>
    <w:rsid w:val="00F811AF"/>
    <w:rsid w:val="00F85E9E"/>
    <w:rsid w:val="00FA0754"/>
    <w:rsid w:val="00FB0632"/>
    <w:rsid w:val="00FB7287"/>
    <w:rsid w:val="00FF451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20CD3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20CD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uiPriority w:val="99"/>
    <w:semiHidden/>
    <w:unhideWhenUsed/>
    <w:rsid w:val="00420CD3"/>
    <w:rPr>
      <w:sz w:val="16"/>
      <w:szCs w:val="16"/>
    </w:rPr>
  </w:style>
  <w:style w:type="paragraph" w:styleId="Revizija">
    <w:name w:val="Revision"/>
    <w:hidden/>
    <w:uiPriority w:val="99"/>
    <w:semiHidden/>
    <w:rsid w:val="0067366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0F65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0F65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22-01-087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21-01-428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20-01-328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14</cp:revision>
  <cp:lastPrinted>2025-02-19T07:16:00Z</cp:lastPrinted>
  <dcterms:created xsi:type="dcterms:W3CDTF">2025-12-01T12:16:00Z</dcterms:created>
  <dcterms:modified xsi:type="dcterms:W3CDTF">2025-12-19T08:34:00Z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