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F594490" w:rsidR="0066085E" w:rsidRPr="00731A4D" w:rsidRDefault="00731380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Pr="00731A4D">
        <w:rPr>
          <w:sz w:val="16"/>
          <w:szCs w:val="16"/>
        </w:rPr>
        <w:t>vet</w:t>
      </w:r>
      <w:r w:rsidRPr="00731A4D">
        <w:rPr>
          <w:sz w:val="16"/>
          <w:szCs w:val="16"/>
        </w:rPr>
        <w:br/>
      </w:r>
      <w:r w:rsidRPr="00731A4D">
        <w:rPr>
          <w:b w:val="0"/>
          <w:bCs/>
          <w:sz w:val="16"/>
          <w:szCs w:val="16"/>
        </w:rPr>
        <w:t>Trg Edvarda Kardelja 1, 5000 Nova Gorica</w:t>
      </w:r>
    </w:p>
    <w:p w14:paraId="3FB51820" w14:textId="27589C0A" w:rsidR="00C35CB2" w:rsidRPr="00C35CB2" w:rsidRDefault="00C35CB2" w:rsidP="004E2A3F">
      <w:pPr>
        <w:spacing w:line="288" w:lineRule="auto"/>
        <w:ind w:left="709"/>
      </w:pPr>
      <w:r w:rsidRPr="00C35CB2">
        <w:t xml:space="preserve">Na podlagi 49. člena Odloka o ureditvi javne službe odvajanja </w:t>
      </w:r>
      <w:r w:rsidR="00C61483">
        <w:t>i</w:t>
      </w:r>
      <w:r w:rsidRPr="00C35CB2">
        <w:t>n čiščenja komunalne in padavinske odpadne vode na območju Mestne občine Nova Gorica (Uradni list RS, št. 77/16), 15. člena Zakona o oskrbi s pitno vodo ter odvajanju in čiščenju komunalne odpadne vode (Uradni list RS, št. 21/25) in 19. člena Statuta Mestne občine Nova Gorica (Uradni list RS, št. 13/12, 18/17 in 18/19) je Mestni svet Mestne občine Nova Gorica na seji dne 18. decembra 2025 sprejel naslednji</w:t>
      </w:r>
    </w:p>
    <w:p w14:paraId="216B61AA" w14:textId="77777777" w:rsidR="00C35CB2" w:rsidRPr="00C35CB2" w:rsidRDefault="00C35CB2" w:rsidP="00592D7E">
      <w:pPr>
        <w:spacing w:line="288" w:lineRule="auto"/>
        <w:ind w:left="851" w:hanging="851"/>
      </w:pPr>
    </w:p>
    <w:p w14:paraId="1CA0B2B3" w14:textId="77777777" w:rsidR="00C61483" w:rsidRDefault="00C35CB2" w:rsidP="00121913">
      <w:pPr>
        <w:pStyle w:val="Naslov1"/>
        <w:spacing w:before="0" w:after="0"/>
        <w:ind w:left="851" w:hanging="142"/>
        <w:jc w:val="center"/>
      </w:pPr>
      <w:r w:rsidRPr="00C35CB2">
        <w:t>SKLEP</w:t>
      </w:r>
    </w:p>
    <w:p w14:paraId="21259A84" w14:textId="7ABC15E4" w:rsidR="00C35CB2" w:rsidRPr="00C35CB2" w:rsidRDefault="00C35CB2" w:rsidP="008A064C">
      <w:pPr>
        <w:pStyle w:val="Naslov1"/>
        <w:spacing w:before="0" w:after="0"/>
        <w:ind w:left="851"/>
        <w:jc w:val="center"/>
      </w:pPr>
      <w:r w:rsidRPr="00C35CB2">
        <w:t>o potrditvi cene gospodarske javne službe odvajanja in čiščenja komunalnih odpadnih voda</w:t>
      </w:r>
    </w:p>
    <w:p w14:paraId="3AA582EF" w14:textId="77777777" w:rsidR="00C35CB2" w:rsidRPr="00C35CB2" w:rsidRDefault="00C35CB2" w:rsidP="00592D7E">
      <w:pPr>
        <w:spacing w:line="288" w:lineRule="auto"/>
        <w:ind w:left="851" w:hanging="851"/>
      </w:pPr>
    </w:p>
    <w:p w14:paraId="6F8464DC" w14:textId="77777777" w:rsidR="00C35CB2" w:rsidRPr="00C35CB2" w:rsidRDefault="00C35CB2" w:rsidP="00592D7E">
      <w:pPr>
        <w:spacing w:line="288" w:lineRule="auto"/>
        <w:ind w:left="851" w:hanging="851"/>
        <w:jc w:val="center"/>
      </w:pPr>
      <w:r w:rsidRPr="00C35CB2">
        <w:t>1.</w:t>
      </w:r>
    </w:p>
    <w:p w14:paraId="337B5A7B" w14:textId="77777777" w:rsidR="00C35CB2" w:rsidRPr="00C35CB2" w:rsidRDefault="00C35CB2" w:rsidP="004E2A3F">
      <w:pPr>
        <w:spacing w:line="288" w:lineRule="auto"/>
        <w:ind w:left="709"/>
      </w:pPr>
      <w:r w:rsidRPr="00C35CB2">
        <w:t>Mestni svet Mestne občine Nova Gorica potrjuje cene gospodarske javne službe odvajanja in čiščenja komunalnih odpadnih voda, ki jih je z Elaboratom o oblikovanju cen storitev javne službe odvajanja in čiščenja odpadnih voda, november 2025, predlagal izvajalec gospodarske javne službe Vodovodi in kanalizacija Nova Gorica d.d..</w:t>
      </w:r>
    </w:p>
    <w:p w14:paraId="3B93EE35" w14:textId="77777777" w:rsidR="00C35CB2" w:rsidRPr="00C35CB2" w:rsidRDefault="00C35CB2" w:rsidP="00592D7E">
      <w:pPr>
        <w:spacing w:line="288" w:lineRule="auto"/>
        <w:ind w:left="851" w:hanging="851"/>
        <w:jc w:val="center"/>
      </w:pPr>
      <w:r w:rsidRPr="00C35CB2">
        <w:t>2.</w:t>
      </w:r>
    </w:p>
    <w:p w14:paraId="186DDDF4" w14:textId="77777777" w:rsidR="00C35CB2" w:rsidRPr="00C35CB2" w:rsidRDefault="00C35CB2" w:rsidP="004E2A3F">
      <w:pPr>
        <w:spacing w:line="288" w:lineRule="auto"/>
        <w:ind w:left="709"/>
      </w:pPr>
      <w:r w:rsidRPr="00C35CB2">
        <w:t xml:space="preserve">Cena storitev gospodarske javne službe brez DDV znaša za </w:t>
      </w:r>
    </w:p>
    <w:p w14:paraId="49E892BC" w14:textId="77777777" w:rsidR="00C35CB2" w:rsidRPr="00C35CB2" w:rsidRDefault="00C35CB2" w:rsidP="004E2A3F">
      <w:pPr>
        <w:spacing w:line="288" w:lineRule="auto"/>
        <w:ind w:left="709"/>
      </w:pPr>
      <w:r w:rsidRPr="00C35CB2">
        <w:t xml:space="preserve">odvajanje odpadnih vod – 0,5375 eur/m3 </w:t>
      </w:r>
    </w:p>
    <w:p w14:paraId="7A521FDE" w14:textId="77777777" w:rsidR="00C35CB2" w:rsidRPr="00C35CB2" w:rsidRDefault="00C35CB2" w:rsidP="004E2A3F">
      <w:pPr>
        <w:spacing w:line="288" w:lineRule="auto"/>
        <w:ind w:left="709"/>
      </w:pPr>
      <w:r w:rsidRPr="00C35CB2">
        <w:t xml:space="preserve">čiščenje odpadnih vod – 0,7683 eur/m3 </w:t>
      </w:r>
    </w:p>
    <w:p w14:paraId="3B9D853B" w14:textId="77777777" w:rsidR="00C35CB2" w:rsidRPr="00C35CB2" w:rsidRDefault="00C35CB2" w:rsidP="004E2A3F">
      <w:pPr>
        <w:spacing w:line="288" w:lineRule="auto"/>
        <w:ind w:left="709"/>
      </w:pPr>
      <w:r w:rsidRPr="00C35CB2">
        <w:t xml:space="preserve">storitve v zvezi z greznicami in MKČN – 1,0410 eur/m3. </w:t>
      </w:r>
    </w:p>
    <w:p w14:paraId="7BD5AEDD" w14:textId="77777777" w:rsidR="00C35CB2" w:rsidRPr="00C35CB2" w:rsidRDefault="00C35CB2" w:rsidP="00592D7E">
      <w:pPr>
        <w:spacing w:line="288" w:lineRule="auto"/>
        <w:ind w:left="851" w:hanging="851"/>
        <w:jc w:val="center"/>
      </w:pPr>
      <w:r w:rsidRPr="00C35CB2">
        <w:t>3.</w:t>
      </w:r>
    </w:p>
    <w:p w14:paraId="1DDB7BD6" w14:textId="77777777" w:rsidR="00C35CB2" w:rsidRPr="00C35CB2" w:rsidRDefault="00C35CB2" w:rsidP="004E2A3F">
      <w:pPr>
        <w:spacing w:line="288" w:lineRule="auto"/>
        <w:ind w:left="709"/>
      </w:pPr>
      <w:r w:rsidRPr="00C35CB2">
        <w:t>(1) Cena uporabe javne infrastrukture (omrežnina) za odvajanje odpadnih vod (brez DDV) je:</w:t>
      </w:r>
    </w:p>
    <w:tbl>
      <w:tblPr>
        <w:tblW w:w="81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120"/>
        <w:gridCol w:w="3916"/>
      </w:tblGrid>
      <w:tr w:rsidR="00C35CB2" w:rsidRPr="00C35CB2" w14:paraId="297490F9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8BF9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Premer vodomera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104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Faktor omrežnine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442E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Cena na vodomer na mesec v evrih</w:t>
            </w:r>
          </w:p>
        </w:tc>
      </w:tr>
      <w:tr w:rsidR="00C35CB2" w:rsidRPr="00C35CB2" w14:paraId="28FE6EE7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6876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DN ≤ 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660F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  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3C91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4,6904</w:t>
            </w:r>
          </w:p>
        </w:tc>
      </w:tr>
      <w:tr w:rsidR="00C35CB2" w:rsidRPr="00C35CB2" w14:paraId="1BF7BD50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0CB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20 &lt; DN &lt; 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3386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  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651D" w14:textId="11B240B5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14,0712</w:t>
            </w:r>
          </w:p>
        </w:tc>
      </w:tr>
      <w:tr w:rsidR="00C35CB2" w:rsidRPr="00C35CB2" w14:paraId="270530A0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6D3F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40 ≤ DN &lt; 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2CA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10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8578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46,9040</w:t>
            </w:r>
          </w:p>
        </w:tc>
      </w:tr>
      <w:tr w:rsidR="00C35CB2" w:rsidRPr="00C35CB2" w14:paraId="00D1C282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3069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50 ≤ DN &lt; 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EE28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15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4F58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70,3560</w:t>
            </w:r>
          </w:p>
        </w:tc>
      </w:tr>
      <w:tr w:rsidR="00C35CB2" w:rsidRPr="00C35CB2" w14:paraId="115FE8ED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990C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65 ≤ DN &lt; 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0E17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30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E8F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140,7120</w:t>
            </w:r>
          </w:p>
        </w:tc>
      </w:tr>
      <w:tr w:rsidR="00C35CB2" w:rsidRPr="00C35CB2" w14:paraId="04DEE981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8FB0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80 ≤ DN &lt; 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1746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50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A515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234,5200</w:t>
            </w:r>
          </w:p>
        </w:tc>
      </w:tr>
      <w:tr w:rsidR="00C35CB2" w:rsidRPr="00C35CB2" w14:paraId="6FA8AB6C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A94A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100 ≤ DN &lt; 150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7B42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8B16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469,0400</w:t>
            </w:r>
          </w:p>
        </w:tc>
      </w:tr>
      <w:tr w:rsidR="00C35CB2" w:rsidRPr="00C35CB2" w14:paraId="444B6FD8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45AC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lastRenderedPageBreak/>
              <w:t>150 ≤ DN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9FA5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200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2D58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938,0800</w:t>
            </w:r>
          </w:p>
        </w:tc>
      </w:tr>
    </w:tbl>
    <w:p w14:paraId="1D0E9A5F" w14:textId="1A34D80C" w:rsidR="00C35CB2" w:rsidRPr="00C35CB2" w:rsidRDefault="00C35CB2" w:rsidP="00592D7E">
      <w:pPr>
        <w:spacing w:line="288" w:lineRule="auto"/>
        <w:ind w:left="851" w:hanging="851"/>
      </w:pPr>
    </w:p>
    <w:p w14:paraId="5444ED60" w14:textId="77777777" w:rsidR="00C35CB2" w:rsidRPr="00C35CB2" w:rsidRDefault="00C35CB2" w:rsidP="00345A31">
      <w:pPr>
        <w:spacing w:line="288" w:lineRule="auto"/>
        <w:ind w:left="709"/>
      </w:pPr>
      <w:r w:rsidRPr="00C35CB2">
        <w:t xml:space="preserve">(2) Cena uporabe javne infrastrukture (omrežnina) za čiščenje odpadnih vod (brez DDV) je: </w:t>
      </w:r>
    </w:p>
    <w:tbl>
      <w:tblPr>
        <w:tblW w:w="81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120"/>
        <w:gridCol w:w="3916"/>
      </w:tblGrid>
      <w:tr w:rsidR="00C35CB2" w:rsidRPr="00C35CB2" w14:paraId="09205936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64EC" w14:textId="77777777" w:rsidR="00C35CB2" w:rsidRPr="00C35CB2" w:rsidRDefault="00C35CB2" w:rsidP="00592D7E">
            <w:pPr>
              <w:spacing w:line="288" w:lineRule="auto"/>
              <w:ind w:left="851" w:hanging="851"/>
            </w:pPr>
            <w:bookmarkStart w:id="0" w:name="_Hlk215571539"/>
            <w:r w:rsidRPr="00C35CB2">
              <w:t>Premer vodomera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A4E6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Faktor omrežnine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C6F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Cena na vodomer na mesec v evrih</w:t>
            </w:r>
          </w:p>
        </w:tc>
      </w:tr>
      <w:tr w:rsidR="00C35CB2" w:rsidRPr="00C35CB2" w14:paraId="7F8E10C9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1BE6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DN ≤ 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11A1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  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4DD8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6,5941</w:t>
            </w:r>
          </w:p>
        </w:tc>
      </w:tr>
      <w:tr w:rsidR="00C35CB2" w:rsidRPr="00C35CB2" w14:paraId="75F43B0C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ED81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20 &lt; DN &lt; 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125A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  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F225" w14:textId="71B46A99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19,7823</w:t>
            </w:r>
          </w:p>
        </w:tc>
      </w:tr>
      <w:tr w:rsidR="00C35CB2" w:rsidRPr="00C35CB2" w14:paraId="080BDADB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31BF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40 ≤ DN &lt; 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45EE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10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143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65,9410</w:t>
            </w:r>
          </w:p>
        </w:tc>
      </w:tr>
      <w:tr w:rsidR="00C35CB2" w:rsidRPr="00C35CB2" w14:paraId="55A30371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A9EC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50 ≤ DN &lt; 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9C92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15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8512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98,9115</w:t>
            </w:r>
          </w:p>
        </w:tc>
      </w:tr>
      <w:tr w:rsidR="00C35CB2" w:rsidRPr="00C35CB2" w14:paraId="3074C18B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E249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65 ≤ DN &lt; 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FB5D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30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E764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197,8230</w:t>
            </w:r>
          </w:p>
        </w:tc>
      </w:tr>
      <w:tr w:rsidR="00C35CB2" w:rsidRPr="00C35CB2" w14:paraId="0D6284A7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BFA6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80 ≤ DN &lt; 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0817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50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2A74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329,7050</w:t>
            </w:r>
          </w:p>
        </w:tc>
      </w:tr>
      <w:tr w:rsidR="00C35CB2" w:rsidRPr="00C35CB2" w14:paraId="41380575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AC59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100 ≤ DN &lt; 150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9637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AB8C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659,4100</w:t>
            </w:r>
          </w:p>
        </w:tc>
      </w:tr>
      <w:tr w:rsidR="00C35CB2" w:rsidRPr="00C35CB2" w14:paraId="1CD6AB4A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2D0D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150 ≤ DN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1381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200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1627" w14:textId="31C5701E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1.318,8200</w:t>
            </w:r>
          </w:p>
        </w:tc>
      </w:tr>
      <w:bookmarkEnd w:id="0"/>
    </w:tbl>
    <w:p w14:paraId="7275F68B" w14:textId="77777777" w:rsidR="00C35CB2" w:rsidRPr="00C35CB2" w:rsidRDefault="00C35CB2" w:rsidP="00592D7E">
      <w:pPr>
        <w:spacing w:line="288" w:lineRule="auto"/>
        <w:ind w:left="851" w:hanging="851"/>
      </w:pPr>
    </w:p>
    <w:p w14:paraId="32802955" w14:textId="77777777" w:rsidR="00C35CB2" w:rsidRPr="00C35CB2" w:rsidRDefault="00C35CB2" w:rsidP="00345A31">
      <w:pPr>
        <w:spacing w:line="288" w:lineRule="auto"/>
        <w:ind w:left="709"/>
      </w:pPr>
      <w:r w:rsidRPr="00C35CB2">
        <w:t>(3) Cena uporabe javne infrastrukture (omrežnina) za dejavnost v zvezi z greznicami in MKČN (brez DDV) je:</w:t>
      </w:r>
    </w:p>
    <w:tbl>
      <w:tblPr>
        <w:tblW w:w="81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120"/>
        <w:gridCol w:w="3916"/>
      </w:tblGrid>
      <w:tr w:rsidR="00C35CB2" w:rsidRPr="00C35CB2" w14:paraId="3158EEDC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7F03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Premer vodomera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8DD4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Faktor omrežnine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BBAE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Cena na vodomer na mesec v evrih</w:t>
            </w:r>
          </w:p>
        </w:tc>
      </w:tr>
      <w:tr w:rsidR="00C35CB2" w:rsidRPr="00C35CB2" w14:paraId="6A3C59ED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2FEF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DN ≤ 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EA3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  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52BF" w14:textId="4A28E2B5" w:rsidR="00C35CB2" w:rsidRPr="00C35CB2" w:rsidRDefault="00791E2C" w:rsidP="00592D7E">
            <w:pPr>
              <w:spacing w:line="288" w:lineRule="auto"/>
              <w:ind w:left="851" w:hanging="851"/>
            </w:pPr>
            <w:r>
              <w:t xml:space="preserve"> </w:t>
            </w:r>
            <w:r w:rsidR="00C35CB2" w:rsidRPr="00C35CB2">
              <w:t>3,0286</w:t>
            </w:r>
          </w:p>
        </w:tc>
      </w:tr>
      <w:tr w:rsidR="00C35CB2" w:rsidRPr="00C35CB2" w14:paraId="6DCB1042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2B5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20 &lt; DN &lt; 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3C07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  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9CF3" w14:textId="42AB8C0F" w:rsidR="00C35CB2" w:rsidRPr="00C35CB2" w:rsidRDefault="00791E2C" w:rsidP="00592D7E">
            <w:pPr>
              <w:spacing w:line="288" w:lineRule="auto"/>
              <w:ind w:left="851" w:hanging="851"/>
            </w:pPr>
            <w:r>
              <w:t xml:space="preserve"> </w:t>
            </w:r>
            <w:r w:rsidR="00C35CB2" w:rsidRPr="00C35CB2">
              <w:t>9,0858</w:t>
            </w:r>
          </w:p>
        </w:tc>
      </w:tr>
      <w:tr w:rsidR="00C35CB2" w:rsidRPr="00C35CB2" w14:paraId="562DBC61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A917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40 ≤ DN &lt; 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AD99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10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A30B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30,2860</w:t>
            </w:r>
          </w:p>
        </w:tc>
      </w:tr>
      <w:tr w:rsidR="00C35CB2" w:rsidRPr="00C35CB2" w14:paraId="2074EEB7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7D8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50 ≤ DN &lt; 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B4CF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15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2CC8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45,4290</w:t>
            </w:r>
          </w:p>
        </w:tc>
      </w:tr>
      <w:tr w:rsidR="00C35CB2" w:rsidRPr="00C35CB2" w14:paraId="384FBE0D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B833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65 ≤ DN &lt; 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4E93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30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345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90,8580</w:t>
            </w:r>
          </w:p>
        </w:tc>
      </w:tr>
      <w:tr w:rsidR="00C35CB2" w:rsidRPr="00C35CB2" w14:paraId="7CECC782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C659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80 ≤ DN &lt; 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2510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 xml:space="preserve">  50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C3C2" w14:textId="1D8E09A1" w:rsidR="00C35CB2" w:rsidRPr="00C35CB2" w:rsidRDefault="00791E2C" w:rsidP="00592D7E">
            <w:pPr>
              <w:spacing w:line="288" w:lineRule="auto"/>
              <w:ind w:left="851" w:hanging="851"/>
            </w:pPr>
            <w:r>
              <w:t xml:space="preserve"> </w:t>
            </w:r>
            <w:r w:rsidR="00C35CB2" w:rsidRPr="00C35CB2">
              <w:t>151,4300</w:t>
            </w:r>
          </w:p>
        </w:tc>
      </w:tr>
      <w:tr w:rsidR="00C35CB2" w:rsidRPr="00C35CB2" w14:paraId="5A914B45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C4DC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100 ≤ DN &lt; 150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E80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9F47" w14:textId="6D143117" w:rsidR="00C35CB2" w:rsidRPr="00C35CB2" w:rsidRDefault="00791E2C" w:rsidP="00592D7E">
            <w:pPr>
              <w:spacing w:line="288" w:lineRule="auto"/>
              <w:ind w:left="851" w:hanging="851"/>
            </w:pPr>
            <w:r>
              <w:t xml:space="preserve"> </w:t>
            </w:r>
            <w:r w:rsidR="00C35CB2" w:rsidRPr="00C35CB2">
              <w:t>302,8600</w:t>
            </w:r>
          </w:p>
        </w:tc>
      </w:tr>
      <w:tr w:rsidR="00C35CB2" w:rsidRPr="00C35CB2" w14:paraId="4462B75A" w14:textId="77777777" w:rsidTr="008A064C">
        <w:trPr>
          <w:trHeight w:val="22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862A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150 ≤ DN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A28B" w14:textId="77777777" w:rsidR="00C35CB2" w:rsidRPr="00C35CB2" w:rsidRDefault="00C35CB2" w:rsidP="00592D7E">
            <w:pPr>
              <w:spacing w:line="288" w:lineRule="auto"/>
              <w:ind w:left="851" w:hanging="851"/>
            </w:pPr>
            <w:r w:rsidRPr="00C35CB2">
              <w:t>200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8B8F" w14:textId="3AAC23C3" w:rsidR="00C35CB2" w:rsidRPr="00C35CB2" w:rsidRDefault="00791E2C" w:rsidP="00592D7E">
            <w:pPr>
              <w:spacing w:line="288" w:lineRule="auto"/>
              <w:ind w:left="851" w:hanging="851"/>
            </w:pPr>
            <w:r>
              <w:t xml:space="preserve"> </w:t>
            </w:r>
            <w:r w:rsidR="00C35CB2" w:rsidRPr="00C35CB2">
              <w:t>605,7200</w:t>
            </w:r>
          </w:p>
        </w:tc>
      </w:tr>
    </w:tbl>
    <w:p w14:paraId="1A20DFB3" w14:textId="77777777" w:rsidR="00C35CB2" w:rsidRPr="00C35CB2" w:rsidRDefault="00C35CB2" w:rsidP="00592D7E">
      <w:pPr>
        <w:spacing w:line="288" w:lineRule="auto"/>
        <w:ind w:left="851" w:hanging="851"/>
      </w:pPr>
    </w:p>
    <w:p w14:paraId="7A328DFF" w14:textId="77777777" w:rsidR="00C35CB2" w:rsidRPr="00C35CB2" w:rsidRDefault="00C35CB2" w:rsidP="00592D7E">
      <w:pPr>
        <w:spacing w:line="288" w:lineRule="auto"/>
        <w:ind w:left="851" w:hanging="851"/>
        <w:jc w:val="center"/>
      </w:pPr>
      <w:r w:rsidRPr="00C35CB2">
        <w:t>4.</w:t>
      </w:r>
    </w:p>
    <w:p w14:paraId="0BC691C1" w14:textId="77777777" w:rsidR="00C35CB2" w:rsidRDefault="00C35CB2" w:rsidP="00791E2C">
      <w:pPr>
        <w:spacing w:line="288" w:lineRule="auto"/>
        <w:ind w:left="709"/>
      </w:pPr>
      <w:r w:rsidRPr="00C35CB2">
        <w:t>Z dnem uveljavitve tega sklepa preneha veljati Sklep št. 354-217/2024-6 z dne 19. 12. 2024, ki pa se uporablja do pričetka uporabe tega sklepa.</w:t>
      </w:r>
    </w:p>
    <w:p w14:paraId="25503637" w14:textId="77777777" w:rsidR="00791E2C" w:rsidRPr="00C35CB2" w:rsidRDefault="00791E2C" w:rsidP="00791E2C">
      <w:pPr>
        <w:spacing w:line="288" w:lineRule="auto"/>
        <w:ind w:left="709"/>
      </w:pPr>
    </w:p>
    <w:p w14:paraId="2BC8D170" w14:textId="77777777" w:rsidR="00C35CB2" w:rsidRPr="00C35CB2" w:rsidRDefault="00C35CB2" w:rsidP="00592D7E">
      <w:pPr>
        <w:spacing w:line="288" w:lineRule="auto"/>
        <w:ind w:left="851" w:hanging="851"/>
        <w:jc w:val="center"/>
      </w:pPr>
      <w:r w:rsidRPr="00C35CB2">
        <w:t>5.</w:t>
      </w:r>
    </w:p>
    <w:p w14:paraId="6BD8EC00" w14:textId="77777777" w:rsidR="00C35CB2" w:rsidRPr="00C35CB2" w:rsidRDefault="00C35CB2" w:rsidP="004E2A3F">
      <w:pPr>
        <w:spacing w:line="288" w:lineRule="auto"/>
        <w:ind w:left="709"/>
      </w:pPr>
      <w:r w:rsidRPr="00C35CB2">
        <w:lastRenderedPageBreak/>
        <w:t>Ta sklep prične veljati naslednji dan po objavi v Uradnem listu Republike Slovenije, uporablja pa se od 1. 1. 2026 dalje.</w:t>
      </w:r>
    </w:p>
    <w:p w14:paraId="3FB7BE20" w14:textId="77777777" w:rsidR="00C35CB2" w:rsidRPr="00C35CB2" w:rsidRDefault="00C35CB2" w:rsidP="00592D7E">
      <w:pPr>
        <w:spacing w:line="288" w:lineRule="auto"/>
        <w:ind w:left="851" w:hanging="851"/>
      </w:pPr>
    </w:p>
    <w:p w14:paraId="0705A0AE" w14:textId="77777777" w:rsidR="00C35CB2" w:rsidRPr="00C35CB2" w:rsidRDefault="00C35CB2" w:rsidP="004E2A3F">
      <w:pPr>
        <w:spacing w:after="0" w:line="288" w:lineRule="auto"/>
        <w:ind w:left="709"/>
        <w:rPr>
          <w:b/>
        </w:rPr>
      </w:pPr>
      <w:r w:rsidRPr="00C35CB2">
        <w:t>Številka: 354-233/2025-7</w:t>
      </w:r>
      <w:r w:rsidRPr="00C35CB2">
        <w:tab/>
      </w:r>
      <w:r w:rsidRPr="00C35CB2">
        <w:tab/>
      </w:r>
      <w:r w:rsidRPr="00C35CB2">
        <w:tab/>
      </w:r>
      <w:r w:rsidRPr="00C35CB2">
        <w:tab/>
      </w:r>
      <w:r w:rsidRPr="00C35CB2">
        <w:tab/>
        <w:t xml:space="preserve">                  </w:t>
      </w:r>
    </w:p>
    <w:p w14:paraId="58D8DDBC" w14:textId="25316055" w:rsidR="000E5815" w:rsidRDefault="00C35CB2" w:rsidP="004E2A3F">
      <w:pPr>
        <w:spacing w:line="288" w:lineRule="auto"/>
        <w:ind w:left="709"/>
      </w:pPr>
      <w:r w:rsidRPr="00C35CB2">
        <w:t>Nova Gorica, dne 18. decembra 2025</w:t>
      </w:r>
      <w:r w:rsidRPr="00C35CB2">
        <w:tab/>
      </w:r>
      <w:r w:rsidRPr="00C35CB2">
        <w:tab/>
      </w:r>
    </w:p>
    <w:p w14:paraId="5FFC2F9C" w14:textId="3E8E1612" w:rsidR="002E3F00" w:rsidRDefault="00122BEC" w:rsidP="00592D7E">
      <w:pPr>
        <w:spacing w:line="288" w:lineRule="auto"/>
        <w:ind w:left="851" w:hanging="851"/>
        <w:rPr>
          <w:b/>
        </w:rPr>
      </w:pPr>
      <w:r w:rsidRPr="00122BEC">
        <w:rPr>
          <w:b/>
        </w:rPr>
        <w:tab/>
      </w:r>
      <w:r w:rsidRPr="00122BEC">
        <w:rPr>
          <w:b/>
        </w:rPr>
        <w:tab/>
      </w:r>
      <w:r w:rsidRPr="00122BEC">
        <w:rPr>
          <w:b/>
        </w:rPr>
        <w:tab/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E3F00" w:rsidRPr="00C839C9" w14:paraId="791FD824" w14:textId="77777777" w:rsidTr="005937FC">
        <w:tc>
          <w:tcPr>
            <w:tcW w:w="3549" w:type="dxa"/>
          </w:tcPr>
          <w:p w14:paraId="68BB6BB4" w14:textId="77777777" w:rsidR="002E3F00" w:rsidRPr="00C839C9" w:rsidRDefault="002E3F00" w:rsidP="005937FC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2E3F00" w:rsidRPr="00C839C9" w14:paraId="6E7F58DF" w14:textId="77777777" w:rsidTr="005937FC">
        <w:trPr>
          <w:trHeight w:val="530"/>
        </w:trPr>
        <w:tc>
          <w:tcPr>
            <w:tcW w:w="3549" w:type="dxa"/>
          </w:tcPr>
          <w:p w14:paraId="55B3D1AA" w14:textId="77777777" w:rsidR="002E3F00" w:rsidRPr="00C839C9" w:rsidRDefault="002E3F00" w:rsidP="005937FC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Pr="00C839C9">
              <w:t>upan</w:t>
            </w:r>
          </w:p>
        </w:tc>
      </w:tr>
    </w:tbl>
    <w:p w14:paraId="303AADA6" w14:textId="2B1F047E" w:rsidR="00122BEC" w:rsidRDefault="00122BEC" w:rsidP="00D8105D">
      <w:pPr>
        <w:spacing w:line="288" w:lineRule="auto"/>
        <w:ind w:left="709"/>
        <w:rPr>
          <w:b/>
        </w:rPr>
      </w:pPr>
    </w:p>
    <w:p w14:paraId="7A65064B" w14:textId="77777777" w:rsidR="002E3F00" w:rsidRDefault="002E3F00" w:rsidP="00D8105D">
      <w:pPr>
        <w:spacing w:line="288" w:lineRule="auto"/>
        <w:ind w:left="709"/>
        <w:rPr>
          <w:b/>
        </w:rPr>
      </w:pPr>
    </w:p>
    <w:p w14:paraId="2681F050" w14:textId="77777777" w:rsidR="00236835" w:rsidRPr="00D228F1" w:rsidRDefault="00236835" w:rsidP="0067333B">
      <w:pPr>
        <w:pStyle w:val="Odstavekseznama"/>
        <w:spacing w:after="0" w:line="288" w:lineRule="auto"/>
      </w:pPr>
    </w:p>
    <w:p w14:paraId="59250243" w14:textId="72CFB48E" w:rsidR="000634A1" w:rsidRPr="00C839C9" w:rsidRDefault="000634A1" w:rsidP="0067333B">
      <w:pPr>
        <w:pStyle w:val="gradivo"/>
        <w:spacing w:line="288" w:lineRule="auto"/>
        <w:ind w:left="1429"/>
      </w:pPr>
    </w:p>
    <w:sectPr w:rsidR="000634A1" w:rsidRPr="00C839C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E522" w14:textId="77777777" w:rsidR="007E5DD9" w:rsidRDefault="007E5DD9" w:rsidP="00352A82">
      <w:r>
        <w:separator/>
      </w:r>
    </w:p>
  </w:endnote>
  <w:endnote w:type="continuationSeparator" w:id="0">
    <w:p w14:paraId="70AFD93A" w14:textId="77777777" w:rsidR="007E5DD9" w:rsidRDefault="007E5DD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F6A6" w14:textId="77777777" w:rsidR="007E5DD9" w:rsidRDefault="007E5DD9" w:rsidP="00352A82">
      <w:r>
        <w:separator/>
      </w:r>
    </w:p>
  </w:footnote>
  <w:footnote w:type="continuationSeparator" w:id="0">
    <w:p w14:paraId="49020CB9" w14:textId="77777777" w:rsidR="007E5DD9" w:rsidRDefault="007E5DD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1"/>
  </w:num>
  <w:num w:numId="2" w16cid:durableId="1164929981">
    <w:abstractNumId w:val="28"/>
  </w:num>
  <w:num w:numId="3" w16cid:durableId="1314213452">
    <w:abstractNumId w:val="0"/>
  </w:num>
  <w:num w:numId="4" w16cid:durableId="629288842">
    <w:abstractNumId w:val="12"/>
  </w:num>
  <w:num w:numId="5" w16cid:durableId="738939049">
    <w:abstractNumId w:val="27"/>
  </w:num>
  <w:num w:numId="6" w16cid:durableId="1657220828">
    <w:abstractNumId w:val="32"/>
  </w:num>
  <w:num w:numId="7" w16cid:durableId="1256210005">
    <w:abstractNumId w:val="5"/>
  </w:num>
  <w:num w:numId="8" w16cid:durableId="620721476">
    <w:abstractNumId w:val="6"/>
  </w:num>
  <w:num w:numId="9" w16cid:durableId="1223718357">
    <w:abstractNumId w:val="17"/>
  </w:num>
  <w:num w:numId="10" w16cid:durableId="767116328">
    <w:abstractNumId w:val="26"/>
  </w:num>
  <w:num w:numId="11" w16cid:durableId="226842814">
    <w:abstractNumId w:val="38"/>
  </w:num>
  <w:num w:numId="12" w16cid:durableId="61607787">
    <w:abstractNumId w:val="7"/>
  </w:num>
  <w:num w:numId="13" w16cid:durableId="1549103988">
    <w:abstractNumId w:val="2"/>
  </w:num>
  <w:num w:numId="14" w16cid:durableId="1064452994">
    <w:abstractNumId w:val="14"/>
  </w:num>
  <w:num w:numId="15" w16cid:durableId="832991807">
    <w:abstractNumId w:val="23"/>
  </w:num>
  <w:num w:numId="16" w16cid:durableId="1768885214">
    <w:abstractNumId w:val="4"/>
  </w:num>
  <w:num w:numId="17" w16cid:durableId="1796944186">
    <w:abstractNumId w:val="25"/>
  </w:num>
  <w:num w:numId="18" w16cid:durableId="1084255915">
    <w:abstractNumId w:val="33"/>
  </w:num>
  <w:num w:numId="19" w16cid:durableId="310984553">
    <w:abstractNumId w:val="35"/>
  </w:num>
  <w:num w:numId="20" w16cid:durableId="1251548933">
    <w:abstractNumId w:val="36"/>
  </w:num>
  <w:num w:numId="21" w16cid:durableId="2833123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9"/>
  </w:num>
  <w:num w:numId="23" w16cid:durableId="643631576">
    <w:abstractNumId w:val="37"/>
  </w:num>
  <w:num w:numId="24" w16cid:durableId="1231229036">
    <w:abstractNumId w:val="34"/>
  </w:num>
  <w:num w:numId="25" w16cid:durableId="298456368">
    <w:abstractNumId w:val="19"/>
  </w:num>
  <w:num w:numId="26" w16cid:durableId="693924750">
    <w:abstractNumId w:val="20"/>
  </w:num>
  <w:num w:numId="27" w16cid:durableId="498468364">
    <w:abstractNumId w:val="22"/>
  </w:num>
  <w:num w:numId="28" w16cid:durableId="988244880">
    <w:abstractNumId w:val="10"/>
  </w:num>
  <w:num w:numId="29" w16cid:durableId="1879317757">
    <w:abstractNumId w:val="16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8"/>
  </w:num>
  <w:num w:numId="33" w16cid:durableId="1764062018">
    <w:abstractNumId w:val="3"/>
  </w:num>
  <w:num w:numId="34" w16cid:durableId="988243515">
    <w:abstractNumId w:val="15"/>
  </w:num>
  <w:num w:numId="35" w16cid:durableId="752240874">
    <w:abstractNumId w:val="11"/>
  </w:num>
  <w:num w:numId="36" w16cid:durableId="1796941653">
    <w:abstractNumId w:val="29"/>
  </w:num>
  <w:num w:numId="37" w16cid:durableId="1954705750">
    <w:abstractNumId w:val="31"/>
  </w:num>
  <w:num w:numId="38" w16cid:durableId="2041933827">
    <w:abstractNumId w:val="13"/>
  </w:num>
  <w:num w:numId="39" w16cid:durableId="440104217">
    <w:abstractNumId w:val="24"/>
  </w:num>
  <w:num w:numId="40" w16cid:durableId="5508456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634A1"/>
    <w:rsid w:val="0006647C"/>
    <w:rsid w:val="00071F51"/>
    <w:rsid w:val="000807CE"/>
    <w:rsid w:val="00083CA2"/>
    <w:rsid w:val="00084F6E"/>
    <w:rsid w:val="000C5173"/>
    <w:rsid w:val="000D6C77"/>
    <w:rsid w:val="000E423D"/>
    <w:rsid w:val="000E5815"/>
    <w:rsid w:val="00101B99"/>
    <w:rsid w:val="00110838"/>
    <w:rsid w:val="001137D1"/>
    <w:rsid w:val="001166E7"/>
    <w:rsid w:val="00117189"/>
    <w:rsid w:val="00121913"/>
    <w:rsid w:val="00122BEC"/>
    <w:rsid w:val="00124A83"/>
    <w:rsid w:val="00145A3D"/>
    <w:rsid w:val="00166EE1"/>
    <w:rsid w:val="00167093"/>
    <w:rsid w:val="00167B44"/>
    <w:rsid w:val="001732D3"/>
    <w:rsid w:val="00177D82"/>
    <w:rsid w:val="00192B9A"/>
    <w:rsid w:val="001B2389"/>
    <w:rsid w:val="001C491B"/>
    <w:rsid w:val="001C6438"/>
    <w:rsid w:val="001D7013"/>
    <w:rsid w:val="001D78E5"/>
    <w:rsid w:val="0022510F"/>
    <w:rsid w:val="00226E0E"/>
    <w:rsid w:val="00236835"/>
    <w:rsid w:val="00260C45"/>
    <w:rsid w:val="00274E9C"/>
    <w:rsid w:val="0028430E"/>
    <w:rsid w:val="0028622D"/>
    <w:rsid w:val="002B08B0"/>
    <w:rsid w:val="002B26A6"/>
    <w:rsid w:val="002B7A15"/>
    <w:rsid w:val="002E3F00"/>
    <w:rsid w:val="002E5FEC"/>
    <w:rsid w:val="002F2161"/>
    <w:rsid w:val="00300300"/>
    <w:rsid w:val="003436F9"/>
    <w:rsid w:val="003459F8"/>
    <w:rsid w:val="00345A31"/>
    <w:rsid w:val="00352A82"/>
    <w:rsid w:val="003549B0"/>
    <w:rsid w:val="00355F3A"/>
    <w:rsid w:val="00366240"/>
    <w:rsid w:val="003815F8"/>
    <w:rsid w:val="003924F9"/>
    <w:rsid w:val="0039457F"/>
    <w:rsid w:val="003A0AE4"/>
    <w:rsid w:val="003A140B"/>
    <w:rsid w:val="003A35BE"/>
    <w:rsid w:val="003B11F7"/>
    <w:rsid w:val="003D2C1B"/>
    <w:rsid w:val="003F3284"/>
    <w:rsid w:val="004129EE"/>
    <w:rsid w:val="00417CFD"/>
    <w:rsid w:val="00435075"/>
    <w:rsid w:val="00440D1D"/>
    <w:rsid w:val="00445A64"/>
    <w:rsid w:val="0045587F"/>
    <w:rsid w:val="00463FA4"/>
    <w:rsid w:val="004730F0"/>
    <w:rsid w:val="00482EAA"/>
    <w:rsid w:val="00486063"/>
    <w:rsid w:val="004938ED"/>
    <w:rsid w:val="004953C5"/>
    <w:rsid w:val="004B0DEE"/>
    <w:rsid w:val="004B5C13"/>
    <w:rsid w:val="004C38F2"/>
    <w:rsid w:val="004E242E"/>
    <w:rsid w:val="004E2A3F"/>
    <w:rsid w:val="00501C9C"/>
    <w:rsid w:val="00502488"/>
    <w:rsid w:val="005055BF"/>
    <w:rsid w:val="00520B14"/>
    <w:rsid w:val="00520E73"/>
    <w:rsid w:val="005210F0"/>
    <w:rsid w:val="005330B2"/>
    <w:rsid w:val="0057151D"/>
    <w:rsid w:val="00581BE7"/>
    <w:rsid w:val="00592D7E"/>
    <w:rsid w:val="005B52A3"/>
    <w:rsid w:val="005C4CFE"/>
    <w:rsid w:val="005C6EAA"/>
    <w:rsid w:val="005E19A1"/>
    <w:rsid w:val="00611051"/>
    <w:rsid w:val="006111BA"/>
    <w:rsid w:val="00611A07"/>
    <w:rsid w:val="006225AC"/>
    <w:rsid w:val="0062335B"/>
    <w:rsid w:val="0064644F"/>
    <w:rsid w:val="00646897"/>
    <w:rsid w:val="0066085E"/>
    <w:rsid w:val="006620F0"/>
    <w:rsid w:val="0066644E"/>
    <w:rsid w:val="0067333B"/>
    <w:rsid w:val="00686F68"/>
    <w:rsid w:val="006B73DA"/>
    <w:rsid w:val="006F4FFA"/>
    <w:rsid w:val="007066B5"/>
    <w:rsid w:val="00714788"/>
    <w:rsid w:val="00722DC8"/>
    <w:rsid w:val="00722FAC"/>
    <w:rsid w:val="00726C80"/>
    <w:rsid w:val="00730240"/>
    <w:rsid w:val="00731380"/>
    <w:rsid w:val="00731A4D"/>
    <w:rsid w:val="00734A18"/>
    <w:rsid w:val="00744ADA"/>
    <w:rsid w:val="00763BF1"/>
    <w:rsid w:val="00764002"/>
    <w:rsid w:val="00774DD1"/>
    <w:rsid w:val="0079172C"/>
    <w:rsid w:val="00791DB2"/>
    <w:rsid w:val="00791E2C"/>
    <w:rsid w:val="00793022"/>
    <w:rsid w:val="00796028"/>
    <w:rsid w:val="007A43DA"/>
    <w:rsid w:val="007A5D3E"/>
    <w:rsid w:val="007E102C"/>
    <w:rsid w:val="007E5DD9"/>
    <w:rsid w:val="007F652E"/>
    <w:rsid w:val="00805D17"/>
    <w:rsid w:val="00807BC4"/>
    <w:rsid w:val="00810854"/>
    <w:rsid w:val="00811B8D"/>
    <w:rsid w:val="00871DA5"/>
    <w:rsid w:val="00873CAB"/>
    <w:rsid w:val="00874D6E"/>
    <w:rsid w:val="008759F5"/>
    <w:rsid w:val="008802E3"/>
    <w:rsid w:val="008821D4"/>
    <w:rsid w:val="00891A1B"/>
    <w:rsid w:val="008A064C"/>
    <w:rsid w:val="008B49B6"/>
    <w:rsid w:val="008C0F4A"/>
    <w:rsid w:val="008D243F"/>
    <w:rsid w:val="008E6CED"/>
    <w:rsid w:val="008F21D2"/>
    <w:rsid w:val="008F55B6"/>
    <w:rsid w:val="008F5DCA"/>
    <w:rsid w:val="009012C6"/>
    <w:rsid w:val="009060A3"/>
    <w:rsid w:val="00914F37"/>
    <w:rsid w:val="00915132"/>
    <w:rsid w:val="009237BC"/>
    <w:rsid w:val="00923A6E"/>
    <w:rsid w:val="009245A1"/>
    <w:rsid w:val="00974D64"/>
    <w:rsid w:val="00991126"/>
    <w:rsid w:val="009A68CA"/>
    <w:rsid w:val="009B227A"/>
    <w:rsid w:val="009C3C0E"/>
    <w:rsid w:val="009E50FA"/>
    <w:rsid w:val="009E62E8"/>
    <w:rsid w:val="009F260B"/>
    <w:rsid w:val="00A02A24"/>
    <w:rsid w:val="00A03315"/>
    <w:rsid w:val="00A718FD"/>
    <w:rsid w:val="00A7398A"/>
    <w:rsid w:val="00A76C15"/>
    <w:rsid w:val="00A9127C"/>
    <w:rsid w:val="00A9136F"/>
    <w:rsid w:val="00A95A58"/>
    <w:rsid w:val="00A966E6"/>
    <w:rsid w:val="00AA4BFD"/>
    <w:rsid w:val="00AA67DA"/>
    <w:rsid w:val="00AC06FB"/>
    <w:rsid w:val="00AD69D9"/>
    <w:rsid w:val="00AD71DB"/>
    <w:rsid w:val="00AE6A32"/>
    <w:rsid w:val="00AF675B"/>
    <w:rsid w:val="00B0059D"/>
    <w:rsid w:val="00B16931"/>
    <w:rsid w:val="00B173E0"/>
    <w:rsid w:val="00B40258"/>
    <w:rsid w:val="00B5683A"/>
    <w:rsid w:val="00B628B4"/>
    <w:rsid w:val="00B71946"/>
    <w:rsid w:val="00B73873"/>
    <w:rsid w:val="00B938D0"/>
    <w:rsid w:val="00B96D2C"/>
    <w:rsid w:val="00BC3565"/>
    <w:rsid w:val="00BC7F2F"/>
    <w:rsid w:val="00BD689A"/>
    <w:rsid w:val="00BE213A"/>
    <w:rsid w:val="00BE5B70"/>
    <w:rsid w:val="00C10614"/>
    <w:rsid w:val="00C35CB2"/>
    <w:rsid w:val="00C404BA"/>
    <w:rsid w:val="00C50EB4"/>
    <w:rsid w:val="00C56046"/>
    <w:rsid w:val="00C61483"/>
    <w:rsid w:val="00C67D5C"/>
    <w:rsid w:val="00C7627D"/>
    <w:rsid w:val="00C839C9"/>
    <w:rsid w:val="00C850EF"/>
    <w:rsid w:val="00C878BA"/>
    <w:rsid w:val="00C973E8"/>
    <w:rsid w:val="00CA2FFD"/>
    <w:rsid w:val="00CB20E3"/>
    <w:rsid w:val="00CC3F17"/>
    <w:rsid w:val="00CD0869"/>
    <w:rsid w:val="00CD37C5"/>
    <w:rsid w:val="00CE66C8"/>
    <w:rsid w:val="00CF0B4F"/>
    <w:rsid w:val="00CF1A27"/>
    <w:rsid w:val="00CF3DA4"/>
    <w:rsid w:val="00D228F1"/>
    <w:rsid w:val="00D22CD1"/>
    <w:rsid w:val="00D34BFC"/>
    <w:rsid w:val="00D436AC"/>
    <w:rsid w:val="00D51EE1"/>
    <w:rsid w:val="00D54FA4"/>
    <w:rsid w:val="00D607AB"/>
    <w:rsid w:val="00D704B2"/>
    <w:rsid w:val="00D76A86"/>
    <w:rsid w:val="00D800DE"/>
    <w:rsid w:val="00D8105D"/>
    <w:rsid w:val="00D81991"/>
    <w:rsid w:val="00DA01E4"/>
    <w:rsid w:val="00DA69BC"/>
    <w:rsid w:val="00DB1A16"/>
    <w:rsid w:val="00DB265D"/>
    <w:rsid w:val="00DD6260"/>
    <w:rsid w:val="00DE7B81"/>
    <w:rsid w:val="00E217AD"/>
    <w:rsid w:val="00E3725C"/>
    <w:rsid w:val="00E57102"/>
    <w:rsid w:val="00E639CC"/>
    <w:rsid w:val="00E660AE"/>
    <w:rsid w:val="00E722C2"/>
    <w:rsid w:val="00E72903"/>
    <w:rsid w:val="00E86FFD"/>
    <w:rsid w:val="00E876FD"/>
    <w:rsid w:val="00ED7977"/>
    <w:rsid w:val="00EE1F2F"/>
    <w:rsid w:val="00EE5DDF"/>
    <w:rsid w:val="00EE6405"/>
    <w:rsid w:val="00F12361"/>
    <w:rsid w:val="00F13C6E"/>
    <w:rsid w:val="00F1418C"/>
    <w:rsid w:val="00F1637F"/>
    <w:rsid w:val="00F23FB8"/>
    <w:rsid w:val="00F24C66"/>
    <w:rsid w:val="00F26014"/>
    <w:rsid w:val="00F27B9D"/>
    <w:rsid w:val="00F27F42"/>
    <w:rsid w:val="00F40810"/>
    <w:rsid w:val="00F4231E"/>
    <w:rsid w:val="00F661C5"/>
    <w:rsid w:val="00F67284"/>
    <w:rsid w:val="00F770B1"/>
    <w:rsid w:val="00F80099"/>
    <w:rsid w:val="00F811AF"/>
    <w:rsid w:val="00F85BAC"/>
    <w:rsid w:val="00FA3465"/>
    <w:rsid w:val="00FB2A38"/>
    <w:rsid w:val="00FB7287"/>
    <w:rsid w:val="00FC4BA2"/>
    <w:rsid w:val="00FC563C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33</cp:revision>
  <cp:lastPrinted>2025-02-19T07:16:00Z</cp:lastPrinted>
  <dcterms:created xsi:type="dcterms:W3CDTF">2025-12-04T15:40:00Z</dcterms:created>
  <dcterms:modified xsi:type="dcterms:W3CDTF">2025-12-19T09:25:00Z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