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7F9636FD" w:rsidR="005210F0" w:rsidRPr="005F5F38" w:rsidRDefault="009A7B49" w:rsidP="00722FAC">
      <w:pPr>
        <w:pStyle w:val="Nazivenote"/>
        <w:rPr>
          <w:noProof w:val="0"/>
        </w:rPr>
      </w:pPr>
      <w:r w:rsidRPr="005F5F38">
        <w:rPr>
          <w:noProof w:val="0"/>
        </w:rPr>
        <w:t>Oddelek za gospodarstvo in gospodarske javne službe</w:t>
      </w:r>
      <w:r w:rsidR="00722FAC" w:rsidRPr="005F5F38">
        <w:rPr>
          <w:noProof w:val="0"/>
        </w:rPr>
        <w:br/>
      </w:r>
      <w:r w:rsidR="002B08B0" w:rsidRPr="005F5F38">
        <w:rPr>
          <w:b w:val="0"/>
          <w:bCs/>
          <w:noProof w:val="0"/>
        </w:rPr>
        <w:t>Trg Edvarda Kardelja 1, 5000 Nova Gorica</w:t>
      </w:r>
    </w:p>
    <w:p w14:paraId="7F315BFB" w14:textId="77777777" w:rsidR="0031359B" w:rsidRDefault="0031359B" w:rsidP="006202C4">
      <w:pPr>
        <w:rPr>
          <w:b/>
          <w:color w:val="2F5496" w:themeColor="accent1" w:themeShade="BF"/>
          <w:sz w:val="28"/>
          <w:szCs w:val="28"/>
        </w:rPr>
      </w:pPr>
    </w:p>
    <w:p w14:paraId="07193467" w14:textId="23A2BAD9" w:rsidR="006202C4" w:rsidRPr="007A3EE6" w:rsidRDefault="006202C4" w:rsidP="006202C4">
      <w:pPr>
        <w:rPr>
          <w:b/>
          <w:bCs w:val="0"/>
          <w:color w:val="2F5496" w:themeColor="accent1" w:themeShade="BF"/>
          <w:sz w:val="28"/>
          <w:szCs w:val="28"/>
        </w:rPr>
      </w:pPr>
      <w:r w:rsidRPr="007A3EE6">
        <w:rPr>
          <w:b/>
          <w:color w:val="2F5496" w:themeColor="accent1" w:themeShade="BF"/>
          <w:sz w:val="28"/>
          <w:szCs w:val="28"/>
        </w:rPr>
        <w:t>Zbiranje prijav – škode v kmetijstvu zaradi posledic TOČE maja in junija 2026</w:t>
      </w:r>
    </w:p>
    <w:p w14:paraId="6CFC1128" w14:textId="77777777" w:rsidR="006202C4" w:rsidRPr="00FC6A21" w:rsidRDefault="006202C4" w:rsidP="006202C4">
      <w:pPr>
        <w:rPr>
          <w:b/>
          <w:bCs w:val="0"/>
          <w:i/>
          <w:iCs/>
          <w:szCs w:val="20"/>
        </w:rPr>
      </w:pPr>
      <w:r w:rsidRPr="00FC6A21">
        <w:rPr>
          <w:b/>
          <w:i/>
          <w:iCs/>
          <w:szCs w:val="20"/>
        </w:rPr>
        <w:t>Mestna občina Nova Gorica obvešča, da na podlagi Sklepa št. 844-20/2026-66 - DGZR z dne 24.6. 2026, ki ga je izdala Uprava Republike Slovenije za zaščito in reševanje, pričenja z zbiranjem vlog oškodovancev, ki so utrpeli škodo na kmetijskih pridelkih zaradi posledic neurij s točo v obdobju od 12.5. 2026 do 22. 6. 2026.</w:t>
      </w:r>
      <w:r w:rsidRPr="00FC6A21">
        <w:rPr>
          <w:b/>
          <w:i/>
          <w:iCs/>
          <w:szCs w:val="20"/>
        </w:rPr>
        <w:br/>
      </w:r>
      <w:r w:rsidRPr="00FC6A21">
        <w:rPr>
          <w:b/>
          <w:i/>
          <w:iCs/>
          <w:szCs w:val="20"/>
        </w:rPr>
        <w:br/>
        <w:t xml:space="preserve">Rok za </w:t>
      </w:r>
      <w:r>
        <w:rPr>
          <w:b/>
          <w:i/>
          <w:iCs/>
          <w:szCs w:val="20"/>
        </w:rPr>
        <w:t>oddajo</w:t>
      </w:r>
      <w:r w:rsidRPr="00FC6A21">
        <w:rPr>
          <w:b/>
          <w:i/>
          <w:iCs/>
          <w:szCs w:val="20"/>
        </w:rPr>
        <w:t xml:space="preserve"> vlog je do vključno </w:t>
      </w:r>
      <w:r>
        <w:rPr>
          <w:b/>
          <w:i/>
          <w:iCs/>
          <w:szCs w:val="20"/>
        </w:rPr>
        <w:t>četrtka</w:t>
      </w:r>
      <w:r w:rsidRPr="00FC6A21">
        <w:rPr>
          <w:b/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>6</w:t>
      </w:r>
      <w:r w:rsidRPr="00FC6A21">
        <w:rPr>
          <w:b/>
          <w:i/>
          <w:iCs/>
          <w:szCs w:val="20"/>
        </w:rPr>
        <w:t xml:space="preserve">. </w:t>
      </w:r>
      <w:r>
        <w:rPr>
          <w:b/>
          <w:i/>
          <w:iCs/>
          <w:szCs w:val="20"/>
        </w:rPr>
        <w:t>avgust</w:t>
      </w:r>
      <w:r w:rsidRPr="00FC6A21">
        <w:rPr>
          <w:b/>
          <w:i/>
          <w:iCs/>
          <w:szCs w:val="20"/>
        </w:rPr>
        <w:t xml:space="preserve"> 2026</w:t>
      </w:r>
      <w:r>
        <w:rPr>
          <w:b/>
          <w:i/>
          <w:iCs/>
          <w:szCs w:val="20"/>
        </w:rPr>
        <w:t xml:space="preserve"> do 12. ure</w:t>
      </w:r>
      <w:r w:rsidRPr="00FC6A21">
        <w:rPr>
          <w:b/>
          <w:i/>
          <w:iCs/>
          <w:szCs w:val="20"/>
        </w:rPr>
        <w:t>.</w:t>
      </w:r>
    </w:p>
    <w:p w14:paraId="1D2B1F26" w14:textId="77777777" w:rsidR="006202C4" w:rsidRDefault="006202C4" w:rsidP="006202C4">
      <w:pPr>
        <w:spacing w:after="0"/>
        <w:rPr>
          <w:szCs w:val="20"/>
        </w:rPr>
      </w:pPr>
      <w:r>
        <w:rPr>
          <w:szCs w:val="20"/>
        </w:rPr>
        <w:t>Oškodovanci lahko</w:t>
      </w:r>
      <w:r w:rsidRPr="00FC6A21">
        <w:rPr>
          <w:szCs w:val="20"/>
        </w:rPr>
        <w:t xml:space="preserve"> prijavite škodo na predpisanem </w:t>
      </w:r>
      <w:r w:rsidRPr="00FC6A21">
        <w:rPr>
          <w:szCs w:val="20"/>
          <w:u w:val="single"/>
        </w:rPr>
        <w:t>Obrazcu 2</w:t>
      </w:r>
      <w:r w:rsidRPr="00FC6A21">
        <w:rPr>
          <w:szCs w:val="20"/>
        </w:rPr>
        <w:t xml:space="preserve"> </w:t>
      </w:r>
      <w:r w:rsidRPr="00FC6A21">
        <w:rPr>
          <w:b/>
          <w:szCs w:val="20"/>
        </w:rPr>
        <w:t> </w:t>
      </w:r>
      <w:r w:rsidRPr="00FC6A21">
        <w:rPr>
          <w:szCs w:val="20"/>
        </w:rPr>
        <w:t>– Ocena škode v tekoči kmetijski proizvodnji na pridelkih, povzročene po naravni nesreči.</w:t>
      </w:r>
    </w:p>
    <w:p w14:paraId="1A56B2C6" w14:textId="77777777" w:rsidR="006202C4" w:rsidRDefault="006202C4" w:rsidP="006202C4">
      <w:pPr>
        <w:spacing w:after="0"/>
        <w:rPr>
          <w:szCs w:val="20"/>
        </w:rPr>
      </w:pPr>
      <w:r w:rsidRPr="0062135E">
        <w:rPr>
          <w:szCs w:val="20"/>
        </w:rPr>
        <w:t>Upoštevale se bodo prizadete KULTURE, ki so na seznamu v prilogi obvestila.</w:t>
      </w:r>
    </w:p>
    <w:p w14:paraId="0B1511BA" w14:textId="77777777" w:rsidR="006202C4" w:rsidRPr="00FC6A21" w:rsidRDefault="006202C4" w:rsidP="006202C4">
      <w:pPr>
        <w:spacing w:after="0"/>
        <w:rPr>
          <w:szCs w:val="20"/>
        </w:rPr>
      </w:pPr>
    </w:p>
    <w:p w14:paraId="4255BE19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 xml:space="preserve">Obrazec mora biti lastnoročno podpisan na </w:t>
      </w:r>
      <w:r>
        <w:rPr>
          <w:szCs w:val="20"/>
        </w:rPr>
        <w:t xml:space="preserve">za to določenih </w:t>
      </w:r>
      <w:r w:rsidRPr="00FC6A21">
        <w:rPr>
          <w:szCs w:val="20"/>
        </w:rPr>
        <w:t>dveh mestih in mora obvezno vsebovati navedene podatke</w:t>
      </w:r>
      <w:r>
        <w:rPr>
          <w:szCs w:val="20"/>
        </w:rPr>
        <w:t>:</w:t>
      </w:r>
    </w:p>
    <w:p w14:paraId="6E6AA164" w14:textId="77777777" w:rsidR="006202C4" w:rsidRPr="00FC6A21" w:rsidRDefault="006202C4" w:rsidP="006202C4">
      <w:pPr>
        <w:rPr>
          <w:b/>
          <w:bCs w:val="0"/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Ime in priimek nosilca kmetijskega gospodarstva</w:t>
      </w:r>
    </w:p>
    <w:p w14:paraId="0BBE7124" w14:textId="77777777" w:rsidR="006202C4" w:rsidRPr="00FC6A21" w:rsidRDefault="006202C4" w:rsidP="006202C4">
      <w:pPr>
        <w:rPr>
          <w:b/>
          <w:bCs w:val="0"/>
          <w:szCs w:val="20"/>
        </w:rPr>
      </w:pPr>
      <w:r w:rsidRPr="00FC6A21">
        <w:rPr>
          <w:b/>
          <w:szCs w:val="20"/>
        </w:rPr>
        <w:t xml:space="preserve">˙      </w:t>
      </w:r>
      <w:r>
        <w:rPr>
          <w:b/>
          <w:szCs w:val="20"/>
        </w:rPr>
        <w:t xml:space="preserve"> </w:t>
      </w:r>
      <w:r w:rsidRPr="00FC6A21">
        <w:rPr>
          <w:b/>
          <w:szCs w:val="20"/>
        </w:rPr>
        <w:t xml:space="preserve"> </w:t>
      </w:r>
      <w:r>
        <w:rPr>
          <w:b/>
          <w:szCs w:val="20"/>
        </w:rPr>
        <w:t>T</w:t>
      </w:r>
      <w:r w:rsidRPr="00FC6A21">
        <w:rPr>
          <w:b/>
          <w:szCs w:val="20"/>
        </w:rPr>
        <w:t>elefonska številka</w:t>
      </w:r>
      <w:r>
        <w:rPr>
          <w:b/>
          <w:szCs w:val="20"/>
        </w:rPr>
        <w:t xml:space="preserve"> nosilca</w:t>
      </w:r>
    </w:p>
    <w:p w14:paraId="240736A4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Davčna številka nosilca</w:t>
      </w:r>
    </w:p>
    <w:p w14:paraId="43C7ECC6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Naslov nosilca</w:t>
      </w:r>
    </w:p>
    <w:p w14:paraId="67D32E6F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KMG-MID iz registra kmetijskih gospodarstev</w:t>
      </w:r>
    </w:p>
    <w:p w14:paraId="2BA9559B" w14:textId="77777777" w:rsidR="006202C4" w:rsidRPr="0041614C" w:rsidRDefault="006202C4" w:rsidP="006202C4">
      <w:pPr>
        <w:rPr>
          <w:szCs w:val="20"/>
          <w:u w:val="single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GERK </w:t>
      </w:r>
      <w:r w:rsidRPr="00FC6A21">
        <w:rPr>
          <w:szCs w:val="20"/>
        </w:rPr>
        <w:t>– številka GERK-a</w:t>
      </w:r>
      <w:r>
        <w:rPr>
          <w:szCs w:val="20"/>
        </w:rPr>
        <w:t xml:space="preserve">. </w:t>
      </w:r>
      <w:r w:rsidRPr="0041614C">
        <w:rPr>
          <w:i/>
          <w:iCs/>
          <w:szCs w:val="20"/>
          <w:u w:val="single"/>
        </w:rPr>
        <w:t xml:space="preserve">Če ima nosilec v ENEM GERKU VEČ KULTUR je potrebno le te napisati LOČENO in prav tako LOČENO POVRŠINO za VSAKO KULTURO POSEBEJ (seštevek </w:t>
      </w:r>
      <w:proofErr w:type="spellStart"/>
      <w:r w:rsidRPr="0041614C">
        <w:rPr>
          <w:i/>
          <w:iCs/>
          <w:szCs w:val="20"/>
          <w:u w:val="single"/>
        </w:rPr>
        <w:t>GERKa</w:t>
      </w:r>
      <w:proofErr w:type="spellEnd"/>
      <w:r w:rsidRPr="0041614C">
        <w:rPr>
          <w:i/>
          <w:iCs/>
          <w:szCs w:val="20"/>
          <w:u w:val="single"/>
        </w:rPr>
        <w:t>)</w:t>
      </w:r>
    </w:p>
    <w:p w14:paraId="1A45E9C3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Vrsta kulture in šifra </w:t>
      </w:r>
      <w:r w:rsidRPr="00FC6A21">
        <w:rPr>
          <w:szCs w:val="20"/>
        </w:rPr>
        <w:t xml:space="preserve">– </w:t>
      </w:r>
      <w:r w:rsidRPr="00FC6A21">
        <w:rPr>
          <w:szCs w:val="20"/>
          <w:u w:val="single"/>
        </w:rPr>
        <w:t>Seznam priznanih kultur</w:t>
      </w:r>
      <w:r w:rsidRPr="00FC6A21">
        <w:rPr>
          <w:szCs w:val="20"/>
        </w:rPr>
        <w:t xml:space="preserve"> iz Uredbe o metodologiji za ocenjevanje škode</w:t>
      </w:r>
    </w:p>
    <w:p w14:paraId="07259823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Poškodovanost </w:t>
      </w:r>
      <w:r w:rsidRPr="00FC6A21">
        <w:rPr>
          <w:szCs w:val="20"/>
        </w:rPr>
        <w:t xml:space="preserve">– </w:t>
      </w:r>
      <w:r w:rsidRPr="006F013C">
        <w:rPr>
          <w:szCs w:val="20"/>
          <w:u w:val="single"/>
        </w:rPr>
        <w:t xml:space="preserve">dejanski </w:t>
      </w:r>
      <w:r w:rsidRPr="00FC6A21">
        <w:rPr>
          <w:szCs w:val="20"/>
        </w:rPr>
        <w:t>odstotek poškodovanosti</w:t>
      </w:r>
    </w:p>
    <w:p w14:paraId="484A3654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 </w:t>
      </w:r>
      <w:r w:rsidRPr="00FC6A21">
        <w:rPr>
          <w:b/>
          <w:szCs w:val="20"/>
        </w:rPr>
        <w:t>Površina poškodovane kulture </w:t>
      </w:r>
      <w:r w:rsidRPr="00FC6A21">
        <w:rPr>
          <w:szCs w:val="20"/>
        </w:rPr>
        <w:t>– dejanska površina poškodovane kulture v arih v GERK-u</w:t>
      </w:r>
    </w:p>
    <w:p w14:paraId="62131685" w14:textId="77777777" w:rsidR="006202C4" w:rsidRPr="00FC6A21" w:rsidRDefault="006202C4" w:rsidP="006202C4">
      <w:pPr>
        <w:rPr>
          <w:b/>
          <w:bCs w:val="0"/>
          <w:szCs w:val="20"/>
        </w:rPr>
      </w:pPr>
      <w:r w:rsidRPr="00FC6A21">
        <w:rPr>
          <w:b/>
          <w:szCs w:val="20"/>
        </w:rPr>
        <w:t>Priložite še eno ali več fotografij nastale škode.</w:t>
      </w:r>
    </w:p>
    <w:p w14:paraId="1153DCA3" w14:textId="77777777" w:rsidR="006202C4" w:rsidRPr="00FC6A21" w:rsidRDefault="006202C4" w:rsidP="006202C4">
      <w:pPr>
        <w:rPr>
          <w:szCs w:val="20"/>
        </w:rPr>
      </w:pPr>
      <w:r w:rsidRPr="00FC6A21">
        <w:rPr>
          <w:b/>
          <w:szCs w:val="20"/>
        </w:rPr>
        <w:t>Izpolnjene obrazce lahko:</w:t>
      </w:r>
    </w:p>
    <w:p w14:paraId="59441767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lastRenderedPageBreak/>
        <w:t>·         pošljete po elektronski pošti na e-naslov: </w:t>
      </w:r>
      <w:hyperlink r:id="rId10" w:history="1">
        <w:r w:rsidRPr="00FC6A21">
          <w:rPr>
            <w:rStyle w:val="Hiperpovezava"/>
            <w:szCs w:val="20"/>
          </w:rPr>
          <w:t>mestna.obcina@nova-gorica.si</w:t>
        </w:r>
      </w:hyperlink>
      <w:r w:rsidRPr="00FC6A21">
        <w:rPr>
          <w:szCs w:val="20"/>
        </w:rPr>
        <w:t xml:space="preserve"> </w:t>
      </w:r>
      <w:hyperlink r:id="rId11" w:history="1"/>
      <w:r w:rsidRPr="00FC6A21">
        <w:rPr>
          <w:szCs w:val="20"/>
        </w:rPr>
        <w:t>  z navedbo zadeve »Prijava škode –  neurje s točo maj in junij 2026«,</w:t>
      </w:r>
    </w:p>
    <w:p w14:paraId="2442C17B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 dostavite v sprejemno pisarno Mestne občine Nova Gorica ali</w:t>
      </w:r>
    </w:p>
    <w:p w14:paraId="30055736" w14:textId="77777777" w:rsidR="006202C4" w:rsidRPr="00FC6A21" w:rsidRDefault="006202C4" w:rsidP="006202C4">
      <w:pPr>
        <w:rPr>
          <w:szCs w:val="20"/>
        </w:rPr>
      </w:pPr>
      <w:r w:rsidRPr="00FC6A21">
        <w:rPr>
          <w:szCs w:val="20"/>
        </w:rPr>
        <w:t>·         pošljete po pošti na naslov: Mestna občina Nova Gorica, trg Edvarda Kardelja 1, 5000 Nova Gorica, z navedbo zadeve »Prijava škode – neurje s točo maj in junij 2026«.</w:t>
      </w:r>
    </w:p>
    <w:p w14:paraId="57EF900D" w14:textId="77777777" w:rsidR="006202C4" w:rsidRPr="00FC6A21" w:rsidRDefault="006202C4" w:rsidP="006202C4">
      <w:pPr>
        <w:rPr>
          <w:szCs w:val="20"/>
        </w:rPr>
      </w:pPr>
    </w:p>
    <w:p w14:paraId="49DA8693" w14:textId="44330F05" w:rsidR="00A95A58" w:rsidRDefault="0031359B" w:rsidP="006202C4">
      <w:pPr>
        <w:rPr>
          <w:szCs w:val="20"/>
        </w:rPr>
      </w:pPr>
      <w:r>
        <w:rPr>
          <w:szCs w:val="20"/>
        </w:rPr>
        <w:t xml:space="preserve">Priloge: - </w:t>
      </w:r>
      <w:r w:rsidR="00CE4562">
        <w:rPr>
          <w:szCs w:val="20"/>
        </w:rPr>
        <w:t xml:space="preserve">   </w:t>
      </w:r>
      <w:r>
        <w:rPr>
          <w:szCs w:val="20"/>
        </w:rPr>
        <w:t xml:space="preserve">Obrazec </w:t>
      </w:r>
      <w:r w:rsidR="002E012A">
        <w:rPr>
          <w:szCs w:val="20"/>
        </w:rPr>
        <w:t>2</w:t>
      </w:r>
    </w:p>
    <w:p w14:paraId="0CB99232" w14:textId="14BCE990" w:rsidR="00E21B11" w:rsidRPr="00E21B11" w:rsidRDefault="00E21B11" w:rsidP="00E21B11">
      <w:pPr>
        <w:pStyle w:val="Odstavekseznam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Seznam kultur </w:t>
      </w:r>
      <w:r w:rsidR="00CE4562">
        <w:rPr>
          <w:szCs w:val="20"/>
        </w:rPr>
        <w:t>TOČA 2026</w:t>
      </w:r>
    </w:p>
    <w:sectPr w:rsidR="00E21B11" w:rsidRPr="00E21B11" w:rsidSect="00722FA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BC3D" w14:textId="77777777" w:rsidR="003B3965" w:rsidRPr="005F5F38" w:rsidRDefault="003B3965" w:rsidP="003F3284">
      <w:r w:rsidRPr="005F5F38">
        <w:separator/>
      </w:r>
    </w:p>
  </w:endnote>
  <w:endnote w:type="continuationSeparator" w:id="0">
    <w:p w14:paraId="5694B5CC" w14:textId="77777777" w:rsidR="003B3965" w:rsidRPr="005F5F38" w:rsidRDefault="003B3965" w:rsidP="003F3284">
      <w:r w:rsidRPr="005F5F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5F5F38" w:rsidRDefault="00145A3D" w:rsidP="003F3284">
    <w:pPr>
      <w:pStyle w:val="MONGnoga"/>
    </w:pPr>
    <w:r w:rsidRPr="005F5F38">
      <w:rPr>
        <w:noProof/>
      </w:rPr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5F5F38" w:rsidRDefault="00145A3D" w:rsidP="00722FAC">
    <w:pPr>
      <w:pStyle w:val="MONGnoga"/>
    </w:pPr>
    <w:r w:rsidRPr="005F5F38">
      <w:rPr>
        <w:noProof/>
      </w:rPr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5F5F38">
      <w:t xml:space="preserve">E: </w:t>
    </w:r>
    <w:r w:rsidR="00366240" w:rsidRPr="005F5F38">
      <w:rPr>
        <w:u w:val="single"/>
      </w:rPr>
      <w:t>mestna</w:t>
    </w:r>
    <w:r w:rsidR="002B08B0" w:rsidRPr="005F5F38">
      <w:rPr>
        <w:u w:val="single"/>
      </w:rPr>
      <w:t>.</w:t>
    </w:r>
    <w:hyperlink r:id="rId2" w:history="1">
      <w:r w:rsidR="00734A18" w:rsidRPr="005F5F38">
        <w:rPr>
          <w:u w:val="single"/>
        </w:rPr>
        <w:t>obcina@nova-gorica.si</w:t>
      </w:r>
    </w:hyperlink>
    <w:r w:rsidR="00366240" w:rsidRPr="005F5F38">
      <w:t>,</w:t>
    </w:r>
    <w:r w:rsidR="002B08B0" w:rsidRPr="005F5F38">
      <w:t xml:space="preserve"> T: +386 (0)5 335 01 </w:t>
    </w:r>
    <w:r w:rsidR="00C072E2" w:rsidRPr="005F5F38">
      <w:t>1</w:t>
    </w:r>
    <w:r w:rsidR="002B08B0" w:rsidRPr="005F5F38">
      <w:t>1,</w:t>
    </w:r>
    <w:r w:rsidR="00192B9A" w:rsidRPr="005F5F38">
      <w:t xml:space="preserve"> </w:t>
    </w:r>
    <w:r w:rsidR="00192B9A" w:rsidRPr="005F5F38">
      <w:rPr>
        <w:u w:val="single"/>
      </w:rPr>
      <w:t>www.nova-gorica.si</w:t>
    </w:r>
  </w:p>
  <w:p w14:paraId="272550D5" w14:textId="00D786AD" w:rsidR="00734A18" w:rsidRPr="005F5F38" w:rsidRDefault="00734A18" w:rsidP="00722FAC">
    <w:pPr>
      <w:pStyle w:val="MONGnoga"/>
    </w:pPr>
    <w:r w:rsidRPr="005F5F38">
      <w:t>ID za DDV: SI53055730, matična številka: 5881773</w:t>
    </w:r>
  </w:p>
  <w:p w14:paraId="3D03C244" w14:textId="44ECADA2" w:rsidR="00083CA2" w:rsidRPr="005F5F38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5362" w14:textId="77777777" w:rsidR="003B3965" w:rsidRPr="005F5F38" w:rsidRDefault="003B3965" w:rsidP="003F3284">
      <w:r w:rsidRPr="005F5F38">
        <w:separator/>
      </w:r>
    </w:p>
  </w:footnote>
  <w:footnote w:type="continuationSeparator" w:id="0">
    <w:p w14:paraId="32C86B3C" w14:textId="77777777" w:rsidR="003B3965" w:rsidRPr="005F5F38" w:rsidRDefault="003B3965" w:rsidP="003F3284">
      <w:r w:rsidRPr="005F5F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5F5F38" w:rsidRDefault="00145A3D" w:rsidP="003F3284">
    <w:r w:rsidRPr="005F5F38">
      <w:rPr>
        <w:noProof/>
      </w:rP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10DA2BBA" w:rsidR="00083CA2" w:rsidRPr="005F5F38" w:rsidRDefault="00366240" w:rsidP="00FE0A12">
    <w:pPr>
      <w:jc w:val="right"/>
    </w:pPr>
    <w:r w:rsidRPr="005F5F38">
      <w:rPr>
        <w:noProof/>
      </w:rP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ACD">
      <w:tab/>
    </w:r>
    <w:r w:rsidR="00923ACD">
      <w:tab/>
    </w:r>
    <w:r w:rsidR="00923ACD">
      <w:tab/>
    </w:r>
    <w:r w:rsidR="00923A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F7FF6"/>
    <w:multiLevelType w:val="hybridMultilevel"/>
    <w:tmpl w:val="0D444B18"/>
    <w:lvl w:ilvl="0" w:tplc="E77E7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54978"/>
    <w:multiLevelType w:val="hybridMultilevel"/>
    <w:tmpl w:val="35D0F8E0"/>
    <w:lvl w:ilvl="0" w:tplc="515E1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82642D"/>
    <w:multiLevelType w:val="hybridMultilevel"/>
    <w:tmpl w:val="AB962D16"/>
    <w:lvl w:ilvl="0" w:tplc="D3E8E51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Arial" w:hAnsi="Arial" w:hint="default"/>
        <w:b/>
        <w:sz w:val="28"/>
        <w:szCs w:val="28"/>
      </w:rPr>
    </w:lvl>
    <w:lvl w:ilvl="1" w:tplc="D3E8E510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Arial" w:hAnsi="Arial" w:hint="default"/>
        <w:b/>
        <w:sz w:val="28"/>
        <w:szCs w:val="28"/>
      </w:rPr>
    </w:lvl>
    <w:lvl w:ilvl="2" w:tplc="E5F45FF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D04CBF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35F8D"/>
    <w:multiLevelType w:val="hybridMultilevel"/>
    <w:tmpl w:val="F3C6B056"/>
    <w:lvl w:ilvl="0" w:tplc="8EB66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2837"/>
    <w:multiLevelType w:val="hybridMultilevel"/>
    <w:tmpl w:val="3E328922"/>
    <w:lvl w:ilvl="0" w:tplc="6268BF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824BF"/>
    <w:multiLevelType w:val="hybridMultilevel"/>
    <w:tmpl w:val="2DA0AE82"/>
    <w:lvl w:ilvl="0" w:tplc="548E5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67741"/>
    <w:multiLevelType w:val="hybridMultilevel"/>
    <w:tmpl w:val="3A564A44"/>
    <w:lvl w:ilvl="0" w:tplc="6E00526A">
      <w:start w:val="12"/>
      <w:numFmt w:val="bullet"/>
      <w:lvlText w:val="-"/>
      <w:lvlJc w:val="left"/>
      <w:pPr>
        <w:ind w:left="190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0" w15:restartNumberingAfterBreak="0">
    <w:nsid w:val="45742EBD"/>
    <w:multiLevelType w:val="hybridMultilevel"/>
    <w:tmpl w:val="75D871A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870656"/>
    <w:multiLevelType w:val="hybridMultilevel"/>
    <w:tmpl w:val="FC366128"/>
    <w:lvl w:ilvl="0" w:tplc="C2CEF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4273A1"/>
    <w:multiLevelType w:val="hybridMultilevel"/>
    <w:tmpl w:val="AED6BA2A"/>
    <w:lvl w:ilvl="0" w:tplc="6F548CF2">
      <w:start w:val="1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0829CB"/>
    <w:multiLevelType w:val="hybridMultilevel"/>
    <w:tmpl w:val="2584928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A64685"/>
    <w:multiLevelType w:val="hybridMultilevel"/>
    <w:tmpl w:val="697C352A"/>
    <w:lvl w:ilvl="0" w:tplc="627CA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C0896F8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F29F0"/>
    <w:multiLevelType w:val="hybridMultilevel"/>
    <w:tmpl w:val="3192382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595661">
    <w:abstractNumId w:val="12"/>
  </w:num>
  <w:num w:numId="2" w16cid:durableId="1564440524">
    <w:abstractNumId w:val="14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13"/>
  </w:num>
  <w:num w:numId="6" w16cid:durableId="1927811028">
    <w:abstractNumId w:val="17"/>
  </w:num>
  <w:num w:numId="7" w16cid:durableId="1159418049">
    <w:abstractNumId w:val="1"/>
  </w:num>
  <w:num w:numId="8" w16cid:durableId="1209612108">
    <w:abstractNumId w:val="5"/>
  </w:num>
  <w:num w:numId="9" w16cid:durableId="768506857">
    <w:abstractNumId w:val="2"/>
  </w:num>
  <w:num w:numId="10" w16cid:durableId="118694077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31996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7809208">
    <w:abstractNumId w:val="8"/>
  </w:num>
  <w:num w:numId="13" w16cid:durableId="713306644">
    <w:abstractNumId w:val="16"/>
  </w:num>
  <w:num w:numId="14" w16cid:durableId="1795901222">
    <w:abstractNumId w:val="10"/>
  </w:num>
  <w:num w:numId="15" w16cid:durableId="1281304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65250719">
    <w:abstractNumId w:val="15"/>
  </w:num>
  <w:num w:numId="17" w16cid:durableId="1746758381">
    <w:abstractNumId w:val="6"/>
  </w:num>
  <w:num w:numId="18" w16cid:durableId="1706245957">
    <w:abstractNumId w:val="3"/>
  </w:num>
  <w:num w:numId="19" w16cid:durableId="1011957227">
    <w:abstractNumId w:val="19"/>
  </w:num>
  <w:num w:numId="20" w16cid:durableId="1082458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5268"/>
    <w:rsid w:val="0005678C"/>
    <w:rsid w:val="00083CA2"/>
    <w:rsid w:val="000D6C77"/>
    <w:rsid w:val="000E4669"/>
    <w:rsid w:val="00101B99"/>
    <w:rsid w:val="00110838"/>
    <w:rsid w:val="001137D1"/>
    <w:rsid w:val="00145A3D"/>
    <w:rsid w:val="001776A5"/>
    <w:rsid w:val="00184E64"/>
    <w:rsid w:val="00192B9A"/>
    <w:rsid w:val="001B21C9"/>
    <w:rsid w:val="001B2389"/>
    <w:rsid w:val="001C2513"/>
    <w:rsid w:val="001C6438"/>
    <w:rsid w:val="001D7013"/>
    <w:rsid w:val="001F0583"/>
    <w:rsid w:val="001F4732"/>
    <w:rsid w:val="0022273D"/>
    <w:rsid w:val="0022510F"/>
    <w:rsid w:val="00226E0E"/>
    <w:rsid w:val="00243208"/>
    <w:rsid w:val="00281D05"/>
    <w:rsid w:val="0028430E"/>
    <w:rsid w:val="00287D4F"/>
    <w:rsid w:val="002B08B0"/>
    <w:rsid w:val="002E012A"/>
    <w:rsid w:val="002F26F0"/>
    <w:rsid w:val="00305974"/>
    <w:rsid w:val="0031359B"/>
    <w:rsid w:val="00345529"/>
    <w:rsid w:val="00366240"/>
    <w:rsid w:val="0039457F"/>
    <w:rsid w:val="003A0AE4"/>
    <w:rsid w:val="003A2C22"/>
    <w:rsid w:val="003B11F7"/>
    <w:rsid w:val="003B2E30"/>
    <w:rsid w:val="003B3965"/>
    <w:rsid w:val="003F3284"/>
    <w:rsid w:val="00404823"/>
    <w:rsid w:val="004129EE"/>
    <w:rsid w:val="00454265"/>
    <w:rsid w:val="00463FA4"/>
    <w:rsid w:val="00486063"/>
    <w:rsid w:val="004953C5"/>
    <w:rsid w:val="004A325F"/>
    <w:rsid w:val="004A535E"/>
    <w:rsid w:val="004E242E"/>
    <w:rsid w:val="00501EB2"/>
    <w:rsid w:val="005210F0"/>
    <w:rsid w:val="005361AF"/>
    <w:rsid w:val="00571296"/>
    <w:rsid w:val="00581BE7"/>
    <w:rsid w:val="00592FB1"/>
    <w:rsid w:val="005C4702"/>
    <w:rsid w:val="005E5EA6"/>
    <w:rsid w:val="005F5F38"/>
    <w:rsid w:val="00611F95"/>
    <w:rsid w:val="006202C4"/>
    <w:rsid w:val="006620F0"/>
    <w:rsid w:val="006752A2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39A1"/>
    <w:rsid w:val="00800196"/>
    <w:rsid w:val="00810854"/>
    <w:rsid w:val="008515CD"/>
    <w:rsid w:val="00873CAB"/>
    <w:rsid w:val="008759F5"/>
    <w:rsid w:val="008802E3"/>
    <w:rsid w:val="008821D4"/>
    <w:rsid w:val="008A5F4D"/>
    <w:rsid w:val="00905F98"/>
    <w:rsid w:val="00923A6E"/>
    <w:rsid w:val="00923ACD"/>
    <w:rsid w:val="00942356"/>
    <w:rsid w:val="009805C0"/>
    <w:rsid w:val="009A7B49"/>
    <w:rsid w:val="009D3904"/>
    <w:rsid w:val="00A15FDC"/>
    <w:rsid w:val="00A40206"/>
    <w:rsid w:val="00A9127C"/>
    <w:rsid w:val="00A95A58"/>
    <w:rsid w:val="00AA4BFD"/>
    <w:rsid w:val="00B3141B"/>
    <w:rsid w:val="00B754E3"/>
    <w:rsid w:val="00B84570"/>
    <w:rsid w:val="00BA46CD"/>
    <w:rsid w:val="00BF7B56"/>
    <w:rsid w:val="00C01BB2"/>
    <w:rsid w:val="00C072E2"/>
    <w:rsid w:val="00C10614"/>
    <w:rsid w:val="00C12D30"/>
    <w:rsid w:val="00C7627D"/>
    <w:rsid w:val="00C762F1"/>
    <w:rsid w:val="00C973E8"/>
    <w:rsid w:val="00CA3288"/>
    <w:rsid w:val="00CD0869"/>
    <w:rsid w:val="00CD1C81"/>
    <w:rsid w:val="00CE01CB"/>
    <w:rsid w:val="00CE4562"/>
    <w:rsid w:val="00CF6D04"/>
    <w:rsid w:val="00D31043"/>
    <w:rsid w:val="00D32794"/>
    <w:rsid w:val="00D71C4F"/>
    <w:rsid w:val="00D731FF"/>
    <w:rsid w:val="00D81991"/>
    <w:rsid w:val="00DA69BC"/>
    <w:rsid w:val="00DB324B"/>
    <w:rsid w:val="00DD1372"/>
    <w:rsid w:val="00DE7B81"/>
    <w:rsid w:val="00E21B11"/>
    <w:rsid w:val="00E57102"/>
    <w:rsid w:val="00E771CB"/>
    <w:rsid w:val="00E876FD"/>
    <w:rsid w:val="00EA4962"/>
    <w:rsid w:val="00EE5DDF"/>
    <w:rsid w:val="00EF0214"/>
    <w:rsid w:val="00F12361"/>
    <w:rsid w:val="00F216E4"/>
    <w:rsid w:val="00F24C66"/>
    <w:rsid w:val="00F27F42"/>
    <w:rsid w:val="00F31FE8"/>
    <w:rsid w:val="00F40810"/>
    <w:rsid w:val="00F4231E"/>
    <w:rsid w:val="00F66755"/>
    <w:rsid w:val="00F811AF"/>
    <w:rsid w:val="00FE0A12"/>
    <w:rsid w:val="00FE0DD7"/>
    <w:rsid w:val="00FE30D4"/>
    <w:rsid w:val="67C39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E771C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E771C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ence-vogrsko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stna.obcina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87D3CBEF-25BB-45A0-94A4-240AA42D4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Nevenka Vuk</cp:lastModifiedBy>
  <cp:revision>7</cp:revision>
  <cp:lastPrinted>2025-03-18T10:56:00Z</cp:lastPrinted>
  <dcterms:created xsi:type="dcterms:W3CDTF">2026-07-15T09:22:00Z</dcterms:created>
  <dcterms:modified xsi:type="dcterms:W3CDTF">2026-07-15T10:50:00Z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