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1287E217" w:rsidR="008E13E1" w:rsidRDefault="00640437" w:rsidP="00777096">
      <w:pPr>
        <w:pStyle w:val="Naslov1"/>
        <w:spacing w:before="480" w:after="480"/>
      </w:pPr>
      <w:r>
        <w:t xml:space="preserve">Vloga za izdajo </w:t>
      </w:r>
      <w:r w:rsidR="000418C2">
        <w:t>odločbe o odmeri komunalnega prispevka</w:t>
      </w:r>
    </w:p>
    <w:p w14:paraId="50F934FF" w14:textId="77777777" w:rsidR="00C44516" w:rsidRDefault="00C62881" w:rsidP="00C44516">
      <w:pPr>
        <w:rPr>
          <w:szCs w:val="20"/>
        </w:rPr>
      </w:pPr>
      <w:r w:rsidRPr="00556DFF">
        <w:rPr>
          <w:szCs w:val="20"/>
        </w:rPr>
        <w:t>Polja označena z * so obvezna.</w:t>
      </w:r>
      <w:r w:rsidR="008F685B" w:rsidRPr="00556DFF">
        <w:rPr>
          <w:szCs w:val="20"/>
        </w:rPr>
        <w:t xml:space="preserve"> </w:t>
      </w:r>
    </w:p>
    <w:p w14:paraId="33C4873F" w14:textId="6204107B" w:rsidR="00E8085C" w:rsidRDefault="00C44516" w:rsidP="00C44516">
      <w:pPr>
        <w:rPr>
          <w:szCs w:val="20"/>
        </w:rPr>
      </w:pPr>
      <w:r w:rsidRPr="00556DFF">
        <w:rPr>
          <w:szCs w:val="20"/>
        </w:rPr>
        <w:t xml:space="preserve">Skladno s 86. členom Zakona o splošnem upravnem postopku (Uradni list RS, št. 24/06 – uradno prečiščeno besedilo, 105/06 – ZUS-1, 126/07, 65/08, 8/10, 82/13, 175/20 – ZIUOPDVE in 3/22 – ZDeb) </w:t>
      </w:r>
      <w:r w:rsidRPr="00556DFF">
        <w:rPr>
          <w:b/>
          <w:bCs w:val="0"/>
          <w:szCs w:val="20"/>
        </w:rPr>
        <w:t>se dokumenti vročijo v elektronski obliki, če fizična ali pravna oseba sporoči naslov varnega elektronskega predala ali naslov drugega elektronskega predala, ki ni varen elektronski predal</w:t>
      </w:r>
      <w:r w:rsidRPr="00556DFF">
        <w:rPr>
          <w:szCs w:val="20"/>
        </w:rPr>
        <w:t>. Šteje se, da je sporočila naslov elektronskega predala, če je iz njega poslala vlogo.</w:t>
      </w:r>
    </w:p>
    <w:p w14:paraId="7AD1C791" w14:textId="443C7B2B" w:rsidR="008E13E1" w:rsidRDefault="00C62881" w:rsidP="00B61D42">
      <w:pPr>
        <w:pStyle w:val="Naslov2"/>
        <w:numPr>
          <w:ilvl w:val="0"/>
          <w:numId w:val="22"/>
        </w:numPr>
      </w:pPr>
      <w:r>
        <w:t xml:space="preserve">Podatki o </w:t>
      </w:r>
      <w:r w:rsidR="000418C2">
        <w:t>investitorju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1860FA93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18706BDE" w14:textId="650C379F" w:rsidR="002D10EF" w:rsidRDefault="002D10EF" w:rsidP="00B61D42">
      <w:pPr>
        <w:pStyle w:val="Naslov2"/>
        <w:numPr>
          <w:ilvl w:val="0"/>
          <w:numId w:val="22"/>
        </w:numPr>
      </w:pPr>
      <w:r>
        <w:t>Podatki o pooblaščencu</w:t>
      </w:r>
    </w:p>
    <w:p w14:paraId="1141BBC0" w14:textId="77777777" w:rsidR="002D10EF" w:rsidRDefault="002D10EF" w:rsidP="002D10EF">
      <w:pPr>
        <w:tabs>
          <w:tab w:val="left" w:leader="underscore" w:pos="9072"/>
        </w:tabs>
      </w:pPr>
      <w:r>
        <w:t>Ime in priimek oz. naziv pravne osebe*:</w:t>
      </w:r>
      <w:r>
        <w:tab/>
      </w:r>
    </w:p>
    <w:p w14:paraId="21CC73D7" w14:textId="77777777" w:rsidR="002D10EF" w:rsidRDefault="002D10EF" w:rsidP="002D10EF">
      <w:pPr>
        <w:tabs>
          <w:tab w:val="left" w:leader="underscore" w:pos="9072"/>
        </w:tabs>
      </w:pPr>
      <w:r>
        <w:t>Naslov*:</w:t>
      </w:r>
      <w:r>
        <w:tab/>
      </w:r>
    </w:p>
    <w:p w14:paraId="3B84D6B2" w14:textId="77777777" w:rsidR="002D10EF" w:rsidRDefault="002D10EF" w:rsidP="002D10EF">
      <w:pPr>
        <w:tabs>
          <w:tab w:val="left" w:leader="underscore" w:pos="9072"/>
        </w:tabs>
      </w:pPr>
      <w:r>
        <w:t>Pošta*:</w:t>
      </w:r>
      <w:r>
        <w:tab/>
      </w:r>
    </w:p>
    <w:p w14:paraId="722D5177" w14:textId="77777777" w:rsidR="002D10EF" w:rsidRDefault="002D10EF" w:rsidP="002D10EF">
      <w:pPr>
        <w:tabs>
          <w:tab w:val="left" w:leader="underscore" w:pos="9072"/>
        </w:tabs>
      </w:pPr>
      <w:r>
        <w:t>Telefonska številka:</w:t>
      </w:r>
      <w:r>
        <w:tab/>
      </w:r>
    </w:p>
    <w:p w14:paraId="762C3F7F" w14:textId="5B798DED" w:rsidR="002D10EF" w:rsidRPr="002D10EF" w:rsidRDefault="002D10EF" w:rsidP="002D10EF">
      <w:pPr>
        <w:tabs>
          <w:tab w:val="left" w:leader="underscore" w:pos="9072"/>
        </w:tabs>
      </w:pPr>
      <w:r>
        <w:t>Elektronski naslov:</w:t>
      </w:r>
      <w:r>
        <w:tab/>
      </w:r>
    </w:p>
    <w:p w14:paraId="101561A7" w14:textId="30004680" w:rsidR="009B3A35" w:rsidRDefault="00271B75" w:rsidP="00B61D42">
      <w:pPr>
        <w:pStyle w:val="Naslov2"/>
        <w:numPr>
          <w:ilvl w:val="0"/>
          <w:numId w:val="22"/>
        </w:numPr>
      </w:pPr>
      <w:r>
        <w:t>Podatki o poseg</w:t>
      </w:r>
      <w:r w:rsidR="009B3A35">
        <w:t>u</w:t>
      </w:r>
    </w:p>
    <w:p w14:paraId="5A2513F9" w14:textId="1CDAE4EC" w:rsidR="009B3A35" w:rsidRDefault="00660A79" w:rsidP="004303C4">
      <w:pPr>
        <w:spacing w:after="0" w:line="360" w:lineRule="auto"/>
      </w:pPr>
      <w:r>
        <w:t>Gradbe</w:t>
      </w:r>
      <w:r w:rsidR="004A0E6C">
        <w:t>n</w:t>
      </w:r>
      <w:r>
        <w:t xml:space="preserve">a </w:t>
      </w:r>
      <w:r w:rsidR="00556DFF">
        <w:t>p</w:t>
      </w:r>
      <w:r>
        <w:t>arce</w:t>
      </w:r>
      <w:r w:rsidR="00556DFF">
        <w:t>l</w:t>
      </w:r>
      <w:r>
        <w:t xml:space="preserve">a </w:t>
      </w:r>
      <w:r w:rsidR="00512D85">
        <w:t>in</w:t>
      </w:r>
      <w:r>
        <w:t xml:space="preserve"> vrsta objekta:</w:t>
      </w:r>
    </w:p>
    <w:p w14:paraId="48854E1E" w14:textId="249ED513" w:rsidR="00660A79" w:rsidRDefault="00D67E7A" w:rsidP="004303C4">
      <w:pPr>
        <w:pStyle w:val="Odstavekseznama"/>
        <w:numPr>
          <w:ilvl w:val="0"/>
          <w:numId w:val="16"/>
        </w:numPr>
        <w:tabs>
          <w:tab w:val="left" w:leader="underscore" w:pos="9072"/>
        </w:tabs>
        <w:spacing w:line="360" w:lineRule="auto"/>
        <w:ind w:hanging="357"/>
      </w:pPr>
      <w:r>
        <w:t>Parcelna številka</w:t>
      </w:r>
      <w:r w:rsidR="003B4F12">
        <w:t>*</w:t>
      </w:r>
      <w:r>
        <w:t>:</w:t>
      </w:r>
      <w:r w:rsidR="00543137">
        <w:tab/>
      </w:r>
    </w:p>
    <w:p w14:paraId="3593E667" w14:textId="7C611250" w:rsidR="00D67E7A" w:rsidRDefault="00D67E7A" w:rsidP="004303C4">
      <w:pPr>
        <w:pStyle w:val="Odstavekseznama"/>
        <w:numPr>
          <w:ilvl w:val="0"/>
          <w:numId w:val="16"/>
        </w:numPr>
        <w:tabs>
          <w:tab w:val="left" w:leader="underscore" w:pos="9072"/>
        </w:tabs>
        <w:spacing w:line="360" w:lineRule="auto"/>
        <w:ind w:hanging="357"/>
      </w:pPr>
      <w:r>
        <w:t>Katastrska občina</w:t>
      </w:r>
      <w:r w:rsidR="003B4F12">
        <w:t>*</w:t>
      </w:r>
      <w:r>
        <w:t>:</w:t>
      </w:r>
      <w:r w:rsidR="00543137">
        <w:tab/>
      </w:r>
    </w:p>
    <w:p w14:paraId="25DA77A5" w14:textId="33089427" w:rsidR="00D67E7A" w:rsidRDefault="00D67E7A" w:rsidP="004303C4">
      <w:pPr>
        <w:pStyle w:val="Odstavekseznama"/>
        <w:numPr>
          <w:ilvl w:val="0"/>
          <w:numId w:val="16"/>
        </w:numPr>
        <w:tabs>
          <w:tab w:val="left" w:leader="underscore" w:pos="8931"/>
        </w:tabs>
        <w:spacing w:line="360" w:lineRule="auto"/>
        <w:ind w:hanging="357"/>
      </w:pPr>
      <w:r>
        <w:t>Parcela objekta velikosti</w:t>
      </w:r>
      <w:r w:rsidR="003B4F12">
        <w:t>*</w:t>
      </w:r>
      <w:r>
        <w:t>:</w:t>
      </w:r>
      <w:r w:rsidR="00543137">
        <w:tab/>
      </w:r>
      <w:r w:rsidR="0017295E">
        <w:t>m</w:t>
      </w:r>
      <w:r w:rsidR="0017295E">
        <w:rPr>
          <w:vertAlign w:val="superscript"/>
        </w:rPr>
        <w:t>2</w:t>
      </w:r>
    </w:p>
    <w:p w14:paraId="5D79A6A7" w14:textId="6B287734" w:rsidR="00083CB1" w:rsidRDefault="00874603" w:rsidP="004303C4">
      <w:pPr>
        <w:pStyle w:val="Odstavekseznama"/>
        <w:numPr>
          <w:ilvl w:val="0"/>
          <w:numId w:val="16"/>
        </w:numPr>
        <w:tabs>
          <w:tab w:val="left" w:leader="underscore" w:pos="9072"/>
        </w:tabs>
        <w:spacing w:line="360" w:lineRule="auto"/>
        <w:ind w:hanging="357"/>
      </w:pPr>
      <w:r>
        <w:t>Klasifikacija celotnega objekta</w:t>
      </w:r>
      <w:r w:rsidR="003B4F12">
        <w:t>*</w:t>
      </w:r>
      <w:r>
        <w:t>:</w:t>
      </w:r>
      <w:r w:rsidR="00543137">
        <w:tab/>
      </w:r>
    </w:p>
    <w:p w14:paraId="6729A409" w14:textId="28F79E9A" w:rsidR="00C5112B" w:rsidRDefault="00A26B16" w:rsidP="00A90E30">
      <w:pPr>
        <w:pStyle w:val="Naslov3"/>
      </w:pPr>
      <w:r>
        <w:lastRenderedPageBreak/>
        <w:t>Vrsta obsega</w:t>
      </w:r>
    </w:p>
    <w:p w14:paraId="3F7F4021" w14:textId="14C28DBA" w:rsidR="00A26B16" w:rsidRDefault="00CA6531" w:rsidP="00D902B9">
      <w:r>
        <w:t>Označite (obkrožite, odebelite ali podčrtajte)</w:t>
      </w:r>
      <w:r w:rsidR="00DE7F74">
        <w:t xml:space="preserve"> vrsto obsega ter pri tisti vrsti izpolnite podatke. </w:t>
      </w:r>
      <w:r w:rsidR="003E0EC0">
        <w:t>Pri do</w:t>
      </w:r>
      <w:r w:rsidR="00051BD5">
        <w:t>ločanju površine se poslužujte standarda SIST ISO 9836</w:t>
      </w:r>
      <w:r w:rsidR="00FC6EDD">
        <w:t>.</w:t>
      </w:r>
    </w:p>
    <w:p w14:paraId="4248534A" w14:textId="64AA7D51" w:rsidR="00083CB1" w:rsidRDefault="008C5D87" w:rsidP="00902D03">
      <w:pPr>
        <w:pStyle w:val="Naslov4"/>
        <w:numPr>
          <w:ilvl w:val="0"/>
          <w:numId w:val="21"/>
        </w:numPr>
      </w:pPr>
      <w:r>
        <w:t>Novogradnja ali legalizacija</w:t>
      </w:r>
    </w:p>
    <w:p w14:paraId="7ED058AD" w14:textId="7EC01E7C" w:rsidR="002E0168" w:rsidRDefault="00AF4EB4" w:rsidP="00475F40">
      <w:pPr>
        <w:tabs>
          <w:tab w:val="left" w:leader="underscore" w:pos="8789"/>
        </w:tabs>
      </w:pPr>
      <w:r>
        <w:t>Bruto tlorisna površina objekta</w:t>
      </w:r>
      <w:r w:rsidR="001F5F29">
        <w:t xml:space="preserve">: </w:t>
      </w:r>
      <w:r w:rsidR="00475F40">
        <w:tab/>
      </w:r>
      <w:r w:rsidR="001F5F29">
        <w:t>m</w:t>
      </w:r>
      <w:r w:rsidR="001F5F29" w:rsidRPr="005D6AF7">
        <w:rPr>
          <w:vertAlign w:val="superscript"/>
        </w:rPr>
        <w:t>2</w:t>
      </w:r>
    </w:p>
    <w:p w14:paraId="7B85C950" w14:textId="7B966942" w:rsidR="008C5D87" w:rsidRDefault="002E0168" w:rsidP="00902D03">
      <w:pPr>
        <w:pStyle w:val="Naslov4"/>
        <w:numPr>
          <w:ilvl w:val="0"/>
          <w:numId w:val="21"/>
        </w:numPr>
      </w:pPr>
      <w:r>
        <w:t>D</w:t>
      </w:r>
      <w:r w:rsidR="008C5D87">
        <w:t>ozidava</w:t>
      </w:r>
      <w:r>
        <w:t>, nadzidava ali rekonstrukcija</w:t>
      </w:r>
    </w:p>
    <w:p w14:paraId="0685AF43" w14:textId="16E68FF3" w:rsidR="006614ED" w:rsidRDefault="00F13700" w:rsidP="00475F40">
      <w:pPr>
        <w:tabs>
          <w:tab w:val="left" w:leader="underscore" w:pos="8789"/>
        </w:tabs>
      </w:pPr>
      <w:r>
        <w:t xml:space="preserve">Bruto tlorisna površina obstoječega objekta: </w:t>
      </w:r>
      <w:r w:rsidR="008E291A">
        <w:tab/>
      </w:r>
      <w:r>
        <w:t>m</w:t>
      </w:r>
      <w:r w:rsidRPr="005D6AF7">
        <w:rPr>
          <w:vertAlign w:val="superscript"/>
        </w:rPr>
        <w:t>2</w:t>
      </w:r>
    </w:p>
    <w:p w14:paraId="22228ABB" w14:textId="23A1988E" w:rsidR="00413983" w:rsidRDefault="00413983" w:rsidP="00475F40">
      <w:pPr>
        <w:tabs>
          <w:tab w:val="left" w:leader="underscore" w:pos="8789"/>
        </w:tabs>
      </w:pPr>
      <w:r>
        <w:t xml:space="preserve">Bruto tlorisna površina predvidenega objekta: </w:t>
      </w:r>
      <w:r w:rsidR="00051BD5">
        <w:tab/>
      </w:r>
      <w:r>
        <w:t>m</w:t>
      </w:r>
      <w:r w:rsidRPr="005D6AF7">
        <w:rPr>
          <w:vertAlign w:val="superscript"/>
        </w:rPr>
        <w:t>2</w:t>
      </w:r>
    </w:p>
    <w:p w14:paraId="3C2E302D" w14:textId="2A1E763F" w:rsidR="002B4756" w:rsidRDefault="002E0168" w:rsidP="00902D03">
      <w:pPr>
        <w:pStyle w:val="Naslov4"/>
        <w:numPr>
          <w:ilvl w:val="0"/>
          <w:numId w:val="21"/>
        </w:numPr>
      </w:pPr>
      <w:r>
        <w:t>Sprememba namebnosti</w:t>
      </w:r>
    </w:p>
    <w:p w14:paraId="399A7A2D" w14:textId="67B1D332" w:rsidR="002B4756" w:rsidRDefault="002B4756" w:rsidP="00FC6EDD">
      <w:pPr>
        <w:tabs>
          <w:tab w:val="left" w:leader="underscore" w:pos="8789"/>
        </w:tabs>
      </w:pPr>
      <w:r>
        <w:t xml:space="preserve">Bruto tlorisna površina obstoječega objekta: </w:t>
      </w:r>
      <w:r w:rsidR="00051BD5">
        <w:tab/>
      </w:r>
      <w:r>
        <w:t>m</w:t>
      </w:r>
      <w:r w:rsidRPr="005D6AF7">
        <w:rPr>
          <w:vertAlign w:val="superscript"/>
        </w:rPr>
        <w:t>2</w:t>
      </w:r>
    </w:p>
    <w:p w14:paraId="6F596CA7" w14:textId="6269AD96" w:rsidR="00F769F7" w:rsidRDefault="00F769F7" w:rsidP="00FC6EDD">
      <w:pPr>
        <w:tabs>
          <w:tab w:val="left" w:leader="underscore" w:pos="9072"/>
        </w:tabs>
      </w:pPr>
      <w:r>
        <w:t>Klasifikacija obstoječega objekta:</w:t>
      </w:r>
      <w:r w:rsidR="00E663DC">
        <w:tab/>
      </w:r>
    </w:p>
    <w:p w14:paraId="3DE4661C" w14:textId="4500003C" w:rsidR="00F769F7" w:rsidRDefault="00F769F7" w:rsidP="00FC6EDD">
      <w:pPr>
        <w:tabs>
          <w:tab w:val="left" w:leader="underscore" w:pos="8789"/>
        </w:tabs>
      </w:pPr>
      <w:r>
        <w:t xml:space="preserve">Bruto tlorisna površina predvidenega objekta: </w:t>
      </w:r>
      <w:r w:rsidR="00051BD5">
        <w:tab/>
      </w:r>
      <w:r>
        <w:t>m</w:t>
      </w:r>
      <w:r w:rsidRPr="005D6AF7">
        <w:rPr>
          <w:vertAlign w:val="superscript"/>
        </w:rPr>
        <w:t>2</w:t>
      </w:r>
    </w:p>
    <w:p w14:paraId="7B9035BD" w14:textId="0B354563" w:rsidR="00CC3912" w:rsidRDefault="00F769F7" w:rsidP="00475F02">
      <w:pPr>
        <w:tabs>
          <w:tab w:val="left" w:leader="underscore" w:pos="9072"/>
        </w:tabs>
        <w:spacing w:after="480"/>
      </w:pPr>
      <w:r>
        <w:t>Klasifikacija predvidenega objekta</w:t>
      </w:r>
      <w:r w:rsidR="00CC3912">
        <w:t>:</w:t>
      </w:r>
      <w:r w:rsidR="00E663DC">
        <w:tab/>
      </w:r>
    </w:p>
    <w:p w14:paraId="067D3DF9" w14:textId="55CEF49C" w:rsidR="003B48CD" w:rsidRPr="003B48CD" w:rsidRDefault="003B48CD" w:rsidP="003B48CD">
      <w:pPr>
        <w:pStyle w:val="Naslov2"/>
        <w:rPr>
          <w:color w:val="FFFFFF" w:themeColor="background1"/>
        </w:rPr>
      </w:pPr>
      <w:r w:rsidRPr="003B48CD">
        <w:rPr>
          <w:color w:val="FFFFFF" w:themeColor="background1"/>
        </w:rPr>
        <w:t>Datum, podpis in žig</w:t>
      </w:r>
    </w:p>
    <w:p w14:paraId="51F6EB6B" w14:textId="77777777" w:rsidR="00F53F41" w:rsidRDefault="00F53F41" w:rsidP="00DE2F74">
      <w:pPr>
        <w:tabs>
          <w:tab w:val="left" w:leader="underscore" w:pos="4253"/>
        </w:tabs>
        <w:spacing w:before="240"/>
        <w:jc w:val="both"/>
        <w:rPr>
          <w:szCs w:val="20"/>
        </w:rPr>
        <w:sectPr w:rsidR="00F53F41" w:rsidSect="00223C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11300842" w14:textId="77777777" w:rsidR="00AF5A5A" w:rsidRDefault="00223C2D" w:rsidP="00AF5A5A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8B24B61" w14:textId="77777777" w:rsidR="00F53F41" w:rsidRDefault="00F53F41" w:rsidP="00556DFF">
      <w:pPr>
        <w:spacing w:before="240" w:after="0"/>
        <w:jc w:val="both"/>
        <w:rPr>
          <w:szCs w:val="20"/>
        </w:rPr>
        <w:sectPr w:rsidR="00F53F41" w:rsidSect="00F53F41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4B838FCA" w:rsidR="00A95A58" w:rsidRDefault="008E13E1" w:rsidP="00556DFF">
      <w:pPr>
        <w:spacing w:before="240" w:after="0"/>
        <w:jc w:val="both"/>
        <w:rPr>
          <w:szCs w:val="20"/>
        </w:rPr>
      </w:pPr>
      <w:r w:rsidRPr="0068412C">
        <w:rPr>
          <w:b/>
          <w:bCs w:val="0"/>
          <w:szCs w:val="20"/>
        </w:rPr>
        <w:t>Priloge</w:t>
      </w:r>
      <w:r w:rsidRPr="0005678C">
        <w:rPr>
          <w:szCs w:val="20"/>
        </w:rPr>
        <w:t>:</w:t>
      </w:r>
    </w:p>
    <w:p w14:paraId="5C155E14" w14:textId="6C5A3AB0" w:rsidR="00CB4AC1" w:rsidRPr="00CB4AC1" w:rsidRDefault="00CB4AC1" w:rsidP="00CB4AC1">
      <w:pPr>
        <w:pStyle w:val="Odstavekseznama"/>
        <w:numPr>
          <w:ilvl w:val="0"/>
          <w:numId w:val="20"/>
        </w:numPr>
        <w:rPr>
          <w:szCs w:val="20"/>
        </w:rPr>
      </w:pPr>
      <w:r w:rsidRPr="00CB4AC1">
        <w:rPr>
          <w:szCs w:val="20"/>
        </w:rPr>
        <w:t>Izvod načrta DGD, DNZO, DL, DSN oz. PZO</w:t>
      </w:r>
      <w:r>
        <w:rPr>
          <w:szCs w:val="20"/>
        </w:rPr>
        <w:t>.</w:t>
      </w:r>
    </w:p>
    <w:p w14:paraId="01CD829C" w14:textId="5C8A7476" w:rsidR="00CB4AC1" w:rsidRPr="00CB4AC1" w:rsidRDefault="00CB4AC1" w:rsidP="00CB4AC1">
      <w:pPr>
        <w:pStyle w:val="Odstavekseznama"/>
        <w:numPr>
          <w:ilvl w:val="0"/>
          <w:numId w:val="20"/>
        </w:numPr>
        <w:rPr>
          <w:szCs w:val="20"/>
        </w:rPr>
      </w:pPr>
      <w:r w:rsidRPr="00CB4AC1">
        <w:rPr>
          <w:szCs w:val="20"/>
        </w:rPr>
        <w:t>Posnetek obstoječega stanja s prikazom bruto tlorisnih površin in površine parcele objekta (kadar gre za gradnjo, pri kateri se povečuje bruto tlorisna površina objekta ali se spreminja njegova namembnost)</w:t>
      </w:r>
      <w:r>
        <w:rPr>
          <w:szCs w:val="20"/>
        </w:rPr>
        <w:t>.</w:t>
      </w:r>
    </w:p>
    <w:p w14:paraId="441854D1" w14:textId="46A2BCE4" w:rsidR="00CB4AC1" w:rsidRPr="00CB4AC1" w:rsidRDefault="00CB4AC1" w:rsidP="00CB4AC1">
      <w:pPr>
        <w:pStyle w:val="Odstavekseznama"/>
        <w:numPr>
          <w:ilvl w:val="0"/>
          <w:numId w:val="20"/>
        </w:numPr>
        <w:rPr>
          <w:szCs w:val="20"/>
        </w:rPr>
      </w:pPr>
      <w:r w:rsidRPr="00CB4AC1">
        <w:rPr>
          <w:szCs w:val="20"/>
        </w:rPr>
        <w:t>Ostalo (pooblastilo za zastopanje, itd.)</w:t>
      </w:r>
      <w:r>
        <w:rPr>
          <w:szCs w:val="20"/>
        </w:rPr>
        <w:t>.</w:t>
      </w:r>
    </w:p>
    <w:p w14:paraId="299282FF" w14:textId="5CBBABBD" w:rsidR="00D45670" w:rsidRDefault="00D45670" w:rsidP="00B61D42">
      <w:pPr>
        <w:pStyle w:val="Naslov2"/>
        <w:numPr>
          <w:ilvl w:val="0"/>
          <w:numId w:val="22"/>
        </w:numPr>
      </w:pPr>
      <w:r>
        <w:t>Upravna taksa</w:t>
      </w:r>
    </w:p>
    <w:p w14:paraId="07528825" w14:textId="11AAC05C" w:rsidR="00D45670" w:rsidRPr="00D45670" w:rsidRDefault="00A2478A" w:rsidP="00D7380D">
      <w:r w:rsidRPr="001335EA">
        <w:t>Po Zakon</w:t>
      </w:r>
      <w:r w:rsidR="00055C4E"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7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8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9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20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21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22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23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04E6" w14:textId="77777777" w:rsidR="00016802" w:rsidRDefault="00016802" w:rsidP="003F3284">
      <w:r>
        <w:separator/>
      </w:r>
    </w:p>
  </w:endnote>
  <w:endnote w:type="continuationSeparator" w:id="0">
    <w:p w14:paraId="004653A6" w14:textId="77777777" w:rsidR="00016802" w:rsidRDefault="00016802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41261014" name="Slika 1541261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591295308" name="Slika 591295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27E3" w14:textId="77777777" w:rsidR="00016802" w:rsidRDefault="00016802" w:rsidP="003F3284">
      <w:r>
        <w:separator/>
      </w:r>
    </w:p>
  </w:footnote>
  <w:footnote w:type="continuationSeparator" w:id="0">
    <w:p w14:paraId="445D9DB3" w14:textId="77777777" w:rsidR="00016802" w:rsidRDefault="00016802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593456963" name="Slika 593456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1524070030" name="Slika 1524070030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E1568"/>
    <w:multiLevelType w:val="hybridMultilevel"/>
    <w:tmpl w:val="B24458F2"/>
    <w:lvl w:ilvl="0" w:tplc="C242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13"/>
  </w:num>
  <w:num w:numId="2" w16cid:durableId="254216808">
    <w:abstractNumId w:val="16"/>
  </w:num>
  <w:num w:numId="3" w16cid:durableId="435059556">
    <w:abstractNumId w:val="0"/>
  </w:num>
  <w:num w:numId="4" w16cid:durableId="1614242712">
    <w:abstractNumId w:val="4"/>
  </w:num>
  <w:num w:numId="5" w16cid:durableId="284432895">
    <w:abstractNumId w:val="14"/>
  </w:num>
  <w:num w:numId="6" w16cid:durableId="1506508028">
    <w:abstractNumId w:val="18"/>
  </w:num>
  <w:num w:numId="7" w16cid:durableId="186218751">
    <w:abstractNumId w:val="3"/>
  </w:num>
  <w:num w:numId="8" w16cid:durableId="1034427464">
    <w:abstractNumId w:val="6"/>
  </w:num>
  <w:num w:numId="9" w16cid:durableId="374620562">
    <w:abstractNumId w:val="9"/>
  </w:num>
  <w:num w:numId="10" w16cid:durableId="1798378716">
    <w:abstractNumId w:val="17"/>
  </w:num>
  <w:num w:numId="11" w16cid:durableId="83772138">
    <w:abstractNumId w:val="20"/>
  </w:num>
  <w:num w:numId="12" w16cid:durableId="729350935">
    <w:abstractNumId w:val="12"/>
  </w:num>
  <w:num w:numId="13" w16cid:durableId="831871844">
    <w:abstractNumId w:val="15"/>
  </w:num>
  <w:num w:numId="14" w16cid:durableId="435712200">
    <w:abstractNumId w:val="21"/>
  </w:num>
  <w:num w:numId="15" w16cid:durableId="556208284">
    <w:abstractNumId w:val="11"/>
  </w:num>
  <w:num w:numId="16" w16cid:durableId="1854686283">
    <w:abstractNumId w:val="8"/>
  </w:num>
  <w:num w:numId="17" w16cid:durableId="1281303012">
    <w:abstractNumId w:val="19"/>
  </w:num>
  <w:num w:numId="18" w16cid:durableId="1552768112">
    <w:abstractNumId w:val="1"/>
  </w:num>
  <w:num w:numId="19" w16cid:durableId="1054279356">
    <w:abstractNumId w:val="7"/>
  </w:num>
  <w:num w:numId="20" w16cid:durableId="1327052758">
    <w:abstractNumId w:val="10"/>
  </w:num>
  <w:num w:numId="21" w16cid:durableId="369719798">
    <w:abstractNumId w:val="5"/>
  </w:num>
  <w:num w:numId="22" w16cid:durableId="195278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16802"/>
    <w:rsid w:val="00024245"/>
    <w:rsid w:val="000276AB"/>
    <w:rsid w:val="000418C2"/>
    <w:rsid w:val="00044BCE"/>
    <w:rsid w:val="000469C3"/>
    <w:rsid w:val="00051BD5"/>
    <w:rsid w:val="00055C4E"/>
    <w:rsid w:val="0005678C"/>
    <w:rsid w:val="00083CA2"/>
    <w:rsid w:val="00083CB1"/>
    <w:rsid w:val="000A1DB8"/>
    <w:rsid w:val="000B4F77"/>
    <w:rsid w:val="000D6C77"/>
    <w:rsid w:val="00101B99"/>
    <w:rsid w:val="00110838"/>
    <w:rsid w:val="001137D1"/>
    <w:rsid w:val="0011476A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F5F29"/>
    <w:rsid w:val="00223C2D"/>
    <w:rsid w:val="0022510F"/>
    <w:rsid w:val="00226E0E"/>
    <w:rsid w:val="00271B75"/>
    <w:rsid w:val="0028430E"/>
    <w:rsid w:val="00291CC5"/>
    <w:rsid w:val="00293D0D"/>
    <w:rsid w:val="002B08B0"/>
    <w:rsid w:val="002B4756"/>
    <w:rsid w:val="002C3AE0"/>
    <w:rsid w:val="002C7198"/>
    <w:rsid w:val="002D10EF"/>
    <w:rsid w:val="002E0168"/>
    <w:rsid w:val="00317D7A"/>
    <w:rsid w:val="00340707"/>
    <w:rsid w:val="00366240"/>
    <w:rsid w:val="003913D0"/>
    <w:rsid w:val="0039457F"/>
    <w:rsid w:val="00396870"/>
    <w:rsid w:val="003A0AE4"/>
    <w:rsid w:val="003B11F7"/>
    <w:rsid w:val="003B48CD"/>
    <w:rsid w:val="003B4F12"/>
    <w:rsid w:val="003B5475"/>
    <w:rsid w:val="003E0EC0"/>
    <w:rsid w:val="003E4A37"/>
    <w:rsid w:val="003E5E7F"/>
    <w:rsid w:val="003F3284"/>
    <w:rsid w:val="003F3A6A"/>
    <w:rsid w:val="004129EE"/>
    <w:rsid w:val="00413983"/>
    <w:rsid w:val="004241E5"/>
    <w:rsid w:val="004303C4"/>
    <w:rsid w:val="004409D8"/>
    <w:rsid w:val="00454865"/>
    <w:rsid w:val="00463806"/>
    <w:rsid w:val="00463FA4"/>
    <w:rsid w:val="00475F02"/>
    <w:rsid w:val="00475F40"/>
    <w:rsid w:val="00486063"/>
    <w:rsid w:val="0049026A"/>
    <w:rsid w:val="004953C5"/>
    <w:rsid w:val="004A0E6C"/>
    <w:rsid w:val="004D1E94"/>
    <w:rsid w:val="004E242E"/>
    <w:rsid w:val="00501EB2"/>
    <w:rsid w:val="00512D85"/>
    <w:rsid w:val="005159D7"/>
    <w:rsid w:val="005210F0"/>
    <w:rsid w:val="00543137"/>
    <w:rsid w:val="00544EDD"/>
    <w:rsid w:val="00556DFF"/>
    <w:rsid w:val="0056771D"/>
    <w:rsid w:val="00581BE7"/>
    <w:rsid w:val="0059783F"/>
    <w:rsid w:val="005C4702"/>
    <w:rsid w:val="005C6DD5"/>
    <w:rsid w:val="005D6AF7"/>
    <w:rsid w:val="005E4090"/>
    <w:rsid w:val="005E6B0D"/>
    <w:rsid w:val="00610B61"/>
    <w:rsid w:val="006201D7"/>
    <w:rsid w:val="0062381C"/>
    <w:rsid w:val="00640437"/>
    <w:rsid w:val="00644EB8"/>
    <w:rsid w:val="00645BE7"/>
    <w:rsid w:val="00660A79"/>
    <w:rsid w:val="006614ED"/>
    <w:rsid w:val="006620F0"/>
    <w:rsid w:val="0068412C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77961"/>
    <w:rsid w:val="0079172C"/>
    <w:rsid w:val="00791DB2"/>
    <w:rsid w:val="00793022"/>
    <w:rsid w:val="007C1FA8"/>
    <w:rsid w:val="008028C4"/>
    <w:rsid w:val="00806BDF"/>
    <w:rsid w:val="00810854"/>
    <w:rsid w:val="00843462"/>
    <w:rsid w:val="00855921"/>
    <w:rsid w:val="00873CAB"/>
    <w:rsid w:val="00874603"/>
    <w:rsid w:val="008759F5"/>
    <w:rsid w:val="008802E3"/>
    <w:rsid w:val="008821D4"/>
    <w:rsid w:val="008A1261"/>
    <w:rsid w:val="008B44D5"/>
    <w:rsid w:val="008C5D87"/>
    <w:rsid w:val="008C5DF1"/>
    <w:rsid w:val="008C6267"/>
    <w:rsid w:val="008E13E1"/>
    <w:rsid w:val="008E291A"/>
    <w:rsid w:val="008F0F9F"/>
    <w:rsid w:val="008F3808"/>
    <w:rsid w:val="008F685B"/>
    <w:rsid w:val="00902D03"/>
    <w:rsid w:val="00906067"/>
    <w:rsid w:val="00917054"/>
    <w:rsid w:val="00923A6E"/>
    <w:rsid w:val="00945E77"/>
    <w:rsid w:val="00965B9C"/>
    <w:rsid w:val="00970BDE"/>
    <w:rsid w:val="00981C6D"/>
    <w:rsid w:val="009B3A35"/>
    <w:rsid w:val="009D44DC"/>
    <w:rsid w:val="009D49A8"/>
    <w:rsid w:val="009E5A5D"/>
    <w:rsid w:val="009F23ED"/>
    <w:rsid w:val="009F67D5"/>
    <w:rsid w:val="00A061C6"/>
    <w:rsid w:val="00A164A9"/>
    <w:rsid w:val="00A243E7"/>
    <w:rsid w:val="00A2478A"/>
    <w:rsid w:val="00A26B16"/>
    <w:rsid w:val="00A620C6"/>
    <w:rsid w:val="00A627C4"/>
    <w:rsid w:val="00A76C9B"/>
    <w:rsid w:val="00A90E30"/>
    <w:rsid w:val="00A9127C"/>
    <w:rsid w:val="00A95A58"/>
    <w:rsid w:val="00AA4BFD"/>
    <w:rsid w:val="00AF4EB4"/>
    <w:rsid w:val="00AF5A5A"/>
    <w:rsid w:val="00B22C88"/>
    <w:rsid w:val="00B305AB"/>
    <w:rsid w:val="00B305DA"/>
    <w:rsid w:val="00B34EB6"/>
    <w:rsid w:val="00B61D42"/>
    <w:rsid w:val="00B61D4E"/>
    <w:rsid w:val="00B62304"/>
    <w:rsid w:val="00B96CCD"/>
    <w:rsid w:val="00BB629C"/>
    <w:rsid w:val="00BC5A1B"/>
    <w:rsid w:val="00BD7F71"/>
    <w:rsid w:val="00BD7FB7"/>
    <w:rsid w:val="00C10614"/>
    <w:rsid w:val="00C17958"/>
    <w:rsid w:val="00C44516"/>
    <w:rsid w:val="00C44AB2"/>
    <w:rsid w:val="00C5112B"/>
    <w:rsid w:val="00C62881"/>
    <w:rsid w:val="00C7627D"/>
    <w:rsid w:val="00C973E8"/>
    <w:rsid w:val="00CA6531"/>
    <w:rsid w:val="00CB4AC1"/>
    <w:rsid w:val="00CC3912"/>
    <w:rsid w:val="00CD0869"/>
    <w:rsid w:val="00CD1CAD"/>
    <w:rsid w:val="00CE5C47"/>
    <w:rsid w:val="00CF69E3"/>
    <w:rsid w:val="00D00804"/>
    <w:rsid w:val="00D1229B"/>
    <w:rsid w:val="00D20D82"/>
    <w:rsid w:val="00D20E11"/>
    <w:rsid w:val="00D439AB"/>
    <w:rsid w:val="00D45670"/>
    <w:rsid w:val="00D50D54"/>
    <w:rsid w:val="00D53DC0"/>
    <w:rsid w:val="00D6174B"/>
    <w:rsid w:val="00D67E7A"/>
    <w:rsid w:val="00D7380D"/>
    <w:rsid w:val="00D81991"/>
    <w:rsid w:val="00D902B9"/>
    <w:rsid w:val="00D923F8"/>
    <w:rsid w:val="00DA69BC"/>
    <w:rsid w:val="00DD6FA6"/>
    <w:rsid w:val="00DE2F74"/>
    <w:rsid w:val="00DE7B81"/>
    <w:rsid w:val="00DE7F74"/>
    <w:rsid w:val="00E06FD2"/>
    <w:rsid w:val="00E52100"/>
    <w:rsid w:val="00E54BE6"/>
    <w:rsid w:val="00E57102"/>
    <w:rsid w:val="00E663DC"/>
    <w:rsid w:val="00E8085C"/>
    <w:rsid w:val="00E81B74"/>
    <w:rsid w:val="00E876FD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53F41"/>
    <w:rsid w:val="00F60845"/>
    <w:rsid w:val="00F769F7"/>
    <w:rsid w:val="00F77197"/>
    <w:rsid w:val="00F811AF"/>
    <w:rsid w:val="00F930FD"/>
    <w:rsid w:val="00F960A8"/>
    <w:rsid w:val="00FA6CB8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10EF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uradni-list.si/glasilo-uradni-list-rs/vsebina/2015-01-05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radni-list.si/glasilo-uradni-list-rs/vsebina/2018-01-1347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uradni-list.si/glasilo-uradni-list-rs/vsebina/2010-01-548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uradni-list.si/glasilo-uradni-list-rs/vsebina/2016-01-136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uradni-list.si/glasilo-uradni-list-rs/vsebina/2025-01-177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radni-list.si/glasilo-uradni-list-rs/vsebina/2015-01-33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uradni-list.si/glasilo-uradni-list-rs/vsebina/2020-01-328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2025-08-22T08:22:30+00:00</Veljaod_x003a_>
    <Veljado xmlns="971fd287-4551-411b-a694-38c9be1b8a3f" xsi:nil="true"/>
    <TaxCatchAll xmlns="151e2135-251a-4a54-bb3f-b4383bb78d32" xsi:nil="true"/>
    <Datumobjave xmlns="971fd287-4551-411b-a694-38c9be1b8a3f">2025-08-22T08:22:30+00:00</Datumobjave>
  </documentManagement>
</p:properties>
</file>

<file path=customXml/itemProps1.xml><?xml version="1.0" encoding="utf-8"?>
<ds:datastoreItem xmlns:ds="http://schemas.openxmlformats.org/officeDocument/2006/customXml" ds:itemID="{3554F86A-B759-4749-BDAF-35F46D286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A8933-DD9E-4CBA-A6EF-B94D1C557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F1AB53-67E7-488F-8345-8BCABD5E970B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149</cp:revision>
  <cp:lastPrinted>2025-02-19T07:16:00Z</cp:lastPrinted>
  <dcterms:created xsi:type="dcterms:W3CDTF">2025-02-20T13:06:00Z</dcterms:created>
  <dcterms:modified xsi:type="dcterms:W3CDTF">2025-09-11T06:35:00Z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